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CBCF2" w14:textId="39F38810" w:rsidR="00264628" w:rsidRPr="002B7CD9" w:rsidRDefault="00264628" w:rsidP="00264628">
      <w:pPr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en-US" w:eastAsia="de-DE"/>
        </w:rPr>
      </w:pPr>
      <w:r w:rsidRPr="001B5DF4">
        <w:rPr>
          <w:rFonts w:ascii="Arial" w:eastAsia="Arial" w:hAnsi="Arial" w:cs="Arial"/>
          <w:bCs/>
          <w:noProof/>
          <w:snapToGrid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28074C82" wp14:editId="3B0EDC8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CD9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</w:t>
      </w:r>
      <w:r w:rsidR="003E2E1E" w:rsidRPr="002B7CD9">
        <w:rPr>
          <w:rFonts w:ascii="Arial" w:eastAsia="Arial" w:hAnsi="Arial" w:cs="Arial"/>
          <w:bCs/>
          <w:snapToGrid/>
          <w:szCs w:val="24"/>
          <w:lang w:val="en-US" w:eastAsia="de-DE"/>
        </w:rPr>
        <w:t>20</w:t>
      </w:r>
      <w:r w:rsidR="002279FD" w:rsidRPr="002B7CD9">
        <w:rPr>
          <w:rFonts w:ascii="Arial" w:eastAsia="Arial" w:hAnsi="Arial" w:cs="Arial"/>
          <w:bCs/>
          <w:snapToGrid/>
          <w:szCs w:val="24"/>
          <w:lang w:val="en-US" w:eastAsia="de-DE"/>
        </w:rPr>
        <w:t>24</w:t>
      </w:r>
      <w:r w:rsidR="003E2E1E" w:rsidRPr="002B7CD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5B6CCF">
        <w:rPr>
          <w:rFonts w:ascii="Arial" w:eastAsia="Arial" w:hAnsi="Arial" w:cs="Arial"/>
          <w:bCs/>
          <w:snapToGrid/>
          <w:szCs w:val="24"/>
          <w:lang w:val="en-US" w:eastAsia="de-DE"/>
        </w:rPr>
        <w:t>39</w:t>
      </w:r>
    </w:p>
    <w:p w14:paraId="258988ED" w14:textId="77777777" w:rsidR="00264628" w:rsidRPr="001B5DF4" w:rsidRDefault="00264628" w:rsidP="00264628">
      <w:pPr>
        <w:tabs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eastAsia="de-DE"/>
        </w:rPr>
      </w:pPr>
      <w:r w:rsidRPr="001B5DF4">
        <w:rPr>
          <w:rFonts w:ascii="Arial" w:hAnsi="Arial" w:cs="Arial"/>
          <w:snapToGrid/>
          <w:sz w:val="16"/>
          <w:szCs w:val="24"/>
          <w:lang w:eastAsia="de-DE"/>
        </w:rPr>
        <w:t>Allgemeine Verteilung</w:t>
      </w:r>
    </w:p>
    <w:p w14:paraId="2856AD10" w14:textId="0DF5D88D" w:rsidR="00264628" w:rsidRPr="001B5DF4" w:rsidRDefault="006E1011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Cs w:val="24"/>
          <w:lang w:eastAsia="de-DE"/>
        </w:rPr>
      </w:pPr>
      <w:r>
        <w:rPr>
          <w:rFonts w:ascii="Arial" w:eastAsia="Arial" w:hAnsi="Arial" w:cs="Arial"/>
          <w:snapToGrid/>
          <w:szCs w:val="24"/>
          <w:lang w:eastAsia="de-DE"/>
        </w:rPr>
        <w:t>2</w:t>
      </w:r>
      <w:r w:rsidR="00920554">
        <w:rPr>
          <w:rFonts w:ascii="Arial" w:eastAsia="Arial" w:hAnsi="Arial" w:cs="Arial"/>
          <w:snapToGrid/>
          <w:szCs w:val="24"/>
          <w:lang w:eastAsia="de-DE"/>
        </w:rPr>
        <w:t xml:space="preserve">. </w:t>
      </w:r>
      <w:r w:rsidR="00606A99">
        <w:rPr>
          <w:rFonts w:ascii="Arial" w:eastAsia="Arial" w:hAnsi="Arial" w:cs="Arial"/>
          <w:snapToGrid/>
          <w:szCs w:val="24"/>
          <w:lang w:eastAsia="de-DE"/>
        </w:rPr>
        <w:t>Mai</w:t>
      </w:r>
      <w:r w:rsidR="00264628" w:rsidRPr="001B5DF4">
        <w:rPr>
          <w:rFonts w:ascii="Arial" w:eastAsia="Arial" w:hAnsi="Arial" w:cs="Arial"/>
          <w:snapToGrid/>
          <w:szCs w:val="24"/>
          <w:lang w:eastAsia="de-DE"/>
        </w:rPr>
        <w:t xml:space="preserve"> 202</w:t>
      </w:r>
      <w:r>
        <w:rPr>
          <w:rFonts w:ascii="Arial" w:eastAsia="Arial" w:hAnsi="Arial" w:cs="Arial"/>
          <w:snapToGrid/>
          <w:szCs w:val="24"/>
          <w:lang w:eastAsia="de-DE"/>
        </w:rPr>
        <w:t>4</w:t>
      </w:r>
    </w:p>
    <w:p w14:paraId="203A04CC" w14:textId="77777777" w:rsidR="00264628" w:rsidRPr="001B5DF4" w:rsidRDefault="0026462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napToGrid/>
          <w:sz w:val="16"/>
          <w:szCs w:val="24"/>
          <w:lang w:eastAsia="de-DE"/>
        </w:rPr>
      </w:pPr>
      <w:proofErr w:type="spellStart"/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>Or</w:t>
      </w:r>
      <w:proofErr w:type="spellEnd"/>
      <w:r w:rsidRPr="001B5DF4">
        <w:rPr>
          <w:rFonts w:ascii="Arial" w:eastAsia="Arial" w:hAnsi="Arial" w:cs="Arial"/>
          <w:snapToGrid/>
          <w:sz w:val="16"/>
          <w:szCs w:val="24"/>
          <w:lang w:eastAsia="de-DE"/>
        </w:rPr>
        <w:t xml:space="preserve">. </w:t>
      </w:r>
      <w:r w:rsidR="00B71F3F">
        <w:rPr>
          <w:rFonts w:ascii="Arial" w:eastAsia="Arial" w:hAnsi="Arial" w:cs="Arial"/>
          <w:snapToGrid/>
          <w:sz w:val="16"/>
          <w:szCs w:val="24"/>
          <w:lang w:eastAsia="de-DE"/>
        </w:rPr>
        <w:t>DEUTSCH</w:t>
      </w:r>
    </w:p>
    <w:p w14:paraId="6CD6D29C" w14:textId="77777777" w:rsidR="00264628" w:rsidRPr="001B5DF4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eastAsia="de-DE"/>
        </w:rPr>
      </w:pPr>
    </w:p>
    <w:p w14:paraId="085A95F9" w14:textId="77777777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</w:rPr>
      </w:pPr>
      <w:r w:rsidRPr="001B5DF4">
        <w:rPr>
          <w:rFonts w:ascii="Arial" w:hAnsi="Arial"/>
          <w:snapToGrid/>
          <w:sz w:val="16"/>
        </w:rPr>
        <w:t xml:space="preserve">GEMEINSAME EXPERTENTAGUNG FÜR DIE DEM ÜBEREINKOMMEN ÜBER DIE INTERNATIONALE BEFÖRDERUNG VON GEFÄHRLICHEN GÜTERN AUF </w:t>
      </w:r>
      <w:r w:rsidRPr="001B5DF4">
        <w:rPr>
          <w:rFonts w:ascii="Arial" w:eastAsia="Calibri" w:hAnsi="Arial"/>
          <w:snapToGrid/>
          <w:sz w:val="16"/>
        </w:rPr>
        <w:t xml:space="preserve">BINNENWASSERSTRAẞEN (ADN) </w:t>
      </w:r>
      <w:r w:rsidRPr="001B5DF4">
        <w:rPr>
          <w:rFonts w:ascii="Arial" w:hAnsi="Arial"/>
          <w:snapToGrid/>
          <w:sz w:val="16"/>
        </w:rPr>
        <w:t>BEIGEFÜGTE VERORDNUNG (SICHERHEITSAUSSCHUSS)</w:t>
      </w:r>
    </w:p>
    <w:p w14:paraId="16382922" w14:textId="733B89DA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</w:rPr>
      </w:pPr>
      <w:r w:rsidRPr="001B5DF4">
        <w:rPr>
          <w:rFonts w:ascii="Arial" w:hAnsi="Arial"/>
          <w:snapToGrid/>
          <w:sz w:val="16"/>
          <w:szCs w:val="24"/>
        </w:rPr>
        <w:t>(4</w:t>
      </w:r>
      <w:r w:rsidR="00AF36E8">
        <w:rPr>
          <w:rFonts w:ascii="Arial" w:hAnsi="Arial"/>
          <w:snapToGrid/>
          <w:sz w:val="16"/>
          <w:szCs w:val="24"/>
        </w:rPr>
        <w:t>4</w:t>
      </w:r>
      <w:r w:rsidRPr="001B5DF4">
        <w:rPr>
          <w:rFonts w:ascii="Arial" w:hAnsi="Arial"/>
          <w:snapToGrid/>
          <w:sz w:val="16"/>
          <w:szCs w:val="24"/>
        </w:rPr>
        <w:t xml:space="preserve">. Tagung, Genf, </w:t>
      </w:r>
      <w:r w:rsidR="002279FD">
        <w:rPr>
          <w:rFonts w:ascii="Arial" w:hAnsi="Arial"/>
          <w:snapToGrid/>
          <w:sz w:val="16"/>
          <w:szCs w:val="24"/>
        </w:rPr>
        <w:t>2</w:t>
      </w:r>
      <w:r w:rsidR="00E943DB">
        <w:rPr>
          <w:rFonts w:ascii="Arial" w:hAnsi="Arial"/>
          <w:snapToGrid/>
          <w:sz w:val="16"/>
          <w:szCs w:val="24"/>
        </w:rPr>
        <w:t>6</w:t>
      </w:r>
      <w:r w:rsidR="002279FD">
        <w:rPr>
          <w:rFonts w:ascii="Arial" w:hAnsi="Arial"/>
          <w:snapToGrid/>
          <w:sz w:val="16"/>
          <w:szCs w:val="24"/>
        </w:rPr>
        <w:t xml:space="preserve">. – </w:t>
      </w:r>
      <w:r w:rsidR="00E943DB">
        <w:rPr>
          <w:rFonts w:ascii="Arial" w:hAnsi="Arial"/>
          <w:snapToGrid/>
          <w:sz w:val="16"/>
          <w:szCs w:val="24"/>
        </w:rPr>
        <w:t>30</w:t>
      </w:r>
      <w:r w:rsidR="002279FD">
        <w:rPr>
          <w:rFonts w:ascii="Arial" w:hAnsi="Arial"/>
          <w:snapToGrid/>
          <w:sz w:val="16"/>
          <w:szCs w:val="24"/>
        </w:rPr>
        <w:t>.</w:t>
      </w:r>
      <w:r w:rsidRPr="001B5DF4">
        <w:rPr>
          <w:rFonts w:ascii="Arial" w:hAnsi="Arial"/>
          <w:snapToGrid/>
          <w:sz w:val="16"/>
          <w:szCs w:val="24"/>
        </w:rPr>
        <w:t xml:space="preserve"> </w:t>
      </w:r>
      <w:r w:rsidR="00E943DB">
        <w:rPr>
          <w:rFonts w:ascii="Arial" w:hAnsi="Arial"/>
          <w:snapToGrid/>
          <w:sz w:val="16"/>
          <w:szCs w:val="24"/>
        </w:rPr>
        <w:t>August</w:t>
      </w:r>
      <w:r w:rsidRPr="001B5DF4">
        <w:rPr>
          <w:rFonts w:ascii="Arial" w:hAnsi="Arial"/>
          <w:snapToGrid/>
          <w:sz w:val="16"/>
          <w:szCs w:val="24"/>
        </w:rPr>
        <w:t xml:space="preserve"> 202</w:t>
      </w:r>
      <w:r w:rsidR="002279FD">
        <w:rPr>
          <w:rFonts w:ascii="Arial" w:hAnsi="Arial"/>
          <w:snapToGrid/>
          <w:sz w:val="16"/>
          <w:szCs w:val="24"/>
        </w:rPr>
        <w:t>4</w:t>
      </w:r>
      <w:r w:rsidRPr="001B5DF4">
        <w:rPr>
          <w:rFonts w:ascii="Arial" w:hAnsi="Arial"/>
          <w:snapToGrid/>
          <w:sz w:val="16"/>
          <w:szCs w:val="24"/>
        </w:rPr>
        <w:t>)</w:t>
      </w:r>
    </w:p>
    <w:p w14:paraId="038EAF42" w14:textId="3848A672" w:rsidR="00264628" w:rsidRPr="001B5DF4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Punkt </w:t>
      </w:r>
      <w:r w:rsidR="00E943DB">
        <w:rPr>
          <w:rFonts w:ascii="Arial" w:hAnsi="Arial" w:cs="Arial"/>
          <w:snapToGrid/>
          <w:sz w:val="16"/>
          <w:szCs w:val="16"/>
          <w:lang w:eastAsia="en-US"/>
        </w:rPr>
        <w:t xml:space="preserve">4 </w:t>
      </w:r>
      <w:r w:rsidR="00920554">
        <w:rPr>
          <w:rFonts w:ascii="Arial" w:hAnsi="Arial" w:cs="Arial"/>
          <w:snapToGrid/>
          <w:sz w:val="16"/>
          <w:szCs w:val="16"/>
          <w:lang w:eastAsia="en-US"/>
        </w:rPr>
        <w:t>b</w:t>
      </w:r>
      <w:r w:rsidR="008E71D0">
        <w:rPr>
          <w:rFonts w:ascii="Arial" w:hAnsi="Arial" w:cs="Arial"/>
          <w:snapToGrid/>
          <w:sz w:val="16"/>
          <w:szCs w:val="16"/>
          <w:lang w:eastAsia="en-US"/>
        </w:rPr>
        <w:t>)</w:t>
      </w:r>
      <w:r w:rsidRPr="001B5DF4">
        <w:rPr>
          <w:rFonts w:ascii="Arial" w:hAnsi="Arial" w:cs="Arial"/>
          <w:snapToGrid/>
          <w:sz w:val="16"/>
          <w:szCs w:val="16"/>
          <w:lang w:eastAsia="en-US"/>
        </w:rPr>
        <w:t xml:space="preserve"> zur vorläufigen Tagesordnung</w:t>
      </w:r>
    </w:p>
    <w:p w14:paraId="13E62968" w14:textId="77777777" w:rsidR="00264628" w:rsidRPr="001B5DF4" w:rsidRDefault="00264628" w:rsidP="0026462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  <w:lang w:eastAsia="en-US"/>
        </w:rPr>
      </w:pPr>
      <w:r w:rsidRPr="001B5DF4">
        <w:rPr>
          <w:rFonts w:ascii="Arial" w:hAnsi="Arial" w:cs="Arial"/>
          <w:b/>
          <w:snapToGrid/>
          <w:sz w:val="16"/>
          <w:szCs w:val="16"/>
          <w:lang w:eastAsia="en-US"/>
        </w:rPr>
        <w:t>Vorschläge für Änderungen der dem ADN beigefügten Verordnung: Weitere Änderungsvorschläge</w:t>
      </w:r>
    </w:p>
    <w:p w14:paraId="4A464D1A" w14:textId="77777777" w:rsidR="00264628" w:rsidRDefault="00264628" w:rsidP="00264628"/>
    <w:p w14:paraId="2D309060" w14:textId="77777777" w:rsidR="004C25A6" w:rsidRPr="001B5DF4" w:rsidRDefault="004C25A6" w:rsidP="00264628"/>
    <w:p w14:paraId="0608BC1C" w14:textId="78DF3AFF" w:rsidR="003159A0" w:rsidRPr="001B5DF4" w:rsidRDefault="00BB7C53" w:rsidP="00264628">
      <w:pPr>
        <w:pStyle w:val="HChG"/>
        <w:keepNext w:val="0"/>
        <w:keepLines w:val="0"/>
        <w:spacing w:before="0" w:after="0" w:line="240" w:lineRule="atLeast"/>
        <w:jc w:val="both"/>
      </w:pPr>
      <w:r w:rsidRPr="001B5DF4">
        <w:rPr>
          <w:bCs/>
          <w:szCs w:val="24"/>
        </w:rPr>
        <w:tab/>
      </w:r>
      <w:r w:rsidRPr="001B5DF4">
        <w:rPr>
          <w:bCs/>
          <w:szCs w:val="24"/>
        </w:rPr>
        <w:tab/>
      </w:r>
      <w:r w:rsidR="00342D92">
        <w:rPr>
          <w:bCs/>
          <w:szCs w:val="24"/>
        </w:rPr>
        <w:t xml:space="preserve">Korrektur zu </w:t>
      </w:r>
      <w:r w:rsidR="00DE0B1B">
        <w:rPr>
          <w:bCs/>
          <w:szCs w:val="24"/>
        </w:rPr>
        <w:t>Dokument ECE/</w:t>
      </w:r>
      <w:r w:rsidR="00342D92">
        <w:rPr>
          <w:bCs/>
          <w:szCs w:val="24"/>
        </w:rPr>
        <w:t>ADN/70 „</w:t>
      </w:r>
      <w:r w:rsidR="00342D92" w:rsidRPr="00342D92">
        <w:rPr>
          <w:bCs/>
          <w:szCs w:val="24"/>
        </w:rPr>
        <w:t>Änderungsentwürfe zu der dem ADN beigefügten Verordnung</w:t>
      </w:r>
      <w:r w:rsidR="00342D92">
        <w:rPr>
          <w:bCs/>
          <w:szCs w:val="24"/>
        </w:rPr>
        <w:t>“ betreffend die Verweise auf ES-TRIN</w:t>
      </w:r>
    </w:p>
    <w:p w14:paraId="18253399" w14:textId="77777777" w:rsidR="00264628" w:rsidRPr="001B5DF4" w:rsidRDefault="00264628" w:rsidP="00264628"/>
    <w:p w14:paraId="4059B258" w14:textId="77777777" w:rsidR="00B969F6" w:rsidRPr="00B969F6" w:rsidRDefault="00B969F6" w:rsidP="00B969F6">
      <w:pPr>
        <w:keepNext/>
        <w:keepLines/>
        <w:snapToGrid w:val="0"/>
        <w:ind w:left="1134" w:right="567"/>
        <w:rPr>
          <w:b/>
          <w:snapToGrid/>
          <w:sz w:val="18"/>
          <w:vertAlign w:val="superscript"/>
        </w:rPr>
      </w:pPr>
      <w:r w:rsidRPr="00B969F6">
        <w:rPr>
          <w:b/>
          <w:snapToGrid/>
          <w:sz w:val="24"/>
        </w:rPr>
        <w:t xml:space="preserve">Eingereicht </w:t>
      </w:r>
      <w:r w:rsidRPr="00B969F6">
        <w:rPr>
          <w:b/>
          <w:snapToGrid/>
          <w:sz w:val="24"/>
          <w:lang w:eastAsia="en-US"/>
        </w:rPr>
        <w:t>durch die Zentralkommission für die Rheinschifffahrt (ZKR)</w:t>
      </w:r>
      <w:r w:rsidRPr="00B969F6">
        <w:rPr>
          <w:snapToGrid/>
          <w:lang w:eastAsia="en-US"/>
        </w:rPr>
        <w:footnoteReference w:customMarkFollows="1" w:id="2"/>
        <w:t>*</w:t>
      </w:r>
      <w:r w:rsidRPr="00B969F6">
        <w:rPr>
          <w:snapToGrid/>
          <w:vertAlign w:val="superscript"/>
          <w:lang w:eastAsia="en-US"/>
        </w:rPr>
        <w:t xml:space="preserve">, </w:t>
      </w:r>
      <w:r w:rsidRPr="00B969F6">
        <w:rPr>
          <w:snapToGrid/>
          <w:lang w:eastAsia="en-US"/>
        </w:rPr>
        <w:footnoteReference w:customMarkFollows="1" w:id="3"/>
        <w:t>**</w:t>
      </w:r>
    </w:p>
    <w:p w14:paraId="3CB0D75E" w14:textId="77777777" w:rsidR="00E069EE" w:rsidRPr="001B5DF4" w:rsidRDefault="00E069EE" w:rsidP="00264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2B7CD9" w:rsidRPr="00606A99" w14:paraId="12294157" w14:textId="77777777" w:rsidTr="002B7CD9"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1D00" w14:textId="1BF088DE" w:rsidR="002B7CD9" w:rsidRDefault="002B7CD9" w:rsidP="004C25A6">
            <w:pPr>
              <w:outlineLvl w:val="1"/>
              <w:rPr>
                <w:b/>
                <w:snapToGrid/>
              </w:rPr>
            </w:pPr>
            <w:bookmarkStart w:id="0" w:name="_Hlk33099984"/>
            <w:r w:rsidRPr="002B7CD9">
              <w:rPr>
                <w:snapToGrid/>
              </w:rPr>
              <w:br w:type="page"/>
            </w:r>
            <w:r w:rsidR="004C25A6" w:rsidRPr="005C2737">
              <w:rPr>
                <w:b/>
                <w:snapToGrid/>
              </w:rPr>
              <w:t>Zusammenfassung</w:t>
            </w:r>
          </w:p>
          <w:p w14:paraId="12979231" w14:textId="77777777" w:rsidR="005C2737" w:rsidRPr="002B7CD9" w:rsidRDefault="005C2737" w:rsidP="004C25A6">
            <w:pPr>
              <w:outlineLvl w:val="1"/>
              <w:rPr>
                <w:b/>
                <w:bCs/>
                <w:snapToGrid/>
                <w:sz w:val="24"/>
              </w:rPr>
            </w:pPr>
          </w:p>
          <w:p w14:paraId="1E5C50EF" w14:textId="09110376" w:rsidR="002B7CD9" w:rsidRDefault="002B7CD9" w:rsidP="004C25A6">
            <w:pPr>
              <w:ind w:left="2893" w:hanging="2859"/>
              <w:jc w:val="both"/>
              <w:rPr>
                <w:snapToGrid/>
              </w:rPr>
            </w:pPr>
            <w:r w:rsidRPr="002B7CD9">
              <w:rPr>
                <w:b/>
                <w:snapToGrid/>
              </w:rPr>
              <w:t>Analytische Zusammenfassung</w:t>
            </w:r>
            <w:r w:rsidRPr="002B7CD9">
              <w:rPr>
                <w:snapToGrid/>
              </w:rPr>
              <w:t>:</w:t>
            </w:r>
            <w:r w:rsidRPr="002B7CD9">
              <w:rPr>
                <w:snapToGrid/>
              </w:rPr>
              <w:tab/>
            </w:r>
            <w:r w:rsidR="00B969F6">
              <w:rPr>
                <w:snapToGrid/>
              </w:rPr>
              <w:t xml:space="preserve">Bei der Übertragung der </w:t>
            </w:r>
            <w:r w:rsidR="001E19BF">
              <w:rPr>
                <w:snapToGrid/>
              </w:rPr>
              <w:t>Änderungen</w:t>
            </w:r>
            <w:r w:rsidR="00B969F6">
              <w:rPr>
                <w:snapToGrid/>
              </w:rPr>
              <w:t xml:space="preserve"> aus Arbeitsdokument </w:t>
            </w:r>
            <w:r w:rsidR="007841AE" w:rsidRPr="00C2727A">
              <w:t>ECE/TRANS/WP.15/AC.2/</w:t>
            </w:r>
            <w:r w:rsidR="00B969F6">
              <w:rPr>
                <w:snapToGrid/>
              </w:rPr>
              <w:t>2022/41</w:t>
            </w:r>
            <w:r w:rsidR="001E19BF">
              <w:rPr>
                <w:snapToGrid/>
              </w:rPr>
              <w:t xml:space="preserve"> der ZKR</w:t>
            </w:r>
            <w:r w:rsidR="00B969F6">
              <w:rPr>
                <w:snapToGrid/>
              </w:rPr>
              <w:t xml:space="preserve"> in Verbindung mit informellem Dokument INF.</w:t>
            </w:r>
            <w:r w:rsidR="001E19BF">
              <w:rPr>
                <w:snapToGrid/>
              </w:rPr>
              <w:t>10</w:t>
            </w:r>
            <w:r w:rsidR="00B969F6">
              <w:rPr>
                <w:snapToGrid/>
              </w:rPr>
              <w:t xml:space="preserve"> der 40. Sitzung des ADN Sicherheitsausschusses ergaben sich Fehler in Anlage</w:t>
            </w:r>
            <w:r w:rsidR="001E19BF">
              <w:rPr>
                <w:snapToGrid/>
              </w:rPr>
              <w:t xml:space="preserve"> III</w:t>
            </w:r>
            <w:r w:rsidR="00B969F6">
              <w:rPr>
                <w:snapToGrid/>
              </w:rPr>
              <w:t xml:space="preserve"> zur Niederschrift </w:t>
            </w:r>
            <w:r w:rsidR="007841AE" w:rsidRPr="007841AE">
              <w:rPr>
                <w:snapToGrid/>
              </w:rPr>
              <w:t>ECE/TRANS</w:t>
            </w:r>
            <w:r w:rsidR="001E19BF" w:rsidRPr="001E19BF">
              <w:rPr>
                <w:snapToGrid/>
              </w:rPr>
              <w:t>/WP.15/AC.2/82</w:t>
            </w:r>
            <w:r w:rsidR="001E19BF">
              <w:rPr>
                <w:snapToGrid/>
              </w:rPr>
              <w:t>.</w:t>
            </w:r>
          </w:p>
          <w:p w14:paraId="2DC0450B" w14:textId="77777777" w:rsidR="004C25A6" w:rsidRPr="002B7CD9" w:rsidRDefault="004C25A6" w:rsidP="004C25A6">
            <w:pPr>
              <w:ind w:left="2893" w:hanging="2859"/>
              <w:jc w:val="both"/>
              <w:rPr>
                <w:snapToGrid/>
              </w:rPr>
            </w:pPr>
          </w:p>
          <w:p w14:paraId="5699A2AF" w14:textId="6BA53E03" w:rsidR="002B7CD9" w:rsidRDefault="002B7CD9" w:rsidP="004C25A6">
            <w:pPr>
              <w:ind w:left="2893" w:hanging="2859"/>
              <w:jc w:val="both"/>
              <w:rPr>
                <w:snapToGrid/>
              </w:rPr>
            </w:pPr>
            <w:r w:rsidRPr="002B7CD9">
              <w:rPr>
                <w:b/>
                <w:snapToGrid/>
              </w:rPr>
              <w:t>Zu ergreifende Maßnahmen:</w:t>
            </w:r>
            <w:r w:rsidRPr="002B7CD9">
              <w:rPr>
                <w:snapToGrid/>
              </w:rPr>
              <w:tab/>
            </w:r>
            <w:r w:rsidR="001E19BF">
              <w:rPr>
                <w:snapToGrid/>
              </w:rPr>
              <w:t xml:space="preserve">Korrektur der Änderungen in </w:t>
            </w:r>
            <w:r w:rsidR="007841AE" w:rsidRPr="00C2727A">
              <w:t>ECE/</w:t>
            </w:r>
            <w:r w:rsidR="001E19BF">
              <w:rPr>
                <w:snapToGrid/>
              </w:rPr>
              <w:t>ADN/70</w:t>
            </w:r>
            <w:r w:rsidRPr="002B7CD9">
              <w:rPr>
                <w:snapToGrid/>
              </w:rPr>
              <w:t xml:space="preserve"> </w:t>
            </w:r>
          </w:p>
          <w:p w14:paraId="6CD3DA36" w14:textId="77777777" w:rsidR="004C25A6" w:rsidRPr="002B7CD9" w:rsidRDefault="004C25A6" w:rsidP="004C25A6">
            <w:pPr>
              <w:ind w:left="2893" w:hanging="2859"/>
              <w:jc w:val="both"/>
              <w:rPr>
                <w:snapToGrid/>
              </w:rPr>
            </w:pPr>
          </w:p>
          <w:p w14:paraId="1AED7D55" w14:textId="33ED37DF" w:rsidR="002B7CD9" w:rsidRDefault="002B7CD9" w:rsidP="004C25A6">
            <w:pPr>
              <w:ind w:left="2893" w:hanging="2859"/>
              <w:jc w:val="both"/>
              <w:rPr>
                <w:snapToGrid/>
              </w:rPr>
            </w:pPr>
            <w:r w:rsidRPr="002B7CD9">
              <w:rPr>
                <w:b/>
                <w:snapToGrid/>
              </w:rPr>
              <w:t>Verbundene Dokumente</w:t>
            </w:r>
            <w:r w:rsidRPr="002B7CD9">
              <w:rPr>
                <w:snapToGrid/>
              </w:rPr>
              <w:t>:</w:t>
            </w:r>
            <w:r w:rsidRPr="002B7CD9">
              <w:rPr>
                <w:snapToGrid/>
              </w:rPr>
              <w:tab/>
            </w:r>
            <w:r w:rsidR="00B969F6" w:rsidRPr="00B969F6">
              <w:rPr>
                <w:snapToGrid/>
              </w:rPr>
              <w:t>ECE/TRANS/WP.15/AC.2/82</w:t>
            </w:r>
          </w:p>
          <w:p w14:paraId="68C36CCD" w14:textId="6CBE77D8" w:rsidR="001E19BF" w:rsidRPr="007841AE" w:rsidRDefault="007841AE" w:rsidP="001E19BF">
            <w:pPr>
              <w:ind w:left="2893" w:firstLine="1"/>
              <w:jc w:val="both"/>
              <w:rPr>
                <w:snapToGrid/>
                <w:lang w:val="en-US"/>
              </w:rPr>
            </w:pPr>
            <w:r w:rsidRPr="007841AE">
              <w:rPr>
                <w:snapToGrid/>
                <w:lang w:val="en-US"/>
              </w:rPr>
              <w:t>ECE/TRANS</w:t>
            </w:r>
            <w:r w:rsidR="001E19BF" w:rsidRPr="007841AE">
              <w:rPr>
                <w:snapToGrid/>
                <w:lang w:val="en-US"/>
              </w:rPr>
              <w:t>/WP.15/AC.2/2022/41</w:t>
            </w:r>
          </w:p>
          <w:p w14:paraId="3BE28745" w14:textId="5C57818A" w:rsidR="001E19BF" w:rsidRPr="00606A99" w:rsidRDefault="00606A99" w:rsidP="001E19BF">
            <w:pPr>
              <w:ind w:left="2893" w:firstLine="1"/>
              <w:jc w:val="both"/>
              <w:rPr>
                <w:snapToGrid/>
              </w:rPr>
            </w:pPr>
            <w:r w:rsidRPr="00606A99">
              <w:t>Informelles Dokument I</w:t>
            </w:r>
            <w:r w:rsidR="001E19BF" w:rsidRPr="00606A99">
              <w:rPr>
                <w:snapToGrid/>
              </w:rPr>
              <w:t>NF.10</w:t>
            </w:r>
            <w:r w:rsidRPr="00606A99">
              <w:rPr>
                <w:snapToGrid/>
              </w:rPr>
              <w:t xml:space="preserve"> der 4</w:t>
            </w:r>
            <w:r>
              <w:rPr>
                <w:snapToGrid/>
              </w:rPr>
              <w:t>0</w:t>
            </w:r>
            <w:r w:rsidRPr="00606A99">
              <w:rPr>
                <w:snapToGrid/>
              </w:rPr>
              <w:t>. Sitzung</w:t>
            </w:r>
          </w:p>
          <w:p w14:paraId="5F0306D0" w14:textId="45F4DE82" w:rsidR="00B969F6" w:rsidRPr="00606A99" w:rsidRDefault="00B969F6" w:rsidP="004C25A6">
            <w:pPr>
              <w:ind w:left="2893" w:hanging="2859"/>
              <w:jc w:val="both"/>
              <w:rPr>
                <w:snapToGrid/>
              </w:rPr>
            </w:pPr>
          </w:p>
        </w:tc>
      </w:tr>
      <w:bookmarkEnd w:id="0"/>
    </w:tbl>
    <w:p w14:paraId="5D7E169D" w14:textId="77777777" w:rsidR="004C25A6" w:rsidRPr="00606A99" w:rsidRDefault="004C25A6" w:rsidP="002B7CD9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</w:p>
    <w:p w14:paraId="47105B78" w14:textId="77777777" w:rsidR="004C25A6" w:rsidRPr="00606A99" w:rsidRDefault="004C25A6">
      <w:pPr>
        <w:suppressAutoHyphens w:val="0"/>
        <w:spacing w:line="240" w:lineRule="auto"/>
        <w:rPr>
          <w:b/>
          <w:bCs/>
          <w:sz w:val="28"/>
          <w:szCs w:val="28"/>
        </w:rPr>
      </w:pPr>
      <w:r w:rsidRPr="00606A99">
        <w:rPr>
          <w:b/>
          <w:bCs/>
          <w:sz w:val="28"/>
          <w:szCs w:val="28"/>
        </w:rPr>
        <w:br w:type="page"/>
      </w:r>
    </w:p>
    <w:p w14:paraId="47779F40" w14:textId="493666BE" w:rsidR="00466248" w:rsidRPr="002B7CD9" w:rsidRDefault="001830F0" w:rsidP="002B7CD9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  <w:r w:rsidRPr="00606A99">
        <w:rPr>
          <w:b/>
          <w:bCs/>
          <w:sz w:val="28"/>
          <w:szCs w:val="28"/>
        </w:rPr>
        <w:lastRenderedPageBreak/>
        <w:tab/>
      </w:r>
      <w:r w:rsidR="002B7CD9" w:rsidRPr="002B7CD9">
        <w:rPr>
          <w:b/>
          <w:bCs/>
          <w:sz w:val="28"/>
          <w:szCs w:val="28"/>
        </w:rPr>
        <w:t>Einleitung</w:t>
      </w:r>
    </w:p>
    <w:p w14:paraId="045CB499" w14:textId="77777777" w:rsidR="00940541" w:rsidRPr="001B5DF4" w:rsidRDefault="00940541" w:rsidP="00C52963">
      <w:pPr>
        <w:tabs>
          <w:tab w:val="left" w:pos="1701"/>
        </w:tabs>
        <w:ind w:left="1134" w:right="566"/>
        <w:jc w:val="both"/>
      </w:pPr>
    </w:p>
    <w:p w14:paraId="4CBAF306" w14:textId="1BA66704" w:rsidR="001830F0" w:rsidRDefault="001830F0" w:rsidP="00C52963">
      <w:pPr>
        <w:tabs>
          <w:tab w:val="left" w:pos="1701"/>
        </w:tabs>
        <w:ind w:left="1134" w:right="566"/>
        <w:jc w:val="both"/>
      </w:pPr>
      <w:r>
        <w:t>1.</w:t>
      </w:r>
      <w:r>
        <w:tab/>
      </w:r>
      <w:r w:rsidR="007E7316" w:rsidRPr="007E7316">
        <w:t xml:space="preserve">Mehrere Anforderungen des ADN </w:t>
      </w:r>
      <w:r w:rsidR="007E7316">
        <w:t xml:space="preserve">2023 </w:t>
      </w:r>
      <w:r w:rsidR="007E7316" w:rsidRPr="007E7316">
        <w:t>verweisen auf die „Anforderungen des Kapitels 30 und der Anlage 8 Abschnitt 1 des Europäischen Standards der technischen Vorschriften für Binnenschiffe (ES-TRIN) in der jeweils geltenden Fassung“ (siehe Absätze 7.1.3.31, 7.2.3.31.1, 9.1.0.31.1, 9.3.1.31.1</w:t>
      </w:r>
      <w:r w:rsidR="00457D7E">
        <w:t>,</w:t>
      </w:r>
      <w:r w:rsidR="00457D7E" w:rsidRPr="007E7316">
        <w:t xml:space="preserve"> </w:t>
      </w:r>
      <w:r w:rsidR="007E7316" w:rsidRPr="007E7316">
        <w:t>9.3.2.31.1</w:t>
      </w:r>
      <w:r w:rsidR="00457D7E">
        <w:t xml:space="preserve"> und </w:t>
      </w:r>
      <w:r w:rsidR="00457D7E" w:rsidRPr="007E7316">
        <w:t>9.3.</w:t>
      </w:r>
      <w:r w:rsidR="00B105C1">
        <w:t>3</w:t>
      </w:r>
      <w:r w:rsidR="00457D7E" w:rsidRPr="007E7316">
        <w:t>.31.1</w:t>
      </w:r>
      <w:r w:rsidR="007E7316" w:rsidRPr="007E7316">
        <w:t>). Diese Verweise waren aufgenommen worden, um mit Flüssigerdgas (LNG) als Brennstoff betriebene Antriebssysteme und Hilfssysteme zuzulassen, ohne die Anforderungen des ES-TRIN in das ADN zu übernehmen.</w:t>
      </w:r>
    </w:p>
    <w:p w14:paraId="5D545231" w14:textId="77777777" w:rsidR="007E7316" w:rsidRPr="002B7CD9" w:rsidRDefault="007E7316" w:rsidP="00C52963">
      <w:pPr>
        <w:tabs>
          <w:tab w:val="left" w:pos="1701"/>
        </w:tabs>
        <w:ind w:left="1134" w:right="566"/>
        <w:jc w:val="both"/>
      </w:pPr>
    </w:p>
    <w:p w14:paraId="385F4E4F" w14:textId="484D027A" w:rsidR="002B7CD9" w:rsidRDefault="001830F0" w:rsidP="00C52963">
      <w:pPr>
        <w:tabs>
          <w:tab w:val="left" w:pos="1701"/>
        </w:tabs>
        <w:ind w:left="1134" w:right="566"/>
        <w:jc w:val="both"/>
      </w:pPr>
      <w:r>
        <w:t>2.</w:t>
      </w:r>
      <w:r>
        <w:tab/>
      </w:r>
      <w:r w:rsidR="007E7316" w:rsidRPr="007E7316">
        <w:t>Im ES-TRIN 2023 wurde Anlage 8 neu geordnet, um die Begriffsbestimmungen, die Regeln für die Energiespeicherung und die Regeln für Energiewandler deutlicher voneinander abzugrenzen.</w:t>
      </w:r>
      <w:r w:rsidR="007E7316">
        <w:t xml:space="preserve"> </w:t>
      </w:r>
      <w:r w:rsidR="007E7316" w:rsidRPr="007E7316">
        <w:t>Konkret wurden die Vorschriften für LNG aus Anlage 8 Abschnitt</w:t>
      </w:r>
      <w:r w:rsidR="00C52963">
        <w:t> </w:t>
      </w:r>
      <w:r w:rsidR="007E7316" w:rsidRPr="007E7316">
        <w:t xml:space="preserve">I des ES-TRIN 2021 in Abschnitt </w:t>
      </w:r>
      <w:proofErr w:type="gramStart"/>
      <w:r w:rsidR="007E7316" w:rsidRPr="007E7316">
        <w:t>II</w:t>
      </w:r>
      <w:proofErr w:type="gramEnd"/>
      <w:r w:rsidR="007E7316" w:rsidRPr="007E7316">
        <w:t xml:space="preserve"> Kapitel 1 und Abschnitt III Kapitel </w:t>
      </w:r>
      <w:r w:rsidR="007E7316">
        <w:t>2</w:t>
      </w:r>
      <w:r w:rsidR="007E7316" w:rsidRPr="007E7316">
        <w:t xml:space="preserve"> des ES-TRIN 2023 eingearbeitet</w:t>
      </w:r>
      <w:r w:rsidR="007E7316">
        <w:t>:</w:t>
      </w:r>
    </w:p>
    <w:p w14:paraId="1F9E5A5F" w14:textId="77777777" w:rsidR="007E7316" w:rsidRDefault="007E7316" w:rsidP="00C52963">
      <w:pPr>
        <w:tabs>
          <w:tab w:val="left" w:pos="1701"/>
        </w:tabs>
        <w:ind w:left="1134" w:right="566"/>
        <w:jc w:val="both"/>
      </w:pPr>
    </w:p>
    <w:p w14:paraId="14F9D53A" w14:textId="4D64EF44" w:rsidR="007E7316" w:rsidRDefault="007E7316" w:rsidP="00C52963">
      <w:pPr>
        <w:tabs>
          <w:tab w:val="left" w:pos="1701"/>
        </w:tabs>
        <w:ind w:left="1701" w:right="566"/>
        <w:jc w:val="both"/>
      </w:pPr>
      <w:r>
        <w:tab/>
      </w:r>
      <w:r w:rsidR="00A52991">
        <w:t>„</w:t>
      </w:r>
      <w:r>
        <w:t>ANLAGE 8 ZUSÄTZLICHE BESTIMMUNGEN FÜR FAHRZEUGE, AUF DENEN ANTRIEBS- ODER HILFSSYSTEME INSTALLIERT SIND, DIE MIT BRENNSTOFFEN MIT EINEM FLAMMPUNKT VON 55 °C ODER DARUNTER BETRIEBEN WERDEN</w:t>
      </w:r>
    </w:p>
    <w:p w14:paraId="2D42AC07" w14:textId="77777777" w:rsidR="00D80A0A" w:rsidRDefault="00D80A0A" w:rsidP="00C52963">
      <w:pPr>
        <w:tabs>
          <w:tab w:val="left" w:pos="1701"/>
        </w:tabs>
        <w:ind w:left="1701" w:right="566"/>
        <w:jc w:val="both"/>
      </w:pPr>
    </w:p>
    <w:p w14:paraId="2FBFD649" w14:textId="77777777" w:rsidR="007E7316" w:rsidRDefault="007E7316" w:rsidP="00C52963">
      <w:pPr>
        <w:tabs>
          <w:tab w:val="left" w:pos="1701"/>
        </w:tabs>
        <w:ind w:left="1134" w:right="566"/>
        <w:jc w:val="both"/>
      </w:pPr>
      <w:r>
        <w:tab/>
        <w:t>Abschnitt I</w:t>
      </w:r>
      <w:r>
        <w:tab/>
        <w:t>Begriffsbestimmungen</w:t>
      </w:r>
    </w:p>
    <w:p w14:paraId="6D8C6F08" w14:textId="77777777" w:rsidR="007E7316" w:rsidRDefault="007E7316" w:rsidP="00C52963">
      <w:pPr>
        <w:tabs>
          <w:tab w:val="left" w:pos="1701"/>
        </w:tabs>
        <w:ind w:left="1134" w:right="566"/>
        <w:jc w:val="both"/>
      </w:pPr>
    </w:p>
    <w:p w14:paraId="3F8C6ECE" w14:textId="2CD758B3" w:rsidR="007E7316" w:rsidRDefault="007E7316" w:rsidP="00C52963">
      <w:pPr>
        <w:tabs>
          <w:tab w:val="left" w:pos="1701"/>
        </w:tabs>
        <w:ind w:left="1134" w:right="566"/>
        <w:jc w:val="both"/>
      </w:pPr>
      <w:r>
        <w:tab/>
        <w:t>Abschnitt II</w:t>
      </w:r>
      <w:r>
        <w:tab/>
        <w:t>Brennstofflagerung</w:t>
      </w:r>
    </w:p>
    <w:p w14:paraId="0983BA11" w14:textId="6B7C21BB" w:rsidR="007E7316" w:rsidRDefault="007E7316" w:rsidP="00C52963">
      <w:pPr>
        <w:tabs>
          <w:tab w:val="left" w:pos="1701"/>
        </w:tabs>
        <w:ind w:left="1134" w:right="566"/>
        <w:jc w:val="both"/>
      </w:pPr>
      <w:r>
        <w:tab/>
      </w:r>
      <w:r>
        <w:tab/>
      </w:r>
      <w:r>
        <w:tab/>
        <w:t>Kapitel 1</w:t>
      </w:r>
      <w:r>
        <w:tab/>
        <w:t>LNG</w:t>
      </w:r>
    </w:p>
    <w:p w14:paraId="1D85E0DD" w14:textId="665C7C1D" w:rsidR="007E7316" w:rsidRDefault="007E7316" w:rsidP="00C52963">
      <w:pPr>
        <w:tabs>
          <w:tab w:val="left" w:pos="1701"/>
        </w:tabs>
        <w:ind w:left="1134" w:right="566"/>
        <w:jc w:val="both"/>
      </w:pPr>
      <w:r>
        <w:tab/>
      </w:r>
      <w:r>
        <w:tab/>
      </w:r>
      <w:r>
        <w:tab/>
        <w:t>Kapitel 2</w:t>
      </w:r>
      <w:r>
        <w:tab/>
        <w:t>Methanol</w:t>
      </w:r>
    </w:p>
    <w:p w14:paraId="34104B16" w14:textId="1C35020D" w:rsidR="007E7316" w:rsidRDefault="007E7316" w:rsidP="00C52963">
      <w:pPr>
        <w:tabs>
          <w:tab w:val="left" w:pos="1701"/>
        </w:tabs>
        <w:ind w:left="1134" w:right="566"/>
        <w:jc w:val="both"/>
      </w:pPr>
      <w:r>
        <w:tab/>
      </w:r>
      <w:r>
        <w:tab/>
      </w:r>
      <w:r>
        <w:tab/>
        <w:t>Kapitel 3</w:t>
      </w:r>
      <w:r>
        <w:tab/>
        <w:t>Wasserstoff</w:t>
      </w:r>
    </w:p>
    <w:p w14:paraId="701D6BCC" w14:textId="77777777" w:rsidR="007E7316" w:rsidRDefault="007E7316" w:rsidP="00C52963">
      <w:pPr>
        <w:tabs>
          <w:tab w:val="left" w:pos="1701"/>
        </w:tabs>
        <w:ind w:left="1134" w:right="566"/>
        <w:jc w:val="both"/>
      </w:pPr>
    </w:p>
    <w:p w14:paraId="33BD6506" w14:textId="389C7BB3" w:rsidR="007E7316" w:rsidRDefault="007E7316" w:rsidP="00C52963">
      <w:pPr>
        <w:tabs>
          <w:tab w:val="left" w:pos="1701"/>
        </w:tabs>
        <w:ind w:left="1134" w:right="566"/>
        <w:jc w:val="both"/>
      </w:pPr>
      <w:r>
        <w:tab/>
        <w:t>Abschnitt III</w:t>
      </w:r>
      <w:r>
        <w:tab/>
        <w:t>Energiewandler</w:t>
      </w:r>
    </w:p>
    <w:p w14:paraId="03D97106" w14:textId="04D2EF04" w:rsidR="007E7316" w:rsidRDefault="007E7316" w:rsidP="00C52963">
      <w:pPr>
        <w:tabs>
          <w:tab w:val="left" w:pos="1701"/>
        </w:tabs>
        <w:ind w:left="1134" w:right="566"/>
        <w:jc w:val="both"/>
      </w:pPr>
      <w:r>
        <w:tab/>
      </w:r>
      <w:r>
        <w:tab/>
      </w:r>
      <w:r>
        <w:tab/>
        <w:t>Kapitel 1</w:t>
      </w:r>
      <w:r>
        <w:tab/>
        <w:t>Antriebs- oder Hilfssysteme mit Brennstoffzellen</w:t>
      </w:r>
    </w:p>
    <w:p w14:paraId="47D19E7D" w14:textId="1F5EDDD1" w:rsidR="007E7316" w:rsidRDefault="007E7316" w:rsidP="00C52963">
      <w:pPr>
        <w:tabs>
          <w:tab w:val="left" w:pos="1701"/>
        </w:tabs>
        <w:ind w:left="3402" w:right="566" w:hanging="1134"/>
        <w:jc w:val="both"/>
      </w:pPr>
      <w:r>
        <w:t>Kapitel 2</w:t>
      </w:r>
      <w:r>
        <w:tab/>
        <w:t>Antriebs- oder Hilfssysteme mit Verbrennungsmotoren, die LNG als Brennstoff nutzen</w:t>
      </w:r>
    </w:p>
    <w:p w14:paraId="5A881A97" w14:textId="5D825138" w:rsidR="007E7316" w:rsidRDefault="007E7316" w:rsidP="00C52963">
      <w:pPr>
        <w:tabs>
          <w:tab w:val="left" w:pos="1701"/>
        </w:tabs>
        <w:ind w:left="3402" w:right="566" w:hanging="1134"/>
        <w:jc w:val="both"/>
      </w:pPr>
      <w:r>
        <w:t>Kapitel 3</w:t>
      </w:r>
      <w:r>
        <w:tab/>
        <w:t>Antriebs- oder Hilfssysteme mit Verbrennungsmotoren, die Methanol als Brennstoff nutzen</w:t>
      </w:r>
    </w:p>
    <w:p w14:paraId="7AB73799" w14:textId="77777777" w:rsidR="00FF3054" w:rsidRPr="002B7CD9" w:rsidRDefault="00FF3054" w:rsidP="00C52963">
      <w:pPr>
        <w:tabs>
          <w:tab w:val="left" w:pos="1701"/>
        </w:tabs>
        <w:ind w:left="1134" w:right="566"/>
        <w:jc w:val="both"/>
      </w:pPr>
    </w:p>
    <w:p w14:paraId="3B4C0E08" w14:textId="353A8E58" w:rsidR="002B7CD9" w:rsidRDefault="001830F0" w:rsidP="00C52963">
      <w:pPr>
        <w:tabs>
          <w:tab w:val="left" w:pos="1701"/>
        </w:tabs>
        <w:ind w:left="1134" w:right="566"/>
        <w:jc w:val="both"/>
      </w:pPr>
      <w:r>
        <w:t>3.</w:t>
      </w:r>
      <w:r>
        <w:tab/>
      </w:r>
      <w:r w:rsidR="007E7316">
        <w:t xml:space="preserve">Bei der Übertragung </w:t>
      </w:r>
      <w:r w:rsidR="00342D92">
        <w:t xml:space="preserve">der Änderungen aus </w:t>
      </w:r>
      <w:r w:rsidR="00C2727A" w:rsidRPr="00C2727A">
        <w:t>ECE/TRANS/WP.15/AC.2/</w:t>
      </w:r>
      <w:r w:rsidR="00342D92">
        <w:t xml:space="preserve">2022/41 und </w:t>
      </w:r>
      <w:r w:rsidR="00C2727A">
        <w:t xml:space="preserve">des informellen Dokuments </w:t>
      </w:r>
      <w:r w:rsidR="00342D92">
        <w:t xml:space="preserve">INF.10 </w:t>
      </w:r>
      <w:r w:rsidR="007E7316">
        <w:t>in</w:t>
      </w:r>
      <w:r w:rsidR="00342D92">
        <w:t xml:space="preserve"> die</w:t>
      </w:r>
      <w:r w:rsidR="007E7316">
        <w:t xml:space="preserve"> Anlage III zur Niederschrift der 40. Sitzung des </w:t>
      </w:r>
      <w:proofErr w:type="gramStart"/>
      <w:r w:rsidR="007E7316">
        <w:t>ADN Sicherheitsausschusses</w:t>
      </w:r>
      <w:proofErr w:type="gramEnd"/>
      <w:r w:rsidR="007E7316">
        <w:t xml:space="preserve"> wurde übersehen, dass die Verweis</w:t>
      </w:r>
      <w:r w:rsidR="00342D92">
        <w:t>e</w:t>
      </w:r>
      <w:r w:rsidR="007E7316">
        <w:t xml:space="preserve"> auf die Anlage 8 des ES-TRIN </w:t>
      </w:r>
      <w:r w:rsidR="00342D92">
        <w:t xml:space="preserve">im ADN </w:t>
      </w:r>
      <w:r w:rsidR="007E7316">
        <w:t>bestehen bleiben soll</w:t>
      </w:r>
      <w:r w:rsidR="00A52991">
        <w:t>en</w:t>
      </w:r>
      <w:r w:rsidR="007E7316">
        <w:t>.</w:t>
      </w:r>
    </w:p>
    <w:p w14:paraId="6F0704F0" w14:textId="77777777" w:rsidR="00FF3054" w:rsidRPr="002B7CD9" w:rsidRDefault="00FF3054" w:rsidP="00C52963">
      <w:pPr>
        <w:tabs>
          <w:tab w:val="left" w:pos="1701"/>
        </w:tabs>
        <w:ind w:left="1134" w:right="566"/>
        <w:jc w:val="both"/>
      </w:pPr>
    </w:p>
    <w:p w14:paraId="6FC320DF" w14:textId="44BDEFA8" w:rsidR="002B7CD9" w:rsidRDefault="001830F0" w:rsidP="00C52963">
      <w:pPr>
        <w:tabs>
          <w:tab w:val="left" w:pos="1701"/>
        </w:tabs>
        <w:ind w:left="1134" w:right="566"/>
        <w:jc w:val="both"/>
      </w:pPr>
      <w:r>
        <w:t>4.</w:t>
      </w:r>
      <w:r>
        <w:tab/>
      </w:r>
      <w:r w:rsidR="00342D92">
        <w:t xml:space="preserve">Die Änderungen wurden bereits in den Entwurf des Dokuments </w:t>
      </w:r>
      <w:r w:rsidR="00FF3054">
        <w:t>ECE/</w:t>
      </w:r>
      <w:r w:rsidR="00342D92">
        <w:t xml:space="preserve">ADN/70 aufgenommen. </w:t>
      </w:r>
      <w:r w:rsidR="002B7CD9" w:rsidRPr="002B7CD9">
        <w:t xml:space="preserve"> </w:t>
      </w:r>
    </w:p>
    <w:p w14:paraId="0385F400" w14:textId="0A4D89EB" w:rsidR="00751407" w:rsidRDefault="00751407" w:rsidP="007A2FED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</w:p>
    <w:p w14:paraId="67C54273" w14:textId="44EE6198" w:rsidR="00DC1740" w:rsidRPr="001B5DF4" w:rsidRDefault="001830F0" w:rsidP="007A2FED">
      <w:pPr>
        <w:tabs>
          <w:tab w:val="left" w:pos="1701"/>
        </w:tabs>
        <w:suppressAutoHyphens w:val="0"/>
        <w:ind w:left="1134" w:right="-1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Vorschlag</w:t>
      </w:r>
    </w:p>
    <w:p w14:paraId="45FB3094" w14:textId="77777777" w:rsidR="001830F0" w:rsidRDefault="001830F0" w:rsidP="00FF3054">
      <w:pPr>
        <w:tabs>
          <w:tab w:val="left" w:pos="1701"/>
        </w:tabs>
        <w:ind w:left="1134" w:right="-1"/>
        <w:jc w:val="both"/>
      </w:pPr>
    </w:p>
    <w:p w14:paraId="5D524628" w14:textId="022EF036" w:rsidR="001830F0" w:rsidRDefault="00C2727A" w:rsidP="00FF3054">
      <w:pPr>
        <w:tabs>
          <w:tab w:val="left" w:pos="1701"/>
        </w:tabs>
        <w:ind w:left="1134" w:right="-1"/>
        <w:jc w:val="both"/>
      </w:pPr>
      <w:r>
        <w:t>5</w:t>
      </w:r>
      <w:r w:rsidR="001830F0" w:rsidRPr="001830F0">
        <w:t>.</w:t>
      </w:r>
      <w:r w:rsidR="001830F0" w:rsidRPr="001830F0">
        <w:tab/>
      </w:r>
      <w:r w:rsidR="00342D92">
        <w:t xml:space="preserve">Das ZKR Sekretariat schlägt vor, Dokument </w:t>
      </w:r>
      <w:r>
        <w:t>ECE/</w:t>
      </w:r>
      <w:r w:rsidR="00342D92">
        <w:t xml:space="preserve">ADN/70 entsprechend zu </w:t>
      </w:r>
      <w:r w:rsidR="00197761">
        <w:t>korrigieren.</w:t>
      </w:r>
    </w:p>
    <w:p w14:paraId="19156203" w14:textId="77777777" w:rsidR="00FF3054" w:rsidRPr="002B7CD9" w:rsidRDefault="00FF3054" w:rsidP="00FF3054">
      <w:pPr>
        <w:tabs>
          <w:tab w:val="left" w:pos="1701"/>
        </w:tabs>
        <w:ind w:left="1134" w:right="-1"/>
        <w:jc w:val="both"/>
      </w:pPr>
    </w:p>
    <w:p w14:paraId="4A5B2296" w14:textId="78515C4B" w:rsidR="00C52963" w:rsidRDefault="00C2727A" w:rsidP="00FF3054">
      <w:pPr>
        <w:suppressAutoHyphens w:val="0"/>
        <w:spacing w:line="240" w:lineRule="auto"/>
        <w:ind w:left="1701" w:right="-1" w:hanging="567"/>
      </w:pPr>
      <w:r>
        <w:rPr>
          <w:snapToGrid/>
        </w:rPr>
        <w:t>6</w:t>
      </w:r>
      <w:r w:rsidR="00342D92" w:rsidRPr="00342D92">
        <w:rPr>
          <w:snapToGrid/>
        </w:rPr>
        <w:t>.</w:t>
      </w:r>
      <w:r w:rsidR="00342D92">
        <w:rPr>
          <w:snapToGrid/>
        </w:rPr>
        <w:tab/>
        <w:t xml:space="preserve">In </w:t>
      </w:r>
      <w:r w:rsidR="00FF3054">
        <w:rPr>
          <w:snapToGrid/>
        </w:rPr>
        <w:t>Dokument ECE/</w:t>
      </w:r>
      <w:r w:rsidR="00342D92">
        <w:rPr>
          <w:snapToGrid/>
        </w:rPr>
        <w:t xml:space="preserve">ADN/70, </w:t>
      </w:r>
      <w:r w:rsidR="00BA61CF">
        <w:rPr>
          <w:snapToGrid/>
        </w:rPr>
        <w:t>Kapitel 7.1</w:t>
      </w:r>
      <w:r w:rsidR="00342D92">
        <w:t xml:space="preserve"> </w:t>
      </w:r>
    </w:p>
    <w:p w14:paraId="31E0CFC3" w14:textId="4EC79BA1" w:rsidR="00342D92" w:rsidRDefault="00C52963" w:rsidP="00C52963">
      <w:pPr>
        <w:suppressAutoHyphens w:val="0"/>
        <w:spacing w:before="60" w:line="240" w:lineRule="auto"/>
        <w:ind w:left="1701" w:right="566" w:hanging="567"/>
      </w:pPr>
      <w:r>
        <w:t>S</w:t>
      </w:r>
      <w:r w:rsidR="00342D92">
        <w:t>treichen</w:t>
      </w:r>
      <w:r w:rsidR="00FF3054">
        <w:t>:</w:t>
      </w:r>
      <w:r w:rsidR="00342D92">
        <w:t xml:space="preserve"> </w:t>
      </w:r>
    </w:p>
    <w:p w14:paraId="188F2B62" w14:textId="12F2D783" w:rsidR="00342D92" w:rsidRDefault="00BA61CF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</w:t>
      </w:r>
      <w:r w:rsidR="00342D92" w:rsidRPr="000D398C">
        <w:rPr>
          <w:rFonts w:eastAsia="Calibri"/>
        </w:rPr>
        <w:t>7.1.3.31</w:t>
      </w:r>
      <w:r w:rsidR="00342D92" w:rsidRPr="000D398C">
        <w:rPr>
          <w:rFonts w:eastAsia="Calibri"/>
        </w:rPr>
        <w:tab/>
      </w:r>
      <w:bookmarkStart w:id="1" w:name="_Hlk115701286"/>
      <w:r w:rsidR="00342D92" w:rsidRPr="000D398C">
        <w:rPr>
          <w:rFonts w:eastAsia="Calibri"/>
        </w:rPr>
        <w:t>Im zweiten Anstrich des ersten Absatzes „und der Anlage 8 Abschnitt</w:t>
      </w:r>
      <w:r w:rsidR="00706EAE">
        <w:rPr>
          <w:rFonts w:eastAsia="Calibri"/>
        </w:rPr>
        <w:t> </w:t>
      </w:r>
      <w:r w:rsidR="00342D92" w:rsidRPr="000D398C">
        <w:rPr>
          <w:rFonts w:eastAsia="Calibri"/>
        </w:rPr>
        <w:t xml:space="preserve">1“ ändern in: „, </w:t>
      </w:r>
      <w:bookmarkStart w:id="2" w:name="_Hlk115701073"/>
      <w:r w:rsidR="00342D92" w:rsidRPr="000D398C">
        <w:rPr>
          <w:rFonts w:eastAsia="Calibri"/>
        </w:rPr>
        <w:t xml:space="preserve">des </w:t>
      </w:r>
      <w:r w:rsidR="00342D92" w:rsidRPr="000D398C">
        <w:t xml:space="preserve">Abschnittes </w:t>
      </w:r>
      <w:proofErr w:type="gramStart"/>
      <w:r w:rsidR="00342D92" w:rsidRPr="000D398C">
        <w:t>II</w:t>
      </w:r>
      <w:proofErr w:type="gramEnd"/>
      <w:r w:rsidR="00342D92" w:rsidRPr="000D398C">
        <w:t xml:space="preserve"> Kapitel 1 und des Abschnittes III Kapitel</w:t>
      </w:r>
      <w:r w:rsidR="00706EAE">
        <w:t> </w:t>
      </w:r>
      <w:r w:rsidR="00342D92" w:rsidRPr="000D398C">
        <w:t>2</w:t>
      </w:r>
      <w:bookmarkEnd w:id="2"/>
      <w:r w:rsidR="00342D92" w:rsidRPr="000D398C">
        <w:t>“.</w:t>
      </w:r>
      <w:r>
        <w:t>“</w:t>
      </w:r>
    </w:p>
    <w:p w14:paraId="19879EE6" w14:textId="3B35E15A" w:rsidR="00BA61CF" w:rsidRDefault="000E622B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t>u</w:t>
      </w:r>
      <w:r w:rsidR="00BA61CF">
        <w:t>nd ersetzen durch</w:t>
      </w:r>
      <w:r w:rsidR="00FF3054">
        <w:t>:</w:t>
      </w:r>
    </w:p>
    <w:p w14:paraId="0916B4BF" w14:textId="4F8081C9" w:rsidR="00FF3054" w:rsidRDefault="00BA61CF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</w:t>
      </w:r>
      <w:r w:rsidRPr="000D398C">
        <w:rPr>
          <w:rFonts w:eastAsia="Calibri"/>
        </w:rPr>
        <w:t>7.1.3.31</w:t>
      </w:r>
      <w:r w:rsidRPr="000D398C">
        <w:rPr>
          <w:rFonts w:eastAsia="Calibri"/>
        </w:rPr>
        <w:tab/>
        <w:t>Im zweiten Anstrich des ersten Absatzes „und der Anlage 8 Abschnitt</w:t>
      </w:r>
      <w:r w:rsidR="00706EAE">
        <w:rPr>
          <w:rFonts w:eastAsia="Calibri"/>
        </w:rPr>
        <w:t> </w:t>
      </w:r>
      <w:r w:rsidRPr="000D398C">
        <w:rPr>
          <w:rFonts w:eastAsia="Calibri"/>
        </w:rPr>
        <w:t>1“ ändern in: „</w:t>
      </w:r>
      <w:r w:rsidR="00740DB2">
        <w:rPr>
          <w:rFonts w:eastAsia="Calibri"/>
        </w:rPr>
        <w:t xml:space="preserve">und </w:t>
      </w:r>
      <w:r>
        <w:rPr>
          <w:rFonts w:eastAsia="Calibri"/>
        </w:rPr>
        <w:t xml:space="preserve">der Anlage 8 </w:t>
      </w:r>
      <w:r w:rsidRPr="000D398C">
        <w:t xml:space="preserve">Abschnitt </w:t>
      </w:r>
      <w:proofErr w:type="gramStart"/>
      <w:r w:rsidRPr="000D398C">
        <w:t>II</w:t>
      </w:r>
      <w:proofErr w:type="gramEnd"/>
      <w:r w:rsidRPr="000D398C">
        <w:t xml:space="preserve"> Kapitel 1 und Abschnitt III Kapitel 2“.</w:t>
      </w:r>
      <w:r>
        <w:t>“</w:t>
      </w:r>
      <w:r w:rsidR="00751407">
        <w:t>.</w:t>
      </w:r>
    </w:p>
    <w:p w14:paraId="275D0546" w14:textId="77777777" w:rsidR="00751407" w:rsidRDefault="00751407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  <w:rPr>
          <w:snapToGrid/>
        </w:rPr>
      </w:pPr>
    </w:p>
    <w:p w14:paraId="052FAC61" w14:textId="62ED9C44" w:rsidR="00C52963" w:rsidRDefault="00C2727A" w:rsidP="00C52963">
      <w:pPr>
        <w:suppressAutoHyphens w:val="0"/>
        <w:spacing w:line="240" w:lineRule="auto"/>
        <w:ind w:left="1701" w:right="566" w:hanging="567"/>
      </w:pPr>
      <w:r>
        <w:rPr>
          <w:snapToGrid/>
        </w:rPr>
        <w:lastRenderedPageBreak/>
        <w:t>7</w:t>
      </w:r>
      <w:r w:rsidR="00740DB2" w:rsidRPr="00342D92">
        <w:rPr>
          <w:snapToGrid/>
        </w:rPr>
        <w:t>.</w:t>
      </w:r>
      <w:r w:rsidR="00740DB2">
        <w:rPr>
          <w:snapToGrid/>
        </w:rPr>
        <w:tab/>
        <w:t xml:space="preserve">In </w:t>
      </w:r>
      <w:r w:rsidR="00FF3054">
        <w:rPr>
          <w:snapToGrid/>
        </w:rPr>
        <w:t>Dokument ECE/</w:t>
      </w:r>
      <w:r w:rsidR="00740DB2">
        <w:rPr>
          <w:snapToGrid/>
        </w:rPr>
        <w:t>ADN/70, Kapitel 7.2</w:t>
      </w:r>
      <w:r w:rsidR="00740DB2">
        <w:t xml:space="preserve"> </w:t>
      </w:r>
    </w:p>
    <w:p w14:paraId="32A94703" w14:textId="5090C36E" w:rsidR="00740DB2" w:rsidRDefault="00C52963" w:rsidP="00C52963">
      <w:pPr>
        <w:suppressAutoHyphens w:val="0"/>
        <w:spacing w:before="60" w:line="240" w:lineRule="auto"/>
        <w:ind w:left="1701" w:right="566" w:hanging="567"/>
      </w:pPr>
      <w:r>
        <w:t>S</w:t>
      </w:r>
      <w:r w:rsidR="00740DB2">
        <w:t>treichen</w:t>
      </w:r>
      <w:r w:rsidR="00FF3054">
        <w:t>:</w:t>
      </w:r>
      <w:r w:rsidR="00740DB2">
        <w:t xml:space="preserve"> </w:t>
      </w:r>
    </w:p>
    <w:p w14:paraId="2315FCA8" w14:textId="0461DDD1" w:rsidR="00740DB2" w:rsidRDefault="00740DB2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</w:t>
      </w:r>
      <w:r w:rsidRPr="000D398C">
        <w:rPr>
          <w:rFonts w:eastAsia="Calibri"/>
        </w:rPr>
        <w:t>7.</w:t>
      </w:r>
      <w:r>
        <w:rPr>
          <w:rFonts w:eastAsia="Calibri"/>
        </w:rPr>
        <w:t>2</w:t>
      </w:r>
      <w:r w:rsidRPr="000D398C">
        <w:rPr>
          <w:rFonts w:eastAsia="Calibri"/>
        </w:rPr>
        <w:t>.3.31</w:t>
      </w:r>
      <w:r w:rsidRPr="000D398C">
        <w:rPr>
          <w:rFonts w:eastAsia="Calibri"/>
        </w:rPr>
        <w:tab/>
        <w:t>Im zweiten Anstrich des ersten Absatzes „und der Anlage 8 Abschnitt</w:t>
      </w:r>
      <w:r w:rsidR="00706EAE">
        <w:rPr>
          <w:rFonts w:eastAsia="Calibri"/>
        </w:rPr>
        <w:t> </w:t>
      </w:r>
      <w:r w:rsidRPr="000D398C">
        <w:rPr>
          <w:rFonts w:eastAsia="Calibri"/>
        </w:rPr>
        <w:t xml:space="preserve">1“ ändern in: „, des </w:t>
      </w:r>
      <w:r w:rsidRPr="000D398C">
        <w:t xml:space="preserve">Abschnittes </w:t>
      </w:r>
      <w:proofErr w:type="gramStart"/>
      <w:r w:rsidRPr="000D398C">
        <w:t>II</w:t>
      </w:r>
      <w:proofErr w:type="gramEnd"/>
      <w:r w:rsidRPr="000D398C">
        <w:t xml:space="preserve"> Kapitel 1 und des Abschnittes III Kapitel</w:t>
      </w:r>
      <w:r w:rsidR="00706EAE">
        <w:t> </w:t>
      </w:r>
      <w:r w:rsidRPr="000D398C">
        <w:t>2“.</w:t>
      </w:r>
      <w:r>
        <w:t>“</w:t>
      </w:r>
    </w:p>
    <w:p w14:paraId="1D8A8636" w14:textId="31731C26" w:rsidR="00740DB2" w:rsidRDefault="000E622B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t>u</w:t>
      </w:r>
      <w:r w:rsidR="00740DB2">
        <w:t>nd ersetzen durch</w:t>
      </w:r>
      <w:r w:rsidR="00FF3054">
        <w:t>:</w:t>
      </w:r>
    </w:p>
    <w:p w14:paraId="664B7C8A" w14:textId="5CA62DEC" w:rsidR="00740DB2" w:rsidRDefault="00740DB2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</w:t>
      </w:r>
      <w:r w:rsidRPr="000D398C">
        <w:rPr>
          <w:rFonts w:eastAsia="Calibri"/>
        </w:rPr>
        <w:t>7.</w:t>
      </w:r>
      <w:r>
        <w:rPr>
          <w:rFonts w:eastAsia="Calibri"/>
        </w:rPr>
        <w:t>2</w:t>
      </w:r>
      <w:r w:rsidRPr="000D398C">
        <w:rPr>
          <w:rFonts w:eastAsia="Calibri"/>
        </w:rPr>
        <w:t>.3.31</w:t>
      </w:r>
      <w:r w:rsidRPr="000D398C">
        <w:rPr>
          <w:rFonts w:eastAsia="Calibri"/>
        </w:rPr>
        <w:tab/>
        <w:t>Im zweiten Anstrich des ersten Absatzes „und der Anlage 8 Abschnitt</w:t>
      </w:r>
      <w:r w:rsidR="00706EAE">
        <w:rPr>
          <w:rFonts w:eastAsia="Calibri"/>
        </w:rPr>
        <w:t> </w:t>
      </w:r>
      <w:r w:rsidRPr="000D398C">
        <w:rPr>
          <w:rFonts w:eastAsia="Calibri"/>
        </w:rPr>
        <w:t>1“ ändern in: „</w:t>
      </w:r>
      <w:r>
        <w:rPr>
          <w:rFonts w:eastAsia="Calibri"/>
        </w:rPr>
        <w:t xml:space="preserve">und der Anlage 8 </w:t>
      </w:r>
      <w:r w:rsidRPr="000D398C">
        <w:t xml:space="preserve">Abschnitt </w:t>
      </w:r>
      <w:proofErr w:type="gramStart"/>
      <w:r w:rsidRPr="000D398C">
        <w:t>II</w:t>
      </w:r>
      <w:proofErr w:type="gramEnd"/>
      <w:r w:rsidRPr="000D398C">
        <w:t xml:space="preserve"> Kapitel 1 und Abschnitt III Kapitel 2“.</w:t>
      </w:r>
      <w:r>
        <w:t>“</w:t>
      </w:r>
      <w:r w:rsidR="00462F73">
        <w:t>.</w:t>
      </w:r>
    </w:p>
    <w:bookmarkEnd w:id="1"/>
    <w:p w14:paraId="733F304D" w14:textId="77777777" w:rsidR="00FF3054" w:rsidRDefault="00FF3054" w:rsidP="00C52963">
      <w:pPr>
        <w:suppressAutoHyphens w:val="0"/>
        <w:spacing w:line="240" w:lineRule="auto"/>
        <w:ind w:left="1701" w:right="566" w:hanging="567"/>
        <w:rPr>
          <w:snapToGrid/>
        </w:rPr>
      </w:pPr>
    </w:p>
    <w:p w14:paraId="78A5B860" w14:textId="45C94A74" w:rsidR="00C52963" w:rsidRDefault="00C2727A" w:rsidP="00C52963">
      <w:pPr>
        <w:suppressAutoHyphens w:val="0"/>
        <w:spacing w:line="240" w:lineRule="auto"/>
        <w:ind w:left="1701" w:right="566" w:hanging="567"/>
      </w:pPr>
      <w:r>
        <w:rPr>
          <w:snapToGrid/>
        </w:rPr>
        <w:t>8</w:t>
      </w:r>
      <w:r w:rsidR="00740DB2" w:rsidRPr="00342D92">
        <w:rPr>
          <w:snapToGrid/>
        </w:rPr>
        <w:t>.</w:t>
      </w:r>
      <w:r w:rsidR="00740DB2">
        <w:rPr>
          <w:snapToGrid/>
        </w:rPr>
        <w:tab/>
        <w:t xml:space="preserve">In </w:t>
      </w:r>
      <w:r w:rsidR="00FF3054">
        <w:rPr>
          <w:snapToGrid/>
        </w:rPr>
        <w:t>Dokument ECE/</w:t>
      </w:r>
      <w:r w:rsidR="00740DB2">
        <w:rPr>
          <w:snapToGrid/>
        </w:rPr>
        <w:t>ADN/70, Kapitel 9.1</w:t>
      </w:r>
    </w:p>
    <w:p w14:paraId="659FF820" w14:textId="563A1CDB" w:rsidR="00740DB2" w:rsidRDefault="00C52963" w:rsidP="00C52963">
      <w:pPr>
        <w:suppressAutoHyphens w:val="0"/>
        <w:spacing w:before="60" w:line="240" w:lineRule="auto"/>
        <w:ind w:left="1701" w:right="566" w:hanging="567"/>
      </w:pPr>
      <w:r>
        <w:t>S</w:t>
      </w:r>
      <w:r w:rsidR="00740DB2">
        <w:t>treichen</w:t>
      </w:r>
      <w:r w:rsidR="00FF3054">
        <w:t>:</w:t>
      </w:r>
      <w:r w:rsidR="00740DB2">
        <w:t xml:space="preserve"> </w:t>
      </w:r>
    </w:p>
    <w:p w14:paraId="44FECA0D" w14:textId="4B5E86B0" w:rsidR="00740DB2" w:rsidRDefault="00740DB2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„9.1.0.</w:t>
      </w:r>
      <w:r w:rsidRPr="000D398C">
        <w:rPr>
          <w:rFonts w:eastAsia="Calibri"/>
        </w:rPr>
        <w:t>31</w:t>
      </w:r>
      <w:r>
        <w:rPr>
          <w:rFonts w:eastAsia="Calibri"/>
        </w:rPr>
        <w:t>.1</w:t>
      </w:r>
      <w:r w:rsidRPr="000D398C">
        <w:rPr>
          <w:rFonts w:eastAsia="Calibri"/>
        </w:rPr>
        <w:tab/>
        <w:t xml:space="preserve"> „und der Anlage 8 Abschnitt</w:t>
      </w:r>
      <w:r w:rsidR="00706EAE">
        <w:rPr>
          <w:rFonts w:eastAsia="Calibri"/>
        </w:rPr>
        <w:t> </w:t>
      </w:r>
      <w:r w:rsidRPr="000D398C">
        <w:rPr>
          <w:rFonts w:eastAsia="Calibri"/>
        </w:rPr>
        <w:t xml:space="preserve">1“ ändern in: „, des </w:t>
      </w:r>
      <w:r w:rsidRPr="000D398C">
        <w:t xml:space="preserve">Abschnittes </w:t>
      </w:r>
      <w:proofErr w:type="gramStart"/>
      <w:r w:rsidRPr="000D398C">
        <w:t>II</w:t>
      </w:r>
      <w:proofErr w:type="gramEnd"/>
      <w:r w:rsidRPr="000D398C">
        <w:t xml:space="preserve"> Kapitel 1 und des Abschnittes III Kapitel 2“.</w:t>
      </w:r>
      <w:r>
        <w:t>“</w:t>
      </w:r>
    </w:p>
    <w:p w14:paraId="7D9A3A2C" w14:textId="39E1BAB1" w:rsidR="00740DB2" w:rsidRDefault="000E622B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t>u</w:t>
      </w:r>
      <w:r w:rsidR="00740DB2">
        <w:t>nd ersetzen durch</w:t>
      </w:r>
      <w:r w:rsidR="00FF3054">
        <w:t>:</w:t>
      </w:r>
    </w:p>
    <w:p w14:paraId="20B6A7F1" w14:textId="6E3CA434" w:rsidR="00740DB2" w:rsidRDefault="00740DB2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</w:t>
      </w:r>
      <w:r w:rsidR="009559EE">
        <w:rPr>
          <w:rFonts w:eastAsia="Calibri"/>
        </w:rPr>
        <w:t>9.1.0.</w:t>
      </w:r>
      <w:r w:rsidR="009559EE" w:rsidRPr="000D398C">
        <w:rPr>
          <w:rFonts w:eastAsia="Calibri"/>
        </w:rPr>
        <w:t>31</w:t>
      </w:r>
      <w:r w:rsidR="009559EE">
        <w:rPr>
          <w:rFonts w:eastAsia="Calibri"/>
        </w:rPr>
        <w:t>.1</w:t>
      </w:r>
      <w:r w:rsidRPr="000D398C">
        <w:rPr>
          <w:rFonts w:eastAsia="Calibri"/>
        </w:rPr>
        <w:tab/>
        <w:t xml:space="preserve"> „und der Anlage 8 Abschnitt</w:t>
      </w:r>
      <w:r w:rsidR="00706EAE">
        <w:rPr>
          <w:rFonts w:eastAsia="Calibri"/>
        </w:rPr>
        <w:t> </w:t>
      </w:r>
      <w:r w:rsidRPr="000D398C">
        <w:rPr>
          <w:rFonts w:eastAsia="Calibri"/>
        </w:rPr>
        <w:t>1“ ändern in: „</w:t>
      </w:r>
      <w:r>
        <w:rPr>
          <w:rFonts w:eastAsia="Calibri"/>
        </w:rPr>
        <w:t xml:space="preserve">und der Anlage 8 </w:t>
      </w:r>
      <w:r w:rsidRPr="000D398C">
        <w:t xml:space="preserve">Abschnitt </w:t>
      </w:r>
      <w:proofErr w:type="gramStart"/>
      <w:r w:rsidRPr="000D398C">
        <w:t>II</w:t>
      </w:r>
      <w:proofErr w:type="gramEnd"/>
      <w:r w:rsidRPr="000D398C">
        <w:t xml:space="preserve"> Kapitel 1 und Abschnitt III Kapitel 2“.</w:t>
      </w:r>
      <w:r>
        <w:t>“</w:t>
      </w:r>
      <w:r w:rsidR="00462F73">
        <w:t>.</w:t>
      </w:r>
    </w:p>
    <w:p w14:paraId="16720878" w14:textId="77777777" w:rsidR="00FF3054" w:rsidRDefault="00FF3054" w:rsidP="00C52963">
      <w:pPr>
        <w:suppressAutoHyphens w:val="0"/>
        <w:spacing w:line="240" w:lineRule="auto"/>
        <w:ind w:left="1701" w:right="566" w:hanging="567"/>
        <w:rPr>
          <w:snapToGrid/>
        </w:rPr>
      </w:pPr>
    </w:p>
    <w:p w14:paraId="1A7BF59E" w14:textId="15230342" w:rsidR="00C52963" w:rsidRDefault="00C2727A" w:rsidP="00C52963">
      <w:pPr>
        <w:suppressAutoHyphens w:val="0"/>
        <w:spacing w:line="240" w:lineRule="auto"/>
        <w:ind w:left="1701" w:right="566" w:hanging="567"/>
        <w:rPr>
          <w:snapToGrid/>
        </w:rPr>
      </w:pPr>
      <w:r>
        <w:rPr>
          <w:snapToGrid/>
        </w:rPr>
        <w:t>9</w:t>
      </w:r>
      <w:r w:rsidR="009559EE" w:rsidRPr="00342D92">
        <w:rPr>
          <w:snapToGrid/>
        </w:rPr>
        <w:t>.</w:t>
      </w:r>
      <w:r w:rsidR="009559EE">
        <w:rPr>
          <w:snapToGrid/>
        </w:rPr>
        <w:tab/>
        <w:t xml:space="preserve">In </w:t>
      </w:r>
      <w:r w:rsidR="00FF3054">
        <w:rPr>
          <w:snapToGrid/>
        </w:rPr>
        <w:t>Dokument ECE/</w:t>
      </w:r>
      <w:r w:rsidR="009559EE">
        <w:rPr>
          <w:snapToGrid/>
        </w:rPr>
        <w:t>ADN/70, Kapitel 9.</w:t>
      </w:r>
      <w:r w:rsidR="00197761">
        <w:rPr>
          <w:snapToGrid/>
        </w:rPr>
        <w:t>3</w:t>
      </w:r>
      <w:r w:rsidR="00D80A0A">
        <w:rPr>
          <w:snapToGrid/>
        </w:rPr>
        <w:t>, es fehlt zusätzlich ein Änderungsbefehl zu 9.3.3.31.1.</w:t>
      </w:r>
    </w:p>
    <w:p w14:paraId="326B3584" w14:textId="5DAD7703" w:rsidR="009559EE" w:rsidRDefault="00C52963" w:rsidP="00C52963">
      <w:pPr>
        <w:suppressAutoHyphens w:val="0"/>
        <w:spacing w:before="60" w:line="240" w:lineRule="auto"/>
        <w:ind w:left="1701" w:right="566" w:hanging="567"/>
      </w:pPr>
      <w:r>
        <w:t>S</w:t>
      </w:r>
      <w:r w:rsidR="009559EE">
        <w:t>treichen</w:t>
      </w:r>
      <w:r w:rsidR="00FF3054">
        <w:t>:</w:t>
      </w:r>
      <w:r w:rsidR="009559EE">
        <w:t xml:space="preserve"> </w:t>
      </w:r>
    </w:p>
    <w:p w14:paraId="55F0DDC5" w14:textId="5A28FBC3" w:rsidR="009559EE" w:rsidRDefault="009559EE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„9.3.1.</w:t>
      </w:r>
      <w:r w:rsidRPr="000D398C">
        <w:rPr>
          <w:rFonts w:eastAsia="Calibri"/>
        </w:rPr>
        <w:t>31</w:t>
      </w:r>
      <w:r>
        <w:rPr>
          <w:rFonts w:eastAsia="Calibri"/>
        </w:rPr>
        <w:t>.1</w:t>
      </w:r>
      <w:r w:rsidR="00462F73">
        <w:rPr>
          <w:rFonts w:eastAsia="Calibri"/>
        </w:rPr>
        <w:t xml:space="preserve"> und 9.3.2.31.1</w:t>
      </w:r>
      <w:r w:rsidRPr="000D398C">
        <w:rPr>
          <w:rFonts w:eastAsia="Calibri"/>
        </w:rPr>
        <w:tab/>
        <w:t xml:space="preserve">Im </w:t>
      </w:r>
      <w:r w:rsidR="002E0C11">
        <w:rPr>
          <w:rFonts w:eastAsia="Calibri"/>
        </w:rPr>
        <w:t>letzten Satz</w:t>
      </w:r>
      <w:r w:rsidRPr="000D398C">
        <w:rPr>
          <w:rFonts w:eastAsia="Calibri"/>
        </w:rPr>
        <w:t xml:space="preserve"> „und der Anlage 8 Abschnitt</w:t>
      </w:r>
      <w:r w:rsidR="00706EAE">
        <w:rPr>
          <w:rFonts w:eastAsia="Calibri"/>
        </w:rPr>
        <w:t> </w:t>
      </w:r>
      <w:r w:rsidRPr="000D398C">
        <w:rPr>
          <w:rFonts w:eastAsia="Calibri"/>
        </w:rPr>
        <w:t xml:space="preserve">1“ ändern in: „, des </w:t>
      </w:r>
      <w:r w:rsidRPr="000D398C">
        <w:t xml:space="preserve">Abschnittes </w:t>
      </w:r>
      <w:proofErr w:type="gramStart"/>
      <w:r w:rsidRPr="000D398C">
        <w:t>II</w:t>
      </w:r>
      <w:proofErr w:type="gramEnd"/>
      <w:r w:rsidRPr="000D398C">
        <w:t xml:space="preserve"> Kapitel 1 und des Abschnittes III Kapitel</w:t>
      </w:r>
      <w:r w:rsidR="00FF3054">
        <w:t> </w:t>
      </w:r>
      <w:r w:rsidRPr="000D398C">
        <w:t>2“.</w:t>
      </w:r>
      <w:r>
        <w:t>“</w:t>
      </w:r>
    </w:p>
    <w:p w14:paraId="1478C016" w14:textId="6A6B99DE" w:rsidR="009559EE" w:rsidRDefault="000E622B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t>u</w:t>
      </w:r>
      <w:r w:rsidR="009559EE">
        <w:t>nd ersetzen durch</w:t>
      </w:r>
      <w:r w:rsidR="00FF3054">
        <w:t>:</w:t>
      </w:r>
    </w:p>
    <w:p w14:paraId="776DC695" w14:textId="393F3CA7" w:rsidR="009559EE" w:rsidRDefault="009559EE" w:rsidP="00C52963">
      <w:pPr>
        <w:kinsoku w:val="0"/>
        <w:overflowPunct w:val="0"/>
        <w:autoSpaceDE w:val="0"/>
        <w:autoSpaceDN w:val="0"/>
        <w:adjustRightInd w:val="0"/>
        <w:snapToGrid w:val="0"/>
        <w:spacing w:before="60"/>
        <w:ind w:left="1134" w:right="566"/>
        <w:jc w:val="both"/>
      </w:pPr>
      <w:r>
        <w:rPr>
          <w:rFonts w:eastAsia="Calibri"/>
        </w:rPr>
        <w:t>„9.3.1.</w:t>
      </w:r>
      <w:r w:rsidRPr="000D398C">
        <w:rPr>
          <w:rFonts w:eastAsia="Calibri"/>
        </w:rPr>
        <w:t>31</w:t>
      </w:r>
      <w:r>
        <w:rPr>
          <w:rFonts w:eastAsia="Calibri"/>
        </w:rPr>
        <w:t>.1</w:t>
      </w:r>
      <w:r w:rsidR="00D80A0A">
        <w:rPr>
          <w:rFonts w:eastAsia="Calibri"/>
        </w:rPr>
        <w:t>, 9.3.2.31.1 und 9.3.3.31.1</w:t>
      </w:r>
      <w:r w:rsidRPr="000D398C">
        <w:rPr>
          <w:rFonts w:eastAsia="Calibri"/>
        </w:rPr>
        <w:tab/>
        <w:t xml:space="preserve">Im </w:t>
      </w:r>
      <w:r w:rsidR="002E0C11">
        <w:rPr>
          <w:rFonts w:eastAsia="Calibri"/>
        </w:rPr>
        <w:t>letzten Satz</w:t>
      </w:r>
      <w:r w:rsidRPr="000D398C">
        <w:rPr>
          <w:rFonts w:eastAsia="Calibri"/>
        </w:rPr>
        <w:t xml:space="preserve"> „und der Anlage 8 Abschnitt</w:t>
      </w:r>
      <w:r w:rsidR="00706EAE">
        <w:rPr>
          <w:rFonts w:eastAsia="Calibri"/>
        </w:rPr>
        <w:t> </w:t>
      </w:r>
      <w:r w:rsidRPr="000D398C">
        <w:rPr>
          <w:rFonts w:eastAsia="Calibri"/>
        </w:rPr>
        <w:t>1“ ändern in: „</w:t>
      </w:r>
      <w:r>
        <w:rPr>
          <w:rFonts w:eastAsia="Calibri"/>
        </w:rPr>
        <w:t xml:space="preserve">und der Anlage 8 </w:t>
      </w:r>
      <w:r w:rsidRPr="000D398C">
        <w:t xml:space="preserve">Abschnitt </w:t>
      </w:r>
      <w:proofErr w:type="gramStart"/>
      <w:r w:rsidRPr="000D398C">
        <w:t>II</w:t>
      </w:r>
      <w:proofErr w:type="gramEnd"/>
      <w:r w:rsidRPr="000D398C">
        <w:t xml:space="preserve"> Kapitel 1 und Abschnitt III Kapitel 2“.</w:t>
      </w:r>
      <w:r>
        <w:t>“</w:t>
      </w:r>
      <w:r w:rsidR="00462F73">
        <w:t>.</w:t>
      </w:r>
    </w:p>
    <w:p w14:paraId="30D3299C" w14:textId="77777777" w:rsidR="003205B3" w:rsidRPr="001B5DF4" w:rsidRDefault="003205B3" w:rsidP="00C52963">
      <w:pPr>
        <w:tabs>
          <w:tab w:val="left" w:pos="1701"/>
        </w:tabs>
        <w:ind w:left="1134" w:right="566"/>
      </w:pPr>
    </w:p>
    <w:p w14:paraId="2FF012A0" w14:textId="77777777" w:rsidR="00226A0B" w:rsidRPr="001B5DF4" w:rsidRDefault="005B4493" w:rsidP="00C52963">
      <w:pPr>
        <w:tabs>
          <w:tab w:val="left" w:pos="1701"/>
        </w:tabs>
        <w:ind w:left="1134" w:right="566"/>
        <w:jc w:val="center"/>
      </w:pPr>
      <w:r w:rsidRPr="001B5DF4">
        <w:t>***</w:t>
      </w:r>
    </w:p>
    <w:sectPr w:rsidR="00226A0B" w:rsidRPr="001B5DF4" w:rsidSect="00C67E1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418" w:bottom="993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251F5" w14:textId="77777777" w:rsidR="00C67E1D" w:rsidRDefault="00C67E1D">
      <w:pPr>
        <w:rPr>
          <w:szCs w:val="24"/>
        </w:rPr>
      </w:pPr>
    </w:p>
  </w:endnote>
  <w:endnote w:type="continuationSeparator" w:id="0">
    <w:p w14:paraId="69A4078D" w14:textId="77777777" w:rsidR="00C67E1D" w:rsidRDefault="00C67E1D">
      <w:pPr>
        <w:rPr>
          <w:szCs w:val="24"/>
        </w:rPr>
      </w:pPr>
    </w:p>
  </w:endnote>
  <w:endnote w:type="continuationNotice" w:id="1">
    <w:p w14:paraId="47CB8C65" w14:textId="77777777" w:rsidR="00C67E1D" w:rsidRDefault="00C67E1D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BE126" w14:textId="35354999" w:rsidR="00C40C5F" w:rsidRDefault="00C40C5F" w:rsidP="005C2737">
    <w:pPr>
      <w:spacing w:line="240" w:lineRule="auto"/>
      <w:jc w:val="right"/>
      <w:rPr>
        <w:rFonts w:ascii="Arial" w:hAnsi="Arial"/>
        <w:sz w:val="12"/>
        <w:lang w:val="en-US"/>
      </w:rPr>
    </w:pPr>
    <w:r w:rsidRPr="005C2737">
      <w:rPr>
        <w:rFonts w:ascii="Arial" w:hAnsi="Arial"/>
        <w:sz w:val="12"/>
        <w:lang w:val="en-US"/>
      </w:rPr>
      <w:t>mm/adn_wp15_ac2_2024_</w:t>
    </w:r>
    <w:r w:rsidR="005B6CCF">
      <w:rPr>
        <w:rFonts w:ascii="Arial" w:hAnsi="Arial"/>
        <w:sz w:val="12"/>
        <w:lang w:val="en-US"/>
      </w:rPr>
      <w:t>39</w:t>
    </w:r>
    <w:r w:rsidR="00920554">
      <w:rPr>
        <w:rFonts w:ascii="Arial" w:hAnsi="Arial"/>
        <w:sz w:val="12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9B055" w14:textId="03AF243C" w:rsidR="00706EAE" w:rsidRDefault="00706EAE" w:rsidP="00706EAE">
    <w:pPr>
      <w:spacing w:line="240" w:lineRule="auto"/>
      <w:jc w:val="right"/>
    </w:pPr>
    <w:r w:rsidRPr="005C2737">
      <w:rPr>
        <w:rFonts w:ascii="Arial" w:hAnsi="Arial"/>
        <w:sz w:val="12"/>
        <w:lang w:val="en-US"/>
      </w:rPr>
      <w:t>mm/adn_wp15_ac2_2024_</w:t>
    </w:r>
    <w:r w:rsidR="005B6CCF">
      <w:rPr>
        <w:rFonts w:ascii="Arial" w:hAnsi="Arial"/>
        <w:sz w:val="12"/>
        <w:lang w:val="en-US"/>
      </w:rPr>
      <w:t>39</w:t>
    </w:r>
    <w:r>
      <w:rPr>
        <w:rFonts w:ascii="Arial" w:hAnsi="Arial"/>
        <w:sz w:val="12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7B1DF" w14:textId="77777777" w:rsidR="004920BF" w:rsidRDefault="004920BF">
    <w:pPr>
      <w:pStyle w:val="Pieddepage"/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8F2B9BB" wp14:editId="72CC2EE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8e8d4a21afa151e2efd6d636" descr="{&quot;HashCode&quot;:208298749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DBFCB7" w14:textId="77777777" w:rsidR="004920BF" w:rsidRPr="00520EDF" w:rsidRDefault="004920BF" w:rsidP="00520ED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2B9BB" id="_x0000_t202" coordsize="21600,21600" o:spt="202" path="m,l,21600r21600,l21600,xe">
              <v:stroke joinstyle="miter"/>
              <v:path gradientshapeok="t" o:connecttype="rect"/>
            </v:shapetype>
            <v:shape id="MSIPCM8e8d4a21afa151e2efd6d636" o:spid="_x0000_s1026" type="#_x0000_t202" alt="{&quot;HashCode&quot;:2082987499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CyNwqT3wAAAAsBAAAPAAAAAAAAAAAAAAAAAG8EAABkcnMvZG93bnJldi54bWxQSwUGAAAA&#10;AAQABADzAAAAewUAAAAA&#10;" o:allowincell="f" filled="f" stroked="f" strokeweight=".5pt">
              <v:textbox inset=",0,,0">
                <w:txbxContent>
                  <w:p w14:paraId="74DBFCB7" w14:textId="77777777" w:rsidR="004920BF" w:rsidRPr="00520EDF" w:rsidRDefault="004920BF" w:rsidP="00520ED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C5775" w14:textId="77777777" w:rsidR="00C67E1D" w:rsidRDefault="00C67E1D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0A8A97F3" w14:textId="77777777" w:rsidR="00C67E1D" w:rsidRDefault="00C67E1D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0A04D9FC" w14:textId="77777777" w:rsidR="00C67E1D" w:rsidRDefault="00C67E1D">
      <w:pPr>
        <w:rPr>
          <w:szCs w:val="24"/>
        </w:rPr>
      </w:pPr>
    </w:p>
  </w:footnote>
  <w:footnote w:id="2">
    <w:p w14:paraId="4C1BABA4" w14:textId="77777777" w:rsidR="00B969F6" w:rsidRPr="00C655EB" w:rsidRDefault="00B969F6" w:rsidP="00B969F6">
      <w:pPr>
        <w:pStyle w:val="Notedebasdepage"/>
      </w:pPr>
    </w:p>
    <w:p w14:paraId="5C948BF7" w14:textId="4D9A0ABA" w:rsidR="00B969F6" w:rsidRPr="00C655EB" w:rsidRDefault="00B969F6" w:rsidP="00706EAE">
      <w:pPr>
        <w:pStyle w:val="Notedebasdepage"/>
        <w:tabs>
          <w:tab w:val="clear" w:pos="1021"/>
          <w:tab w:val="left" w:pos="284"/>
        </w:tabs>
        <w:ind w:left="284" w:right="424" w:hanging="284"/>
        <w:rPr>
          <w:sz w:val="16"/>
          <w:szCs w:val="16"/>
        </w:rPr>
      </w:pPr>
      <w:r w:rsidRPr="00B969F6">
        <w:rPr>
          <w:rStyle w:val="Appelnotedebasdep"/>
          <w:lang w:val="de-DE"/>
        </w:rPr>
        <w:t>*</w:t>
      </w:r>
      <w:r w:rsidRPr="00B969F6">
        <w:rPr>
          <w:rStyle w:val="Appelnotedebasdep"/>
          <w:lang w:val="de-DE"/>
        </w:rPr>
        <w:tab/>
      </w:r>
      <w:r w:rsidRPr="00C655EB">
        <w:rPr>
          <w:sz w:val="16"/>
          <w:szCs w:val="16"/>
        </w:rPr>
        <w:t>Von der UNECE in Englisch, Französisch und Russisch unter dem Aktenzeichen ECE/TRANS/WP.15/AC.2/2024/</w:t>
      </w:r>
      <w:r w:rsidR="00606A99">
        <w:rPr>
          <w:sz w:val="16"/>
          <w:szCs w:val="16"/>
        </w:rPr>
        <w:t>39</w:t>
      </w:r>
      <w:r w:rsidRPr="00C655EB">
        <w:rPr>
          <w:sz w:val="16"/>
          <w:szCs w:val="16"/>
        </w:rPr>
        <w:t xml:space="preserve"> verteilt.</w:t>
      </w:r>
    </w:p>
  </w:footnote>
  <w:footnote w:id="3">
    <w:p w14:paraId="7750508A" w14:textId="7E7DC62E" w:rsidR="00B969F6" w:rsidRPr="00C80480" w:rsidRDefault="00B969F6" w:rsidP="00706EAE">
      <w:pPr>
        <w:pStyle w:val="Notedebasdepage"/>
        <w:tabs>
          <w:tab w:val="clear" w:pos="1021"/>
          <w:tab w:val="left" w:pos="284"/>
        </w:tabs>
        <w:ind w:left="284" w:hanging="284"/>
        <w:rPr>
          <w:sz w:val="16"/>
          <w:szCs w:val="16"/>
        </w:rPr>
      </w:pPr>
      <w:r w:rsidRPr="00C655EB">
        <w:rPr>
          <w:rStyle w:val="Appelnotedebasdep"/>
        </w:rPr>
        <w:t>**</w:t>
      </w:r>
      <w:r w:rsidRPr="00C655EB">
        <w:rPr>
          <w:rStyle w:val="Appelnotedebasdep"/>
        </w:rPr>
        <w:tab/>
      </w:r>
      <w:r w:rsidRPr="00C80480">
        <w:rPr>
          <w:sz w:val="16"/>
          <w:szCs w:val="16"/>
        </w:rPr>
        <w:t>A/7</w:t>
      </w:r>
      <w:r>
        <w:rPr>
          <w:sz w:val="16"/>
          <w:szCs w:val="16"/>
        </w:rPr>
        <w:t>8</w:t>
      </w:r>
      <w:r w:rsidRPr="00C80480">
        <w:rPr>
          <w:sz w:val="16"/>
          <w:szCs w:val="16"/>
        </w:rPr>
        <w:t>/6 (Kap. 20) Tabelle 20.</w:t>
      </w:r>
      <w:r>
        <w:rPr>
          <w:sz w:val="16"/>
          <w:szCs w:val="16"/>
        </w:rPr>
        <w:t>5</w:t>
      </w:r>
      <w:r w:rsidRPr="00C8048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5F8A0" w14:textId="3B387CCB" w:rsidR="004920BF" w:rsidRPr="004C25A6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US"/>
      </w:rPr>
    </w:pPr>
    <w:r w:rsidRPr="004C25A6">
      <w:rPr>
        <w:rFonts w:ascii="Arial" w:hAnsi="Arial"/>
        <w:sz w:val="16"/>
        <w:szCs w:val="24"/>
        <w:lang w:val="en-US"/>
      </w:rPr>
      <w:t>CCNR-ZKR/ADN/WP.15/AC.2/202</w:t>
    </w:r>
    <w:r w:rsidR="004910F8" w:rsidRPr="004C25A6">
      <w:rPr>
        <w:rFonts w:ascii="Arial" w:hAnsi="Arial"/>
        <w:sz w:val="16"/>
        <w:szCs w:val="24"/>
        <w:lang w:val="en-US"/>
      </w:rPr>
      <w:t>4</w:t>
    </w:r>
    <w:r w:rsidR="005E6762" w:rsidRPr="004C25A6">
      <w:rPr>
        <w:rFonts w:ascii="Arial" w:hAnsi="Arial"/>
        <w:sz w:val="16"/>
        <w:szCs w:val="24"/>
        <w:lang w:val="en-US"/>
      </w:rPr>
      <w:t>/</w:t>
    </w:r>
    <w:r w:rsidR="00606A99">
      <w:rPr>
        <w:rFonts w:ascii="Arial" w:hAnsi="Arial"/>
        <w:sz w:val="16"/>
        <w:szCs w:val="24"/>
        <w:lang w:val="en-US"/>
      </w:rPr>
      <w:t>39</w:t>
    </w:r>
  </w:p>
  <w:p w14:paraId="376FFD6C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GB"/>
      </w:rPr>
    </w:pPr>
    <w:proofErr w:type="spellStart"/>
    <w:r>
      <w:rPr>
        <w:rFonts w:ascii="Arial" w:hAnsi="Arial"/>
        <w:sz w:val="16"/>
        <w:szCs w:val="24"/>
        <w:lang w:val="en-GB"/>
      </w:rPr>
      <w:t>Seite</w:t>
    </w:r>
    <w:proofErr w:type="spellEnd"/>
    <w:r>
      <w:rPr>
        <w:rFonts w:ascii="Arial" w:hAnsi="Arial"/>
        <w:sz w:val="16"/>
        <w:szCs w:val="24"/>
        <w:lang w:val="en-GB"/>
      </w:rPr>
      <w:t xml:space="preserve">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8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98D55" w14:textId="1D95D290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</w:t>
    </w:r>
    <w:r w:rsidR="005E6762">
      <w:rPr>
        <w:rFonts w:ascii="Arial" w:hAnsi="Arial"/>
        <w:sz w:val="16"/>
        <w:szCs w:val="24"/>
        <w:lang w:val="fr-FR"/>
      </w:rPr>
      <w:t>202</w:t>
    </w:r>
    <w:r w:rsidR="004910F8">
      <w:rPr>
        <w:rFonts w:ascii="Arial" w:hAnsi="Arial"/>
        <w:sz w:val="16"/>
        <w:szCs w:val="24"/>
        <w:lang w:val="fr-FR"/>
      </w:rPr>
      <w:t>4</w:t>
    </w:r>
    <w:r w:rsidR="005E6762">
      <w:rPr>
        <w:rFonts w:ascii="Arial" w:hAnsi="Arial"/>
        <w:sz w:val="16"/>
        <w:szCs w:val="24"/>
        <w:lang w:val="fr-FR"/>
      </w:rPr>
      <w:t>/</w:t>
    </w:r>
    <w:r w:rsidR="005B6CCF">
      <w:rPr>
        <w:rFonts w:ascii="Arial" w:hAnsi="Arial"/>
        <w:sz w:val="16"/>
        <w:szCs w:val="24"/>
        <w:lang w:val="fr-FR"/>
      </w:rPr>
      <w:t>39</w:t>
    </w:r>
  </w:p>
  <w:p w14:paraId="6CBFCEAB" w14:textId="77777777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en-GB"/>
      </w:rPr>
    </w:pPr>
    <w:proofErr w:type="spellStart"/>
    <w:r>
      <w:rPr>
        <w:rFonts w:ascii="Arial" w:hAnsi="Arial"/>
        <w:sz w:val="16"/>
        <w:szCs w:val="24"/>
        <w:lang w:val="en-GB"/>
      </w:rPr>
      <w:t>Seite</w:t>
    </w:r>
    <w:proofErr w:type="spellEnd"/>
    <w:r>
      <w:rPr>
        <w:rFonts w:ascii="Arial" w:hAnsi="Arial"/>
        <w:sz w:val="16"/>
        <w:szCs w:val="24"/>
        <w:lang w:val="en-GB"/>
      </w:rPr>
      <w:t xml:space="preserve">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9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5292"/>
    <w:multiLevelType w:val="hybridMultilevel"/>
    <w:tmpl w:val="932A5358"/>
    <w:lvl w:ilvl="0" w:tplc="3F2000E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418"/>
    <w:multiLevelType w:val="hybridMultilevel"/>
    <w:tmpl w:val="E794B27A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5B9"/>
    <w:multiLevelType w:val="hybridMultilevel"/>
    <w:tmpl w:val="0D26BDF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5D31EE"/>
    <w:multiLevelType w:val="hybridMultilevel"/>
    <w:tmpl w:val="8CB0D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33D2D"/>
    <w:multiLevelType w:val="hybridMultilevel"/>
    <w:tmpl w:val="4000A49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915C66"/>
    <w:multiLevelType w:val="hybridMultilevel"/>
    <w:tmpl w:val="0C92C148"/>
    <w:lvl w:ilvl="0" w:tplc="37E4B0C4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0106491"/>
    <w:multiLevelType w:val="hybridMultilevel"/>
    <w:tmpl w:val="9B520A44"/>
    <w:lvl w:ilvl="0" w:tplc="37E4B0C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52684"/>
    <w:multiLevelType w:val="hybridMultilevel"/>
    <w:tmpl w:val="A244A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02E"/>
    <w:multiLevelType w:val="hybridMultilevel"/>
    <w:tmpl w:val="E6A27B88"/>
    <w:lvl w:ilvl="0" w:tplc="37E4B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178B3"/>
    <w:multiLevelType w:val="hybridMultilevel"/>
    <w:tmpl w:val="5F7482AC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7E4B0C4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7528580D"/>
    <w:multiLevelType w:val="hybridMultilevel"/>
    <w:tmpl w:val="967E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084E"/>
    <w:multiLevelType w:val="hybridMultilevel"/>
    <w:tmpl w:val="FE0E0D1E"/>
    <w:lvl w:ilvl="0" w:tplc="37E4B0C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86EE6"/>
    <w:multiLevelType w:val="hybridMultilevel"/>
    <w:tmpl w:val="7A800D0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4365">
    <w:abstractNumId w:val="25"/>
  </w:num>
  <w:num w:numId="2" w16cid:durableId="1640112557">
    <w:abstractNumId w:val="12"/>
  </w:num>
  <w:num w:numId="3" w16cid:durableId="262037820">
    <w:abstractNumId w:val="24"/>
  </w:num>
  <w:num w:numId="4" w16cid:durableId="1864398150">
    <w:abstractNumId w:val="7"/>
  </w:num>
  <w:num w:numId="5" w16cid:durableId="67382457">
    <w:abstractNumId w:val="11"/>
  </w:num>
  <w:num w:numId="6" w16cid:durableId="219902675">
    <w:abstractNumId w:val="20"/>
  </w:num>
  <w:num w:numId="7" w16cid:durableId="1481463078">
    <w:abstractNumId w:val="1"/>
  </w:num>
  <w:num w:numId="8" w16cid:durableId="1429158664">
    <w:abstractNumId w:val="3"/>
  </w:num>
  <w:num w:numId="9" w16cid:durableId="1999797427">
    <w:abstractNumId w:val="4"/>
  </w:num>
  <w:num w:numId="10" w16cid:durableId="1618676757">
    <w:abstractNumId w:val="17"/>
  </w:num>
  <w:num w:numId="11" w16cid:durableId="2136560054">
    <w:abstractNumId w:val="29"/>
  </w:num>
  <w:num w:numId="12" w16cid:durableId="1770663604">
    <w:abstractNumId w:val="31"/>
  </w:num>
  <w:num w:numId="13" w16cid:durableId="472871589">
    <w:abstractNumId w:val="22"/>
  </w:num>
  <w:num w:numId="14" w16cid:durableId="1215581376">
    <w:abstractNumId w:val="8"/>
  </w:num>
  <w:num w:numId="15" w16cid:durableId="297800976">
    <w:abstractNumId w:val="18"/>
  </w:num>
  <w:num w:numId="16" w16cid:durableId="1886670773">
    <w:abstractNumId w:val="26"/>
  </w:num>
  <w:num w:numId="17" w16cid:durableId="174268024">
    <w:abstractNumId w:val="10"/>
  </w:num>
  <w:num w:numId="18" w16cid:durableId="276571438">
    <w:abstractNumId w:val="15"/>
  </w:num>
  <w:num w:numId="19" w16cid:durableId="583221740">
    <w:abstractNumId w:val="23"/>
  </w:num>
  <w:num w:numId="20" w16cid:durableId="1179661255">
    <w:abstractNumId w:val="30"/>
  </w:num>
  <w:num w:numId="21" w16cid:durableId="418716688">
    <w:abstractNumId w:val="9"/>
  </w:num>
  <w:num w:numId="22" w16cid:durableId="666133807">
    <w:abstractNumId w:val="5"/>
  </w:num>
  <w:num w:numId="23" w16cid:durableId="1093430705">
    <w:abstractNumId w:val="6"/>
  </w:num>
  <w:num w:numId="24" w16cid:durableId="1082220528">
    <w:abstractNumId w:val="28"/>
  </w:num>
  <w:num w:numId="25" w16cid:durableId="899681029">
    <w:abstractNumId w:val="27"/>
  </w:num>
  <w:num w:numId="26" w16cid:durableId="1253516854">
    <w:abstractNumId w:val="2"/>
  </w:num>
  <w:num w:numId="27" w16cid:durableId="1063866705">
    <w:abstractNumId w:val="13"/>
  </w:num>
  <w:num w:numId="28" w16cid:durableId="469830875">
    <w:abstractNumId w:val="0"/>
  </w:num>
  <w:num w:numId="29" w16cid:durableId="1665425701">
    <w:abstractNumId w:val="16"/>
  </w:num>
  <w:num w:numId="30" w16cid:durableId="1264680702">
    <w:abstractNumId w:val="19"/>
  </w:num>
  <w:num w:numId="31" w16cid:durableId="627978420">
    <w:abstractNumId w:val="21"/>
  </w:num>
  <w:num w:numId="32" w16cid:durableId="45410349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06E45"/>
    <w:rsid w:val="0001227F"/>
    <w:rsid w:val="00020110"/>
    <w:rsid w:val="00021967"/>
    <w:rsid w:val="0002688A"/>
    <w:rsid w:val="00040213"/>
    <w:rsid w:val="000407A4"/>
    <w:rsid w:val="00047B4F"/>
    <w:rsid w:val="000505E5"/>
    <w:rsid w:val="00054000"/>
    <w:rsid w:val="00054417"/>
    <w:rsid w:val="00054522"/>
    <w:rsid w:val="00056434"/>
    <w:rsid w:val="000669CD"/>
    <w:rsid w:val="00066D20"/>
    <w:rsid w:val="000728DD"/>
    <w:rsid w:val="0007391F"/>
    <w:rsid w:val="000800A0"/>
    <w:rsid w:val="00080604"/>
    <w:rsid w:val="00081DAE"/>
    <w:rsid w:val="00087575"/>
    <w:rsid w:val="00091C02"/>
    <w:rsid w:val="000940F4"/>
    <w:rsid w:val="00094678"/>
    <w:rsid w:val="00096963"/>
    <w:rsid w:val="00096ECF"/>
    <w:rsid w:val="00097827"/>
    <w:rsid w:val="000A23E2"/>
    <w:rsid w:val="000A4834"/>
    <w:rsid w:val="000A5196"/>
    <w:rsid w:val="000A61D3"/>
    <w:rsid w:val="000B4486"/>
    <w:rsid w:val="000B531A"/>
    <w:rsid w:val="000C57E8"/>
    <w:rsid w:val="000C6F42"/>
    <w:rsid w:val="000C7A53"/>
    <w:rsid w:val="000D18D8"/>
    <w:rsid w:val="000D5558"/>
    <w:rsid w:val="000E1197"/>
    <w:rsid w:val="000E206E"/>
    <w:rsid w:val="000E245A"/>
    <w:rsid w:val="000E493D"/>
    <w:rsid w:val="000E622B"/>
    <w:rsid w:val="000F0B87"/>
    <w:rsid w:val="000F3804"/>
    <w:rsid w:val="000F3F68"/>
    <w:rsid w:val="000F4134"/>
    <w:rsid w:val="000F526A"/>
    <w:rsid w:val="000F6798"/>
    <w:rsid w:val="00100169"/>
    <w:rsid w:val="0010188E"/>
    <w:rsid w:val="00101F3A"/>
    <w:rsid w:val="0010285A"/>
    <w:rsid w:val="0010411B"/>
    <w:rsid w:val="001042F8"/>
    <w:rsid w:val="00104445"/>
    <w:rsid w:val="0010490F"/>
    <w:rsid w:val="00112200"/>
    <w:rsid w:val="0011280B"/>
    <w:rsid w:val="00113033"/>
    <w:rsid w:val="0011353C"/>
    <w:rsid w:val="00120A62"/>
    <w:rsid w:val="00120DE5"/>
    <w:rsid w:val="001219A7"/>
    <w:rsid w:val="00122491"/>
    <w:rsid w:val="00122C2D"/>
    <w:rsid w:val="00125155"/>
    <w:rsid w:val="001277FE"/>
    <w:rsid w:val="00130C48"/>
    <w:rsid w:val="00131B7B"/>
    <w:rsid w:val="00132AAD"/>
    <w:rsid w:val="00133C0C"/>
    <w:rsid w:val="001350FD"/>
    <w:rsid w:val="001354AC"/>
    <w:rsid w:val="00135E95"/>
    <w:rsid w:val="001372A5"/>
    <w:rsid w:val="00144D78"/>
    <w:rsid w:val="00147A7E"/>
    <w:rsid w:val="00150257"/>
    <w:rsid w:val="00151BC9"/>
    <w:rsid w:val="00156FA7"/>
    <w:rsid w:val="00157614"/>
    <w:rsid w:val="00157FC7"/>
    <w:rsid w:val="001607F6"/>
    <w:rsid w:val="001616F5"/>
    <w:rsid w:val="00162D05"/>
    <w:rsid w:val="001645B6"/>
    <w:rsid w:val="0017256D"/>
    <w:rsid w:val="001745D5"/>
    <w:rsid w:val="00180F33"/>
    <w:rsid w:val="001830F0"/>
    <w:rsid w:val="00184E9E"/>
    <w:rsid w:val="00185403"/>
    <w:rsid w:val="00186EAF"/>
    <w:rsid w:val="0018778A"/>
    <w:rsid w:val="00187A1E"/>
    <w:rsid w:val="00192F4B"/>
    <w:rsid w:val="00194F7D"/>
    <w:rsid w:val="00195F1C"/>
    <w:rsid w:val="00197761"/>
    <w:rsid w:val="001A0C2A"/>
    <w:rsid w:val="001A11CC"/>
    <w:rsid w:val="001A140D"/>
    <w:rsid w:val="001A5F58"/>
    <w:rsid w:val="001B1A22"/>
    <w:rsid w:val="001B5DF4"/>
    <w:rsid w:val="001B68A2"/>
    <w:rsid w:val="001B77D1"/>
    <w:rsid w:val="001C1240"/>
    <w:rsid w:val="001C1827"/>
    <w:rsid w:val="001C3F4A"/>
    <w:rsid w:val="001D4EF8"/>
    <w:rsid w:val="001D639C"/>
    <w:rsid w:val="001D6721"/>
    <w:rsid w:val="001D7195"/>
    <w:rsid w:val="001E19BF"/>
    <w:rsid w:val="001E254A"/>
    <w:rsid w:val="001E5ED7"/>
    <w:rsid w:val="001F00D6"/>
    <w:rsid w:val="001F1700"/>
    <w:rsid w:val="001F2464"/>
    <w:rsid w:val="001F34A6"/>
    <w:rsid w:val="002142CD"/>
    <w:rsid w:val="00216870"/>
    <w:rsid w:val="002179D8"/>
    <w:rsid w:val="00221FB6"/>
    <w:rsid w:val="00226A0B"/>
    <w:rsid w:val="002279FD"/>
    <w:rsid w:val="0023397D"/>
    <w:rsid w:val="0023569D"/>
    <w:rsid w:val="00242ABA"/>
    <w:rsid w:val="002469B3"/>
    <w:rsid w:val="00252468"/>
    <w:rsid w:val="00255516"/>
    <w:rsid w:val="00255AA5"/>
    <w:rsid w:val="00255B42"/>
    <w:rsid w:val="00256050"/>
    <w:rsid w:val="0026439D"/>
    <w:rsid w:val="00264628"/>
    <w:rsid w:val="00267D98"/>
    <w:rsid w:val="002701F2"/>
    <w:rsid w:val="00272038"/>
    <w:rsid w:val="00275717"/>
    <w:rsid w:val="002773A3"/>
    <w:rsid w:val="00280D2B"/>
    <w:rsid w:val="00282133"/>
    <w:rsid w:val="0028250D"/>
    <w:rsid w:val="002A192E"/>
    <w:rsid w:val="002A2479"/>
    <w:rsid w:val="002A3F79"/>
    <w:rsid w:val="002A52FA"/>
    <w:rsid w:val="002A7856"/>
    <w:rsid w:val="002A7DE3"/>
    <w:rsid w:val="002B0FBD"/>
    <w:rsid w:val="002B59CE"/>
    <w:rsid w:val="002B6C46"/>
    <w:rsid w:val="002B7CD9"/>
    <w:rsid w:val="002C206D"/>
    <w:rsid w:val="002C24EF"/>
    <w:rsid w:val="002C319D"/>
    <w:rsid w:val="002C5361"/>
    <w:rsid w:val="002C58EE"/>
    <w:rsid w:val="002C7C76"/>
    <w:rsid w:val="002D4DCA"/>
    <w:rsid w:val="002D6515"/>
    <w:rsid w:val="002D7991"/>
    <w:rsid w:val="002E0C11"/>
    <w:rsid w:val="002E420A"/>
    <w:rsid w:val="002E6811"/>
    <w:rsid w:val="00302096"/>
    <w:rsid w:val="00302794"/>
    <w:rsid w:val="00307B57"/>
    <w:rsid w:val="00307F03"/>
    <w:rsid w:val="00310EE4"/>
    <w:rsid w:val="00311EE7"/>
    <w:rsid w:val="003159A0"/>
    <w:rsid w:val="00316840"/>
    <w:rsid w:val="00317892"/>
    <w:rsid w:val="003179A4"/>
    <w:rsid w:val="00317CB9"/>
    <w:rsid w:val="003205B3"/>
    <w:rsid w:val="00322AD8"/>
    <w:rsid w:val="00324ECC"/>
    <w:rsid w:val="0033107F"/>
    <w:rsid w:val="00331140"/>
    <w:rsid w:val="00331E51"/>
    <w:rsid w:val="003341CE"/>
    <w:rsid w:val="00336948"/>
    <w:rsid w:val="00340590"/>
    <w:rsid w:val="00341A4C"/>
    <w:rsid w:val="00342D92"/>
    <w:rsid w:val="0034776F"/>
    <w:rsid w:val="003525C7"/>
    <w:rsid w:val="003563DA"/>
    <w:rsid w:val="00360227"/>
    <w:rsid w:val="00362B03"/>
    <w:rsid w:val="00362EB6"/>
    <w:rsid w:val="0036330C"/>
    <w:rsid w:val="003664BF"/>
    <w:rsid w:val="0036709E"/>
    <w:rsid w:val="00374701"/>
    <w:rsid w:val="00375FD4"/>
    <w:rsid w:val="00376F8D"/>
    <w:rsid w:val="00384261"/>
    <w:rsid w:val="00385016"/>
    <w:rsid w:val="003957FB"/>
    <w:rsid w:val="00396AD0"/>
    <w:rsid w:val="003A45B1"/>
    <w:rsid w:val="003A6C7E"/>
    <w:rsid w:val="003B2F10"/>
    <w:rsid w:val="003B4E6C"/>
    <w:rsid w:val="003B537E"/>
    <w:rsid w:val="003B5B54"/>
    <w:rsid w:val="003C0CCD"/>
    <w:rsid w:val="003C1156"/>
    <w:rsid w:val="003C23F4"/>
    <w:rsid w:val="003C298E"/>
    <w:rsid w:val="003C7B82"/>
    <w:rsid w:val="003E2D46"/>
    <w:rsid w:val="003E2E1E"/>
    <w:rsid w:val="003E5713"/>
    <w:rsid w:val="003E6494"/>
    <w:rsid w:val="003F35D1"/>
    <w:rsid w:val="003F39E4"/>
    <w:rsid w:val="003F41B4"/>
    <w:rsid w:val="003F5D6F"/>
    <w:rsid w:val="004027E1"/>
    <w:rsid w:val="00404F6E"/>
    <w:rsid w:val="004057E4"/>
    <w:rsid w:val="00405893"/>
    <w:rsid w:val="004060C5"/>
    <w:rsid w:val="004102C7"/>
    <w:rsid w:val="0042111B"/>
    <w:rsid w:val="0042217A"/>
    <w:rsid w:val="00422C51"/>
    <w:rsid w:val="004250F8"/>
    <w:rsid w:val="004301E1"/>
    <w:rsid w:val="004315E6"/>
    <w:rsid w:val="00431D2E"/>
    <w:rsid w:val="00433253"/>
    <w:rsid w:val="00433811"/>
    <w:rsid w:val="00433EDB"/>
    <w:rsid w:val="004352FA"/>
    <w:rsid w:val="00437B96"/>
    <w:rsid w:val="00445D42"/>
    <w:rsid w:val="00445F92"/>
    <w:rsid w:val="00445FB8"/>
    <w:rsid w:val="0045027F"/>
    <w:rsid w:val="0045180A"/>
    <w:rsid w:val="004528B3"/>
    <w:rsid w:val="00452B27"/>
    <w:rsid w:val="00453DAB"/>
    <w:rsid w:val="004551CF"/>
    <w:rsid w:val="00457025"/>
    <w:rsid w:val="00457D7E"/>
    <w:rsid w:val="00461E30"/>
    <w:rsid w:val="00462F73"/>
    <w:rsid w:val="00464320"/>
    <w:rsid w:val="00464D4F"/>
    <w:rsid w:val="00466248"/>
    <w:rsid w:val="004667C1"/>
    <w:rsid w:val="00474D38"/>
    <w:rsid w:val="0047684D"/>
    <w:rsid w:val="0048487D"/>
    <w:rsid w:val="0048621E"/>
    <w:rsid w:val="004900F5"/>
    <w:rsid w:val="0049037C"/>
    <w:rsid w:val="00490650"/>
    <w:rsid w:val="00490E12"/>
    <w:rsid w:val="004910F8"/>
    <w:rsid w:val="004920BF"/>
    <w:rsid w:val="00493450"/>
    <w:rsid w:val="00495139"/>
    <w:rsid w:val="004A20F6"/>
    <w:rsid w:val="004A2B2E"/>
    <w:rsid w:val="004A3A8D"/>
    <w:rsid w:val="004A5D9C"/>
    <w:rsid w:val="004B3978"/>
    <w:rsid w:val="004B4F1C"/>
    <w:rsid w:val="004B5F48"/>
    <w:rsid w:val="004C25A6"/>
    <w:rsid w:val="004C7267"/>
    <w:rsid w:val="004C7EA2"/>
    <w:rsid w:val="004D0FC3"/>
    <w:rsid w:val="004D123C"/>
    <w:rsid w:val="004D26AE"/>
    <w:rsid w:val="004D6528"/>
    <w:rsid w:val="004E14E0"/>
    <w:rsid w:val="004E4B0C"/>
    <w:rsid w:val="004E6F5C"/>
    <w:rsid w:val="004E7E53"/>
    <w:rsid w:val="004F0733"/>
    <w:rsid w:val="004F2E0A"/>
    <w:rsid w:val="004F43C9"/>
    <w:rsid w:val="004F51E3"/>
    <w:rsid w:val="00500C1C"/>
    <w:rsid w:val="00501CEC"/>
    <w:rsid w:val="00501F38"/>
    <w:rsid w:val="00502705"/>
    <w:rsid w:val="005064B5"/>
    <w:rsid w:val="005071F9"/>
    <w:rsid w:val="005076D7"/>
    <w:rsid w:val="00511083"/>
    <w:rsid w:val="00513B11"/>
    <w:rsid w:val="0051536C"/>
    <w:rsid w:val="00520EDF"/>
    <w:rsid w:val="005243CC"/>
    <w:rsid w:val="0052478E"/>
    <w:rsid w:val="00525080"/>
    <w:rsid w:val="00526F99"/>
    <w:rsid w:val="00541B7D"/>
    <w:rsid w:val="00543EBE"/>
    <w:rsid w:val="005456BA"/>
    <w:rsid w:val="00545C26"/>
    <w:rsid w:val="00547544"/>
    <w:rsid w:val="00547F5E"/>
    <w:rsid w:val="0056236B"/>
    <w:rsid w:val="005646BB"/>
    <w:rsid w:val="005736C8"/>
    <w:rsid w:val="00575F83"/>
    <w:rsid w:val="00576621"/>
    <w:rsid w:val="0058087E"/>
    <w:rsid w:val="005808BC"/>
    <w:rsid w:val="005828C3"/>
    <w:rsid w:val="00586DCC"/>
    <w:rsid w:val="00590FC0"/>
    <w:rsid w:val="005977A1"/>
    <w:rsid w:val="00597CD0"/>
    <w:rsid w:val="005A0230"/>
    <w:rsid w:val="005A1D82"/>
    <w:rsid w:val="005A26C7"/>
    <w:rsid w:val="005A4BD9"/>
    <w:rsid w:val="005A6537"/>
    <w:rsid w:val="005B2CE4"/>
    <w:rsid w:val="005B4493"/>
    <w:rsid w:val="005B6CCF"/>
    <w:rsid w:val="005B6DE3"/>
    <w:rsid w:val="005B6FDF"/>
    <w:rsid w:val="005C0C86"/>
    <w:rsid w:val="005C2269"/>
    <w:rsid w:val="005C2737"/>
    <w:rsid w:val="005C3775"/>
    <w:rsid w:val="005C56CE"/>
    <w:rsid w:val="005D2332"/>
    <w:rsid w:val="005D5AD5"/>
    <w:rsid w:val="005D6325"/>
    <w:rsid w:val="005D7941"/>
    <w:rsid w:val="005E4799"/>
    <w:rsid w:val="005E6437"/>
    <w:rsid w:val="005E6762"/>
    <w:rsid w:val="005F1B7A"/>
    <w:rsid w:val="005F3E6C"/>
    <w:rsid w:val="005F7764"/>
    <w:rsid w:val="006018C7"/>
    <w:rsid w:val="0060461A"/>
    <w:rsid w:val="00606A99"/>
    <w:rsid w:val="00612514"/>
    <w:rsid w:val="00612757"/>
    <w:rsid w:val="00615116"/>
    <w:rsid w:val="006161B0"/>
    <w:rsid w:val="00617235"/>
    <w:rsid w:val="00630376"/>
    <w:rsid w:val="006316EF"/>
    <w:rsid w:val="00634906"/>
    <w:rsid w:val="00636A2C"/>
    <w:rsid w:val="00637726"/>
    <w:rsid w:val="006421DD"/>
    <w:rsid w:val="00642C5F"/>
    <w:rsid w:val="00645965"/>
    <w:rsid w:val="006473D2"/>
    <w:rsid w:val="006477B5"/>
    <w:rsid w:val="00651EE7"/>
    <w:rsid w:val="006534A4"/>
    <w:rsid w:val="00654BB5"/>
    <w:rsid w:val="00657A42"/>
    <w:rsid w:val="00660857"/>
    <w:rsid w:val="00662275"/>
    <w:rsid w:val="00663EFD"/>
    <w:rsid w:val="00665EB7"/>
    <w:rsid w:val="00670EF7"/>
    <w:rsid w:val="006774E5"/>
    <w:rsid w:val="00677890"/>
    <w:rsid w:val="00682C24"/>
    <w:rsid w:val="00683600"/>
    <w:rsid w:val="00684876"/>
    <w:rsid w:val="006852B0"/>
    <w:rsid w:val="0068783E"/>
    <w:rsid w:val="00695A78"/>
    <w:rsid w:val="00696BCC"/>
    <w:rsid w:val="006A007F"/>
    <w:rsid w:val="006A1271"/>
    <w:rsid w:val="006A2D54"/>
    <w:rsid w:val="006A50B7"/>
    <w:rsid w:val="006A75AA"/>
    <w:rsid w:val="006B2332"/>
    <w:rsid w:val="006B4EE9"/>
    <w:rsid w:val="006B787E"/>
    <w:rsid w:val="006B7E45"/>
    <w:rsid w:val="006C066C"/>
    <w:rsid w:val="006C095E"/>
    <w:rsid w:val="006C1B74"/>
    <w:rsid w:val="006C2F2D"/>
    <w:rsid w:val="006D1177"/>
    <w:rsid w:val="006D5371"/>
    <w:rsid w:val="006E1011"/>
    <w:rsid w:val="006E161D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3A40"/>
    <w:rsid w:val="00703C12"/>
    <w:rsid w:val="00704583"/>
    <w:rsid w:val="00705B5F"/>
    <w:rsid w:val="007060CE"/>
    <w:rsid w:val="00706EAE"/>
    <w:rsid w:val="0070721D"/>
    <w:rsid w:val="00707D75"/>
    <w:rsid w:val="0071010E"/>
    <w:rsid w:val="00710B6F"/>
    <w:rsid w:val="007117FD"/>
    <w:rsid w:val="00720875"/>
    <w:rsid w:val="007233EF"/>
    <w:rsid w:val="007234BA"/>
    <w:rsid w:val="007260D1"/>
    <w:rsid w:val="007330A5"/>
    <w:rsid w:val="00736559"/>
    <w:rsid w:val="00736ADB"/>
    <w:rsid w:val="007373C3"/>
    <w:rsid w:val="00740DB2"/>
    <w:rsid w:val="0074223F"/>
    <w:rsid w:val="00743B6E"/>
    <w:rsid w:val="007500DB"/>
    <w:rsid w:val="00751407"/>
    <w:rsid w:val="00753D1D"/>
    <w:rsid w:val="00754F11"/>
    <w:rsid w:val="00756255"/>
    <w:rsid w:val="00760EDE"/>
    <w:rsid w:val="00762963"/>
    <w:rsid w:val="007725FB"/>
    <w:rsid w:val="0077332E"/>
    <w:rsid w:val="0077386D"/>
    <w:rsid w:val="007739C2"/>
    <w:rsid w:val="007746C7"/>
    <w:rsid w:val="00774DF3"/>
    <w:rsid w:val="0077566E"/>
    <w:rsid w:val="00775FCD"/>
    <w:rsid w:val="00780031"/>
    <w:rsid w:val="00783314"/>
    <w:rsid w:val="007841AE"/>
    <w:rsid w:val="00784A9B"/>
    <w:rsid w:val="00785509"/>
    <w:rsid w:val="007858F7"/>
    <w:rsid w:val="00790154"/>
    <w:rsid w:val="00796CBF"/>
    <w:rsid w:val="00796EBD"/>
    <w:rsid w:val="007A04E2"/>
    <w:rsid w:val="007A27D5"/>
    <w:rsid w:val="007A2FED"/>
    <w:rsid w:val="007A4A05"/>
    <w:rsid w:val="007B2166"/>
    <w:rsid w:val="007B2734"/>
    <w:rsid w:val="007B3872"/>
    <w:rsid w:val="007B70DC"/>
    <w:rsid w:val="007B733A"/>
    <w:rsid w:val="007B7E49"/>
    <w:rsid w:val="007C068B"/>
    <w:rsid w:val="007C3109"/>
    <w:rsid w:val="007C52BC"/>
    <w:rsid w:val="007D1070"/>
    <w:rsid w:val="007D367E"/>
    <w:rsid w:val="007D4382"/>
    <w:rsid w:val="007D4EA5"/>
    <w:rsid w:val="007E00DF"/>
    <w:rsid w:val="007E0E00"/>
    <w:rsid w:val="007E1E55"/>
    <w:rsid w:val="007E280D"/>
    <w:rsid w:val="007E3D28"/>
    <w:rsid w:val="007E4827"/>
    <w:rsid w:val="007E6071"/>
    <w:rsid w:val="007E7316"/>
    <w:rsid w:val="007F1098"/>
    <w:rsid w:val="007F1113"/>
    <w:rsid w:val="007F18A0"/>
    <w:rsid w:val="007F683E"/>
    <w:rsid w:val="007F6D90"/>
    <w:rsid w:val="007F781E"/>
    <w:rsid w:val="00803A5D"/>
    <w:rsid w:val="00803EED"/>
    <w:rsid w:val="00804F05"/>
    <w:rsid w:val="00807B96"/>
    <w:rsid w:val="008114A9"/>
    <w:rsid w:val="008126F5"/>
    <w:rsid w:val="008207E2"/>
    <w:rsid w:val="0082162A"/>
    <w:rsid w:val="00821636"/>
    <w:rsid w:val="00821ECE"/>
    <w:rsid w:val="008237E3"/>
    <w:rsid w:val="00826DC1"/>
    <w:rsid w:val="00830524"/>
    <w:rsid w:val="0083770D"/>
    <w:rsid w:val="0084102C"/>
    <w:rsid w:val="008411EB"/>
    <w:rsid w:val="00841D5C"/>
    <w:rsid w:val="00843BCA"/>
    <w:rsid w:val="0085221B"/>
    <w:rsid w:val="00855269"/>
    <w:rsid w:val="00857537"/>
    <w:rsid w:val="00861CEB"/>
    <w:rsid w:val="008642B4"/>
    <w:rsid w:val="008660F3"/>
    <w:rsid w:val="00867DE4"/>
    <w:rsid w:val="00870982"/>
    <w:rsid w:val="00873F26"/>
    <w:rsid w:val="00882A9B"/>
    <w:rsid w:val="00883386"/>
    <w:rsid w:val="00887D7E"/>
    <w:rsid w:val="00890EDB"/>
    <w:rsid w:val="00893026"/>
    <w:rsid w:val="00893BFE"/>
    <w:rsid w:val="008A018D"/>
    <w:rsid w:val="008A09C2"/>
    <w:rsid w:val="008A29C9"/>
    <w:rsid w:val="008A3E70"/>
    <w:rsid w:val="008A627B"/>
    <w:rsid w:val="008A6F70"/>
    <w:rsid w:val="008B03E2"/>
    <w:rsid w:val="008B1D0A"/>
    <w:rsid w:val="008B768D"/>
    <w:rsid w:val="008C100F"/>
    <w:rsid w:val="008C1ADA"/>
    <w:rsid w:val="008C1BDD"/>
    <w:rsid w:val="008D2386"/>
    <w:rsid w:val="008D3A69"/>
    <w:rsid w:val="008D42E0"/>
    <w:rsid w:val="008D4CA3"/>
    <w:rsid w:val="008D6EB3"/>
    <w:rsid w:val="008D725F"/>
    <w:rsid w:val="008D7F64"/>
    <w:rsid w:val="008E1B5F"/>
    <w:rsid w:val="008E2E45"/>
    <w:rsid w:val="008E306F"/>
    <w:rsid w:val="008E3E6D"/>
    <w:rsid w:val="008E4DFC"/>
    <w:rsid w:val="008E71D0"/>
    <w:rsid w:val="008F4C65"/>
    <w:rsid w:val="009104B3"/>
    <w:rsid w:val="009111BB"/>
    <w:rsid w:val="00911F85"/>
    <w:rsid w:val="00912AE0"/>
    <w:rsid w:val="00913FDE"/>
    <w:rsid w:val="00915C21"/>
    <w:rsid w:val="00920554"/>
    <w:rsid w:val="0092449F"/>
    <w:rsid w:val="0092498B"/>
    <w:rsid w:val="00926CBA"/>
    <w:rsid w:val="00932333"/>
    <w:rsid w:val="00932F48"/>
    <w:rsid w:val="00937E27"/>
    <w:rsid w:val="00937F54"/>
    <w:rsid w:val="00940541"/>
    <w:rsid w:val="00940D2B"/>
    <w:rsid w:val="00941C5C"/>
    <w:rsid w:val="009442E4"/>
    <w:rsid w:val="00944E02"/>
    <w:rsid w:val="0094739B"/>
    <w:rsid w:val="00947799"/>
    <w:rsid w:val="00950B72"/>
    <w:rsid w:val="00951850"/>
    <w:rsid w:val="009521FE"/>
    <w:rsid w:val="00954256"/>
    <w:rsid w:val="00954869"/>
    <w:rsid w:val="009559EE"/>
    <w:rsid w:val="009605EF"/>
    <w:rsid w:val="00960652"/>
    <w:rsid w:val="00960998"/>
    <w:rsid w:val="00960B28"/>
    <w:rsid w:val="009616B8"/>
    <w:rsid w:val="009618AC"/>
    <w:rsid w:val="00961D16"/>
    <w:rsid w:val="009654B4"/>
    <w:rsid w:val="00965933"/>
    <w:rsid w:val="0097154F"/>
    <w:rsid w:val="0097328D"/>
    <w:rsid w:val="009742A7"/>
    <w:rsid w:val="00977110"/>
    <w:rsid w:val="00977785"/>
    <w:rsid w:val="00980266"/>
    <w:rsid w:val="0098154A"/>
    <w:rsid w:val="009822C2"/>
    <w:rsid w:val="00982E96"/>
    <w:rsid w:val="009849E0"/>
    <w:rsid w:val="0099218A"/>
    <w:rsid w:val="009928BC"/>
    <w:rsid w:val="009948CB"/>
    <w:rsid w:val="00997599"/>
    <w:rsid w:val="009A0283"/>
    <w:rsid w:val="009A1657"/>
    <w:rsid w:val="009A5E17"/>
    <w:rsid w:val="009A7C9C"/>
    <w:rsid w:val="009B2309"/>
    <w:rsid w:val="009B66EC"/>
    <w:rsid w:val="009C1639"/>
    <w:rsid w:val="009C1A0F"/>
    <w:rsid w:val="009C3B59"/>
    <w:rsid w:val="009C695B"/>
    <w:rsid w:val="009D0A5D"/>
    <w:rsid w:val="009D151D"/>
    <w:rsid w:val="009D3020"/>
    <w:rsid w:val="009D47EC"/>
    <w:rsid w:val="009D5A31"/>
    <w:rsid w:val="009D6949"/>
    <w:rsid w:val="009F1FF4"/>
    <w:rsid w:val="009F2898"/>
    <w:rsid w:val="009F4FFF"/>
    <w:rsid w:val="009F5B87"/>
    <w:rsid w:val="00A057D9"/>
    <w:rsid w:val="00A07B8E"/>
    <w:rsid w:val="00A13DCE"/>
    <w:rsid w:val="00A20F0F"/>
    <w:rsid w:val="00A231D5"/>
    <w:rsid w:val="00A240FF"/>
    <w:rsid w:val="00A249CD"/>
    <w:rsid w:val="00A333DE"/>
    <w:rsid w:val="00A344B1"/>
    <w:rsid w:val="00A3688D"/>
    <w:rsid w:val="00A42DD5"/>
    <w:rsid w:val="00A47AEC"/>
    <w:rsid w:val="00A51F99"/>
    <w:rsid w:val="00A52991"/>
    <w:rsid w:val="00A52EED"/>
    <w:rsid w:val="00A5739A"/>
    <w:rsid w:val="00A62F0E"/>
    <w:rsid w:val="00A634E2"/>
    <w:rsid w:val="00A648B4"/>
    <w:rsid w:val="00A65E0B"/>
    <w:rsid w:val="00A6682F"/>
    <w:rsid w:val="00A703D0"/>
    <w:rsid w:val="00A830D6"/>
    <w:rsid w:val="00A865BE"/>
    <w:rsid w:val="00A87A40"/>
    <w:rsid w:val="00A950E6"/>
    <w:rsid w:val="00A95B45"/>
    <w:rsid w:val="00AA44DB"/>
    <w:rsid w:val="00AA4AEB"/>
    <w:rsid w:val="00AA4D9F"/>
    <w:rsid w:val="00AA539C"/>
    <w:rsid w:val="00AB0016"/>
    <w:rsid w:val="00AB03C1"/>
    <w:rsid w:val="00AB32DC"/>
    <w:rsid w:val="00AB626F"/>
    <w:rsid w:val="00AB7E9A"/>
    <w:rsid w:val="00AC2036"/>
    <w:rsid w:val="00AC373C"/>
    <w:rsid w:val="00AC3886"/>
    <w:rsid w:val="00AC50A9"/>
    <w:rsid w:val="00AC6CE1"/>
    <w:rsid w:val="00AD7705"/>
    <w:rsid w:val="00AE048C"/>
    <w:rsid w:val="00AE16CB"/>
    <w:rsid w:val="00AE3337"/>
    <w:rsid w:val="00AE5C98"/>
    <w:rsid w:val="00AE72CD"/>
    <w:rsid w:val="00AE7651"/>
    <w:rsid w:val="00AF0BF2"/>
    <w:rsid w:val="00AF1284"/>
    <w:rsid w:val="00AF1733"/>
    <w:rsid w:val="00AF1A7E"/>
    <w:rsid w:val="00AF36E8"/>
    <w:rsid w:val="00AF3A54"/>
    <w:rsid w:val="00AF55BE"/>
    <w:rsid w:val="00B02F2C"/>
    <w:rsid w:val="00B051CC"/>
    <w:rsid w:val="00B105C1"/>
    <w:rsid w:val="00B14C02"/>
    <w:rsid w:val="00B15D12"/>
    <w:rsid w:val="00B176A3"/>
    <w:rsid w:val="00B22B65"/>
    <w:rsid w:val="00B27C70"/>
    <w:rsid w:val="00B27FCB"/>
    <w:rsid w:val="00B34398"/>
    <w:rsid w:val="00B36F17"/>
    <w:rsid w:val="00B42344"/>
    <w:rsid w:val="00B42FDD"/>
    <w:rsid w:val="00B47C9C"/>
    <w:rsid w:val="00B519B0"/>
    <w:rsid w:val="00B51A9A"/>
    <w:rsid w:val="00B52247"/>
    <w:rsid w:val="00B5228D"/>
    <w:rsid w:val="00B543D3"/>
    <w:rsid w:val="00B55CB1"/>
    <w:rsid w:val="00B57940"/>
    <w:rsid w:val="00B626EA"/>
    <w:rsid w:val="00B637FE"/>
    <w:rsid w:val="00B641B7"/>
    <w:rsid w:val="00B71F3F"/>
    <w:rsid w:val="00B724BE"/>
    <w:rsid w:val="00B7373B"/>
    <w:rsid w:val="00B80362"/>
    <w:rsid w:val="00B87400"/>
    <w:rsid w:val="00B93894"/>
    <w:rsid w:val="00B969F6"/>
    <w:rsid w:val="00B96B73"/>
    <w:rsid w:val="00B96BC9"/>
    <w:rsid w:val="00BA09B9"/>
    <w:rsid w:val="00BA61CF"/>
    <w:rsid w:val="00BB1817"/>
    <w:rsid w:val="00BB77E8"/>
    <w:rsid w:val="00BB7C53"/>
    <w:rsid w:val="00BC118F"/>
    <w:rsid w:val="00BC1E66"/>
    <w:rsid w:val="00BC1F34"/>
    <w:rsid w:val="00BC272E"/>
    <w:rsid w:val="00BC2D0F"/>
    <w:rsid w:val="00BC3713"/>
    <w:rsid w:val="00BC7BFE"/>
    <w:rsid w:val="00BD0AF7"/>
    <w:rsid w:val="00BD1585"/>
    <w:rsid w:val="00BD296E"/>
    <w:rsid w:val="00BD3101"/>
    <w:rsid w:val="00BD388B"/>
    <w:rsid w:val="00BE02F0"/>
    <w:rsid w:val="00BE41F9"/>
    <w:rsid w:val="00BE7100"/>
    <w:rsid w:val="00BE75AE"/>
    <w:rsid w:val="00BE7E78"/>
    <w:rsid w:val="00BF14FC"/>
    <w:rsid w:val="00BF349B"/>
    <w:rsid w:val="00BF7BA3"/>
    <w:rsid w:val="00C00CE0"/>
    <w:rsid w:val="00C0364E"/>
    <w:rsid w:val="00C124D5"/>
    <w:rsid w:val="00C14B0C"/>
    <w:rsid w:val="00C153F5"/>
    <w:rsid w:val="00C15CE6"/>
    <w:rsid w:val="00C170C4"/>
    <w:rsid w:val="00C1772A"/>
    <w:rsid w:val="00C22C55"/>
    <w:rsid w:val="00C26DC4"/>
    <w:rsid w:val="00C2727A"/>
    <w:rsid w:val="00C33C8B"/>
    <w:rsid w:val="00C40C5F"/>
    <w:rsid w:val="00C40C8A"/>
    <w:rsid w:val="00C437AD"/>
    <w:rsid w:val="00C43835"/>
    <w:rsid w:val="00C43E56"/>
    <w:rsid w:val="00C46049"/>
    <w:rsid w:val="00C47BE7"/>
    <w:rsid w:val="00C52963"/>
    <w:rsid w:val="00C530A9"/>
    <w:rsid w:val="00C554EE"/>
    <w:rsid w:val="00C63C5F"/>
    <w:rsid w:val="00C6578B"/>
    <w:rsid w:val="00C67E1D"/>
    <w:rsid w:val="00C707F6"/>
    <w:rsid w:val="00C73182"/>
    <w:rsid w:val="00C76029"/>
    <w:rsid w:val="00C80C0B"/>
    <w:rsid w:val="00C83210"/>
    <w:rsid w:val="00C852EC"/>
    <w:rsid w:val="00C86C69"/>
    <w:rsid w:val="00C91C70"/>
    <w:rsid w:val="00CA1C63"/>
    <w:rsid w:val="00CA5A7A"/>
    <w:rsid w:val="00CA7067"/>
    <w:rsid w:val="00CA7E6D"/>
    <w:rsid w:val="00CB28DD"/>
    <w:rsid w:val="00CB3137"/>
    <w:rsid w:val="00CB66A9"/>
    <w:rsid w:val="00CB7081"/>
    <w:rsid w:val="00CC3099"/>
    <w:rsid w:val="00CC618C"/>
    <w:rsid w:val="00CD1222"/>
    <w:rsid w:val="00CD16C1"/>
    <w:rsid w:val="00CD6D39"/>
    <w:rsid w:val="00CE1FDE"/>
    <w:rsid w:val="00CE36FF"/>
    <w:rsid w:val="00CE6312"/>
    <w:rsid w:val="00CE68F6"/>
    <w:rsid w:val="00CF3E87"/>
    <w:rsid w:val="00CF4339"/>
    <w:rsid w:val="00CF62AA"/>
    <w:rsid w:val="00D019AA"/>
    <w:rsid w:val="00D0481C"/>
    <w:rsid w:val="00D05712"/>
    <w:rsid w:val="00D0646F"/>
    <w:rsid w:val="00D06FD8"/>
    <w:rsid w:val="00D11FC5"/>
    <w:rsid w:val="00D12380"/>
    <w:rsid w:val="00D1252B"/>
    <w:rsid w:val="00D12F8C"/>
    <w:rsid w:val="00D13906"/>
    <w:rsid w:val="00D147EE"/>
    <w:rsid w:val="00D14A03"/>
    <w:rsid w:val="00D14A8C"/>
    <w:rsid w:val="00D150C3"/>
    <w:rsid w:val="00D20077"/>
    <w:rsid w:val="00D24209"/>
    <w:rsid w:val="00D24808"/>
    <w:rsid w:val="00D26751"/>
    <w:rsid w:val="00D317C2"/>
    <w:rsid w:val="00D32497"/>
    <w:rsid w:val="00D33F5A"/>
    <w:rsid w:val="00D34321"/>
    <w:rsid w:val="00D37129"/>
    <w:rsid w:val="00D42145"/>
    <w:rsid w:val="00D60242"/>
    <w:rsid w:val="00D61CC1"/>
    <w:rsid w:val="00D625E3"/>
    <w:rsid w:val="00D63AEF"/>
    <w:rsid w:val="00D7294B"/>
    <w:rsid w:val="00D72AC5"/>
    <w:rsid w:val="00D80A0A"/>
    <w:rsid w:val="00D814A7"/>
    <w:rsid w:val="00D82CF9"/>
    <w:rsid w:val="00D83CA9"/>
    <w:rsid w:val="00D84C17"/>
    <w:rsid w:val="00D8537C"/>
    <w:rsid w:val="00D868D3"/>
    <w:rsid w:val="00D907A7"/>
    <w:rsid w:val="00D91F18"/>
    <w:rsid w:val="00DA0941"/>
    <w:rsid w:val="00DA251A"/>
    <w:rsid w:val="00DA3B58"/>
    <w:rsid w:val="00DB1A71"/>
    <w:rsid w:val="00DB2D5D"/>
    <w:rsid w:val="00DB4950"/>
    <w:rsid w:val="00DB577B"/>
    <w:rsid w:val="00DB585E"/>
    <w:rsid w:val="00DB6204"/>
    <w:rsid w:val="00DC1740"/>
    <w:rsid w:val="00DC4E2B"/>
    <w:rsid w:val="00DD04BC"/>
    <w:rsid w:val="00DD0AAD"/>
    <w:rsid w:val="00DD17F7"/>
    <w:rsid w:val="00DD2083"/>
    <w:rsid w:val="00DD25BC"/>
    <w:rsid w:val="00DD58C5"/>
    <w:rsid w:val="00DD5F79"/>
    <w:rsid w:val="00DD605D"/>
    <w:rsid w:val="00DE0B1B"/>
    <w:rsid w:val="00DE423D"/>
    <w:rsid w:val="00DE666B"/>
    <w:rsid w:val="00DF1527"/>
    <w:rsid w:val="00E01C20"/>
    <w:rsid w:val="00E02C41"/>
    <w:rsid w:val="00E03596"/>
    <w:rsid w:val="00E03892"/>
    <w:rsid w:val="00E069EE"/>
    <w:rsid w:val="00E0744E"/>
    <w:rsid w:val="00E13A66"/>
    <w:rsid w:val="00E15A53"/>
    <w:rsid w:val="00E20F51"/>
    <w:rsid w:val="00E23D04"/>
    <w:rsid w:val="00E26685"/>
    <w:rsid w:val="00E30B11"/>
    <w:rsid w:val="00E30B41"/>
    <w:rsid w:val="00E32132"/>
    <w:rsid w:val="00E32965"/>
    <w:rsid w:val="00E32FB1"/>
    <w:rsid w:val="00E3611D"/>
    <w:rsid w:val="00E42136"/>
    <w:rsid w:val="00E5463F"/>
    <w:rsid w:val="00E55A6E"/>
    <w:rsid w:val="00E66452"/>
    <w:rsid w:val="00E67894"/>
    <w:rsid w:val="00E71372"/>
    <w:rsid w:val="00E71EE5"/>
    <w:rsid w:val="00E73605"/>
    <w:rsid w:val="00E810F5"/>
    <w:rsid w:val="00E848A5"/>
    <w:rsid w:val="00E921A3"/>
    <w:rsid w:val="00E924DF"/>
    <w:rsid w:val="00E943DB"/>
    <w:rsid w:val="00E9666A"/>
    <w:rsid w:val="00E97189"/>
    <w:rsid w:val="00EA5F15"/>
    <w:rsid w:val="00EA76EE"/>
    <w:rsid w:val="00EB67AD"/>
    <w:rsid w:val="00EC02FC"/>
    <w:rsid w:val="00EC1C4C"/>
    <w:rsid w:val="00EC51AD"/>
    <w:rsid w:val="00EC58E6"/>
    <w:rsid w:val="00EC5F20"/>
    <w:rsid w:val="00ED2FDE"/>
    <w:rsid w:val="00ED3884"/>
    <w:rsid w:val="00ED5C15"/>
    <w:rsid w:val="00EE1682"/>
    <w:rsid w:val="00EE236B"/>
    <w:rsid w:val="00EE6C62"/>
    <w:rsid w:val="00EF0390"/>
    <w:rsid w:val="00EF338C"/>
    <w:rsid w:val="00EF5A9B"/>
    <w:rsid w:val="00F007DA"/>
    <w:rsid w:val="00F01EAE"/>
    <w:rsid w:val="00F0645F"/>
    <w:rsid w:val="00F07F38"/>
    <w:rsid w:val="00F10FB7"/>
    <w:rsid w:val="00F16DB1"/>
    <w:rsid w:val="00F17898"/>
    <w:rsid w:val="00F20EAD"/>
    <w:rsid w:val="00F23D0D"/>
    <w:rsid w:val="00F44D36"/>
    <w:rsid w:val="00F5374B"/>
    <w:rsid w:val="00F553EB"/>
    <w:rsid w:val="00F61718"/>
    <w:rsid w:val="00F650ED"/>
    <w:rsid w:val="00F651F5"/>
    <w:rsid w:val="00F670E2"/>
    <w:rsid w:val="00F70673"/>
    <w:rsid w:val="00F7236C"/>
    <w:rsid w:val="00F72780"/>
    <w:rsid w:val="00F7312D"/>
    <w:rsid w:val="00F73772"/>
    <w:rsid w:val="00F744FC"/>
    <w:rsid w:val="00F840A1"/>
    <w:rsid w:val="00F871E1"/>
    <w:rsid w:val="00F942B1"/>
    <w:rsid w:val="00F95A69"/>
    <w:rsid w:val="00F95F50"/>
    <w:rsid w:val="00F97157"/>
    <w:rsid w:val="00F973E4"/>
    <w:rsid w:val="00FA01FF"/>
    <w:rsid w:val="00FA59DF"/>
    <w:rsid w:val="00FA610E"/>
    <w:rsid w:val="00FB31A0"/>
    <w:rsid w:val="00FC0A01"/>
    <w:rsid w:val="00FC3F50"/>
    <w:rsid w:val="00FC6662"/>
    <w:rsid w:val="00FD09AD"/>
    <w:rsid w:val="00FD1C2A"/>
    <w:rsid w:val="00FD618C"/>
    <w:rsid w:val="00FD65FB"/>
    <w:rsid w:val="00FE0B8E"/>
    <w:rsid w:val="00FE1208"/>
    <w:rsid w:val="00FE2512"/>
    <w:rsid w:val="00FE5F7D"/>
    <w:rsid w:val="00FE677B"/>
    <w:rsid w:val="00FF118A"/>
    <w:rsid w:val="00FF305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5780F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9EE"/>
    <w:pPr>
      <w:suppressAutoHyphens/>
      <w:spacing w:line="240" w:lineRule="atLeast"/>
    </w:pPr>
    <w:rPr>
      <w:snapToGrid w:val="0"/>
      <w:lang w:eastAsia="fr-FR"/>
    </w:rPr>
  </w:style>
  <w:style w:type="paragraph" w:styleId="Titre1">
    <w:name w:val="heading 1"/>
    <w:aliases w:val="Table_G"/>
    <w:basedOn w:val="SingleTxtG"/>
    <w:next w:val="SingleTxtG"/>
    <w:link w:val="Titre1Car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pPr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pPr>
      <w:outlineLvl w:val="7"/>
    </w:pPr>
  </w:style>
  <w:style w:type="paragraph" w:styleId="Titre9">
    <w:name w:val="heading 9"/>
    <w:basedOn w:val="Normal"/>
    <w:next w:val="Normal"/>
    <w:link w:val="Titre9Car"/>
    <w:uiPriority w:val="9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</w:style>
  <w:style w:type="character" w:styleId="Numrodepage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Lienhypertexte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fr-CH"/>
    </w:rPr>
  </w:style>
  <w:style w:type="paragraph" w:styleId="Rvision">
    <w:name w:val="Revision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sz w:val="24"/>
      <w:lang w:val="fr-CH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link w:val="TextebrutCar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Titre1Car">
    <w:name w:val="Titre 1 Car"/>
    <w:aliases w:val="Table_G Car"/>
    <w:link w:val="Titre1"/>
    <w:uiPriority w:val="9"/>
    <w:rsid w:val="007746C7"/>
    <w:rPr>
      <w:snapToGrid w:val="0"/>
      <w:lang w:val="fr-CH" w:eastAsia="fr-FR"/>
    </w:rPr>
  </w:style>
  <w:style w:type="character" w:customStyle="1" w:styleId="Titre2Car">
    <w:name w:val="Titre 2 Car"/>
    <w:link w:val="Titre2"/>
    <w:uiPriority w:val="9"/>
    <w:rsid w:val="007746C7"/>
    <w:rPr>
      <w:snapToGrid w:val="0"/>
      <w:lang w:val="fr-CH" w:eastAsia="fr-FR"/>
    </w:rPr>
  </w:style>
  <w:style w:type="character" w:customStyle="1" w:styleId="Titre3Car">
    <w:name w:val="Titre 3 Car"/>
    <w:link w:val="Titre3"/>
    <w:uiPriority w:val="9"/>
    <w:rsid w:val="007746C7"/>
    <w:rPr>
      <w:snapToGrid w:val="0"/>
      <w:lang w:val="fr-CH" w:eastAsia="fr-FR"/>
    </w:rPr>
  </w:style>
  <w:style w:type="character" w:customStyle="1" w:styleId="Titre4Car">
    <w:name w:val="Titre 4 Car"/>
    <w:link w:val="Titre4"/>
    <w:uiPriority w:val="9"/>
    <w:rsid w:val="007746C7"/>
    <w:rPr>
      <w:snapToGrid w:val="0"/>
      <w:lang w:val="fr-CH" w:eastAsia="fr-FR"/>
    </w:rPr>
  </w:style>
  <w:style w:type="character" w:customStyle="1" w:styleId="Titre5Car">
    <w:name w:val="Titre 5 Car"/>
    <w:link w:val="Titre5"/>
    <w:uiPriority w:val="9"/>
    <w:rsid w:val="007746C7"/>
    <w:rPr>
      <w:snapToGrid w:val="0"/>
      <w:lang w:val="fr-CH" w:eastAsia="fr-FR"/>
    </w:rPr>
  </w:style>
  <w:style w:type="character" w:customStyle="1" w:styleId="Titre6Car">
    <w:name w:val="Titre 6 Car"/>
    <w:link w:val="Titre6"/>
    <w:rsid w:val="007746C7"/>
    <w:rPr>
      <w:snapToGrid w:val="0"/>
      <w:lang w:val="fr-CH" w:eastAsia="fr-FR"/>
    </w:rPr>
  </w:style>
  <w:style w:type="character" w:customStyle="1" w:styleId="Titre7Car">
    <w:name w:val="Titre 7 Car"/>
    <w:link w:val="Titre7"/>
    <w:uiPriority w:val="9"/>
    <w:rsid w:val="007746C7"/>
    <w:rPr>
      <w:snapToGrid w:val="0"/>
      <w:lang w:val="fr-CH" w:eastAsia="fr-FR"/>
    </w:rPr>
  </w:style>
  <w:style w:type="character" w:customStyle="1" w:styleId="Titre8Car">
    <w:name w:val="Titre 8 Car"/>
    <w:link w:val="Titre8"/>
    <w:uiPriority w:val="9"/>
    <w:rsid w:val="007746C7"/>
    <w:rPr>
      <w:snapToGrid w:val="0"/>
      <w:lang w:val="fr-CH" w:eastAsia="fr-FR"/>
    </w:rPr>
  </w:style>
  <w:style w:type="character" w:customStyle="1" w:styleId="Titre9Car">
    <w:name w:val="Titre 9 Car"/>
    <w:link w:val="Titre9"/>
    <w:uiPriority w:val="9"/>
    <w:rsid w:val="007746C7"/>
    <w:rPr>
      <w:snapToGrid w:val="0"/>
      <w:lang w:val="fr-CH" w:eastAsia="fr-FR"/>
    </w:rPr>
  </w:style>
  <w:style w:type="paragraph" w:customStyle="1" w:styleId="ADN11">
    <w:name w:val="ADN_1_1"/>
    <w:basedOn w:val="Normal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087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1F2464"/>
    <w:rPr>
      <w:snapToGrid w:val="0"/>
      <w:lang w:val="fr-CH" w:eastAsia="fr-FR"/>
    </w:rPr>
  </w:style>
  <w:style w:type="paragraph" w:styleId="NormalWeb">
    <w:name w:val="Normal (Web)"/>
    <w:basedOn w:val="Normal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205B3"/>
    <w:rPr>
      <w:snapToGrid w:val="0"/>
      <w:sz w:val="1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E7CAF31-4297-45FE-823D-AF01A5999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E9B66-F58F-42AE-B5F9-A6798FC62E58}"/>
</file>

<file path=customXml/itemProps3.xml><?xml version="1.0" encoding="utf-8"?>
<ds:datastoreItem xmlns:ds="http://schemas.openxmlformats.org/officeDocument/2006/customXml" ds:itemID="{B37F39D9-F5FB-42B5-9AEC-5A03AF2BE1FE}"/>
</file>

<file path=customXml/itemProps4.xml><?xml version="1.0" encoding="utf-8"?>
<ds:datastoreItem xmlns:ds="http://schemas.openxmlformats.org/officeDocument/2006/customXml" ds:itemID="{FC870177-3558-4363-A046-2149DE6ED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4056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Korrektur zu ADN/70 „Änderungsentwürfe zu der dem ADN beigefügten Verordnung“ betreffend die Verweise auf ES-TRIN</vt:lpstr>
      <vt:lpstr>Korrektur zu ADN/70 „Änderungsentwürfe zu der dem ADN beigefügten Verordnung“ betreffend die Verweise auf ES-TRIN</vt:lpstr>
      <vt:lpstr>ECE/TRANS/WP.15/AC.2/2011/20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Korrektur zu ADN/70 „Änderungsentwürfe zu der dem ADN beigefügten Verordnung“ betreffend die Verweise auf ES-TRIN</dc:title>
  <dc:subject/>
  <dc:creator>Martine Moench</dc:creator>
  <cp:lastModifiedBy>Martine Moench</cp:lastModifiedBy>
  <cp:revision>2</cp:revision>
  <cp:lastPrinted>2022-05-10T09:41:00Z</cp:lastPrinted>
  <dcterms:created xsi:type="dcterms:W3CDTF">2024-05-14T13:52:00Z</dcterms:created>
  <dcterms:modified xsi:type="dcterms:W3CDTF">2024-05-14T13:52:00Z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0x0101003B8422D08C252547BB1CFA7F78E2CB83</vt:lpwstr>
  </property>
</Properties>
</file>