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AE2F56" w:rsidRPr="00AE2F56" w14:paraId="292129B3" w14:textId="77777777" w:rsidTr="00E679C3">
        <w:trPr>
          <w:cantSplit/>
          <w:trHeight w:hRule="exact" w:val="851"/>
        </w:trPr>
        <w:tc>
          <w:tcPr>
            <w:tcW w:w="1276" w:type="dxa"/>
            <w:tcBorders>
              <w:bottom w:val="single" w:sz="4" w:space="0" w:color="auto"/>
            </w:tcBorders>
            <w:vAlign w:val="bottom"/>
          </w:tcPr>
          <w:p w14:paraId="48D29B17" w14:textId="77777777" w:rsidR="008B60F7" w:rsidRPr="00AE2F56" w:rsidRDefault="008B60F7" w:rsidP="008B60F7">
            <w:bookmarkStart w:id="0" w:name="_Hlk4776541"/>
            <w:bookmarkStart w:id="1" w:name="_Hlk22630451"/>
            <w:bookmarkStart w:id="2" w:name="_Toc384106313"/>
            <w:bookmarkEnd w:id="0"/>
          </w:p>
        </w:tc>
        <w:tc>
          <w:tcPr>
            <w:tcW w:w="8363" w:type="dxa"/>
            <w:gridSpan w:val="2"/>
            <w:tcBorders>
              <w:bottom w:val="single" w:sz="4" w:space="0" w:color="auto"/>
            </w:tcBorders>
            <w:vAlign w:val="bottom"/>
          </w:tcPr>
          <w:p w14:paraId="529494E6" w14:textId="38EB1740" w:rsidR="008B60F7" w:rsidRPr="00AE2F56" w:rsidRDefault="000A1C76" w:rsidP="008B60F7">
            <w:pPr>
              <w:jc w:val="right"/>
            </w:pPr>
            <w:r w:rsidRPr="00AE2F56">
              <w:rPr>
                <w:sz w:val="40"/>
              </w:rPr>
              <w:t>E</w:t>
            </w:r>
            <w:r w:rsidRPr="00AE2F56">
              <w:t>/ECE/TRANS/505/</w:t>
            </w:r>
            <w:r w:rsidR="00692091" w:rsidRPr="00AE2F56">
              <w:t>Rev.3/Add.151/</w:t>
            </w:r>
            <w:r w:rsidR="000E0E66" w:rsidRPr="00AE2F56">
              <w:t>Amend.</w:t>
            </w:r>
            <w:r w:rsidR="00DC318C" w:rsidRPr="00AE2F56">
              <w:t>4</w:t>
            </w:r>
          </w:p>
        </w:tc>
      </w:tr>
      <w:tr w:rsidR="00AE2F56" w:rsidRPr="00AE2F56" w14:paraId="75E098F7" w14:textId="77777777" w:rsidTr="004114AD">
        <w:trPr>
          <w:cantSplit/>
          <w:trHeight w:hRule="exact" w:val="2421"/>
        </w:trPr>
        <w:tc>
          <w:tcPr>
            <w:tcW w:w="1276" w:type="dxa"/>
            <w:tcBorders>
              <w:top w:val="single" w:sz="4" w:space="0" w:color="auto"/>
              <w:bottom w:val="single" w:sz="12" w:space="0" w:color="auto"/>
            </w:tcBorders>
          </w:tcPr>
          <w:p w14:paraId="78499250" w14:textId="77777777" w:rsidR="008B60F7" w:rsidRPr="00AE2F56" w:rsidRDefault="008B60F7" w:rsidP="008B60F7">
            <w:pPr>
              <w:spacing w:before="120"/>
            </w:pPr>
          </w:p>
        </w:tc>
        <w:tc>
          <w:tcPr>
            <w:tcW w:w="5528" w:type="dxa"/>
            <w:tcBorders>
              <w:top w:val="single" w:sz="4" w:space="0" w:color="auto"/>
              <w:bottom w:val="single" w:sz="12" w:space="0" w:color="auto"/>
            </w:tcBorders>
          </w:tcPr>
          <w:p w14:paraId="397F028C" w14:textId="77777777" w:rsidR="008B60F7" w:rsidRPr="00AE2F56" w:rsidRDefault="008B60F7" w:rsidP="008B60F7">
            <w:pPr>
              <w:spacing w:before="120"/>
            </w:pPr>
          </w:p>
        </w:tc>
        <w:tc>
          <w:tcPr>
            <w:tcW w:w="2835" w:type="dxa"/>
            <w:tcBorders>
              <w:top w:val="single" w:sz="4" w:space="0" w:color="auto"/>
              <w:bottom w:val="single" w:sz="12" w:space="0" w:color="auto"/>
            </w:tcBorders>
          </w:tcPr>
          <w:p w14:paraId="58917585" w14:textId="77777777" w:rsidR="008B60F7" w:rsidRPr="00AE2F56" w:rsidRDefault="008B60F7" w:rsidP="008B60F7">
            <w:pPr>
              <w:spacing w:before="120"/>
            </w:pPr>
          </w:p>
          <w:p w14:paraId="5F566627" w14:textId="77777777" w:rsidR="008B60F7" w:rsidRPr="00AE2F56" w:rsidRDefault="008B60F7" w:rsidP="008B60F7">
            <w:pPr>
              <w:spacing w:before="120"/>
            </w:pPr>
          </w:p>
          <w:p w14:paraId="1099C328" w14:textId="2BF3C30D" w:rsidR="008B60F7" w:rsidRPr="00AE2F56" w:rsidRDefault="00607409" w:rsidP="008B60F7">
            <w:pPr>
              <w:spacing w:before="120"/>
            </w:pPr>
            <w:r w:rsidRPr="00AE2F56">
              <w:t>21 December</w:t>
            </w:r>
            <w:r w:rsidR="00E679C3" w:rsidRPr="00AE2F56">
              <w:t xml:space="preserve"> </w:t>
            </w:r>
            <w:r w:rsidR="008B60F7" w:rsidRPr="00AE2F56">
              <w:t>20</w:t>
            </w:r>
            <w:r w:rsidR="007B1EC7" w:rsidRPr="00AE2F56">
              <w:t>2</w:t>
            </w:r>
            <w:r w:rsidR="001263B9" w:rsidRPr="00AE2F56">
              <w:t>1</w:t>
            </w:r>
          </w:p>
        </w:tc>
      </w:tr>
    </w:tbl>
    <w:p w14:paraId="445927DA" w14:textId="77777777" w:rsidR="008B60F7" w:rsidRPr="00AE2F56" w:rsidRDefault="008B60F7" w:rsidP="008B60F7">
      <w:pPr>
        <w:pStyle w:val="HChG"/>
        <w:spacing w:before="240" w:after="120"/>
      </w:pPr>
      <w:r w:rsidRPr="00AE2F56">
        <w:tab/>
      </w:r>
      <w:r w:rsidRPr="00AE2F56">
        <w:tab/>
      </w:r>
      <w:bookmarkStart w:id="3" w:name="_Toc340666199"/>
      <w:bookmarkStart w:id="4" w:name="_Toc340745062"/>
      <w:r w:rsidRPr="00AE2F56">
        <w:t>Agreement</w:t>
      </w:r>
      <w:bookmarkEnd w:id="3"/>
      <w:bookmarkEnd w:id="4"/>
    </w:p>
    <w:p w14:paraId="2B5AB43B" w14:textId="77777777" w:rsidR="008B60F7" w:rsidRPr="00AE2F56" w:rsidRDefault="008B60F7" w:rsidP="008B60F7">
      <w:pPr>
        <w:pStyle w:val="H1G"/>
        <w:spacing w:before="240"/>
      </w:pPr>
      <w:r w:rsidRPr="00AE2F56">
        <w:rPr>
          <w:rStyle w:val="H1GChar"/>
        </w:rPr>
        <w:tab/>
      </w:r>
      <w:r w:rsidRPr="00AE2F56">
        <w:rPr>
          <w:rStyle w:val="H1GChar"/>
        </w:rPr>
        <w:tab/>
      </w:r>
      <w:r w:rsidRPr="00AE2F56">
        <w:t>Concerning the</w:t>
      </w:r>
      <w:r w:rsidRPr="00AE2F56">
        <w:rPr>
          <w:smallCaps/>
        </w:rPr>
        <w:t xml:space="preserve"> </w:t>
      </w:r>
      <w:r w:rsidRPr="00AE2F56">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AE2F56">
        <w:rPr>
          <w:rStyle w:val="FootnoteReference"/>
          <w:b w:val="0"/>
          <w:sz w:val="20"/>
          <w:vertAlign w:val="baseline"/>
        </w:rPr>
        <w:footnoteReference w:customMarkFollows="1" w:id="2"/>
        <w:t>*</w:t>
      </w:r>
    </w:p>
    <w:p w14:paraId="51C113B3" w14:textId="77777777" w:rsidR="008B60F7" w:rsidRPr="00AE2F56" w:rsidRDefault="008B60F7" w:rsidP="008B60F7">
      <w:pPr>
        <w:pStyle w:val="SingleTxtG"/>
        <w:spacing w:before="120"/>
      </w:pPr>
      <w:r w:rsidRPr="00AE2F56">
        <w:t>(Revision 3, including the amendments which entered into force on 14 September 2017)</w:t>
      </w:r>
    </w:p>
    <w:p w14:paraId="771D92D0" w14:textId="77777777" w:rsidR="008B60F7" w:rsidRPr="00AE2F56" w:rsidRDefault="008B60F7" w:rsidP="008B60F7">
      <w:pPr>
        <w:pStyle w:val="H1G"/>
        <w:spacing w:before="120"/>
        <w:ind w:left="0" w:right="0" w:firstLine="0"/>
        <w:jc w:val="center"/>
      </w:pPr>
      <w:r w:rsidRPr="00AE2F56">
        <w:t>_________</w:t>
      </w:r>
    </w:p>
    <w:p w14:paraId="44963F22" w14:textId="30AE15D4" w:rsidR="008B60F7" w:rsidRPr="00AE2F56" w:rsidRDefault="008B60F7" w:rsidP="008B60F7">
      <w:pPr>
        <w:pStyle w:val="H1G"/>
        <w:spacing w:before="240" w:after="120"/>
      </w:pPr>
      <w:r w:rsidRPr="00AE2F56">
        <w:tab/>
      </w:r>
      <w:r w:rsidRPr="00AE2F56">
        <w:tab/>
        <w:t xml:space="preserve">Addendum </w:t>
      </w:r>
      <w:r w:rsidR="00870D6D" w:rsidRPr="00AE2F56">
        <w:t>1</w:t>
      </w:r>
      <w:r w:rsidR="00874432" w:rsidRPr="00AE2F56">
        <w:t>51</w:t>
      </w:r>
      <w:r w:rsidRPr="00AE2F56">
        <w:t xml:space="preserve"> – UN Regulation No. </w:t>
      </w:r>
      <w:r w:rsidR="00870D6D" w:rsidRPr="00AE2F56">
        <w:t>1</w:t>
      </w:r>
      <w:r w:rsidR="00874432" w:rsidRPr="00AE2F56">
        <w:t>52</w:t>
      </w:r>
    </w:p>
    <w:p w14:paraId="5300C1B5" w14:textId="17C9C829" w:rsidR="008B60F7" w:rsidRPr="00AE2F56" w:rsidRDefault="008B60F7" w:rsidP="008B60F7">
      <w:pPr>
        <w:pStyle w:val="H1G"/>
        <w:spacing w:before="240"/>
      </w:pPr>
      <w:r w:rsidRPr="00AE2F56">
        <w:tab/>
      </w:r>
      <w:r w:rsidRPr="00AE2F56">
        <w:tab/>
        <w:t xml:space="preserve">Amendment </w:t>
      </w:r>
      <w:r w:rsidR="00DC318C" w:rsidRPr="00AE2F56">
        <w:t>4</w:t>
      </w:r>
    </w:p>
    <w:p w14:paraId="5F142C19" w14:textId="75710CD7" w:rsidR="008B60F7" w:rsidRPr="00AE2F56" w:rsidRDefault="00870D6D" w:rsidP="008B60F7">
      <w:pPr>
        <w:pStyle w:val="SingleTxtG"/>
        <w:spacing w:after="360"/>
        <w:rPr>
          <w:spacing w:val="-2"/>
        </w:rPr>
      </w:pPr>
      <w:r w:rsidRPr="00AE2F56">
        <w:rPr>
          <w:spacing w:val="-2"/>
        </w:rPr>
        <w:t xml:space="preserve">Supplement </w:t>
      </w:r>
      <w:r w:rsidR="00656648" w:rsidRPr="00AE2F56">
        <w:rPr>
          <w:spacing w:val="-2"/>
        </w:rPr>
        <w:t>3</w:t>
      </w:r>
      <w:r w:rsidRPr="00AE2F56">
        <w:rPr>
          <w:spacing w:val="-2"/>
        </w:rPr>
        <w:t xml:space="preserve"> to </w:t>
      </w:r>
      <w:r w:rsidR="009021FB" w:rsidRPr="00AE2F56">
        <w:rPr>
          <w:spacing w:val="-2"/>
        </w:rPr>
        <w:t xml:space="preserve">the </w:t>
      </w:r>
      <w:r w:rsidR="000E0E66" w:rsidRPr="00AE2F56">
        <w:rPr>
          <w:spacing w:val="-2"/>
        </w:rPr>
        <w:t>original version of the Regulation</w:t>
      </w:r>
      <w:r w:rsidR="0041792A" w:rsidRPr="00AE2F56">
        <w:rPr>
          <w:spacing w:val="-2"/>
        </w:rPr>
        <w:t xml:space="preserve"> </w:t>
      </w:r>
      <w:r w:rsidR="008B60F7" w:rsidRPr="00AE2F56">
        <w:rPr>
          <w:spacing w:val="-2"/>
        </w:rPr>
        <w:t xml:space="preserve">– Date of entry into force: </w:t>
      </w:r>
      <w:r w:rsidR="000E0E66" w:rsidRPr="00AE2F56">
        <w:rPr>
          <w:spacing w:val="-2"/>
        </w:rPr>
        <w:br/>
      </w:r>
      <w:r w:rsidR="00567859" w:rsidRPr="00AE2F56">
        <w:t>3</w:t>
      </w:r>
      <w:r w:rsidR="00656648" w:rsidRPr="00AE2F56">
        <w:t>0</w:t>
      </w:r>
      <w:r w:rsidR="008B60F7" w:rsidRPr="00AE2F56">
        <w:t xml:space="preserve"> </w:t>
      </w:r>
      <w:r w:rsidR="00656648" w:rsidRPr="00AE2F56">
        <w:t>September</w:t>
      </w:r>
      <w:r w:rsidR="008B60F7" w:rsidRPr="00AE2F56">
        <w:t xml:space="preserve"> 20</w:t>
      </w:r>
      <w:r w:rsidR="007B1EC7" w:rsidRPr="00AE2F56">
        <w:t>2</w:t>
      </w:r>
      <w:r w:rsidR="001263B9" w:rsidRPr="00AE2F56">
        <w:t>1</w:t>
      </w:r>
    </w:p>
    <w:p w14:paraId="285A6550" w14:textId="0B268C68" w:rsidR="007842B3" w:rsidRPr="00AE2F56" w:rsidRDefault="008B60F7" w:rsidP="00DC3546">
      <w:pPr>
        <w:pStyle w:val="H1G"/>
        <w:spacing w:before="120" w:after="120" w:line="240" w:lineRule="exact"/>
        <w:ind w:left="1138" w:right="1138" w:hanging="1138"/>
        <w:rPr>
          <w:szCs w:val="24"/>
        </w:rPr>
      </w:pPr>
      <w:r w:rsidRPr="00AE2F56">
        <w:rPr>
          <w:lang w:val="en-US"/>
        </w:rPr>
        <w:tab/>
      </w:r>
      <w:r w:rsidRPr="00AE2F56">
        <w:rPr>
          <w:lang w:val="en-US"/>
        </w:rPr>
        <w:tab/>
      </w:r>
      <w:r w:rsidR="0041792A" w:rsidRPr="00AE2F56">
        <w:rPr>
          <w:szCs w:val="24"/>
        </w:rPr>
        <w:t>Uniform provisions concerning the approval of motor vehicles with regard to the Advanced Emergency Braking System (AEBS) for M</w:t>
      </w:r>
      <w:r w:rsidR="0041792A" w:rsidRPr="00AE2F56">
        <w:rPr>
          <w:szCs w:val="24"/>
          <w:vertAlign w:val="subscript"/>
        </w:rPr>
        <w:t>1</w:t>
      </w:r>
      <w:r w:rsidR="0041792A" w:rsidRPr="00AE2F56">
        <w:rPr>
          <w:szCs w:val="24"/>
        </w:rPr>
        <w:t xml:space="preserve"> and N</w:t>
      </w:r>
      <w:r w:rsidR="0041792A" w:rsidRPr="00AE2F56">
        <w:rPr>
          <w:szCs w:val="24"/>
          <w:vertAlign w:val="subscript"/>
        </w:rPr>
        <w:t>1</w:t>
      </w:r>
      <w:r w:rsidR="0041792A" w:rsidRPr="00AE2F56">
        <w:rPr>
          <w:szCs w:val="24"/>
        </w:rPr>
        <w:t xml:space="preserve"> vehicles</w:t>
      </w:r>
    </w:p>
    <w:p w14:paraId="45A138D6" w14:textId="3CE1602C" w:rsidR="008B60F7" w:rsidRPr="00AE2F56" w:rsidRDefault="008B60F7" w:rsidP="008B60F7">
      <w:pPr>
        <w:pStyle w:val="SingleTxtG"/>
        <w:spacing w:after="40"/>
        <w:rPr>
          <w:lang w:eastAsia="en-GB"/>
        </w:rPr>
      </w:pPr>
      <w:r w:rsidRPr="00AE2F56">
        <w:rPr>
          <w:spacing w:val="-4"/>
          <w:lang w:eastAsia="en-GB"/>
        </w:rPr>
        <w:t>This document is meant purely as documentation tool. The authentic and legal binding text is:</w:t>
      </w:r>
      <w:r w:rsidRPr="00AE2F56">
        <w:rPr>
          <w:lang w:eastAsia="en-GB"/>
        </w:rPr>
        <w:t xml:space="preserve"> </w:t>
      </w:r>
      <w:r w:rsidRPr="00AE2F56">
        <w:rPr>
          <w:spacing w:val="-6"/>
          <w:lang w:eastAsia="en-GB"/>
        </w:rPr>
        <w:t>ECE/TRANS/WP.29/20</w:t>
      </w:r>
      <w:r w:rsidR="007B1EC7" w:rsidRPr="00AE2F56">
        <w:rPr>
          <w:spacing w:val="-6"/>
          <w:lang w:eastAsia="en-GB"/>
        </w:rPr>
        <w:t>2</w:t>
      </w:r>
      <w:r w:rsidR="00656648" w:rsidRPr="00AE2F56">
        <w:rPr>
          <w:spacing w:val="-6"/>
          <w:lang w:eastAsia="en-GB"/>
        </w:rPr>
        <w:t>1</w:t>
      </w:r>
      <w:r w:rsidRPr="00AE2F56">
        <w:rPr>
          <w:spacing w:val="-6"/>
          <w:lang w:eastAsia="en-GB"/>
        </w:rPr>
        <w:t>/</w:t>
      </w:r>
      <w:r w:rsidR="00FC5074" w:rsidRPr="00AE2F56">
        <w:rPr>
          <w:spacing w:val="-6"/>
          <w:lang w:eastAsia="en-GB"/>
        </w:rPr>
        <w:t>15</w:t>
      </w:r>
      <w:r w:rsidR="00BF62AB" w:rsidRPr="00AE2F56">
        <w:rPr>
          <w:spacing w:val="-6"/>
          <w:lang w:eastAsia="en-GB"/>
        </w:rPr>
        <w:t>.</w:t>
      </w:r>
    </w:p>
    <w:p w14:paraId="550E56C3" w14:textId="77777777" w:rsidR="008B60F7" w:rsidRPr="00AE2F56" w:rsidRDefault="008B60F7" w:rsidP="008B60F7">
      <w:pPr>
        <w:suppressAutoHyphens w:val="0"/>
        <w:spacing w:line="240" w:lineRule="auto"/>
        <w:jc w:val="center"/>
        <w:rPr>
          <w:b/>
          <w:sz w:val="24"/>
        </w:rPr>
      </w:pPr>
      <w:r w:rsidRPr="00AE2F56">
        <w:rPr>
          <w:b/>
          <w:noProof/>
          <w:sz w:val="24"/>
          <w:lang w:val="en-US"/>
        </w:rPr>
        <w:drawing>
          <wp:anchor distT="0" distB="137160" distL="114300" distR="114300" simplePos="0" relativeHeight="251659264" behindDoc="0" locked="0" layoutInCell="1" allowOverlap="1" wp14:anchorId="418181DF" wp14:editId="2060296C">
            <wp:simplePos x="0" y="0"/>
            <wp:positionH relativeFrom="column">
              <wp:posOffset>2540000</wp:posOffset>
            </wp:positionH>
            <wp:positionV relativeFrom="paragraph">
              <wp:posOffset>223520</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AE2F56">
        <w:rPr>
          <w:b/>
          <w:sz w:val="24"/>
        </w:rPr>
        <w:t>_________</w:t>
      </w:r>
    </w:p>
    <w:p w14:paraId="0F900740" w14:textId="2685FBC2" w:rsidR="001A4797" w:rsidRPr="00A26770" w:rsidRDefault="008B60F7" w:rsidP="00F979CC">
      <w:pPr>
        <w:pStyle w:val="SingleTxtG"/>
        <w:jc w:val="center"/>
        <w:rPr>
          <w:bCs/>
        </w:rPr>
      </w:pPr>
      <w:r w:rsidRPr="00AE2F56">
        <w:rPr>
          <w:b/>
          <w:sz w:val="24"/>
        </w:rPr>
        <w:t>UNITED NATIONS</w:t>
      </w:r>
      <w:bookmarkEnd w:id="1"/>
      <w:r w:rsidR="007B1EC7" w:rsidRPr="00AE2F56">
        <w:rPr>
          <w:b/>
          <w:sz w:val="24"/>
        </w:rPr>
        <w:br w:type="page"/>
      </w:r>
      <w:bookmarkEnd w:id="2"/>
    </w:p>
    <w:p w14:paraId="20B4984D" w14:textId="77777777" w:rsidR="00A9655D" w:rsidRPr="007150CE" w:rsidRDefault="00A9655D" w:rsidP="00A9655D">
      <w:pPr>
        <w:spacing w:after="120"/>
        <w:ind w:left="2268" w:right="1134" w:hanging="1134"/>
        <w:rPr>
          <w:rFonts w:asciiTheme="majorBidi" w:hAnsiTheme="majorBidi"/>
          <w:i/>
          <w:iCs/>
        </w:rPr>
      </w:pPr>
      <w:r w:rsidRPr="007150CE">
        <w:rPr>
          <w:rFonts w:asciiTheme="majorBidi" w:hAnsiTheme="majorBidi"/>
          <w:i/>
          <w:iCs/>
        </w:rPr>
        <w:lastRenderedPageBreak/>
        <w:t>Insert a new paragraph 5.1.4.1.3., to read:</w:t>
      </w:r>
    </w:p>
    <w:p w14:paraId="4B4386AE" w14:textId="77777777" w:rsidR="00A9655D" w:rsidRDefault="00A9655D" w:rsidP="00A9655D">
      <w:pPr>
        <w:pStyle w:val="SingleTxtG"/>
        <w:ind w:left="2268" w:hanging="1134"/>
      </w:pPr>
      <w:r>
        <w:t>"</w:t>
      </w:r>
      <w:r w:rsidRPr="007150CE">
        <w:t>5.1.4.1.3.</w:t>
      </w:r>
      <w:r>
        <w:tab/>
      </w:r>
      <w:r w:rsidRPr="007150CE">
        <w:t>Upon detection of any non-electrical failure condition (e.g. sensor</w:t>
      </w:r>
      <w:r>
        <w:t xml:space="preserve"> </w:t>
      </w:r>
      <w:r w:rsidRPr="007150CE">
        <w:t>blindness or sensor misalignment), the warning signal as defined in</w:t>
      </w:r>
      <w:r>
        <w:t xml:space="preserve"> </w:t>
      </w:r>
      <w:r w:rsidRPr="007150CE">
        <w:t>paragraph 5.1.4.1. shall be illuminated.</w:t>
      </w:r>
      <w:r>
        <w:t>"</w:t>
      </w:r>
    </w:p>
    <w:p w14:paraId="7892B0B3" w14:textId="6CAF4DB0" w:rsidR="00A9655D" w:rsidRPr="007150CE" w:rsidRDefault="00A9655D" w:rsidP="00A9655D">
      <w:pPr>
        <w:spacing w:after="120"/>
        <w:ind w:left="2268" w:right="1134" w:hanging="1134"/>
        <w:jc w:val="both"/>
      </w:pPr>
      <w:r w:rsidRPr="007150CE">
        <w:rPr>
          <w:i/>
          <w:iCs/>
        </w:rPr>
        <w:t xml:space="preserve">Paragraph 5.1.4.3., </w:t>
      </w:r>
      <w:r w:rsidRPr="007150CE">
        <w:t>shall be delete</w:t>
      </w:r>
      <w:r w:rsidR="00A65EFD">
        <w:t>d</w:t>
      </w:r>
      <w:r w:rsidRPr="007150CE">
        <w:t xml:space="preserve">. </w:t>
      </w:r>
    </w:p>
    <w:p w14:paraId="2E91CE05" w14:textId="77777777" w:rsidR="00A9655D" w:rsidRDefault="00A9655D" w:rsidP="00A9655D">
      <w:pPr>
        <w:spacing w:after="120"/>
        <w:ind w:left="2268" w:right="1134" w:hanging="1134"/>
        <w:jc w:val="both"/>
      </w:pPr>
      <w:r w:rsidRPr="007150CE">
        <w:rPr>
          <w:i/>
          <w:iCs/>
        </w:rPr>
        <w:t xml:space="preserve">Paragraph 5.1.6., </w:t>
      </w:r>
      <w:r>
        <w:t xml:space="preserve">amend to read: </w:t>
      </w:r>
    </w:p>
    <w:p w14:paraId="2A996D8F" w14:textId="77777777" w:rsidR="00A9655D" w:rsidRDefault="00A9655D" w:rsidP="00A9655D">
      <w:pPr>
        <w:spacing w:after="120"/>
        <w:ind w:left="2268" w:right="1134" w:hanging="1134"/>
        <w:jc w:val="both"/>
      </w:pPr>
      <w:r>
        <w:t>"5.1.6.</w:t>
      </w:r>
      <w:r>
        <w:tab/>
        <w:t xml:space="preserve">False reaction avoidance </w:t>
      </w:r>
    </w:p>
    <w:p w14:paraId="5B0CD553" w14:textId="77777777" w:rsidR="00A9655D" w:rsidRDefault="00A9655D" w:rsidP="00A9655D">
      <w:pPr>
        <w:spacing w:after="120"/>
        <w:ind w:left="2268" w:right="1134"/>
        <w:jc w:val="both"/>
        <w:rPr>
          <w:rFonts w:asciiTheme="majorBidi" w:hAnsiTheme="majorBidi"/>
          <w:i/>
          <w:iCs/>
        </w:rPr>
      </w:pPr>
      <w:r>
        <w:t>The system shall be designed to minimise the generation of collision warning signals and to avoid advanced emergency braking in situations where there is no risk of an imminent collision. This shall be demonstrated in the assessment carried out under Annex 3, and this assessment shall include in particular scenarios listed in Appendix 2 of Annex 3."</w:t>
      </w:r>
    </w:p>
    <w:p w14:paraId="1660AAD8" w14:textId="77777777" w:rsidR="00A9655D" w:rsidRPr="002369CF" w:rsidRDefault="00A9655D" w:rsidP="00A9655D">
      <w:pPr>
        <w:spacing w:after="120"/>
        <w:ind w:left="2268" w:right="1134" w:hanging="1134"/>
        <w:jc w:val="both"/>
        <w:rPr>
          <w:rFonts w:asciiTheme="majorBidi" w:hAnsiTheme="majorBidi"/>
        </w:rPr>
      </w:pPr>
      <w:r w:rsidRPr="002369CF">
        <w:rPr>
          <w:rFonts w:asciiTheme="majorBidi" w:hAnsiTheme="majorBidi"/>
          <w:i/>
          <w:iCs/>
        </w:rPr>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 to </w:t>
      </w:r>
      <w:r w:rsidRPr="002369CF">
        <w:rPr>
          <w:rFonts w:asciiTheme="majorBidi" w:hAnsiTheme="majorBidi"/>
          <w:i/>
          <w:iCs/>
        </w:rPr>
        <w:t>5.2.</w:t>
      </w:r>
      <w:r>
        <w:rPr>
          <w:rFonts w:asciiTheme="majorBidi" w:hAnsiTheme="majorBidi"/>
          <w:i/>
          <w:iCs/>
        </w:rPr>
        <w:t>1.</w:t>
      </w:r>
      <w:r w:rsidRPr="002369CF">
        <w:rPr>
          <w:rFonts w:asciiTheme="majorBidi" w:hAnsiTheme="majorBidi"/>
          <w:i/>
          <w:iCs/>
        </w:rPr>
        <w:t>4</w:t>
      </w:r>
      <w:bookmarkStart w:id="5" w:name="_Hlk44001554"/>
      <w:r w:rsidRPr="002369CF">
        <w:rPr>
          <w:rFonts w:asciiTheme="majorBidi" w:hAnsiTheme="majorBidi"/>
          <w:i/>
          <w:iCs/>
        </w:rPr>
        <w:t>.</w:t>
      </w:r>
      <w:r w:rsidRPr="002369CF">
        <w:rPr>
          <w:rFonts w:asciiTheme="majorBidi" w:hAnsiTheme="majorBidi"/>
        </w:rPr>
        <w:t>, amend to read </w:t>
      </w:r>
      <w:r>
        <w:rPr>
          <w:rFonts w:asciiTheme="majorBidi" w:hAnsiTheme="majorBidi"/>
        </w:rPr>
        <w:t>(including missing headings in the table for M</w:t>
      </w:r>
      <w:r w:rsidRPr="009E1BD9">
        <w:rPr>
          <w:rFonts w:asciiTheme="majorBidi" w:hAnsiTheme="majorBidi"/>
          <w:vertAlign w:val="subscript"/>
        </w:rPr>
        <w:t>1</w:t>
      </w:r>
      <w:r>
        <w:rPr>
          <w:rFonts w:asciiTheme="majorBidi" w:hAnsiTheme="majorBidi"/>
        </w:rPr>
        <w:t xml:space="preserve"> vehicles)</w:t>
      </w:r>
      <w:r w:rsidRPr="002369CF">
        <w:rPr>
          <w:rFonts w:asciiTheme="majorBidi" w:hAnsiTheme="majorBidi"/>
        </w:rPr>
        <w:t>:</w:t>
      </w:r>
      <w:bookmarkEnd w:id="5"/>
    </w:p>
    <w:p w14:paraId="1586E435" w14:textId="77777777" w:rsidR="00A9655D" w:rsidRPr="002369CF" w:rsidRDefault="00A9655D" w:rsidP="00A9655D">
      <w:pPr>
        <w:spacing w:after="120"/>
        <w:ind w:left="2268" w:right="1134" w:hanging="1134"/>
        <w:jc w:val="both"/>
        <w:rPr>
          <w:rFonts w:asciiTheme="majorBidi" w:hAnsiTheme="majorBidi"/>
        </w:rPr>
      </w:pPr>
      <w:r>
        <w:rPr>
          <w:rFonts w:asciiTheme="majorBidi" w:hAnsiTheme="majorBidi"/>
        </w:rPr>
        <w:t>"</w:t>
      </w:r>
      <w:r w:rsidRPr="002369CF">
        <w:rPr>
          <w:rFonts w:asciiTheme="majorBidi" w:hAnsiTheme="majorBidi"/>
        </w:rPr>
        <w:t xml:space="preserve">5.2. </w:t>
      </w:r>
      <w:r w:rsidRPr="002369CF">
        <w:rPr>
          <w:rFonts w:asciiTheme="majorBidi" w:hAnsiTheme="majorBidi"/>
        </w:rPr>
        <w:tab/>
        <w:t>Specific</w:t>
      </w:r>
      <w:r w:rsidRPr="002369CF">
        <w:rPr>
          <w:rFonts w:asciiTheme="majorBidi" w:hAnsiTheme="majorBidi"/>
          <w:b/>
        </w:rPr>
        <w:t xml:space="preserve"> </w:t>
      </w:r>
      <w:r w:rsidRPr="002369CF">
        <w:rPr>
          <w:rFonts w:asciiTheme="majorBidi" w:hAnsiTheme="majorBidi"/>
        </w:rPr>
        <w:t xml:space="preserve">Requirements </w:t>
      </w:r>
    </w:p>
    <w:p w14:paraId="72ED8085" w14:textId="77777777" w:rsidR="00A9655D" w:rsidRPr="002369CF" w:rsidRDefault="00A9655D" w:rsidP="00A9655D">
      <w:pPr>
        <w:spacing w:after="120"/>
        <w:ind w:left="2268" w:right="1134" w:hanging="1134"/>
        <w:jc w:val="both"/>
        <w:rPr>
          <w:rFonts w:asciiTheme="majorBidi" w:hAnsiTheme="majorBidi"/>
        </w:rPr>
      </w:pPr>
      <w:r w:rsidRPr="002369CF">
        <w:rPr>
          <w:rFonts w:asciiTheme="majorBidi" w:hAnsiTheme="majorBidi"/>
        </w:rPr>
        <w:t>5.2.1.</w:t>
      </w:r>
      <w:r w:rsidRPr="002369CF">
        <w:rPr>
          <w:rFonts w:asciiTheme="majorBidi" w:hAnsiTheme="majorBidi"/>
        </w:rPr>
        <w:tab/>
      </w:r>
      <w:bookmarkStart w:id="6" w:name="_Hlk8905119"/>
      <w:r w:rsidRPr="002369CF">
        <w:rPr>
          <w:rFonts w:asciiTheme="majorBidi" w:hAnsiTheme="majorBidi"/>
        </w:rPr>
        <w:t>Car to car scenario</w:t>
      </w:r>
      <w:bookmarkEnd w:id="6"/>
    </w:p>
    <w:p w14:paraId="1C686228" w14:textId="77777777" w:rsidR="00A9655D" w:rsidRPr="002369CF" w:rsidRDefault="00A9655D" w:rsidP="00A9655D">
      <w:pPr>
        <w:spacing w:after="120"/>
        <w:ind w:left="2268" w:right="1134" w:hanging="1134"/>
        <w:jc w:val="both"/>
        <w:rPr>
          <w:rFonts w:asciiTheme="majorBidi" w:hAnsiTheme="majorBidi"/>
        </w:rPr>
      </w:pPr>
      <w:r w:rsidRPr="002369CF">
        <w:rPr>
          <w:rFonts w:asciiTheme="majorBidi" w:hAnsiTheme="majorBidi"/>
        </w:rPr>
        <w:t xml:space="preserve">5.2.1.1. </w:t>
      </w:r>
      <w:r w:rsidRPr="002369CF">
        <w:rPr>
          <w:rFonts w:asciiTheme="majorBidi" w:hAnsiTheme="majorBidi"/>
        </w:rPr>
        <w:tab/>
        <w:t>Collision</w:t>
      </w:r>
      <w:r w:rsidRPr="002369CF">
        <w:rPr>
          <w:rFonts w:asciiTheme="majorBidi" w:hAnsiTheme="majorBidi"/>
          <w:b/>
        </w:rPr>
        <w:t xml:space="preserve"> </w:t>
      </w:r>
      <w:r w:rsidRPr="002369CF">
        <w:rPr>
          <w:rFonts w:asciiTheme="majorBidi" w:hAnsiTheme="majorBidi"/>
        </w:rPr>
        <w:t>warning</w:t>
      </w:r>
    </w:p>
    <w:p w14:paraId="6B8A6B79" w14:textId="77777777" w:rsidR="00A9655D" w:rsidRDefault="00A9655D" w:rsidP="00A9655D">
      <w:pPr>
        <w:spacing w:after="120"/>
        <w:ind w:left="2268" w:right="1134"/>
        <w:jc w:val="both"/>
        <w:rPr>
          <w:rFonts w:asciiTheme="majorBidi" w:hAnsiTheme="majorBidi"/>
        </w:rPr>
      </w:pPr>
      <w:r w:rsidRPr="002369CF">
        <w:rPr>
          <w:rFonts w:asciiTheme="majorBidi" w:hAnsiTheme="majorBidi"/>
        </w:rPr>
        <w:t>When</w:t>
      </w:r>
      <w:r w:rsidRPr="002369CF">
        <w:rPr>
          <w:rFonts w:asciiTheme="majorBidi" w:hAnsiTheme="majorBidi"/>
          <w:b/>
        </w:rPr>
        <w:t xml:space="preserve"> </w:t>
      </w:r>
      <w:r w:rsidRPr="002369CF">
        <w:rPr>
          <w:rFonts w:asciiTheme="majorBidi" w:hAnsiTheme="majorBidi"/>
        </w:rPr>
        <w:t xml:space="preserve">a collision </w:t>
      </w:r>
      <w:r>
        <w:rPr>
          <w:rFonts w:asciiTheme="majorBidi" w:hAnsiTheme="majorBidi"/>
        </w:rPr>
        <w:t>…</w:t>
      </w:r>
    </w:p>
    <w:p w14:paraId="384A0415" w14:textId="77777777" w:rsidR="00A9655D" w:rsidRPr="002369CF" w:rsidRDefault="00A9655D" w:rsidP="00A9655D">
      <w:pPr>
        <w:spacing w:after="120"/>
        <w:ind w:left="2268" w:right="1134"/>
        <w:jc w:val="both"/>
        <w:rPr>
          <w:rFonts w:asciiTheme="majorBidi" w:hAnsiTheme="majorBidi"/>
        </w:rPr>
      </w:pPr>
      <w:r>
        <w:rPr>
          <w:rFonts w:asciiTheme="majorBidi" w:hAnsiTheme="majorBidi"/>
        </w:rPr>
        <w:t>…</w:t>
      </w:r>
    </w:p>
    <w:p w14:paraId="0A8B6EAD" w14:textId="77777777" w:rsidR="00A9655D" w:rsidRPr="002369CF" w:rsidRDefault="00A9655D" w:rsidP="00A9655D">
      <w:pPr>
        <w:tabs>
          <w:tab w:val="left" w:pos="3828"/>
        </w:tabs>
        <w:spacing w:after="120"/>
        <w:ind w:left="2268" w:right="1134" w:hanging="1134"/>
        <w:jc w:val="both"/>
        <w:rPr>
          <w:rFonts w:asciiTheme="majorBidi" w:hAnsiTheme="majorBidi"/>
        </w:rPr>
      </w:pPr>
      <w:r w:rsidRPr="002369CF">
        <w:rPr>
          <w:rFonts w:asciiTheme="majorBidi" w:hAnsiTheme="majorBidi"/>
        </w:rPr>
        <w:t>5.2.1.4.</w:t>
      </w:r>
      <w:r w:rsidRPr="002369CF">
        <w:rPr>
          <w:rFonts w:asciiTheme="majorBidi" w:hAnsiTheme="majorBidi"/>
        </w:rPr>
        <w:tab/>
        <w:t xml:space="preserve">Speed reduction by braking demand </w:t>
      </w:r>
    </w:p>
    <w:p w14:paraId="22219C8B" w14:textId="77777777" w:rsidR="00A9655D" w:rsidRPr="002369CF" w:rsidRDefault="00A9655D" w:rsidP="00A9655D">
      <w:pPr>
        <w:spacing w:after="120"/>
        <w:ind w:left="2268" w:right="1134"/>
        <w:jc w:val="both"/>
        <w:rPr>
          <w:rFonts w:asciiTheme="majorBidi" w:hAnsiTheme="majorBidi"/>
        </w:rPr>
      </w:pPr>
      <w:bookmarkStart w:id="7" w:name="_Hlk526493385"/>
      <w:r w:rsidRPr="002369CF">
        <w:rPr>
          <w:rFonts w:asciiTheme="majorBidi" w:hAnsiTheme="majorBidi"/>
        </w:rPr>
        <w:t xml:space="preserve">In absence of driver’s input which would lead to interruption according to paragraph 5.3.2., </w:t>
      </w:r>
      <w:bookmarkEnd w:id="7"/>
      <w:r w:rsidRPr="002369CF">
        <w:rPr>
          <w:rFonts w:asciiTheme="majorBidi" w:hAnsiTheme="majorBidi"/>
        </w:rPr>
        <w:t xml:space="preserve">the AEBS shall be able to achieve a relative impact speed that is less or equal to the maximum relative impact speed as shown in the following table: </w:t>
      </w:r>
    </w:p>
    <w:p w14:paraId="7E7F5516" w14:textId="77777777" w:rsidR="00A9655D" w:rsidRPr="002369CF" w:rsidRDefault="00A9655D" w:rsidP="00A9655D">
      <w:pPr>
        <w:spacing w:after="120"/>
        <w:ind w:left="2835" w:right="1134" w:hanging="567"/>
        <w:jc w:val="both"/>
        <w:rPr>
          <w:rFonts w:asciiTheme="majorBidi" w:eastAsiaTheme="minorEastAsia" w:hAnsiTheme="majorBidi"/>
        </w:rPr>
      </w:pPr>
      <w:bookmarkStart w:id="8" w:name="_Hlk529922239"/>
      <w:bookmarkStart w:id="9" w:name="_Hlk526243406"/>
      <w:r w:rsidRPr="002369CF">
        <w:rPr>
          <w:rFonts w:asciiTheme="majorBidi" w:eastAsiaTheme="minorEastAsia" w:hAnsiTheme="majorBidi"/>
        </w:rPr>
        <w:t>(a)</w:t>
      </w:r>
      <w:r w:rsidRPr="002369CF">
        <w:rPr>
          <w:rFonts w:asciiTheme="majorBidi" w:eastAsiaTheme="minorEastAsia" w:hAnsiTheme="majorBidi"/>
        </w:rPr>
        <w:tab/>
      </w:r>
      <w:r w:rsidRPr="002369CF">
        <w:rPr>
          <w:rFonts w:asciiTheme="majorBidi" w:eastAsiaTheme="minorEastAsia" w:hAnsiTheme="majorBidi" w:cstheme="majorBidi"/>
        </w:rPr>
        <w:t>For</w:t>
      </w:r>
      <w:r w:rsidRPr="002369CF">
        <w:rPr>
          <w:rFonts w:asciiTheme="majorBidi" w:eastAsiaTheme="minorEastAsia" w:hAnsiTheme="majorBidi"/>
        </w:rPr>
        <w:t xml:space="preserve"> collisions</w:t>
      </w:r>
      <w:r w:rsidRPr="002369CF">
        <w:rPr>
          <w:rFonts w:asciiTheme="majorBidi" w:eastAsiaTheme="minorEastAsia" w:hAnsiTheme="majorBidi"/>
          <w:b/>
          <w:color w:val="002060"/>
        </w:rPr>
        <w:t xml:space="preserve"> </w:t>
      </w:r>
      <w:r w:rsidRPr="002369CF">
        <w:rPr>
          <w:rFonts w:asciiTheme="majorBidi" w:eastAsiaTheme="minorEastAsia" w:hAnsiTheme="majorBidi"/>
        </w:rPr>
        <w:t xml:space="preserve">with </w:t>
      </w:r>
      <w:bookmarkStart w:id="10" w:name="_Hlk8905932"/>
      <w:r w:rsidRPr="002369CF">
        <w:rPr>
          <w:rFonts w:asciiTheme="majorBidi" w:eastAsiaTheme="minorEastAsia" w:hAnsiTheme="majorBidi"/>
        </w:rPr>
        <w:t xml:space="preserve">unobstructed </w:t>
      </w:r>
      <w:bookmarkEnd w:id="10"/>
      <w:r w:rsidRPr="002369CF">
        <w:rPr>
          <w:rFonts w:asciiTheme="majorBidi" w:eastAsiaTheme="minorEastAsia" w:hAnsiTheme="majorBidi"/>
        </w:rPr>
        <w:t>and constantly travelling or stationary targets;</w:t>
      </w:r>
    </w:p>
    <w:p w14:paraId="75F02FF7" w14:textId="77777777" w:rsidR="00A9655D" w:rsidRPr="002369CF" w:rsidRDefault="00A9655D" w:rsidP="00A9655D">
      <w:pPr>
        <w:spacing w:after="120"/>
        <w:ind w:left="2835" w:right="1134" w:hanging="567"/>
        <w:jc w:val="both"/>
        <w:rPr>
          <w:rFonts w:asciiTheme="majorBidi" w:eastAsiaTheme="minorEastAsia" w:hAnsiTheme="majorBidi"/>
        </w:rPr>
      </w:pPr>
      <w:r w:rsidRPr="002369CF">
        <w:rPr>
          <w:rFonts w:asciiTheme="majorBidi" w:eastAsiaTheme="minorEastAsia" w:hAnsiTheme="majorBidi"/>
        </w:rPr>
        <w:t>(b)</w:t>
      </w:r>
      <w:r w:rsidRPr="002369CF">
        <w:rPr>
          <w:rFonts w:asciiTheme="majorBidi" w:eastAsiaTheme="minorEastAsia" w:hAnsiTheme="majorBidi"/>
        </w:rPr>
        <w:tab/>
      </w:r>
      <w:r w:rsidRPr="002369CF">
        <w:rPr>
          <w:rFonts w:asciiTheme="majorBidi" w:eastAsiaTheme="minorEastAsia" w:hAnsiTheme="majorBidi" w:cstheme="majorBidi"/>
        </w:rPr>
        <w:t>On</w:t>
      </w:r>
      <w:r w:rsidRPr="002369CF">
        <w:rPr>
          <w:rFonts w:asciiTheme="majorBidi" w:eastAsiaTheme="minorEastAsia" w:hAnsiTheme="majorBidi"/>
        </w:rPr>
        <w:t xml:space="preserve"> </w:t>
      </w:r>
      <w:bookmarkStart w:id="11" w:name="_Hlk8905958"/>
      <w:r w:rsidRPr="002369CF">
        <w:rPr>
          <w:rFonts w:asciiTheme="majorBidi" w:eastAsiaTheme="minorEastAsia" w:hAnsiTheme="majorBidi"/>
        </w:rPr>
        <w:t xml:space="preserve">flat, horizontal and </w:t>
      </w:r>
      <w:bookmarkEnd w:id="11"/>
      <w:r w:rsidRPr="002369CF">
        <w:rPr>
          <w:rFonts w:asciiTheme="majorBidi" w:eastAsiaTheme="minorEastAsia" w:hAnsiTheme="majorBidi"/>
        </w:rPr>
        <w:t>dry roads;</w:t>
      </w:r>
    </w:p>
    <w:p w14:paraId="1A6D040E" w14:textId="77777777" w:rsidR="00A9655D" w:rsidRPr="002369CF" w:rsidRDefault="00A9655D" w:rsidP="00A9655D">
      <w:pPr>
        <w:spacing w:after="120"/>
        <w:ind w:left="2835" w:right="1134" w:hanging="567"/>
        <w:jc w:val="both"/>
        <w:rPr>
          <w:rFonts w:asciiTheme="majorBidi" w:eastAsiaTheme="minorEastAsia" w:hAnsiTheme="majorBidi"/>
        </w:rPr>
      </w:pPr>
      <w:bookmarkStart w:id="12" w:name="_Hlk529968340"/>
      <w:r w:rsidRPr="002369CF">
        <w:rPr>
          <w:rFonts w:asciiTheme="majorBidi" w:eastAsiaTheme="minorEastAsia" w:hAnsiTheme="majorBidi"/>
        </w:rPr>
        <w:t>(c)</w:t>
      </w:r>
      <w:r w:rsidRPr="002369CF">
        <w:rPr>
          <w:rFonts w:asciiTheme="majorBidi" w:eastAsiaTheme="minorEastAsia" w:hAnsiTheme="majorBidi"/>
        </w:rPr>
        <w:tab/>
      </w:r>
      <w:r w:rsidRPr="002369CF">
        <w:rPr>
          <w:rFonts w:asciiTheme="majorBidi" w:eastAsiaTheme="minorEastAsia" w:hAnsiTheme="majorBidi" w:cstheme="majorBidi"/>
        </w:rPr>
        <w:t>In</w:t>
      </w:r>
      <w:r w:rsidRPr="002369CF">
        <w:rPr>
          <w:rFonts w:asciiTheme="majorBidi" w:eastAsiaTheme="minorEastAsia" w:hAnsiTheme="majorBidi"/>
        </w:rPr>
        <w:t xml:space="preserve"> maximum mass and mass in running order conditions;</w:t>
      </w:r>
    </w:p>
    <w:p w14:paraId="63414129" w14:textId="77777777" w:rsidR="00A9655D" w:rsidRPr="002369CF" w:rsidRDefault="00A9655D" w:rsidP="00A9655D">
      <w:pPr>
        <w:spacing w:after="120"/>
        <w:ind w:left="2835" w:right="1134" w:hanging="567"/>
        <w:jc w:val="both"/>
        <w:rPr>
          <w:rFonts w:asciiTheme="majorBidi" w:eastAsiaTheme="minorEastAsia" w:hAnsiTheme="majorBidi"/>
        </w:rPr>
      </w:pPr>
      <w:r w:rsidRPr="002369CF">
        <w:rPr>
          <w:rFonts w:asciiTheme="majorBidi" w:eastAsiaTheme="minorEastAsia" w:hAnsiTheme="majorBidi"/>
        </w:rPr>
        <w:t>(d)</w:t>
      </w:r>
      <w:r w:rsidRPr="002369CF">
        <w:rPr>
          <w:rFonts w:asciiTheme="majorBidi" w:eastAsiaTheme="minorEastAsia" w:hAnsiTheme="majorBidi"/>
        </w:rPr>
        <w:tab/>
      </w:r>
      <w:r w:rsidRPr="002369CF">
        <w:rPr>
          <w:rFonts w:asciiTheme="majorBidi" w:eastAsiaTheme="minorEastAsia" w:hAnsiTheme="majorBidi" w:cstheme="majorBidi"/>
        </w:rPr>
        <w:t>In</w:t>
      </w:r>
      <w:r w:rsidRPr="002369CF">
        <w:rPr>
          <w:rFonts w:asciiTheme="majorBidi" w:eastAsiaTheme="minorEastAsia" w:hAnsiTheme="majorBidi"/>
        </w:rPr>
        <w:t xml:space="preserve"> situations where the vehicle longitudinal centre planes are displaced by not more than 0.2 m;</w:t>
      </w:r>
    </w:p>
    <w:bookmarkEnd w:id="12"/>
    <w:p w14:paraId="596DA4F3" w14:textId="77777777" w:rsidR="00A9655D" w:rsidRPr="002369CF" w:rsidRDefault="00A9655D" w:rsidP="00A9655D">
      <w:pPr>
        <w:spacing w:after="120"/>
        <w:ind w:left="2835" w:right="1134" w:hanging="567"/>
        <w:jc w:val="both"/>
        <w:rPr>
          <w:rFonts w:asciiTheme="majorBidi" w:eastAsiaTheme="minorEastAsia" w:hAnsiTheme="majorBidi"/>
        </w:rPr>
      </w:pPr>
      <w:r w:rsidRPr="002369CF">
        <w:rPr>
          <w:rFonts w:asciiTheme="majorBidi" w:eastAsiaTheme="minorEastAsia" w:hAnsiTheme="majorBidi"/>
        </w:rPr>
        <w:t>(e)</w:t>
      </w:r>
      <w:r w:rsidRPr="002369CF">
        <w:rPr>
          <w:rFonts w:asciiTheme="majorBidi" w:eastAsiaTheme="minorEastAsia" w:hAnsiTheme="majorBidi"/>
        </w:rPr>
        <w:tab/>
      </w:r>
      <w:r w:rsidRPr="002369CF">
        <w:rPr>
          <w:rFonts w:asciiTheme="majorBidi" w:eastAsiaTheme="minorEastAsia" w:hAnsiTheme="majorBidi" w:cstheme="majorBidi"/>
        </w:rPr>
        <w:t>In</w:t>
      </w:r>
      <w:r w:rsidRPr="002369CF">
        <w:rPr>
          <w:rFonts w:asciiTheme="majorBidi" w:eastAsiaTheme="minorEastAsia" w:hAnsiTheme="majorBidi"/>
        </w:rPr>
        <w:t xml:space="preserve"> ambient illumination conditions of at least 1000 Lux without blinding </w:t>
      </w:r>
      <w:r w:rsidRPr="00F428ED">
        <w:rPr>
          <w:rFonts w:asciiTheme="majorBidi" w:eastAsiaTheme="minorEastAsia" w:hAnsiTheme="majorBidi"/>
          <w:bCs/>
        </w:rPr>
        <w:t>of the sensors (</w:t>
      </w:r>
      <w:proofErr w:type="gramStart"/>
      <w:r w:rsidRPr="00F428ED">
        <w:rPr>
          <w:rFonts w:asciiTheme="majorBidi" w:eastAsiaTheme="minorEastAsia" w:hAnsiTheme="majorBidi"/>
          <w:bCs/>
        </w:rPr>
        <w:t>e.g.</w:t>
      </w:r>
      <w:proofErr w:type="gramEnd"/>
      <w:r w:rsidRPr="00F428ED">
        <w:rPr>
          <w:rFonts w:asciiTheme="majorBidi" w:eastAsiaTheme="minorEastAsia" w:hAnsiTheme="majorBidi"/>
          <w:bCs/>
        </w:rPr>
        <w:t xml:space="preserve"> direct blinding sunlight)</w:t>
      </w:r>
      <w:r w:rsidRPr="002369CF">
        <w:rPr>
          <w:rFonts w:asciiTheme="majorBidi" w:eastAsiaTheme="minorEastAsia" w:hAnsiTheme="majorBidi"/>
        </w:rPr>
        <w:t>;</w:t>
      </w:r>
    </w:p>
    <w:p w14:paraId="5E5DDD0F" w14:textId="77777777" w:rsidR="00A9655D" w:rsidRPr="00BB2905" w:rsidRDefault="00A9655D" w:rsidP="00A9655D">
      <w:pPr>
        <w:spacing w:after="120"/>
        <w:ind w:left="2835" w:right="1134" w:hanging="567"/>
        <w:jc w:val="both"/>
        <w:rPr>
          <w:rFonts w:asciiTheme="majorBidi" w:eastAsiaTheme="minorEastAsia" w:hAnsiTheme="majorBidi"/>
          <w:strike/>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w:t>
      </w:r>
      <w:proofErr w:type="gramStart"/>
      <w:r w:rsidRPr="00B628F7">
        <w:rPr>
          <w:rFonts w:asciiTheme="majorBidi" w:eastAsiaTheme="minorEastAsia" w:hAnsiTheme="majorBidi"/>
        </w:rPr>
        <w:t>e.g.</w:t>
      </w:r>
      <w:proofErr w:type="gramEnd"/>
      <w:r w:rsidRPr="00B628F7">
        <w:rPr>
          <w:rFonts w:asciiTheme="majorBidi" w:eastAsiaTheme="minorEastAsia" w:hAnsiTheme="majorBidi"/>
        </w:rPr>
        <w:t xml:space="preserve"> no storm, not below 0°C</w:t>
      </w:r>
      <w:r w:rsidRPr="00BB2905">
        <w:rPr>
          <w:rFonts w:asciiTheme="majorBidi" w:eastAsiaTheme="minorEastAsia" w:hAnsiTheme="majorBidi"/>
        </w:rPr>
        <w:t>)</w:t>
      </w:r>
      <w:r>
        <w:rPr>
          <w:rFonts w:asciiTheme="majorBidi" w:eastAsiaTheme="minorEastAsia" w:hAnsiTheme="majorBidi"/>
        </w:rPr>
        <w:t xml:space="preserve"> and</w:t>
      </w:r>
      <w:r w:rsidRPr="00BB2905">
        <w:rPr>
          <w:rFonts w:asciiTheme="majorBidi" w:eastAsiaTheme="minorEastAsia" w:hAnsiTheme="majorBidi"/>
        </w:rPr>
        <w:t>;</w:t>
      </w:r>
    </w:p>
    <w:p w14:paraId="51F68009" w14:textId="77777777" w:rsidR="00A9655D" w:rsidRPr="00F428ED" w:rsidRDefault="00A9655D" w:rsidP="00A9655D">
      <w:pPr>
        <w:spacing w:after="120"/>
        <w:ind w:left="2835" w:right="1134" w:hanging="567"/>
        <w:jc w:val="both"/>
        <w:rPr>
          <w:rFonts w:asciiTheme="majorBidi" w:hAnsiTheme="majorBidi"/>
          <w:bCs/>
        </w:rPr>
      </w:pPr>
      <w:r w:rsidRPr="00F428ED">
        <w:rPr>
          <w:rFonts w:asciiTheme="majorBidi" w:hAnsiTheme="majorBidi"/>
          <w:bCs/>
        </w:rPr>
        <w:t>(g)</w:t>
      </w:r>
      <w:r w:rsidRPr="00F428ED">
        <w:rPr>
          <w:rFonts w:asciiTheme="majorBidi" w:hAnsiTheme="majorBidi"/>
          <w:bCs/>
        </w:rPr>
        <w:tab/>
        <w:t>When driving straight with no curve, and not turning at an intersection.</w:t>
      </w:r>
    </w:p>
    <w:p w14:paraId="789AAF36" w14:textId="77777777" w:rsidR="00A9655D" w:rsidRPr="002369CF" w:rsidRDefault="00A9655D" w:rsidP="00A9655D">
      <w:pPr>
        <w:spacing w:after="120"/>
        <w:ind w:left="2268" w:right="1134"/>
        <w:jc w:val="both"/>
        <w:rPr>
          <w:rFonts w:asciiTheme="majorBidi" w:hAnsiTheme="majorBidi"/>
        </w:rPr>
      </w:pPr>
      <w:bookmarkStart w:id="13" w:name="_Hlk526242872"/>
      <w:bookmarkStart w:id="14" w:name="_Hlk529922355"/>
      <w:bookmarkEnd w:id="8"/>
      <w:r w:rsidRPr="002369CF">
        <w:rPr>
          <w:rFonts w:asciiTheme="majorBidi" w:hAnsiTheme="majorBidi"/>
        </w:rPr>
        <w:tab/>
        <w:t xml:space="preserve">It is recognised </w:t>
      </w:r>
      <w:bookmarkEnd w:id="13"/>
      <w:bookmarkEnd w:id="14"/>
      <w:r>
        <w:rPr>
          <w:rFonts w:asciiTheme="majorBidi" w:hAnsiTheme="majorBidi"/>
        </w:rPr>
        <w:t>…</w:t>
      </w:r>
    </w:p>
    <w:p w14:paraId="61409191" w14:textId="77777777" w:rsidR="00A9655D" w:rsidRPr="002369CF" w:rsidRDefault="00A9655D" w:rsidP="00A9655D">
      <w:pPr>
        <w:widowControl w:val="0"/>
        <w:suppressAutoHyphens w:val="0"/>
        <w:spacing w:after="120" w:line="240" w:lineRule="auto"/>
        <w:ind w:left="1134"/>
        <w:jc w:val="both"/>
        <w:rPr>
          <w:rFonts w:asciiTheme="majorBidi" w:hAnsiTheme="majorBidi"/>
          <w:b/>
          <w:kern w:val="2"/>
        </w:rPr>
      </w:pPr>
      <w:r w:rsidRPr="002369CF">
        <w:rPr>
          <w:rFonts w:asciiTheme="majorBidi" w:hAnsiTheme="majorBidi"/>
          <w:b/>
          <w:kern w:val="2"/>
        </w:rPr>
        <w:t>Maximum relative Impact Speed (km/h) for M</w:t>
      </w:r>
      <w:r w:rsidRPr="002369CF">
        <w:rPr>
          <w:rFonts w:asciiTheme="majorBidi" w:hAnsiTheme="majorBidi"/>
          <w:b/>
          <w:kern w:val="2"/>
          <w:vertAlign w:val="subscript"/>
        </w:rPr>
        <w:t>1</w:t>
      </w:r>
      <w:r w:rsidRPr="002369CF">
        <w:rPr>
          <w:rFonts w:asciiTheme="majorBidi" w:hAnsiTheme="majorBidi"/>
          <w:b/>
          <w:kern w:val="2"/>
        </w:rPr>
        <w:t xml:space="preserve"> vehicle*</w:t>
      </w:r>
    </w:p>
    <w:tbl>
      <w:tblPr>
        <w:tblW w:w="651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284"/>
      </w:tblGrid>
      <w:tr w:rsidR="00A9655D" w:rsidRPr="002369CF" w14:paraId="0F0BECB1" w14:textId="77777777" w:rsidTr="0029392C">
        <w:trPr>
          <w:gridAfter w:val="1"/>
          <w:wAfter w:w="284"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051D57B3" w14:textId="77777777" w:rsidR="00A9655D" w:rsidRPr="002369CF" w:rsidRDefault="00A9655D" w:rsidP="0029392C">
            <w:pPr>
              <w:widowControl w:val="0"/>
              <w:suppressAutoHyphens w:val="0"/>
              <w:spacing w:before="80" w:after="80" w:line="200" w:lineRule="exact"/>
              <w:ind w:left="-112"/>
              <w:jc w:val="center"/>
              <w:rPr>
                <w:rFonts w:asciiTheme="majorBidi" w:hAnsiTheme="majorBidi"/>
                <w:i/>
                <w:kern w:val="2"/>
                <w:sz w:val="16"/>
              </w:rPr>
            </w:pPr>
            <w:r w:rsidRPr="002369CF">
              <w:rPr>
                <w:rFonts w:asciiTheme="majorBidi" w:hAnsiTheme="majorBidi"/>
                <w:i/>
                <w:kern w:val="2"/>
                <w:sz w:val="16"/>
              </w:rPr>
              <w:t>Relative Speed</w:t>
            </w:r>
          </w:p>
          <w:p w14:paraId="51BA1058" w14:textId="77777777" w:rsidR="00A9655D" w:rsidRPr="002369CF" w:rsidRDefault="00A9655D" w:rsidP="0029392C">
            <w:pPr>
              <w:widowControl w:val="0"/>
              <w:spacing w:before="80" w:after="80" w:line="200" w:lineRule="exact"/>
              <w:ind w:left="-112"/>
              <w:jc w:val="center"/>
              <w:rPr>
                <w:rFonts w:asciiTheme="majorBidi" w:hAnsiTheme="majorBidi"/>
                <w:i/>
                <w:kern w:val="2"/>
                <w:sz w:val="16"/>
              </w:rPr>
            </w:pPr>
            <w:r w:rsidRPr="002369CF">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6A11E126" w14:textId="77777777" w:rsidR="00A9655D" w:rsidRPr="002369CF" w:rsidRDefault="00A9655D" w:rsidP="0029392C">
            <w:pPr>
              <w:widowControl w:val="0"/>
              <w:suppressAutoHyphens w:val="0"/>
              <w:spacing w:before="80" w:after="80" w:line="200" w:lineRule="exact"/>
              <w:jc w:val="center"/>
              <w:rPr>
                <w:rFonts w:asciiTheme="majorBidi" w:hAnsiTheme="majorBidi"/>
                <w:i/>
                <w:kern w:val="2"/>
                <w:sz w:val="16"/>
              </w:rPr>
            </w:pPr>
            <w:r w:rsidRPr="002369CF">
              <w:rPr>
                <w:rFonts w:asciiTheme="majorBidi" w:hAnsiTheme="majorBidi"/>
                <w:i/>
                <w:kern w:val="2"/>
                <w:sz w:val="16"/>
              </w:rPr>
              <w:t>Stationary</w:t>
            </w:r>
            <w:r w:rsidRPr="002369CF">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4AF75F32" w14:textId="77777777" w:rsidR="00A9655D" w:rsidRPr="002369CF" w:rsidRDefault="00A9655D" w:rsidP="0029392C">
            <w:pPr>
              <w:widowControl w:val="0"/>
              <w:suppressAutoHyphens w:val="0"/>
              <w:spacing w:before="80" w:after="80" w:line="200" w:lineRule="exact"/>
              <w:jc w:val="center"/>
              <w:rPr>
                <w:rFonts w:asciiTheme="majorBidi" w:hAnsiTheme="majorBidi"/>
                <w:i/>
                <w:kern w:val="2"/>
                <w:sz w:val="16"/>
              </w:rPr>
            </w:pPr>
          </w:p>
        </w:tc>
      </w:tr>
      <w:tr w:rsidR="00A9655D" w:rsidRPr="002369CF" w14:paraId="50953FAA" w14:textId="77777777" w:rsidTr="0029392C">
        <w:tc>
          <w:tcPr>
            <w:tcW w:w="0" w:type="auto"/>
            <w:vMerge/>
            <w:tcBorders>
              <w:top w:val="single" w:sz="4" w:space="0" w:color="auto"/>
              <w:left w:val="single" w:sz="4" w:space="0" w:color="auto"/>
              <w:bottom w:val="single" w:sz="12" w:space="0" w:color="auto"/>
              <w:right w:val="single" w:sz="4" w:space="0" w:color="auto"/>
            </w:tcBorders>
            <w:vAlign w:val="center"/>
            <w:hideMark/>
          </w:tcPr>
          <w:p w14:paraId="5783E883" w14:textId="77777777" w:rsidR="00A9655D" w:rsidRPr="002369CF" w:rsidRDefault="00A9655D" w:rsidP="0029392C">
            <w:pPr>
              <w:suppressAutoHyphens w:val="0"/>
              <w:spacing w:before="80" w:after="80" w:line="200" w:lineRule="exact"/>
              <w:rPr>
                <w:rFonts w:asciiTheme="majorBidi" w:hAnsiTheme="majorBidi"/>
                <w:i/>
                <w:kern w:val="2"/>
                <w:sz w:val="16"/>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7A7BDBDA" w14:textId="77777777" w:rsidR="00A9655D" w:rsidRPr="00BA259F" w:rsidRDefault="00A9655D" w:rsidP="0029392C">
            <w:pPr>
              <w:widowControl w:val="0"/>
              <w:suppressAutoHyphens w:val="0"/>
              <w:spacing w:before="80" w:after="80" w:line="200" w:lineRule="exact"/>
              <w:jc w:val="center"/>
              <w:rPr>
                <w:i/>
                <w:iCs/>
                <w:kern w:val="2"/>
                <w:sz w:val="16"/>
                <w:szCs w:val="16"/>
                <w:lang w:eastAsia="ja-JP"/>
              </w:rPr>
            </w:pPr>
            <w:r w:rsidRPr="00BA259F">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7CAE3A78" w14:textId="77777777" w:rsidR="00A9655D" w:rsidRPr="00BA259F" w:rsidRDefault="00A9655D" w:rsidP="0029392C">
            <w:pPr>
              <w:widowControl w:val="0"/>
              <w:suppressAutoHyphens w:val="0"/>
              <w:spacing w:before="80" w:after="80" w:line="200" w:lineRule="exact"/>
              <w:jc w:val="center"/>
              <w:rPr>
                <w:i/>
                <w:iCs/>
                <w:kern w:val="2"/>
                <w:sz w:val="16"/>
                <w:szCs w:val="16"/>
                <w:lang w:eastAsia="ja-JP"/>
              </w:rPr>
            </w:pPr>
            <w:r w:rsidRPr="00BA259F">
              <w:rPr>
                <w:i/>
                <w:iCs/>
                <w:kern w:val="2"/>
                <w:sz w:val="16"/>
                <w:szCs w:val="16"/>
                <w:lang w:eastAsia="ja-JP"/>
              </w:rPr>
              <w:t>Mass in running order</w:t>
            </w:r>
          </w:p>
        </w:tc>
        <w:tc>
          <w:tcPr>
            <w:tcW w:w="1854" w:type="dxa"/>
            <w:vMerge/>
            <w:tcBorders>
              <w:top w:val="nil"/>
              <w:left w:val="single" w:sz="4" w:space="0" w:color="auto"/>
              <w:bottom w:val="nil"/>
              <w:right w:val="nil"/>
            </w:tcBorders>
          </w:tcPr>
          <w:p w14:paraId="43060C99" w14:textId="77777777" w:rsidR="00A9655D" w:rsidRPr="002369CF" w:rsidRDefault="00A9655D" w:rsidP="0029392C">
            <w:pPr>
              <w:widowControl w:val="0"/>
              <w:suppressAutoHyphens w:val="0"/>
              <w:spacing w:before="80" w:after="80" w:line="200" w:lineRule="exact"/>
              <w:rPr>
                <w:rFonts w:asciiTheme="majorBidi" w:hAnsiTheme="majorBidi" w:cstheme="majorBidi"/>
                <w:bCs/>
                <w:i/>
                <w:iCs/>
                <w:kern w:val="2"/>
                <w:sz w:val="16"/>
                <w:szCs w:val="16"/>
                <w:lang w:eastAsia="ja-JP"/>
              </w:rPr>
            </w:pPr>
          </w:p>
        </w:tc>
        <w:tc>
          <w:tcPr>
            <w:tcW w:w="284" w:type="dxa"/>
            <w:tcBorders>
              <w:top w:val="nil"/>
              <w:left w:val="nil"/>
              <w:bottom w:val="nil"/>
              <w:right w:val="nil"/>
            </w:tcBorders>
          </w:tcPr>
          <w:p w14:paraId="5A1E1EED" w14:textId="77777777" w:rsidR="00A9655D" w:rsidRPr="002369CF" w:rsidRDefault="00A9655D" w:rsidP="0029392C">
            <w:pPr>
              <w:widowControl w:val="0"/>
              <w:suppressAutoHyphens w:val="0"/>
              <w:spacing w:before="80" w:after="80" w:line="200" w:lineRule="exact"/>
              <w:rPr>
                <w:rFonts w:asciiTheme="majorBidi" w:hAnsiTheme="majorBidi" w:cstheme="majorBidi"/>
                <w:bCs/>
                <w:i/>
                <w:iCs/>
                <w:kern w:val="2"/>
                <w:sz w:val="16"/>
                <w:szCs w:val="16"/>
                <w:lang w:eastAsia="ja-JP"/>
              </w:rPr>
            </w:pPr>
          </w:p>
        </w:tc>
      </w:tr>
      <w:tr w:rsidR="00A9655D" w:rsidRPr="002369CF" w14:paraId="13CB3487" w14:textId="77777777" w:rsidTr="0029392C">
        <w:trPr>
          <w:gridAfter w:val="1"/>
          <w:wAfter w:w="284" w:type="dxa"/>
        </w:trPr>
        <w:tc>
          <w:tcPr>
            <w:tcW w:w="1464" w:type="dxa"/>
            <w:tcBorders>
              <w:top w:val="single" w:sz="12" w:space="0" w:color="auto"/>
              <w:left w:val="single" w:sz="4" w:space="0" w:color="auto"/>
              <w:bottom w:val="single" w:sz="4" w:space="0" w:color="auto"/>
              <w:right w:val="single" w:sz="4" w:space="0" w:color="auto"/>
            </w:tcBorders>
            <w:hideMark/>
          </w:tcPr>
          <w:p w14:paraId="08B8473C" w14:textId="77777777" w:rsidR="00A9655D" w:rsidRPr="00AE2F56" w:rsidRDefault="00A9655D" w:rsidP="0029392C">
            <w:pPr>
              <w:widowControl w:val="0"/>
              <w:suppressAutoHyphens w:val="0"/>
              <w:spacing w:line="240" w:lineRule="auto"/>
              <w:ind w:left="-112"/>
              <w:jc w:val="center"/>
              <w:rPr>
                <w:rFonts w:asciiTheme="majorBidi" w:hAnsiTheme="majorBidi"/>
                <w:kern w:val="2"/>
                <w:sz w:val="18"/>
                <w:szCs w:val="18"/>
              </w:rPr>
            </w:pPr>
            <w:r w:rsidRPr="00AE2F56">
              <w:rPr>
                <w:rFonts w:asciiTheme="majorBidi" w:hAnsiTheme="majorBidi"/>
                <w:kern w:val="2"/>
                <w:sz w:val="18"/>
                <w:szCs w:val="18"/>
              </w:rPr>
              <w:t>10</w:t>
            </w:r>
          </w:p>
        </w:tc>
        <w:tc>
          <w:tcPr>
            <w:tcW w:w="1496" w:type="dxa"/>
            <w:tcBorders>
              <w:top w:val="single" w:sz="12" w:space="0" w:color="auto"/>
              <w:left w:val="single" w:sz="4" w:space="0" w:color="auto"/>
              <w:bottom w:val="single" w:sz="4" w:space="0" w:color="auto"/>
              <w:right w:val="single" w:sz="4" w:space="0" w:color="auto"/>
            </w:tcBorders>
            <w:hideMark/>
          </w:tcPr>
          <w:p w14:paraId="2091808C"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0.00</w:t>
            </w:r>
          </w:p>
        </w:tc>
        <w:tc>
          <w:tcPr>
            <w:tcW w:w="1418" w:type="dxa"/>
            <w:tcBorders>
              <w:top w:val="single" w:sz="12" w:space="0" w:color="auto"/>
              <w:left w:val="single" w:sz="4" w:space="0" w:color="auto"/>
              <w:bottom w:val="single" w:sz="4" w:space="0" w:color="auto"/>
              <w:right w:val="single" w:sz="4" w:space="0" w:color="auto"/>
            </w:tcBorders>
            <w:hideMark/>
          </w:tcPr>
          <w:p w14:paraId="08FD33BC"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0.00</w:t>
            </w:r>
          </w:p>
        </w:tc>
        <w:tc>
          <w:tcPr>
            <w:tcW w:w="1854" w:type="dxa"/>
            <w:vMerge/>
            <w:tcBorders>
              <w:top w:val="nil"/>
              <w:left w:val="single" w:sz="4" w:space="0" w:color="auto"/>
              <w:bottom w:val="nil"/>
              <w:right w:val="nil"/>
            </w:tcBorders>
          </w:tcPr>
          <w:p w14:paraId="74B6619A" w14:textId="77777777" w:rsidR="00A9655D" w:rsidRPr="002369CF" w:rsidRDefault="00A9655D" w:rsidP="0029392C">
            <w:pPr>
              <w:jc w:val="center"/>
              <w:rPr>
                <w:rFonts w:asciiTheme="majorBidi" w:hAnsiTheme="majorBidi"/>
                <w:kern w:val="2"/>
              </w:rPr>
            </w:pPr>
          </w:p>
        </w:tc>
      </w:tr>
      <w:tr w:rsidR="00A9655D" w:rsidRPr="002369CF" w14:paraId="4C0AFE4B" w14:textId="77777777" w:rsidTr="0029392C">
        <w:trPr>
          <w:gridAfter w:val="1"/>
          <w:wAfter w:w="284" w:type="dxa"/>
        </w:trPr>
        <w:tc>
          <w:tcPr>
            <w:tcW w:w="1464" w:type="dxa"/>
            <w:tcBorders>
              <w:top w:val="single" w:sz="4" w:space="0" w:color="auto"/>
              <w:left w:val="single" w:sz="4" w:space="0" w:color="auto"/>
              <w:bottom w:val="single" w:sz="4" w:space="0" w:color="auto"/>
              <w:right w:val="single" w:sz="4" w:space="0" w:color="auto"/>
            </w:tcBorders>
          </w:tcPr>
          <w:p w14:paraId="75AAE1F3" w14:textId="77777777" w:rsidR="00A9655D" w:rsidRPr="00AE2F56" w:rsidRDefault="00A9655D" w:rsidP="0029392C">
            <w:pPr>
              <w:widowControl w:val="0"/>
              <w:suppressAutoHyphens w:val="0"/>
              <w:spacing w:line="240" w:lineRule="auto"/>
              <w:ind w:left="-112"/>
              <w:jc w:val="center"/>
              <w:rPr>
                <w:rFonts w:asciiTheme="majorBidi" w:hAnsiTheme="majorBidi"/>
                <w:kern w:val="2"/>
                <w:sz w:val="18"/>
                <w:szCs w:val="18"/>
              </w:rPr>
            </w:pPr>
            <w:r w:rsidRPr="00AE2F56">
              <w:rPr>
                <w:rFonts w:asciiTheme="majorBidi" w:hAnsiTheme="majorBidi"/>
                <w:kern w:val="2"/>
                <w:sz w:val="18"/>
                <w:szCs w:val="18"/>
              </w:rPr>
              <w:t>…</w:t>
            </w:r>
          </w:p>
        </w:tc>
        <w:tc>
          <w:tcPr>
            <w:tcW w:w="1496" w:type="dxa"/>
            <w:tcBorders>
              <w:top w:val="single" w:sz="4" w:space="0" w:color="auto"/>
              <w:left w:val="single" w:sz="4" w:space="0" w:color="auto"/>
              <w:bottom w:val="single" w:sz="4" w:space="0" w:color="auto"/>
              <w:right w:val="single" w:sz="4" w:space="0" w:color="auto"/>
            </w:tcBorders>
          </w:tcPr>
          <w:p w14:paraId="37AB2F59"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3D443DC7"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w:t>
            </w:r>
          </w:p>
        </w:tc>
        <w:tc>
          <w:tcPr>
            <w:tcW w:w="1854" w:type="dxa"/>
            <w:tcBorders>
              <w:top w:val="nil"/>
              <w:left w:val="single" w:sz="4" w:space="0" w:color="auto"/>
              <w:bottom w:val="nil"/>
              <w:right w:val="nil"/>
            </w:tcBorders>
          </w:tcPr>
          <w:p w14:paraId="7E02C9F7" w14:textId="77777777" w:rsidR="00A9655D" w:rsidRPr="002369CF" w:rsidRDefault="00A9655D" w:rsidP="0029392C">
            <w:pPr>
              <w:jc w:val="center"/>
              <w:rPr>
                <w:rFonts w:asciiTheme="majorBidi" w:hAnsiTheme="majorBidi"/>
                <w:kern w:val="2"/>
              </w:rPr>
            </w:pPr>
          </w:p>
        </w:tc>
      </w:tr>
      <w:tr w:rsidR="00A9655D" w:rsidRPr="002369CF" w14:paraId="7D7C78EB" w14:textId="77777777" w:rsidTr="0029392C">
        <w:trPr>
          <w:gridAfter w:val="1"/>
          <w:wAfter w:w="284" w:type="dxa"/>
        </w:trPr>
        <w:tc>
          <w:tcPr>
            <w:tcW w:w="1464" w:type="dxa"/>
            <w:tcBorders>
              <w:top w:val="single" w:sz="4" w:space="0" w:color="auto"/>
              <w:left w:val="single" w:sz="4" w:space="0" w:color="auto"/>
              <w:bottom w:val="single" w:sz="12" w:space="0" w:color="auto"/>
              <w:right w:val="single" w:sz="4" w:space="0" w:color="auto"/>
            </w:tcBorders>
            <w:hideMark/>
          </w:tcPr>
          <w:p w14:paraId="5CCA5CEF" w14:textId="77777777" w:rsidR="00A9655D" w:rsidRPr="00AE2F56" w:rsidRDefault="00A9655D" w:rsidP="0029392C">
            <w:pPr>
              <w:widowControl w:val="0"/>
              <w:suppressAutoHyphens w:val="0"/>
              <w:spacing w:line="240" w:lineRule="auto"/>
              <w:ind w:left="-112"/>
              <w:jc w:val="center"/>
              <w:rPr>
                <w:rFonts w:asciiTheme="majorBidi" w:hAnsiTheme="majorBidi"/>
                <w:kern w:val="2"/>
                <w:sz w:val="18"/>
                <w:szCs w:val="18"/>
              </w:rPr>
            </w:pPr>
            <w:r w:rsidRPr="00AE2F56">
              <w:rPr>
                <w:rFonts w:asciiTheme="majorBidi" w:hAnsiTheme="majorBidi"/>
                <w:kern w:val="2"/>
                <w:sz w:val="18"/>
                <w:szCs w:val="18"/>
              </w:rPr>
              <w:t>60</w:t>
            </w:r>
          </w:p>
        </w:tc>
        <w:tc>
          <w:tcPr>
            <w:tcW w:w="1496" w:type="dxa"/>
            <w:tcBorders>
              <w:top w:val="single" w:sz="4" w:space="0" w:color="auto"/>
              <w:left w:val="single" w:sz="4" w:space="0" w:color="auto"/>
              <w:bottom w:val="single" w:sz="12" w:space="0" w:color="auto"/>
              <w:right w:val="single" w:sz="4" w:space="0" w:color="auto"/>
            </w:tcBorders>
            <w:hideMark/>
          </w:tcPr>
          <w:p w14:paraId="5A5C26EC" w14:textId="77777777" w:rsidR="00A9655D" w:rsidRPr="00AE2F56" w:rsidRDefault="00A9655D" w:rsidP="0029392C">
            <w:pPr>
              <w:widowControl w:val="0"/>
              <w:suppressAutoHyphens w:val="0"/>
              <w:spacing w:line="240" w:lineRule="auto"/>
              <w:jc w:val="center"/>
              <w:rPr>
                <w:rFonts w:asciiTheme="majorBidi" w:hAnsiTheme="majorBidi"/>
                <w:kern w:val="2"/>
                <w:sz w:val="18"/>
                <w:szCs w:val="18"/>
              </w:rPr>
            </w:pPr>
            <w:r w:rsidRPr="00AE2F56">
              <w:rPr>
                <w:rFonts w:asciiTheme="majorBidi" w:hAnsiTheme="majorBidi"/>
                <w:kern w:val="2"/>
                <w:sz w:val="18"/>
                <w:szCs w:val="18"/>
              </w:rPr>
              <w:t>35.00</w:t>
            </w:r>
          </w:p>
        </w:tc>
        <w:tc>
          <w:tcPr>
            <w:tcW w:w="1418" w:type="dxa"/>
            <w:tcBorders>
              <w:top w:val="single" w:sz="4" w:space="0" w:color="auto"/>
              <w:left w:val="single" w:sz="4" w:space="0" w:color="auto"/>
              <w:bottom w:val="single" w:sz="12" w:space="0" w:color="auto"/>
              <w:right w:val="single" w:sz="4" w:space="0" w:color="auto"/>
            </w:tcBorders>
            <w:hideMark/>
          </w:tcPr>
          <w:p w14:paraId="1C4E0D5E" w14:textId="77777777" w:rsidR="00A9655D" w:rsidRPr="00AE2F56" w:rsidRDefault="00A9655D" w:rsidP="0029392C">
            <w:pPr>
              <w:widowControl w:val="0"/>
              <w:suppressAutoHyphens w:val="0"/>
              <w:spacing w:line="240" w:lineRule="auto"/>
              <w:jc w:val="center"/>
              <w:rPr>
                <w:rFonts w:asciiTheme="majorBidi" w:hAnsiTheme="majorBidi"/>
                <w:kern w:val="2"/>
                <w:sz w:val="18"/>
                <w:szCs w:val="18"/>
              </w:rPr>
            </w:pPr>
            <w:r w:rsidRPr="00AE2F56">
              <w:rPr>
                <w:rFonts w:asciiTheme="majorBidi" w:hAnsiTheme="majorBidi"/>
                <w:kern w:val="2"/>
                <w:sz w:val="18"/>
                <w:szCs w:val="18"/>
              </w:rPr>
              <w:t>35.00</w:t>
            </w:r>
          </w:p>
        </w:tc>
        <w:tc>
          <w:tcPr>
            <w:tcW w:w="1854" w:type="dxa"/>
            <w:tcBorders>
              <w:top w:val="nil"/>
              <w:left w:val="single" w:sz="4" w:space="0" w:color="auto"/>
              <w:bottom w:val="nil"/>
              <w:right w:val="nil"/>
            </w:tcBorders>
          </w:tcPr>
          <w:p w14:paraId="79639C9F" w14:textId="77777777" w:rsidR="00A9655D" w:rsidRPr="002369CF" w:rsidRDefault="00A9655D" w:rsidP="0029392C">
            <w:pPr>
              <w:widowControl w:val="0"/>
              <w:suppressAutoHyphens w:val="0"/>
              <w:spacing w:line="240" w:lineRule="auto"/>
              <w:rPr>
                <w:rFonts w:asciiTheme="majorBidi" w:hAnsiTheme="majorBidi"/>
                <w:kern w:val="2"/>
              </w:rPr>
            </w:pPr>
            <w:r w:rsidRPr="002369CF">
              <w:rPr>
                <w:rFonts w:asciiTheme="majorBidi" w:hAnsiTheme="majorBidi"/>
                <w:kern w:val="2"/>
              </w:rPr>
              <w:t>All values in km/h</w:t>
            </w:r>
          </w:p>
        </w:tc>
      </w:tr>
    </w:tbl>
    <w:p w14:paraId="2B37C4A3" w14:textId="77777777" w:rsidR="00A9655D" w:rsidRPr="00BB2905" w:rsidRDefault="00A9655D" w:rsidP="00A9655D">
      <w:pPr>
        <w:pStyle w:val="ListParagraph"/>
        <w:widowControl w:val="0"/>
        <w:suppressAutoHyphens w:val="0"/>
        <w:spacing w:before="120" w:after="120" w:line="240" w:lineRule="auto"/>
        <w:ind w:left="2268" w:right="1134"/>
        <w:jc w:val="both"/>
        <w:rPr>
          <w:rFonts w:asciiTheme="majorBidi" w:hAnsiTheme="majorBidi"/>
        </w:rPr>
      </w:pPr>
      <w:bookmarkStart w:id="15" w:name="_Hlk13152491"/>
      <w:r w:rsidRPr="002369CF">
        <w:rPr>
          <w:rFonts w:asciiTheme="majorBidi" w:hAnsiTheme="majorBidi" w:cstheme="majorBidi"/>
          <w:b/>
          <w:kern w:val="2"/>
          <w:sz w:val="18"/>
          <w:szCs w:val="18"/>
          <w:lang w:eastAsia="ja-JP"/>
        </w:rPr>
        <w:tab/>
        <w:t xml:space="preserve">*  </w:t>
      </w:r>
      <w:r w:rsidRPr="002369CF">
        <w:rPr>
          <w:rFonts w:asciiTheme="majorBidi" w:hAnsiTheme="majorBidi"/>
          <w:kern w:val="2"/>
          <w:sz w:val="18"/>
        </w:rPr>
        <w:t xml:space="preserve">For relative speeds </w:t>
      </w:r>
      <w:r>
        <w:rPr>
          <w:rFonts w:asciiTheme="majorBidi" w:hAnsiTheme="majorBidi"/>
          <w:kern w:val="2"/>
          <w:sz w:val="18"/>
        </w:rPr>
        <w:t>..</w:t>
      </w:r>
      <w:r w:rsidRPr="00BB2905">
        <w:rPr>
          <w:rFonts w:asciiTheme="majorBidi" w:hAnsiTheme="majorBidi"/>
          <w:kern w:val="2"/>
          <w:sz w:val="18"/>
        </w:rPr>
        <w:t>.</w:t>
      </w:r>
      <w:r>
        <w:rPr>
          <w:rFonts w:asciiTheme="majorBidi" w:hAnsiTheme="majorBidi"/>
          <w:kern w:val="2"/>
          <w:sz w:val="18"/>
        </w:rPr>
        <w:t>"</w:t>
      </w:r>
    </w:p>
    <w:p w14:paraId="157F5F09" w14:textId="77777777" w:rsidR="00A9655D" w:rsidRPr="002369CF" w:rsidRDefault="00A9655D" w:rsidP="00A9655D">
      <w:pPr>
        <w:keepNext/>
        <w:spacing w:after="120"/>
        <w:ind w:left="2268" w:right="1134" w:hanging="1134"/>
        <w:jc w:val="both"/>
        <w:rPr>
          <w:rFonts w:asciiTheme="majorBidi" w:hAnsiTheme="majorBidi"/>
        </w:rPr>
      </w:pPr>
      <w:bookmarkStart w:id="16" w:name="_Hlk44001815"/>
      <w:bookmarkEnd w:id="9"/>
      <w:bookmarkEnd w:id="15"/>
      <w:r w:rsidRPr="002369CF">
        <w:rPr>
          <w:rFonts w:asciiTheme="majorBidi" w:hAnsiTheme="majorBidi"/>
          <w:i/>
          <w:iCs/>
        </w:rPr>
        <w:lastRenderedPageBreak/>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526D8A20" w14:textId="77777777" w:rsidR="00A9655D" w:rsidRPr="002369CF" w:rsidRDefault="00A9655D" w:rsidP="00A9655D">
      <w:pPr>
        <w:pStyle w:val="SingleTxtG"/>
        <w:ind w:left="2268" w:hanging="1134"/>
        <w:rPr>
          <w:rFonts w:asciiTheme="majorBidi" w:hAnsiTheme="majorBidi"/>
        </w:rPr>
      </w:pPr>
      <w:r>
        <w:rPr>
          <w:rFonts w:asciiTheme="majorBidi" w:hAnsiTheme="majorBidi"/>
        </w:rPr>
        <w:t>"</w:t>
      </w:r>
      <w:r w:rsidRPr="002369CF">
        <w:rPr>
          <w:rFonts w:asciiTheme="majorBidi" w:hAnsiTheme="majorBidi"/>
        </w:rPr>
        <w:t>5.2.2.</w:t>
      </w:r>
      <w:r w:rsidRPr="002369CF">
        <w:rPr>
          <w:rFonts w:asciiTheme="majorBidi" w:hAnsiTheme="majorBidi"/>
        </w:rPr>
        <w:tab/>
        <w:t>Car to pedestrian scenario</w:t>
      </w:r>
    </w:p>
    <w:p w14:paraId="4F58CDC2"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5.2.2.1.</w:t>
      </w:r>
      <w:r w:rsidRPr="002369CF">
        <w:rPr>
          <w:rFonts w:asciiTheme="majorBidi" w:hAnsiTheme="majorBidi"/>
        </w:rPr>
        <w:tab/>
        <w:t>Collision warning</w:t>
      </w:r>
    </w:p>
    <w:p w14:paraId="1CDA670B" w14:textId="77777777" w:rsidR="00A9655D" w:rsidRDefault="00A9655D" w:rsidP="00A9655D">
      <w:pPr>
        <w:pStyle w:val="SingleTxtG"/>
        <w:ind w:left="2268" w:hanging="20"/>
        <w:rPr>
          <w:rFonts w:asciiTheme="majorBidi" w:hAnsiTheme="majorBidi"/>
        </w:rPr>
      </w:pPr>
      <w:r w:rsidRPr="002369CF">
        <w:rPr>
          <w:rFonts w:asciiTheme="majorBidi" w:hAnsiTheme="majorBidi"/>
        </w:rPr>
        <w:t xml:space="preserve">When the AEBS </w:t>
      </w:r>
      <w:r>
        <w:rPr>
          <w:rFonts w:asciiTheme="majorBidi" w:hAnsiTheme="majorBidi"/>
        </w:rPr>
        <w:t>…</w:t>
      </w:r>
    </w:p>
    <w:p w14:paraId="01AFC321" w14:textId="77777777" w:rsidR="00A9655D" w:rsidRPr="002369CF" w:rsidRDefault="00A9655D" w:rsidP="00A9655D">
      <w:pPr>
        <w:pStyle w:val="SingleTxtG"/>
        <w:ind w:left="2268" w:hanging="20"/>
        <w:rPr>
          <w:rFonts w:asciiTheme="majorBidi" w:hAnsiTheme="majorBidi"/>
        </w:rPr>
      </w:pPr>
      <w:r>
        <w:rPr>
          <w:rFonts w:asciiTheme="majorBidi" w:hAnsiTheme="majorBidi"/>
        </w:rPr>
        <w:t>…</w:t>
      </w:r>
    </w:p>
    <w:bookmarkEnd w:id="16"/>
    <w:p w14:paraId="4EDD69F5"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5.2.2.4.</w:t>
      </w:r>
      <w:r w:rsidRPr="002369CF">
        <w:rPr>
          <w:rFonts w:asciiTheme="majorBidi" w:hAnsiTheme="majorBidi"/>
        </w:rPr>
        <w:tab/>
        <w:t xml:space="preserve">Speed reduction by braking demand </w:t>
      </w:r>
    </w:p>
    <w:p w14:paraId="1F36B2DA" w14:textId="77777777" w:rsidR="00A9655D" w:rsidRDefault="00A9655D" w:rsidP="00A9655D">
      <w:pPr>
        <w:spacing w:after="120" w:line="240" w:lineRule="auto"/>
        <w:ind w:left="2268" w:right="1134"/>
        <w:jc w:val="both"/>
        <w:rPr>
          <w:rFonts w:asciiTheme="majorBidi" w:hAnsiTheme="majorBidi"/>
        </w:rPr>
      </w:pPr>
      <w:r w:rsidRPr="002369CF">
        <w:rPr>
          <w:rFonts w:asciiTheme="majorBidi" w:hAnsiTheme="majorBidi"/>
        </w:rPr>
        <w:t xml:space="preserve">In absence of driver’s input which would lead to interruption according to paragraph 5.3.2., the AEBS shall be able to achieve </w:t>
      </w:r>
      <w:r w:rsidRPr="002369CF">
        <w:rPr>
          <w:rFonts w:asciiTheme="majorBidi" w:hAnsiTheme="majorBidi" w:cstheme="majorBidi"/>
          <w:bCs/>
        </w:rPr>
        <w:t>an</w:t>
      </w:r>
      <w:r w:rsidRPr="002369CF">
        <w:rPr>
          <w:rFonts w:asciiTheme="majorBidi" w:hAnsiTheme="majorBidi"/>
        </w:rPr>
        <w:t xml:space="preserve"> impact speed that is less or equal to the maximum relative impact speed as shown in the following table:</w:t>
      </w:r>
    </w:p>
    <w:p w14:paraId="10780D52" w14:textId="77777777" w:rsidR="00A9655D" w:rsidRPr="002369CF" w:rsidRDefault="00A9655D" w:rsidP="00A9655D">
      <w:pPr>
        <w:spacing w:after="120" w:line="240" w:lineRule="auto"/>
        <w:ind w:left="2835" w:right="1134" w:hanging="567"/>
        <w:jc w:val="both"/>
        <w:rPr>
          <w:rFonts w:asciiTheme="majorBidi" w:hAnsiTheme="majorBidi"/>
        </w:rPr>
      </w:pPr>
      <w:r w:rsidRPr="002369CF">
        <w:rPr>
          <w:rFonts w:asciiTheme="majorBidi" w:hAnsiTheme="majorBidi"/>
        </w:rPr>
        <w:t>(a)</w:t>
      </w:r>
      <w:r w:rsidRPr="002369CF">
        <w:rPr>
          <w:rFonts w:asciiTheme="majorBidi" w:hAnsiTheme="majorBidi"/>
        </w:rPr>
        <w:tab/>
      </w:r>
      <w:r w:rsidRPr="002369CF">
        <w:rPr>
          <w:rFonts w:asciiTheme="majorBidi" w:hAnsiTheme="majorBidi" w:cstheme="majorBidi"/>
          <w:bCs/>
        </w:rPr>
        <w:t>With</w:t>
      </w:r>
      <w:r w:rsidRPr="002369CF">
        <w:rPr>
          <w:rFonts w:asciiTheme="majorBidi" w:hAnsiTheme="majorBidi"/>
        </w:rPr>
        <w:t xml:space="preserve"> unobstructed</w:t>
      </w:r>
      <w:r w:rsidRPr="00BA259F">
        <w:rPr>
          <w:rFonts w:asciiTheme="majorBidi" w:hAnsiTheme="majorBidi"/>
          <w:bCs/>
        </w:rPr>
        <w:t xml:space="preserve"> </w:t>
      </w:r>
      <w:bookmarkStart w:id="17" w:name="_Hlk44001843"/>
      <w:r w:rsidRPr="00BA259F">
        <w:rPr>
          <w:rFonts w:asciiTheme="majorBidi" w:hAnsiTheme="majorBidi"/>
          <w:bCs/>
        </w:rPr>
        <w:t xml:space="preserve">perpendicularly </w:t>
      </w:r>
      <w:bookmarkEnd w:id="17"/>
      <w:r w:rsidRPr="002369CF">
        <w:rPr>
          <w:rFonts w:asciiTheme="majorBidi" w:hAnsiTheme="majorBidi"/>
        </w:rPr>
        <w:t>crossing pedestrians with a lateral speed component of not more than 5 km/h;</w:t>
      </w:r>
    </w:p>
    <w:p w14:paraId="68A3B823" w14:textId="77777777" w:rsidR="00A9655D" w:rsidRPr="002369CF" w:rsidRDefault="00A9655D" w:rsidP="00A9655D">
      <w:pPr>
        <w:pStyle w:val="SingleTxtG"/>
        <w:spacing w:line="240" w:lineRule="auto"/>
        <w:ind w:left="2835" w:hanging="567"/>
        <w:rPr>
          <w:rFonts w:asciiTheme="majorBidi" w:hAnsiTheme="majorBidi"/>
        </w:rPr>
      </w:pPr>
      <w:r w:rsidRPr="002369CF">
        <w:rPr>
          <w:rFonts w:asciiTheme="majorBidi" w:hAnsiTheme="majorBidi"/>
        </w:rPr>
        <w:t>(b)</w:t>
      </w:r>
      <w:r w:rsidRPr="002369CF">
        <w:rPr>
          <w:rFonts w:asciiTheme="majorBidi" w:hAnsiTheme="majorBidi"/>
        </w:rPr>
        <w:tab/>
      </w:r>
      <w:r w:rsidRPr="002369CF">
        <w:rPr>
          <w:rFonts w:asciiTheme="majorBidi" w:hAnsiTheme="majorBidi" w:cstheme="majorBidi"/>
          <w:bCs/>
        </w:rPr>
        <w:t>In</w:t>
      </w:r>
      <w:r w:rsidRPr="002369CF">
        <w:rPr>
          <w:rFonts w:asciiTheme="majorBidi" w:hAnsiTheme="majorBidi"/>
        </w:rPr>
        <w:t xml:space="preserve"> unambiguous situations (</w:t>
      </w:r>
      <w:proofErr w:type="gramStart"/>
      <w:r w:rsidRPr="002369CF">
        <w:rPr>
          <w:rFonts w:asciiTheme="majorBidi" w:hAnsiTheme="majorBidi"/>
        </w:rPr>
        <w:t>e.g.</w:t>
      </w:r>
      <w:proofErr w:type="gramEnd"/>
      <w:r w:rsidRPr="002369CF">
        <w:rPr>
          <w:rFonts w:asciiTheme="majorBidi" w:hAnsiTheme="majorBidi"/>
        </w:rPr>
        <w:t xml:space="preserve"> not multiple pedestrians</w:t>
      </w:r>
      <w:r w:rsidRPr="002369CF">
        <w:rPr>
          <w:rFonts w:asciiTheme="majorBidi" w:hAnsiTheme="majorBidi" w:cstheme="majorBidi"/>
          <w:bCs/>
        </w:rPr>
        <w:t>);</w:t>
      </w:r>
      <w:r w:rsidRPr="002369CF">
        <w:rPr>
          <w:rFonts w:asciiTheme="majorBidi" w:hAnsiTheme="majorBidi"/>
        </w:rPr>
        <w:t xml:space="preserve"> </w:t>
      </w:r>
    </w:p>
    <w:p w14:paraId="6BDBFD24" w14:textId="77777777" w:rsidR="00A9655D" w:rsidRPr="002369CF" w:rsidRDefault="00A9655D" w:rsidP="00A9655D">
      <w:pPr>
        <w:spacing w:after="120" w:line="240" w:lineRule="auto"/>
        <w:ind w:left="2835" w:right="1134" w:hanging="567"/>
        <w:jc w:val="both"/>
        <w:rPr>
          <w:rFonts w:asciiTheme="majorBidi" w:hAnsiTheme="majorBidi"/>
        </w:rPr>
      </w:pPr>
      <w:r w:rsidRPr="002369CF">
        <w:rPr>
          <w:rFonts w:asciiTheme="majorBidi" w:hAnsiTheme="majorBidi"/>
        </w:rPr>
        <w:t>(c)</w:t>
      </w:r>
      <w:r w:rsidRPr="002369CF">
        <w:rPr>
          <w:rFonts w:asciiTheme="majorBidi" w:hAnsiTheme="majorBidi"/>
        </w:rPr>
        <w:tab/>
      </w:r>
      <w:r w:rsidRPr="002369CF">
        <w:rPr>
          <w:rFonts w:asciiTheme="majorBidi" w:hAnsiTheme="majorBidi" w:cstheme="majorBidi"/>
          <w:bCs/>
        </w:rPr>
        <w:t>On</w:t>
      </w:r>
      <w:r w:rsidRPr="002369CF">
        <w:rPr>
          <w:rFonts w:asciiTheme="majorBidi" w:hAnsiTheme="majorBidi"/>
        </w:rPr>
        <w:t xml:space="preserve"> flat, horizontal and dry roads;</w:t>
      </w:r>
    </w:p>
    <w:p w14:paraId="718B3387" w14:textId="77777777" w:rsidR="00A9655D" w:rsidRPr="002369CF" w:rsidRDefault="00A9655D" w:rsidP="00A9655D">
      <w:pPr>
        <w:spacing w:after="120" w:line="240" w:lineRule="auto"/>
        <w:ind w:left="2835" w:right="1134" w:hanging="567"/>
        <w:jc w:val="both"/>
        <w:rPr>
          <w:rFonts w:asciiTheme="majorBidi" w:hAnsiTheme="majorBidi"/>
        </w:rPr>
      </w:pPr>
      <w:r w:rsidRPr="002369CF">
        <w:rPr>
          <w:rFonts w:asciiTheme="majorBidi" w:eastAsiaTheme="minorEastAsia" w:hAnsiTheme="majorBidi"/>
        </w:rPr>
        <w:t>(d)</w:t>
      </w:r>
      <w:r w:rsidRPr="002369CF">
        <w:rPr>
          <w:rFonts w:asciiTheme="majorBidi" w:eastAsiaTheme="minorEastAsia" w:hAnsiTheme="majorBidi"/>
        </w:rPr>
        <w:tab/>
      </w:r>
      <w:r w:rsidRPr="002369CF">
        <w:rPr>
          <w:rFonts w:asciiTheme="majorBidi" w:eastAsiaTheme="minorEastAsia" w:hAnsiTheme="majorBidi" w:cstheme="majorBidi"/>
          <w:bCs/>
        </w:rPr>
        <w:t>In</w:t>
      </w:r>
      <w:r w:rsidRPr="002369CF">
        <w:rPr>
          <w:rFonts w:asciiTheme="majorBidi" w:eastAsiaTheme="minorEastAsia" w:hAnsiTheme="majorBidi"/>
        </w:rPr>
        <w:t xml:space="preserve"> maximum mass and mass in running order conditions</w:t>
      </w:r>
      <w:r w:rsidRPr="002369CF">
        <w:rPr>
          <w:rFonts w:asciiTheme="majorBidi" w:hAnsiTheme="majorBidi"/>
        </w:rPr>
        <w:t>;</w:t>
      </w:r>
    </w:p>
    <w:p w14:paraId="0444C027" w14:textId="77777777" w:rsidR="00A9655D" w:rsidRPr="002369CF" w:rsidRDefault="00A9655D" w:rsidP="00A9655D">
      <w:pPr>
        <w:spacing w:after="120" w:line="240" w:lineRule="auto"/>
        <w:ind w:left="2835" w:right="1134" w:hanging="567"/>
        <w:jc w:val="both"/>
        <w:rPr>
          <w:rFonts w:asciiTheme="majorBidi" w:hAnsiTheme="majorBidi"/>
          <w:strike/>
        </w:rPr>
      </w:pPr>
      <w:r w:rsidRPr="002369CF">
        <w:rPr>
          <w:rFonts w:asciiTheme="majorBidi" w:hAnsiTheme="majorBidi"/>
        </w:rPr>
        <w:t>(e)</w:t>
      </w:r>
      <w:r w:rsidRPr="002369CF">
        <w:rPr>
          <w:rFonts w:asciiTheme="majorBidi" w:hAnsiTheme="majorBidi"/>
        </w:rPr>
        <w:tab/>
      </w:r>
      <w:r w:rsidRPr="002369CF">
        <w:rPr>
          <w:rFonts w:asciiTheme="majorBidi" w:hAnsiTheme="majorBidi" w:cstheme="majorBidi"/>
          <w:bCs/>
        </w:rPr>
        <w:t>In</w:t>
      </w:r>
      <w:r w:rsidRPr="002369CF">
        <w:rPr>
          <w:rFonts w:asciiTheme="majorBidi" w:hAnsiTheme="majorBidi"/>
        </w:rPr>
        <w:t xml:space="preserve"> situations where the anticipated impact point is displaced by not more than 0.2 m compared to the vehicle longitudinal centre plane; </w:t>
      </w:r>
    </w:p>
    <w:p w14:paraId="5C8C4041" w14:textId="10CABFCB" w:rsidR="00A9655D" w:rsidRPr="002369CF" w:rsidRDefault="00A9655D" w:rsidP="00A9655D">
      <w:pPr>
        <w:spacing w:after="120" w:line="240" w:lineRule="auto"/>
        <w:ind w:left="2835" w:right="1134" w:hanging="567"/>
        <w:jc w:val="both"/>
        <w:rPr>
          <w:rFonts w:asciiTheme="majorBidi" w:eastAsiaTheme="minorEastAsia" w:hAnsiTheme="majorBidi"/>
        </w:rPr>
      </w:pPr>
      <w:r w:rsidRPr="002369CF">
        <w:rPr>
          <w:rFonts w:asciiTheme="majorBidi" w:eastAsiaTheme="minorEastAsia" w:hAnsiTheme="majorBidi"/>
        </w:rPr>
        <w:t>(f)</w:t>
      </w:r>
      <w:r w:rsidRPr="002369CF">
        <w:rPr>
          <w:rFonts w:asciiTheme="majorBidi" w:eastAsiaTheme="minorEastAsia" w:hAnsiTheme="majorBidi"/>
        </w:rPr>
        <w:tab/>
      </w:r>
      <w:r w:rsidRPr="002369CF">
        <w:rPr>
          <w:rFonts w:asciiTheme="majorBidi" w:eastAsiaTheme="minorEastAsia" w:hAnsiTheme="majorBidi" w:cstheme="majorBidi"/>
          <w:bCs/>
        </w:rPr>
        <w:t>In</w:t>
      </w:r>
      <w:r w:rsidRPr="002369CF">
        <w:rPr>
          <w:rFonts w:asciiTheme="majorBidi" w:eastAsiaTheme="minorEastAsia" w:hAnsiTheme="majorBidi"/>
        </w:rPr>
        <w:t xml:space="preserve"> ambient illumination conditions of at least 2000 Lux without blinding</w:t>
      </w:r>
      <w:r w:rsidRPr="00BA259F">
        <w:rPr>
          <w:rFonts w:asciiTheme="majorBidi" w:eastAsiaTheme="minorEastAsia" w:hAnsiTheme="majorBidi"/>
          <w:bCs/>
        </w:rPr>
        <w:t xml:space="preserve"> of the sensors (</w:t>
      </w:r>
      <w:proofErr w:type="gramStart"/>
      <w:r w:rsidRPr="00BA259F">
        <w:rPr>
          <w:rFonts w:asciiTheme="majorBidi" w:eastAsiaTheme="minorEastAsia" w:hAnsiTheme="majorBidi"/>
          <w:bCs/>
        </w:rPr>
        <w:t>e.g.</w:t>
      </w:r>
      <w:proofErr w:type="gramEnd"/>
      <w:r w:rsidRPr="00BA259F">
        <w:rPr>
          <w:rFonts w:asciiTheme="majorBidi" w:eastAsiaTheme="minorEastAsia" w:hAnsiTheme="majorBidi"/>
          <w:bCs/>
        </w:rPr>
        <w:t xml:space="preserve"> direct blinding </w:t>
      </w:r>
      <w:r w:rsidRPr="002369CF">
        <w:rPr>
          <w:rFonts w:asciiTheme="majorBidi" w:eastAsiaTheme="minorEastAsia" w:hAnsiTheme="majorBidi"/>
        </w:rPr>
        <w:t>sunlight</w:t>
      </w:r>
      <w:r w:rsidRPr="00FC7755">
        <w:rPr>
          <w:rFonts w:asciiTheme="majorBidi" w:eastAsiaTheme="minorEastAsia" w:hAnsiTheme="majorBidi"/>
          <w:b/>
        </w:rPr>
        <w:t>)</w:t>
      </w:r>
      <w:r w:rsidR="004044E3">
        <w:rPr>
          <w:rFonts w:asciiTheme="majorBidi" w:eastAsiaTheme="minorEastAsia" w:hAnsiTheme="majorBidi"/>
        </w:rPr>
        <w:t>;</w:t>
      </w:r>
      <w:r w:rsidRPr="002369CF">
        <w:rPr>
          <w:rFonts w:asciiTheme="majorBidi" w:eastAsiaTheme="minorEastAsia" w:hAnsiTheme="majorBidi"/>
        </w:rPr>
        <w:t xml:space="preserve"> </w:t>
      </w:r>
    </w:p>
    <w:p w14:paraId="0B89DE46" w14:textId="3E933FE8" w:rsidR="00A9655D" w:rsidRPr="002369CF" w:rsidRDefault="00A9655D" w:rsidP="00A9655D">
      <w:pPr>
        <w:spacing w:after="120" w:line="240" w:lineRule="auto"/>
        <w:ind w:left="2835" w:right="1134" w:hanging="567"/>
        <w:jc w:val="both"/>
        <w:rPr>
          <w:rFonts w:asciiTheme="majorBidi" w:hAnsiTheme="majorBidi"/>
        </w:rPr>
      </w:pPr>
      <w:r w:rsidRPr="002369CF">
        <w:rPr>
          <w:rFonts w:asciiTheme="majorBidi" w:eastAsiaTheme="minorEastAsia" w:hAnsiTheme="majorBidi"/>
        </w:rPr>
        <w:t>(g)</w:t>
      </w:r>
      <w:r w:rsidRPr="002369CF">
        <w:rPr>
          <w:rFonts w:asciiTheme="majorBidi" w:eastAsiaTheme="minorEastAsia" w:hAnsiTheme="majorBidi"/>
        </w:rPr>
        <w:tab/>
      </w:r>
      <w:r w:rsidRPr="002369CF">
        <w:rPr>
          <w:rFonts w:asciiTheme="majorBidi" w:eastAsiaTheme="minorEastAsia" w:hAnsiTheme="majorBidi" w:cstheme="majorBidi"/>
          <w:bCs/>
        </w:rPr>
        <w:t>In</w:t>
      </w:r>
      <w:r w:rsidRPr="002369CF">
        <w:rPr>
          <w:rFonts w:asciiTheme="majorBidi" w:eastAsiaTheme="minorEastAsia" w:hAnsiTheme="majorBidi"/>
        </w:rPr>
        <w:t xml:space="preserve"> absence of weather conditions affecting the dynamic performance of the vehicle (</w:t>
      </w:r>
      <w:proofErr w:type="gramStart"/>
      <w:r w:rsidRPr="002369CF">
        <w:rPr>
          <w:rFonts w:asciiTheme="majorBidi" w:eastAsiaTheme="minorEastAsia" w:hAnsiTheme="majorBidi"/>
        </w:rPr>
        <w:t>e.g.</w:t>
      </w:r>
      <w:proofErr w:type="gramEnd"/>
      <w:r w:rsidRPr="002369CF">
        <w:rPr>
          <w:rFonts w:asciiTheme="majorBidi" w:eastAsiaTheme="minorEastAsia" w:hAnsiTheme="majorBidi"/>
        </w:rPr>
        <w:t xml:space="preserve"> no storm, not below 0°C)</w:t>
      </w:r>
      <w:r w:rsidR="004044E3">
        <w:rPr>
          <w:rFonts w:asciiTheme="majorBidi" w:eastAsiaTheme="minorEastAsia" w:hAnsiTheme="majorBidi"/>
        </w:rPr>
        <w:t>;</w:t>
      </w:r>
      <w:r w:rsidRPr="002369CF">
        <w:rPr>
          <w:rFonts w:asciiTheme="majorBidi" w:eastAsiaTheme="minorEastAsia" w:hAnsiTheme="majorBidi"/>
        </w:rPr>
        <w:t xml:space="preserve"> and </w:t>
      </w:r>
    </w:p>
    <w:p w14:paraId="4320E30B" w14:textId="77777777" w:rsidR="00A9655D" w:rsidRPr="00BA259F" w:rsidRDefault="00A9655D" w:rsidP="00A9655D">
      <w:pPr>
        <w:spacing w:after="120" w:line="240" w:lineRule="auto"/>
        <w:ind w:left="2835" w:right="1134" w:hanging="567"/>
        <w:jc w:val="both"/>
        <w:rPr>
          <w:rFonts w:asciiTheme="majorBidi" w:hAnsiTheme="majorBidi"/>
          <w:bCs/>
        </w:rPr>
      </w:pPr>
      <w:bookmarkStart w:id="18" w:name="_Hlk44060385"/>
      <w:r w:rsidRPr="00BA259F">
        <w:rPr>
          <w:rFonts w:asciiTheme="majorBidi" w:hAnsiTheme="majorBidi"/>
          <w:bCs/>
        </w:rPr>
        <w:t>(h)</w:t>
      </w:r>
      <w:r w:rsidRPr="00BA259F">
        <w:rPr>
          <w:rFonts w:asciiTheme="majorBidi" w:hAnsiTheme="majorBidi"/>
          <w:bCs/>
        </w:rPr>
        <w:tab/>
        <w:t>When driving straight with no curve, and not turning at an intersection.</w:t>
      </w:r>
    </w:p>
    <w:bookmarkEnd w:id="18"/>
    <w:p w14:paraId="5FB2FF00" w14:textId="77777777" w:rsidR="00A9655D" w:rsidRPr="002369CF" w:rsidRDefault="00A9655D" w:rsidP="00A9655D">
      <w:pPr>
        <w:spacing w:after="120" w:line="240" w:lineRule="auto"/>
        <w:ind w:left="2268" w:right="1134"/>
        <w:jc w:val="both"/>
        <w:rPr>
          <w:rFonts w:asciiTheme="majorBidi" w:hAnsiTheme="majorBidi"/>
        </w:rPr>
      </w:pPr>
      <w:r w:rsidRPr="002369CF">
        <w:rPr>
          <w:rFonts w:asciiTheme="majorBidi" w:hAnsiTheme="majorBidi"/>
        </w:rPr>
        <w:t>It is recognised</w:t>
      </w:r>
      <w:r>
        <w:rPr>
          <w:rFonts w:asciiTheme="majorBidi" w:hAnsiTheme="majorBidi"/>
        </w:rPr>
        <w:t>…"</w:t>
      </w:r>
    </w:p>
    <w:p w14:paraId="70ED9351" w14:textId="77777777" w:rsidR="00A9655D" w:rsidRPr="002369CF" w:rsidRDefault="00A9655D" w:rsidP="00A9655D">
      <w:pPr>
        <w:pStyle w:val="SingleTxtG"/>
        <w:ind w:left="2268" w:hanging="1134"/>
        <w:rPr>
          <w:rFonts w:asciiTheme="majorBidi" w:hAnsiTheme="majorBidi"/>
        </w:rPr>
      </w:pPr>
      <w:bookmarkStart w:id="19" w:name="_Hlk44077106"/>
      <w:bookmarkStart w:id="20" w:name="_Hlk44002566"/>
      <w:r w:rsidRPr="00FC7755">
        <w:rPr>
          <w:rFonts w:asciiTheme="majorBidi" w:hAnsiTheme="majorBidi"/>
          <w:i/>
          <w:iCs/>
        </w:rPr>
        <w:t>Paragraph</w:t>
      </w:r>
      <w:r>
        <w:rPr>
          <w:rFonts w:asciiTheme="majorBidi" w:hAnsiTheme="majorBidi"/>
          <w:i/>
          <w:iCs/>
        </w:rPr>
        <w:t>s</w:t>
      </w:r>
      <w:r w:rsidRPr="00FC7755">
        <w:rPr>
          <w:rFonts w:asciiTheme="majorBidi" w:hAnsiTheme="majorBidi"/>
          <w:i/>
          <w:iCs/>
        </w:rPr>
        <w:t xml:space="preserve"> </w:t>
      </w:r>
      <w:r>
        <w:rPr>
          <w:rFonts w:asciiTheme="majorBidi" w:hAnsiTheme="majorBidi"/>
          <w:i/>
          <w:iCs/>
        </w:rPr>
        <w:t xml:space="preserve">5.4. to </w:t>
      </w:r>
      <w:r w:rsidRPr="00FC7755">
        <w:rPr>
          <w:rFonts w:asciiTheme="majorBidi" w:hAnsiTheme="majorBidi"/>
          <w:i/>
          <w:iCs/>
        </w:rPr>
        <w:t>5.4.2.</w:t>
      </w:r>
      <w:r>
        <w:rPr>
          <w:rFonts w:asciiTheme="majorBidi" w:hAnsiTheme="majorBidi"/>
        </w:rPr>
        <w:t>, amend to read:</w:t>
      </w:r>
    </w:p>
    <w:bookmarkEnd w:id="19"/>
    <w:p w14:paraId="65396EFA" w14:textId="77777777" w:rsidR="00A9655D" w:rsidRPr="002369CF" w:rsidRDefault="00A9655D" w:rsidP="00A9655D">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5.4. </w:t>
      </w:r>
      <w:r w:rsidRPr="002369CF">
        <w:rPr>
          <w:rFonts w:asciiTheme="majorBidi" w:hAnsiTheme="majorBidi" w:cstheme="majorBidi"/>
        </w:rPr>
        <w:tab/>
        <w:t>Deactivation</w:t>
      </w:r>
    </w:p>
    <w:p w14:paraId="67636407" w14:textId="77777777" w:rsidR="00A9655D" w:rsidRDefault="00A9655D" w:rsidP="00A9655D">
      <w:pPr>
        <w:pStyle w:val="SingleTxtG"/>
        <w:ind w:left="2268" w:hanging="1134"/>
        <w:rPr>
          <w:rFonts w:asciiTheme="majorBidi" w:hAnsiTheme="majorBidi"/>
        </w:rPr>
      </w:pPr>
      <w:r w:rsidRPr="002369CF">
        <w:rPr>
          <w:rFonts w:asciiTheme="majorBidi" w:hAnsiTheme="majorBidi"/>
        </w:rPr>
        <w:t>5.4.1.</w:t>
      </w:r>
      <w:r w:rsidRPr="002369CF">
        <w:rPr>
          <w:rFonts w:asciiTheme="majorBidi" w:hAnsiTheme="majorBidi"/>
        </w:rPr>
        <w:tab/>
        <w:t xml:space="preserve">When a vehicle </w:t>
      </w:r>
      <w:r>
        <w:rPr>
          <w:rFonts w:asciiTheme="majorBidi" w:hAnsiTheme="majorBidi"/>
        </w:rPr>
        <w:t>…</w:t>
      </w:r>
    </w:p>
    <w:bookmarkEnd w:id="20"/>
    <w:p w14:paraId="6B01605E"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5.4.2.</w:t>
      </w:r>
      <w:r w:rsidRPr="002369CF">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 the following conditions shall apply as appropriate:</w:t>
      </w:r>
      <w:r>
        <w:rPr>
          <w:rFonts w:asciiTheme="majorBidi" w:hAnsiTheme="majorBidi"/>
        </w:rPr>
        <w:t>"</w:t>
      </w:r>
    </w:p>
    <w:p w14:paraId="2EDAF1B5" w14:textId="77777777" w:rsidR="00A9655D" w:rsidRDefault="00A9655D" w:rsidP="00A9655D">
      <w:pPr>
        <w:pStyle w:val="SingleTxtG"/>
        <w:ind w:left="2268" w:hanging="1134"/>
      </w:pPr>
      <w:bookmarkStart w:id="21" w:name="_Hlk44002627"/>
      <w:r w:rsidRPr="007150CE">
        <w:rPr>
          <w:i/>
          <w:iCs/>
        </w:rPr>
        <w:t xml:space="preserve">Insert a new </w:t>
      </w:r>
      <w:r>
        <w:rPr>
          <w:i/>
          <w:iCs/>
        </w:rPr>
        <w:t>p</w:t>
      </w:r>
      <w:r w:rsidRPr="007150CE">
        <w:rPr>
          <w:i/>
          <w:iCs/>
        </w:rPr>
        <w:t>aragraph 5.4.2.3.</w:t>
      </w:r>
      <w:r>
        <w:t xml:space="preserve">, to read: </w:t>
      </w:r>
    </w:p>
    <w:p w14:paraId="20777476" w14:textId="77777777" w:rsidR="00A9655D" w:rsidRDefault="00A9655D" w:rsidP="00A9655D">
      <w:pPr>
        <w:pStyle w:val="SingleTxtG"/>
        <w:ind w:left="2268" w:hanging="1134"/>
        <w:rPr>
          <w:rFonts w:asciiTheme="majorBidi" w:hAnsiTheme="majorBidi"/>
          <w:i/>
          <w:iCs/>
        </w:rPr>
      </w:pPr>
      <w:r>
        <w:t>"5.4.2.3.</w:t>
      </w:r>
      <w:r>
        <w:tab/>
        <w:t>Where automatic deactivation of the AEBS function is a consequence of the driver manually switching off the ESC function of the vehicle, this deactivation of the AEBS shall require at least two deliberate actions by the driver."</w:t>
      </w:r>
    </w:p>
    <w:p w14:paraId="21BBA631" w14:textId="77777777" w:rsidR="00A9655D" w:rsidRPr="002369CF" w:rsidRDefault="00A9655D" w:rsidP="00A9655D">
      <w:pPr>
        <w:pStyle w:val="SingleTxtG"/>
        <w:ind w:left="2268" w:hanging="1134"/>
        <w:rPr>
          <w:rFonts w:asciiTheme="majorBidi" w:hAnsiTheme="majorBidi"/>
        </w:rPr>
      </w:pPr>
      <w:r w:rsidRPr="00FC7755">
        <w:rPr>
          <w:rFonts w:asciiTheme="majorBidi" w:hAnsiTheme="majorBidi"/>
          <w:i/>
          <w:iCs/>
        </w:rPr>
        <w:t>Insert a new paragraph 5.4.4.</w:t>
      </w:r>
      <w:r>
        <w:rPr>
          <w:rFonts w:asciiTheme="majorBidi" w:hAnsiTheme="majorBidi"/>
        </w:rPr>
        <w:t>, to read:</w:t>
      </w:r>
    </w:p>
    <w:bookmarkEnd w:id="21"/>
    <w:p w14:paraId="36E358AE" w14:textId="77777777" w:rsidR="00A9655D" w:rsidRPr="007150CE" w:rsidRDefault="00A9655D" w:rsidP="00A9655D">
      <w:pPr>
        <w:pStyle w:val="SingleTxtG"/>
        <w:ind w:left="2268" w:hanging="1134"/>
        <w:rPr>
          <w:rFonts w:asciiTheme="majorBidi" w:hAnsiTheme="majorBidi"/>
          <w:bCs/>
        </w:rPr>
      </w:pPr>
      <w:r>
        <w:rPr>
          <w:rFonts w:asciiTheme="majorBidi" w:hAnsiTheme="majorBidi"/>
          <w:bCs/>
        </w:rPr>
        <w:t>"</w:t>
      </w:r>
      <w:r w:rsidRPr="007150CE">
        <w:rPr>
          <w:rFonts w:asciiTheme="majorBidi" w:hAnsiTheme="majorBidi"/>
          <w:bCs/>
        </w:rPr>
        <w:t>5.4.4.</w:t>
      </w:r>
      <w:r w:rsidRPr="007150CE">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r>
        <w:rPr>
          <w:rFonts w:asciiTheme="majorBidi" w:hAnsiTheme="majorBidi"/>
          <w:bCs/>
        </w:rPr>
        <w:t>"</w:t>
      </w:r>
    </w:p>
    <w:p w14:paraId="4ACDCB80" w14:textId="77777777" w:rsidR="00A9655D" w:rsidRDefault="00A9655D" w:rsidP="00A9655D">
      <w:pPr>
        <w:pStyle w:val="SingleTxtG"/>
        <w:ind w:left="2268" w:hanging="1134"/>
      </w:pPr>
      <w:bookmarkStart w:id="22" w:name="_Hlk44081490"/>
      <w:r w:rsidRPr="007150CE">
        <w:rPr>
          <w:i/>
          <w:iCs/>
        </w:rPr>
        <w:t>Paragraph 5.5.7.,</w:t>
      </w:r>
      <w:r>
        <w:t xml:space="preserve"> amend to read: </w:t>
      </w:r>
    </w:p>
    <w:p w14:paraId="5404C17E" w14:textId="77777777" w:rsidR="00A9655D" w:rsidRDefault="00A9655D" w:rsidP="00A9655D">
      <w:pPr>
        <w:pStyle w:val="SingleTxtG"/>
        <w:ind w:left="2268" w:hanging="1134"/>
        <w:rPr>
          <w:rFonts w:asciiTheme="majorBidi" w:hAnsiTheme="majorBidi"/>
          <w:i/>
          <w:iCs/>
        </w:rPr>
      </w:pPr>
      <w:r>
        <w:t>"5.5.7.</w:t>
      </w:r>
      <w:r>
        <w:tab/>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57FF05D" w14:textId="77777777" w:rsidR="00A9655D" w:rsidRPr="002369CF" w:rsidRDefault="00A9655D" w:rsidP="00AE2F56">
      <w:pPr>
        <w:pStyle w:val="SingleTxtG"/>
        <w:keepNext/>
        <w:ind w:left="2268" w:hanging="1134"/>
        <w:rPr>
          <w:rFonts w:asciiTheme="majorBidi" w:hAnsiTheme="majorBidi"/>
        </w:rPr>
      </w:pPr>
      <w:r w:rsidRPr="00FC7755">
        <w:rPr>
          <w:rFonts w:asciiTheme="majorBidi" w:hAnsiTheme="majorBidi"/>
          <w:i/>
          <w:iCs/>
        </w:rPr>
        <w:lastRenderedPageBreak/>
        <w:t>Paragraph</w:t>
      </w:r>
      <w:r>
        <w:rPr>
          <w:rFonts w:asciiTheme="majorBidi" w:hAnsiTheme="majorBidi"/>
          <w:i/>
          <w:iCs/>
        </w:rPr>
        <w:t>s 6.1. to 6.1.1</w:t>
      </w:r>
      <w:r w:rsidRPr="00FC7755">
        <w:rPr>
          <w:rFonts w:asciiTheme="majorBidi" w:hAnsiTheme="majorBidi"/>
          <w:i/>
          <w:iCs/>
        </w:rPr>
        <w:t>.</w:t>
      </w:r>
      <w:r>
        <w:rPr>
          <w:rFonts w:asciiTheme="majorBidi" w:hAnsiTheme="majorBidi"/>
          <w:i/>
          <w:iCs/>
        </w:rPr>
        <w:t>1.</w:t>
      </w:r>
      <w:r>
        <w:rPr>
          <w:rFonts w:asciiTheme="majorBidi" w:hAnsiTheme="majorBidi"/>
        </w:rPr>
        <w:t>, amend to read (including "minimum" in footnote 3):</w:t>
      </w:r>
    </w:p>
    <w:p w14:paraId="283507B6" w14:textId="77777777" w:rsidR="00A9655D" w:rsidRDefault="00A9655D" w:rsidP="00A9655D">
      <w:pPr>
        <w:pStyle w:val="SingleTxtG"/>
        <w:ind w:left="2268" w:hanging="1134"/>
        <w:rPr>
          <w:rFonts w:asciiTheme="majorBidi" w:hAnsiTheme="majorBidi"/>
        </w:rPr>
      </w:pPr>
      <w:r>
        <w:rPr>
          <w:rFonts w:asciiTheme="majorBidi" w:hAnsiTheme="majorBidi"/>
        </w:rPr>
        <w:t>"6.1.</w:t>
      </w:r>
      <w:r>
        <w:rPr>
          <w:rFonts w:asciiTheme="majorBidi" w:hAnsiTheme="majorBidi"/>
        </w:rPr>
        <w:tab/>
        <w:t>Test Conditions</w:t>
      </w:r>
    </w:p>
    <w:p w14:paraId="1575A87D" w14:textId="77777777" w:rsidR="00A9655D" w:rsidRDefault="00A9655D" w:rsidP="00A9655D">
      <w:pPr>
        <w:pStyle w:val="SingleTxtG"/>
        <w:ind w:left="2268" w:hanging="1134"/>
        <w:rPr>
          <w:rFonts w:asciiTheme="majorBidi" w:hAnsiTheme="majorBidi"/>
        </w:rPr>
      </w:pPr>
      <w:r>
        <w:rPr>
          <w:rFonts w:asciiTheme="majorBidi" w:hAnsiTheme="majorBidi"/>
        </w:rPr>
        <w:t>6.1.1.</w:t>
      </w:r>
      <w:r>
        <w:rPr>
          <w:rFonts w:asciiTheme="majorBidi" w:hAnsiTheme="majorBidi"/>
        </w:rPr>
        <w:tab/>
        <w:t xml:space="preserve">The test shall … </w:t>
      </w:r>
    </w:p>
    <w:p w14:paraId="5DCD6EF1" w14:textId="77777777" w:rsidR="00A9655D" w:rsidRDefault="00A9655D" w:rsidP="00A9655D">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3"/>
      </w:r>
      <w:r>
        <w:rPr>
          <w:rFonts w:asciiTheme="majorBidi" w:hAnsiTheme="majorBidi"/>
        </w:rPr>
        <w:t xml:space="preserve"> peak braking coefficient (PBC) of 0.9. unless otherwise specified. when measured using either:"</w:t>
      </w:r>
    </w:p>
    <w:p w14:paraId="2D2601D9" w14:textId="77777777" w:rsidR="00A9655D" w:rsidRDefault="00A9655D" w:rsidP="00A9655D">
      <w:pPr>
        <w:pStyle w:val="SingleTxtG"/>
        <w:ind w:left="2268" w:hanging="1134"/>
      </w:pPr>
      <w:bookmarkStart w:id="23" w:name="_Hlk44002730"/>
      <w:bookmarkEnd w:id="22"/>
      <w:r w:rsidRPr="007150CE">
        <w:rPr>
          <w:i/>
          <w:iCs/>
        </w:rPr>
        <w:t>Insert a new paragraph 6.1.6.,</w:t>
      </w:r>
      <w:r>
        <w:t xml:space="preserve"> to read: </w:t>
      </w:r>
    </w:p>
    <w:p w14:paraId="2621A3B2" w14:textId="77777777" w:rsidR="00A9655D" w:rsidRDefault="00A9655D" w:rsidP="00A9655D">
      <w:pPr>
        <w:pStyle w:val="SingleTxtG"/>
        <w:ind w:left="2268" w:hanging="1134"/>
        <w:rPr>
          <w:rFonts w:asciiTheme="majorBidi" w:hAnsiTheme="majorBidi"/>
          <w:i/>
          <w:iCs/>
        </w:rPr>
      </w:pPr>
      <w:r>
        <w:t>"6.1.6.</w:t>
      </w:r>
      <w: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p>
    <w:p w14:paraId="7391B08A" w14:textId="77777777" w:rsidR="00A9655D" w:rsidRPr="002369CF" w:rsidRDefault="00A9655D" w:rsidP="00A9655D">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w:t>
      </w:r>
      <w:r w:rsidRPr="00FC7755">
        <w:rPr>
          <w:rFonts w:asciiTheme="majorBidi" w:hAnsiTheme="majorBidi"/>
          <w:i/>
          <w:iCs/>
        </w:rPr>
        <w:t xml:space="preserve"> </w:t>
      </w:r>
      <w:r>
        <w:rPr>
          <w:rFonts w:asciiTheme="majorBidi" w:hAnsiTheme="majorBidi"/>
          <w:i/>
          <w:iCs/>
        </w:rPr>
        <w:t>6.3 to 6.3.1</w:t>
      </w:r>
      <w:r w:rsidRPr="00FC7755">
        <w:rPr>
          <w:rFonts w:asciiTheme="majorBidi" w:hAnsiTheme="majorBidi"/>
          <w:i/>
          <w:iCs/>
        </w:rPr>
        <w:t>.</w:t>
      </w:r>
      <w:r>
        <w:rPr>
          <w:rFonts w:asciiTheme="majorBidi" w:hAnsiTheme="majorBidi"/>
        </w:rPr>
        <w:t>, amend to read:</w:t>
      </w:r>
    </w:p>
    <w:p w14:paraId="372E85E9" w14:textId="77777777" w:rsidR="00A9655D" w:rsidRPr="002369CF" w:rsidRDefault="00A9655D" w:rsidP="00A9655D">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6.3. </w:t>
      </w:r>
      <w:r w:rsidRPr="002369CF">
        <w:rPr>
          <w:rFonts w:asciiTheme="majorBidi" w:hAnsiTheme="majorBidi"/>
        </w:rPr>
        <w:tab/>
        <w:t xml:space="preserve">Test Targets </w:t>
      </w:r>
    </w:p>
    <w:bookmarkEnd w:id="23"/>
    <w:p w14:paraId="0ED40527"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 xml:space="preserve">6.3.1. </w:t>
      </w:r>
      <w:r w:rsidRPr="002369CF">
        <w:rPr>
          <w:rFonts w:asciiTheme="majorBidi" w:hAnsiTheme="majorBidi"/>
        </w:rPr>
        <w:tab/>
        <w:t>The target used for the vehicle detection tests shall be a regular high</w:t>
      </w:r>
      <w:r w:rsidRPr="002369CF">
        <w:rPr>
          <w:rFonts w:asciiTheme="majorBidi" w:hAnsiTheme="majorBidi" w:cstheme="majorBidi"/>
        </w:rPr>
        <w:t>-</w:t>
      </w:r>
      <w:r w:rsidRPr="002369CF">
        <w:rPr>
          <w:rFonts w:asciiTheme="majorBidi" w:hAnsiTheme="majorBidi"/>
        </w:rPr>
        <w:t>volume series production passenger car of Category M</w:t>
      </w:r>
      <w:r w:rsidRPr="002369CF">
        <w:rPr>
          <w:rFonts w:asciiTheme="majorBidi" w:hAnsiTheme="majorBidi"/>
          <w:vertAlign w:val="subscript"/>
        </w:rPr>
        <w:t>1</w:t>
      </w:r>
      <w:r w:rsidRPr="002369CF">
        <w:rPr>
          <w:rFonts w:asciiTheme="majorBidi" w:hAnsiTheme="majorBidi"/>
        </w:rPr>
        <w:t xml:space="preserve"> AA saloon. or alternatively a "soft target" representative of such a vehicle in terms of its identification characteristics applicable to the sensor system of the AEBS under test </w:t>
      </w:r>
      <w:bookmarkStart w:id="24" w:name="_Hlk44002770"/>
      <w:r w:rsidRPr="002369CF">
        <w:rPr>
          <w:rFonts w:asciiTheme="majorBidi" w:hAnsiTheme="majorBidi"/>
        </w:rPr>
        <w:t xml:space="preserve">according to </w:t>
      </w:r>
      <w:r w:rsidRPr="00A43FB8">
        <w:rPr>
          <w:rFonts w:asciiTheme="majorBidi" w:hAnsiTheme="majorBidi"/>
          <w:bCs/>
        </w:rPr>
        <w:t>ISO 19206-3:2020</w:t>
      </w:r>
      <w:r w:rsidRPr="009B4389">
        <w:rPr>
          <w:rFonts w:asciiTheme="majorBidi" w:hAnsiTheme="majorBidi"/>
          <w:bCs/>
        </w:rPr>
        <w:t xml:space="preserve">. </w:t>
      </w:r>
      <w:bookmarkEnd w:id="24"/>
      <w:r w:rsidRPr="002369CF">
        <w:rPr>
          <w:rFonts w:asciiTheme="majorBidi" w:hAnsiTheme="majorBidi"/>
        </w:rPr>
        <w:t>The reference point for the location of the vehicle shall be the most rearward point on the centreline of the vehicle.</w:t>
      </w:r>
      <w:r>
        <w:rPr>
          <w:rFonts w:asciiTheme="majorBidi" w:hAnsiTheme="majorBidi"/>
        </w:rPr>
        <w:t>"</w:t>
      </w:r>
    </w:p>
    <w:p w14:paraId="76D663E9" w14:textId="77777777" w:rsidR="00A9655D" w:rsidRPr="002369CF" w:rsidRDefault="00A9655D" w:rsidP="00A9655D">
      <w:pPr>
        <w:pStyle w:val="SingleTxtG"/>
        <w:rPr>
          <w:rFonts w:asciiTheme="majorBidi" w:hAnsiTheme="majorBidi"/>
        </w:rPr>
      </w:pPr>
      <w:bookmarkStart w:id="25" w:name="_Hlk43997199"/>
      <w:bookmarkStart w:id="26" w:name="_Hlk44002813"/>
      <w:r w:rsidRPr="006214DF">
        <w:rPr>
          <w:rFonts w:asciiTheme="majorBidi" w:hAnsiTheme="majorBidi"/>
          <w:i/>
          <w:iCs/>
        </w:rPr>
        <w:t>Paragraph 6.4.1</w:t>
      </w:r>
      <w:r>
        <w:rPr>
          <w:rFonts w:asciiTheme="majorBidi" w:hAnsiTheme="majorBidi"/>
        </w:rPr>
        <w:t xml:space="preserve">., delete the numbering and amend to read (including the addition of two tables): </w:t>
      </w:r>
    </w:p>
    <w:bookmarkEnd w:id="25"/>
    <w:p w14:paraId="19C3CB12"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ab/>
      </w:r>
      <w:r>
        <w:rPr>
          <w:rFonts w:asciiTheme="majorBidi" w:hAnsiTheme="majorBidi"/>
        </w:rPr>
        <w:t>"</w:t>
      </w:r>
      <w:r w:rsidRPr="002369CF">
        <w:rPr>
          <w:rFonts w:asciiTheme="majorBidi" w:hAnsiTheme="majorBidi"/>
        </w:rPr>
        <w:t xml:space="preserve">The subject vehicle </w:t>
      </w:r>
      <w:r>
        <w:rPr>
          <w:rFonts w:asciiTheme="majorBidi" w:hAnsiTheme="majorBidi"/>
        </w:rPr>
        <w:t>…</w:t>
      </w:r>
    </w:p>
    <w:bookmarkEnd w:id="26"/>
    <w:p w14:paraId="07523AE6" w14:textId="77777777" w:rsidR="00A9655D" w:rsidRPr="002369CF" w:rsidRDefault="00A9655D" w:rsidP="00A9655D">
      <w:pPr>
        <w:pStyle w:val="SingleTxtG"/>
        <w:ind w:left="2268" w:hanging="20"/>
        <w:rPr>
          <w:rFonts w:asciiTheme="majorBidi" w:hAnsiTheme="majorBidi"/>
        </w:rPr>
      </w:pPr>
      <w:r w:rsidRPr="002369CF">
        <w:rPr>
          <w:rFonts w:asciiTheme="majorBidi" w:hAnsiTheme="majorBidi"/>
        </w:rPr>
        <w:t xml:space="preserve">Tests shall be conducted with a vehicle travelling </w:t>
      </w:r>
      <w:r w:rsidRPr="006214DF">
        <w:rPr>
          <w:rFonts w:asciiTheme="majorBidi" w:hAnsiTheme="majorBidi"/>
        </w:rPr>
        <w:t>at</w:t>
      </w:r>
      <w:r w:rsidRPr="006214DF">
        <w:rPr>
          <w:rFonts w:asciiTheme="majorBidi" w:hAnsiTheme="majorBidi"/>
          <w:bCs/>
        </w:rPr>
        <w:t xml:space="preserve"> </w:t>
      </w:r>
      <w:r w:rsidRPr="00FF12E0">
        <w:rPr>
          <w:rFonts w:asciiTheme="majorBidi" w:hAnsiTheme="majorBidi"/>
          <w:bCs/>
        </w:rPr>
        <w:t>speeds shown in the tables below for respectively M</w:t>
      </w:r>
      <w:r w:rsidRPr="00FF12E0">
        <w:rPr>
          <w:rFonts w:asciiTheme="majorBidi" w:hAnsiTheme="majorBidi"/>
          <w:bCs/>
          <w:vertAlign w:val="subscript"/>
        </w:rPr>
        <w:t>1</w:t>
      </w:r>
      <w:r w:rsidRPr="00FF12E0">
        <w:rPr>
          <w:rFonts w:asciiTheme="majorBidi" w:hAnsiTheme="majorBidi"/>
          <w:bCs/>
        </w:rPr>
        <w:t xml:space="preserve"> and N</w:t>
      </w:r>
      <w:r w:rsidRPr="00FF12E0">
        <w:rPr>
          <w:rFonts w:asciiTheme="majorBidi" w:hAnsiTheme="majorBidi"/>
          <w:bCs/>
          <w:vertAlign w:val="subscript"/>
        </w:rPr>
        <w:t>1</w:t>
      </w:r>
      <w:r w:rsidRPr="00FF12E0">
        <w:rPr>
          <w:rFonts w:asciiTheme="majorBidi" w:hAnsiTheme="majorBidi"/>
          <w:bCs/>
        </w:rPr>
        <w:t xml:space="preserve"> Categories.</w:t>
      </w:r>
      <w:r w:rsidRPr="006214DF">
        <w:rPr>
          <w:rFonts w:asciiTheme="majorBidi" w:hAnsiTheme="majorBidi"/>
        </w:rPr>
        <w:t xml:space="preserve"> </w:t>
      </w:r>
      <w:r w:rsidRPr="002369CF">
        <w:rPr>
          <w:rFonts w:asciiTheme="majorBidi" w:hAnsiTheme="majorBidi"/>
        </w:rPr>
        <w:t xml:space="preserve">If this is deemed justified, the technical service may test any other speeds listed in the tables in </w:t>
      </w:r>
      <w:r w:rsidRPr="002369CF">
        <w:rPr>
          <w:rFonts w:asciiTheme="majorBidi" w:hAnsiTheme="majorBidi" w:cstheme="majorBidi"/>
        </w:rPr>
        <w:t>paragraph</w:t>
      </w:r>
      <w:r w:rsidRPr="002369CF">
        <w:rPr>
          <w:rFonts w:asciiTheme="majorBidi" w:hAnsiTheme="majorBidi"/>
        </w:rPr>
        <w:t xml:space="preserve"> 5.2.1.4. and within the prescribed speed range as defined in paragraph 5.2.1.3.</w:t>
      </w:r>
    </w:p>
    <w:p w14:paraId="78AA365C" w14:textId="77777777" w:rsidR="00A9655D" w:rsidRDefault="00A9655D" w:rsidP="00A9655D">
      <w:pPr>
        <w:pStyle w:val="SingleTxtG"/>
        <w:rPr>
          <w:rFonts w:asciiTheme="majorBidi" w:hAnsiTheme="majorBidi"/>
          <w:b/>
          <w:lang w:eastAsia="ja-JP"/>
        </w:rPr>
      </w:pPr>
      <w:r w:rsidRPr="006214DF">
        <w:rPr>
          <w:rFonts w:asciiTheme="majorBidi" w:hAnsiTheme="majorBidi"/>
          <w:b/>
          <w:lang w:eastAsia="ja-JP"/>
        </w:rPr>
        <w:t>Subject vehicle test speed for M</w:t>
      </w:r>
      <w:r w:rsidRPr="00F24811">
        <w:rPr>
          <w:rFonts w:asciiTheme="majorBidi" w:hAnsiTheme="majorBidi"/>
          <w:b/>
          <w:vertAlign w:val="subscript"/>
          <w:lang w:eastAsia="ja-JP"/>
        </w:rPr>
        <w:t>1</w:t>
      </w:r>
      <w:r w:rsidRPr="006214DF">
        <w:rPr>
          <w:rFonts w:asciiTheme="majorBidi" w:hAnsiTheme="majorBidi"/>
          <w:b/>
          <w:lang w:eastAsia="ja-JP"/>
        </w:rPr>
        <w:t xml:space="preserve"> category in stationary target scenario</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496"/>
        <w:gridCol w:w="2331"/>
      </w:tblGrid>
      <w:tr w:rsidR="00A9655D" w:rsidRPr="004A6304" w14:paraId="2739E448" w14:textId="77777777" w:rsidTr="0029392C">
        <w:trPr>
          <w:trHeight w:val="265"/>
        </w:trPr>
        <w:tc>
          <w:tcPr>
            <w:tcW w:w="2538" w:type="dxa"/>
            <w:tcBorders>
              <w:top w:val="single" w:sz="4" w:space="0" w:color="auto"/>
              <w:left w:val="single" w:sz="4" w:space="0" w:color="auto"/>
              <w:bottom w:val="single" w:sz="8" w:space="0" w:color="auto"/>
              <w:right w:val="single" w:sz="4" w:space="0" w:color="auto"/>
            </w:tcBorders>
            <w:vAlign w:val="center"/>
            <w:hideMark/>
          </w:tcPr>
          <w:p w14:paraId="34F45917" w14:textId="77777777" w:rsidR="00A9655D" w:rsidRPr="0086736F" w:rsidRDefault="00A9655D" w:rsidP="0029392C">
            <w:pPr>
              <w:widowControl w:val="0"/>
              <w:suppressAutoHyphens w:val="0"/>
              <w:spacing w:before="80" w:after="80" w:line="200" w:lineRule="exact"/>
              <w:jc w:val="center"/>
              <w:rPr>
                <w:bCs/>
                <w:i/>
                <w:iCs/>
                <w:strike/>
                <w:kern w:val="2"/>
                <w:sz w:val="16"/>
                <w:szCs w:val="16"/>
                <w:lang w:eastAsia="ja-JP"/>
              </w:rPr>
            </w:pPr>
            <w:r w:rsidRPr="00AE2F56">
              <w:rPr>
                <w:bCs/>
                <w:i/>
                <w:iCs/>
                <w:kern w:val="2"/>
                <w:sz w:val="16"/>
                <w:szCs w:val="16"/>
                <w:lang w:eastAsia="ja-JP"/>
              </w:rPr>
              <w:t>Maximum mass</w:t>
            </w:r>
          </w:p>
        </w:tc>
        <w:tc>
          <w:tcPr>
            <w:tcW w:w="2496" w:type="dxa"/>
            <w:tcBorders>
              <w:top w:val="single" w:sz="4" w:space="0" w:color="auto"/>
              <w:left w:val="single" w:sz="4" w:space="0" w:color="auto"/>
              <w:bottom w:val="single" w:sz="8" w:space="0" w:color="auto"/>
              <w:right w:val="single" w:sz="4" w:space="0" w:color="auto"/>
            </w:tcBorders>
            <w:vAlign w:val="center"/>
            <w:hideMark/>
          </w:tcPr>
          <w:p w14:paraId="1D0A8FF7" w14:textId="77777777" w:rsidR="00A9655D" w:rsidRPr="0086736F" w:rsidRDefault="00A9655D" w:rsidP="0029392C">
            <w:pPr>
              <w:widowControl w:val="0"/>
              <w:suppressAutoHyphens w:val="0"/>
              <w:spacing w:before="80" w:after="80" w:line="200" w:lineRule="exact"/>
              <w:jc w:val="center"/>
              <w:rPr>
                <w:bCs/>
                <w:i/>
                <w:iCs/>
                <w:strike/>
                <w:kern w:val="2"/>
                <w:sz w:val="16"/>
                <w:szCs w:val="16"/>
                <w:lang w:val="en-US" w:eastAsia="ja-JP"/>
              </w:rPr>
            </w:pPr>
            <w:r w:rsidRPr="00AE2F56">
              <w:rPr>
                <w:bCs/>
                <w:i/>
                <w:iCs/>
                <w:kern w:val="2"/>
                <w:sz w:val="16"/>
                <w:szCs w:val="16"/>
                <w:lang w:eastAsia="ja-JP"/>
              </w:rPr>
              <w:t>Mass in running order</w:t>
            </w:r>
          </w:p>
        </w:tc>
        <w:tc>
          <w:tcPr>
            <w:tcW w:w="2331" w:type="dxa"/>
            <w:tcBorders>
              <w:top w:val="single" w:sz="4" w:space="0" w:color="auto"/>
              <w:left w:val="single" w:sz="4" w:space="0" w:color="auto"/>
              <w:bottom w:val="single" w:sz="8" w:space="0" w:color="auto"/>
              <w:right w:val="single" w:sz="4" w:space="0" w:color="auto"/>
            </w:tcBorders>
          </w:tcPr>
          <w:p w14:paraId="3941AA95"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kern w:val="2"/>
                <w:sz w:val="16"/>
                <w:szCs w:val="16"/>
                <w:lang w:eastAsia="ja-JP"/>
              </w:rPr>
              <w:t>Tolerance</w:t>
            </w:r>
          </w:p>
        </w:tc>
      </w:tr>
      <w:tr w:rsidR="00A9655D" w:rsidRPr="004A6304" w14:paraId="272DA27A" w14:textId="77777777" w:rsidTr="0029392C">
        <w:tc>
          <w:tcPr>
            <w:tcW w:w="2538" w:type="dxa"/>
            <w:tcBorders>
              <w:top w:val="single" w:sz="8" w:space="0" w:color="auto"/>
              <w:left w:val="single" w:sz="4" w:space="0" w:color="auto"/>
              <w:bottom w:val="single" w:sz="4" w:space="0" w:color="auto"/>
              <w:right w:val="single" w:sz="4" w:space="0" w:color="auto"/>
            </w:tcBorders>
            <w:hideMark/>
          </w:tcPr>
          <w:p w14:paraId="72F762F0" w14:textId="77777777" w:rsidR="00A9655D" w:rsidRPr="00AE2F56" w:rsidRDefault="00A9655D" w:rsidP="0029392C">
            <w:pPr>
              <w:jc w:val="center"/>
              <w:rPr>
                <w:rFonts w:asciiTheme="majorBidi" w:hAnsiTheme="majorBidi"/>
                <w:bCs/>
                <w:kern w:val="2"/>
                <w:sz w:val="18"/>
                <w:szCs w:val="18"/>
                <w:lang w:val="fr-CH"/>
              </w:rPr>
            </w:pPr>
            <w:r w:rsidRPr="00AE2F56">
              <w:rPr>
                <w:rFonts w:asciiTheme="majorBidi" w:hAnsiTheme="majorBidi"/>
                <w:bCs/>
                <w:kern w:val="2"/>
                <w:sz w:val="18"/>
                <w:szCs w:val="18"/>
              </w:rPr>
              <w:t>20</w:t>
            </w:r>
          </w:p>
        </w:tc>
        <w:tc>
          <w:tcPr>
            <w:tcW w:w="2496" w:type="dxa"/>
            <w:tcBorders>
              <w:top w:val="single" w:sz="8" w:space="0" w:color="auto"/>
              <w:left w:val="single" w:sz="4" w:space="0" w:color="auto"/>
              <w:bottom w:val="single" w:sz="4" w:space="0" w:color="auto"/>
              <w:right w:val="single" w:sz="4" w:space="0" w:color="auto"/>
            </w:tcBorders>
            <w:hideMark/>
          </w:tcPr>
          <w:p w14:paraId="179B87A7" w14:textId="77777777" w:rsidR="00A9655D" w:rsidRPr="00AE2F56" w:rsidRDefault="00A9655D" w:rsidP="0029392C">
            <w:pPr>
              <w:jc w:val="center"/>
              <w:rPr>
                <w:rFonts w:asciiTheme="majorBidi" w:hAnsiTheme="majorBidi"/>
                <w:bCs/>
                <w:kern w:val="2"/>
                <w:sz w:val="18"/>
                <w:szCs w:val="18"/>
                <w:lang w:val="fr-CH"/>
              </w:rPr>
            </w:pPr>
            <w:r w:rsidRPr="00AE2F56">
              <w:rPr>
                <w:rFonts w:asciiTheme="majorBidi" w:hAnsiTheme="majorBidi"/>
                <w:bCs/>
                <w:kern w:val="2"/>
                <w:sz w:val="18"/>
                <w:szCs w:val="18"/>
              </w:rPr>
              <w:t>20</w:t>
            </w:r>
          </w:p>
        </w:tc>
        <w:tc>
          <w:tcPr>
            <w:tcW w:w="2331" w:type="dxa"/>
            <w:tcBorders>
              <w:top w:val="single" w:sz="8" w:space="0" w:color="auto"/>
              <w:left w:val="single" w:sz="4" w:space="0" w:color="auto"/>
              <w:bottom w:val="single" w:sz="4" w:space="0" w:color="auto"/>
              <w:right w:val="single" w:sz="4" w:space="0" w:color="auto"/>
            </w:tcBorders>
          </w:tcPr>
          <w:p w14:paraId="44AFCBE3"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 xml:space="preserve">+2/-0 </w:t>
            </w:r>
          </w:p>
        </w:tc>
      </w:tr>
      <w:tr w:rsidR="00A9655D" w:rsidRPr="004A6304" w14:paraId="60F629D6" w14:textId="77777777" w:rsidTr="0029392C">
        <w:tc>
          <w:tcPr>
            <w:tcW w:w="2538" w:type="dxa"/>
            <w:tcBorders>
              <w:top w:val="single" w:sz="4" w:space="0" w:color="auto"/>
              <w:left w:val="single" w:sz="4" w:space="0" w:color="auto"/>
              <w:bottom w:val="single" w:sz="4" w:space="0" w:color="auto"/>
              <w:right w:val="single" w:sz="4" w:space="0" w:color="auto"/>
            </w:tcBorders>
            <w:hideMark/>
          </w:tcPr>
          <w:p w14:paraId="1CBEE216" w14:textId="77777777" w:rsidR="00A9655D" w:rsidRPr="00AE2F56" w:rsidRDefault="00A9655D" w:rsidP="0029392C">
            <w:pPr>
              <w:jc w:val="center"/>
              <w:rPr>
                <w:rFonts w:asciiTheme="majorBidi" w:hAnsiTheme="majorBidi"/>
                <w:bCs/>
                <w:kern w:val="2"/>
                <w:sz w:val="18"/>
                <w:szCs w:val="18"/>
                <w:lang w:val="fr-CH"/>
              </w:rPr>
            </w:pPr>
            <w:r w:rsidRPr="00AE2F56">
              <w:rPr>
                <w:rFonts w:asciiTheme="majorBidi" w:hAnsiTheme="majorBidi"/>
                <w:bCs/>
                <w:kern w:val="2"/>
                <w:sz w:val="18"/>
                <w:szCs w:val="18"/>
              </w:rPr>
              <w:t>40</w:t>
            </w:r>
          </w:p>
        </w:tc>
        <w:tc>
          <w:tcPr>
            <w:tcW w:w="2496" w:type="dxa"/>
            <w:tcBorders>
              <w:top w:val="single" w:sz="4" w:space="0" w:color="auto"/>
              <w:left w:val="single" w:sz="4" w:space="0" w:color="auto"/>
              <w:bottom w:val="single" w:sz="4" w:space="0" w:color="auto"/>
              <w:right w:val="single" w:sz="4" w:space="0" w:color="auto"/>
            </w:tcBorders>
            <w:hideMark/>
          </w:tcPr>
          <w:p w14:paraId="61F42F92" w14:textId="77777777" w:rsidR="00A9655D" w:rsidRPr="00AE2F56" w:rsidRDefault="00A9655D" w:rsidP="0029392C">
            <w:pPr>
              <w:jc w:val="center"/>
              <w:rPr>
                <w:rFonts w:asciiTheme="majorBidi" w:hAnsiTheme="majorBidi"/>
                <w:bCs/>
                <w:kern w:val="2"/>
                <w:sz w:val="18"/>
                <w:szCs w:val="18"/>
                <w:lang w:val="fr-CH"/>
              </w:rPr>
            </w:pPr>
            <w:r w:rsidRPr="00AE2F56">
              <w:rPr>
                <w:rFonts w:asciiTheme="majorBidi" w:hAnsiTheme="majorBidi"/>
                <w:bCs/>
                <w:kern w:val="2"/>
                <w:sz w:val="18"/>
                <w:szCs w:val="18"/>
              </w:rPr>
              <w:t>42</w:t>
            </w:r>
          </w:p>
        </w:tc>
        <w:tc>
          <w:tcPr>
            <w:tcW w:w="2331" w:type="dxa"/>
            <w:tcBorders>
              <w:top w:val="single" w:sz="4" w:space="0" w:color="auto"/>
              <w:left w:val="single" w:sz="4" w:space="0" w:color="auto"/>
              <w:bottom w:val="single" w:sz="4" w:space="0" w:color="auto"/>
              <w:right w:val="single" w:sz="4" w:space="0" w:color="auto"/>
            </w:tcBorders>
          </w:tcPr>
          <w:p w14:paraId="6FD1DC1D"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+0/-2</w:t>
            </w:r>
          </w:p>
        </w:tc>
      </w:tr>
      <w:tr w:rsidR="00A9655D" w:rsidRPr="004A6304" w14:paraId="419C7288" w14:textId="77777777" w:rsidTr="0029392C">
        <w:tc>
          <w:tcPr>
            <w:tcW w:w="2538" w:type="dxa"/>
            <w:tcBorders>
              <w:top w:val="single" w:sz="4" w:space="0" w:color="auto"/>
              <w:left w:val="single" w:sz="4" w:space="0" w:color="auto"/>
              <w:bottom w:val="single" w:sz="12" w:space="0" w:color="auto"/>
              <w:right w:val="single" w:sz="4" w:space="0" w:color="auto"/>
            </w:tcBorders>
            <w:hideMark/>
          </w:tcPr>
          <w:p w14:paraId="5EAFE6C2" w14:textId="77777777" w:rsidR="00A9655D" w:rsidRPr="00AE2F56" w:rsidRDefault="00A9655D" w:rsidP="0029392C">
            <w:pPr>
              <w:jc w:val="center"/>
              <w:rPr>
                <w:rFonts w:asciiTheme="majorBidi" w:hAnsiTheme="majorBidi"/>
                <w:bCs/>
                <w:kern w:val="2"/>
                <w:sz w:val="18"/>
                <w:szCs w:val="18"/>
                <w:lang w:val="fr-CH"/>
              </w:rPr>
            </w:pPr>
            <w:r w:rsidRPr="00AE2F56">
              <w:rPr>
                <w:rFonts w:asciiTheme="majorBidi" w:hAnsiTheme="majorBidi"/>
                <w:bCs/>
                <w:kern w:val="2"/>
                <w:sz w:val="18"/>
                <w:szCs w:val="18"/>
              </w:rPr>
              <w:t>60</w:t>
            </w:r>
          </w:p>
        </w:tc>
        <w:tc>
          <w:tcPr>
            <w:tcW w:w="2496" w:type="dxa"/>
            <w:tcBorders>
              <w:top w:val="single" w:sz="4" w:space="0" w:color="auto"/>
              <w:left w:val="single" w:sz="4" w:space="0" w:color="auto"/>
              <w:bottom w:val="single" w:sz="12" w:space="0" w:color="auto"/>
              <w:right w:val="single" w:sz="4" w:space="0" w:color="auto"/>
            </w:tcBorders>
            <w:hideMark/>
          </w:tcPr>
          <w:p w14:paraId="1D348F86" w14:textId="77777777" w:rsidR="00A9655D" w:rsidRPr="00AE2F56" w:rsidRDefault="00A9655D" w:rsidP="0029392C">
            <w:pPr>
              <w:jc w:val="center"/>
              <w:rPr>
                <w:rFonts w:asciiTheme="majorBidi" w:hAnsiTheme="majorBidi"/>
                <w:bCs/>
                <w:kern w:val="2"/>
                <w:sz w:val="18"/>
                <w:szCs w:val="18"/>
                <w:lang w:val="fr-CH"/>
              </w:rPr>
            </w:pPr>
            <w:r w:rsidRPr="00AE2F56">
              <w:rPr>
                <w:rFonts w:asciiTheme="majorBidi" w:hAnsiTheme="majorBidi"/>
                <w:bCs/>
                <w:kern w:val="2"/>
                <w:sz w:val="18"/>
                <w:szCs w:val="18"/>
              </w:rPr>
              <w:t>60</w:t>
            </w:r>
          </w:p>
        </w:tc>
        <w:tc>
          <w:tcPr>
            <w:tcW w:w="2331" w:type="dxa"/>
            <w:tcBorders>
              <w:top w:val="single" w:sz="4" w:space="0" w:color="auto"/>
              <w:left w:val="single" w:sz="4" w:space="0" w:color="auto"/>
              <w:bottom w:val="single" w:sz="12" w:space="0" w:color="auto"/>
              <w:right w:val="single" w:sz="4" w:space="0" w:color="auto"/>
            </w:tcBorders>
          </w:tcPr>
          <w:p w14:paraId="0472C281"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+0/-2</w:t>
            </w:r>
          </w:p>
        </w:tc>
      </w:tr>
    </w:tbl>
    <w:p w14:paraId="29E29091" w14:textId="77777777" w:rsidR="00A9655D" w:rsidRPr="006214DF" w:rsidRDefault="00A9655D" w:rsidP="00A9655D">
      <w:pPr>
        <w:pStyle w:val="SingleTxtG"/>
        <w:spacing w:before="120"/>
        <w:rPr>
          <w:rFonts w:asciiTheme="majorBidi" w:hAnsiTheme="majorBidi"/>
          <w:b/>
          <w:lang w:eastAsia="ja-JP"/>
        </w:rPr>
      </w:pPr>
      <w:r w:rsidRPr="006214DF">
        <w:rPr>
          <w:rFonts w:asciiTheme="majorBidi" w:hAnsiTheme="majorBidi"/>
          <w:b/>
          <w:lang w:eastAsia="ja-JP"/>
        </w:rPr>
        <w:t>Subject vehicle test speed for N</w:t>
      </w:r>
      <w:r w:rsidRPr="00F24811">
        <w:rPr>
          <w:rFonts w:asciiTheme="majorBidi" w:hAnsiTheme="majorBidi"/>
          <w:b/>
          <w:vertAlign w:val="subscript"/>
          <w:lang w:eastAsia="ja-JP"/>
        </w:rPr>
        <w:t>1</w:t>
      </w:r>
      <w:r w:rsidRPr="006214DF">
        <w:rPr>
          <w:rFonts w:asciiTheme="majorBidi" w:hAnsiTheme="majorBidi"/>
          <w:b/>
          <w:lang w:eastAsia="ja-JP"/>
        </w:rPr>
        <w:t xml:space="preserve"> category in stationary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8"/>
        <w:gridCol w:w="1269"/>
        <w:gridCol w:w="1269"/>
        <w:gridCol w:w="2291"/>
      </w:tblGrid>
      <w:tr w:rsidR="00A9655D" w:rsidRPr="004A6304" w14:paraId="0CD43E2A" w14:textId="77777777" w:rsidTr="0029392C">
        <w:trPr>
          <w:trHeight w:val="265"/>
        </w:trPr>
        <w:tc>
          <w:tcPr>
            <w:tcW w:w="2537" w:type="dxa"/>
            <w:gridSpan w:val="2"/>
            <w:tcBorders>
              <w:top w:val="single" w:sz="4" w:space="0" w:color="auto"/>
              <w:left w:val="single" w:sz="4" w:space="0" w:color="auto"/>
              <w:bottom w:val="single" w:sz="2" w:space="0" w:color="auto"/>
              <w:right w:val="single" w:sz="4" w:space="0" w:color="auto"/>
            </w:tcBorders>
            <w:vAlign w:val="center"/>
            <w:hideMark/>
          </w:tcPr>
          <w:p w14:paraId="73D0D740" w14:textId="77777777" w:rsidR="00A9655D" w:rsidRPr="00AE2F56" w:rsidRDefault="00A9655D" w:rsidP="0029392C">
            <w:pPr>
              <w:widowControl w:val="0"/>
              <w:suppressAutoHyphens w:val="0"/>
              <w:spacing w:before="80" w:after="80" w:line="200" w:lineRule="exact"/>
              <w:jc w:val="center"/>
              <w:rPr>
                <w:i/>
                <w:iCs/>
                <w:kern w:val="2"/>
                <w:sz w:val="16"/>
                <w:szCs w:val="16"/>
                <w:lang w:eastAsia="ja-JP"/>
              </w:rPr>
            </w:pPr>
            <w:r w:rsidRPr="00AE2F56">
              <w:rPr>
                <w:i/>
                <w:iCs/>
                <w:kern w:val="2"/>
                <w:sz w:val="16"/>
                <w:szCs w:val="16"/>
                <w:lang w:eastAsia="ja-JP"/>
              </w:rPr>
              <w:t>Maximum mass</w:t>
            </w:r>
          </w:p>
        </w:tc>
        <w:tc>
          <w:tcPr>
            <w:tcW w:w="2538" w:type="dxa"/>
            <w:gridSpan w:val="2"/>
            <w:tcBorders>
              <w:top w:val="single" w:sz="4" w:space="0" w:color="auto"/>
              <w:left w:val="single" w:sz="4" w:space="0" w:color="auto"/>
              <w:bottom w:val="single" w:sz="2" w:space="0" w:color="auto"/>
              <w:right w:val="single" w:sz="4" w:space="0" w:color="auto"/>
            </w:tcBorders>
          </w:tcPr>
          <w:p w14:paraId="2DDEA484" w14:textId="77777777" w:rsidR="00A9655D" w:rsidRPr="0086736F" w:rsidRDefault="00A9655D" w:rsidP="0029392C">
            <w:pPr>
              <w:widowControl w:val="0"/>
              <w:suppressAutoHyphens w:val="0"/>
              <w:spacing w:before="80" w:after="80" w:line="200" w:lineRule="exact"/>
              <w:jc w:val="center"/>
              <w:rPr>
                <w:i/>
                <w:iCs/>
                <w:strike/>
                <w:kern w:val="2"/>
                <w:sz w:val="16"/>
                <w:szCs w:val="16"/>
                <w:lang w:eastAsia="ja-JP"/>
              </w:rPr>
            </w:pPr>
            <w:r w:rsidRPr="00AE2F56">
              <w:rPr>
                <w:i/>
                <w:iCs/>
                <w:kern w:val="2"/>
                <w:sz w:val="16"/>
                <w:szCs w:val="16"/>
                <w:lang w:eastAsia="ja-JP"/>
              </w:rPr>
              <w:t>Mass in running order</w:t>
            </w:r>
          </w:p>
        </w:tc>
        <w:tc>
          <w:tcPr>
            <w:tcW w:w="2291" w:type="dxa"/>
            <w:tcBorders>
              <w:top w:val="single" w:sz="4" w:space="0" w:color="auto"/>
              <w:left w:val="single" w:sz="4" w:space="0" w:color="auto"/>
              <w:bottom w:val="single" w:sz="2" w:space="0" w:color="auto"/>
              <w:right w:val="single" w:sz="4" w:space="0" w:color="auto"/>
            </w:tcBorders>
          </w:tcPr>
          <w:p w14:paraId="515A35F1" w14:textId="77777777" w:rsidR="00A9655D" w:rsidRPr="00AE2F56" w:rsidRDefault="00A9655D" w:rsidP="0029392C">
            <w:pPr>
              <w:widowControl w:val="0"/>
              <w:suppressAutoHyphens w:val="0"/>
              <w:spacing w:before="80" w:after="80" w:line="200" w:lineRule="exact"/>
              <w:jc w:val="center"/>
              <w:rPr>
                <w:i/>
                <w:iCs/>
                <w:kern w:val="2"/>
                <w:sz w:val="16"/>
                <w:szCs w:val="16"/>
                <w:lang w:eastAsia="ja-JP"/>
              </w:rPr>
            </w:pPr>
            <w:r w:rsidRPr="00AE2F56">
              <w:rPr>
                <w:i/>
                <w:iCs/>
                <w:kern w:val="2"/>
                <w:sz w:val="16"/>
                <w:szCs w:val="16"/>
                <w:lang w:eastAsia="ja-JP"/>
              </w:rPr>
              <w:t>Tolerance</w:t>
            </w:r>
          </w:p>
        </w:tc>
      </w:tr>
      <w:tr w:rsidR="00A9655D" w:rsidRPr="004A6304" w14:paraId="5B8F95E7" w14:textId="77777777" w:rsidTr="0029392C">
        <w:trPr>
          <w:trHeight w:val="265"/>
        </w:trPr>
        <w:tc>
          <w:tcPr>
            <w:tcW w:w="1269" w:type="dxa"/>
            <w:tcBorders>
              <w:top w:val="single" w:sz="2" w:space="0" w:color="auto"/>
              <w:left w:val="single" w:sz="4" w:space="0" w:color="auto"/>
              <w:bottom w:val="single" w:sz="8" w:space="0" w:color="auto"/>
              <w:right w:val="single" w:sz="4" w:space="0" w:color="auto"/>
            </w:tcBorders>
            <w:vAlign w:val="center"/>
          </w:tcPr>
          <w:p w14:paraId="45617C0B" w14:textId="77777777" w:rsidR="00A9655D" w:rsidRPr="00AE2F56" w:rsidRDefault="00A9655D" w:rsidP="0029392C">
            <w:pPr>
              <w:widowControl w:val="0"/>
              <w:suppressAutoHyphens w:val="0"/>
              <w:spacing w:before="80" w:after="80" w:line="200" w:lineRule="exact"/>
              <w:jc w:val="center"/>
              <w:rPr>
                <w:i/>
                <w:iCs/>
                <w:kern w:val="2"/>
                <w:sz w:val="16"/>
                <w:szCs w:val="16"/>
                <w:lang w:eastAsia="ja-JP"/>
              </w:rPr>
            </w:pPr>
            <w:r w:rsidRPr="00AE2F56">
              <w:rPr>
                <w:i/>
                <w:iCs/>
                <w:sz w:val="16"/>
                <w:szCs w:val="16"/>
              </w:rPr>
              <w:t>α &gt;1.3</w:t>
            </w:r>
          </w:p>
        </w:tc>
        <w:tc>
          <w:tcPr>
            <w:tcW w:w="1268" w:type="dxa"/>
            <w:tcBorders>
              <w:top w:val="single" w:sz="2" w:space="0" w:color="auto"/>
              <w:left w:val="single" w:sz="4" w:space="0" w:color="auto"/>
              <w:bottom w:val="single" w:sz="8" w:space="0" w:color="auto"/>
              <w:right w:val="single" w:sz="4" w:space="0" w:color="auto"/>
            </w:tcBorders>
            <w:vAlign w:val="center"/>
          </w:tcPr>
          <w:p w14:paraId="47E080F8" w14:textId="77777777" w:rsidR="00A9655D" w:rsidRPr="00AE2F56" w:rsidRDefault="00A9655D" w:rsidP="0029392C">
            <w:pPr>
              <w:widowControl w:val="0"/>
              <w:suppressAutoHyphens w:val="0"/>
              <w:spacing w:before="80" w:after="80" w:line="200" w:lineRule="exact"/>
              <w:jc w:val="center"/>
              <w:rPr>
                <w:i/>
                <w:iCs/>
                <w:kern w:val="2"/>
                <w:sz w:val="16"/>
                <w:szCs w:val="16"/>
                <w:lang w:eastAsia="ja-JP"/>
              </w:rPr>
            </w:pPr>
            <w:r w:rsidRPr="00AE2F56">
              <w:rPr>
                <w:i/>
                <w:iCs/>
                <w:sz w:val="16"/>
                <w:szCs w:val="16"/>
              </w:rPr>
              <w:t>α ≤1.3</w:t>
            </w:r>
          </w:p>
        </w:tc>
        <w:tc>
          <w:tcPr>
            <w:tcW w:w="1269" w:type="dxa"/>
            <w:tcBorders>
              <w:top w:val="single" w:sz="2" w:space="0" w:color="auto"/>
              <w:left w:val="single" w:sz="4" w:space="0" w:color="auto"/>
              <w:bottom w:val="single" w:sz="8" w:space="0" w:color="auto"/>
              <w:right w:val="single" w:sz="4" w:space="0" w:color="auto"/>
            </w:tcBorders>
            <w:vAlign w:val="center"/>
          </w:tcPr>
          <w:p w14:paraId="0AC0952B" w14:textId="77777777" w:rsidR="00A9655D" w:rsidRPr="00AE2F56" w:rsidRDefault="00A9655D" w:rsidP="0029392C">
            <w:pPr>
              <w:widowControl w:val="0"/>
              <w:suppressAutoHyphens w:val="0"/>
              <w:spacing w:before="80" w:after="80" w:line="200" w:lineRule="exact"/>
              <w:jc w:val="center"/>
              <w:rPr>
                <w:i/>
                <w:iCs/>
                <w:kern w:val="2"/>
                <w:sz w:val="16"/>
                <w:szCs w:val="16"/>
                <w:lang w:eastAsia="ja-JP"/>
              </w:rPr>
            </w:pPr>
            <w:r w:rsidRPr="00AE2F56">
              <w:rPr>
                <w:i/>
                <w:iCs/>
                <w:sz w:val="16"/>
                <w:szCs w:val="16"/>
              </w:rPr>
              <w:t>α &gt;1.3</w:t>
            </w:r>
          </w:p>
        </w:tc>
        <w:tc>
          <w:tcPr>
            <w:tcW w:w="1269" w:type="dxa"/>
            <w:tcBorders>
              <w:top w:val="single" w:sz="2" w:space="0" w:color="auto"/>
              <w:left w:val="single" w:sz="4" w:space="0" w:color="auto"/>
              <w:bottom w:val="single" w:sz="8" w:space="0" w:color="auto"/>
              <w:right w:val="single" w:sz="4" w:space="0" w:color="auto"/>
            </w:tcBorders>
            <w:vAlign w:val="center"/>
          </w:tcPr>
          <w:p w14:paraId="19275BC1" w14:textId="77777777" w:rsidR="00A9655D" w:rsidRPr="00AE2F56" w:rsidRDefault="00A9655D" w:rsidP="0029392C">
            <w:pPr>
              <w:widowControl w:val="0"/>
              <w:suppressAutoHyphens w:val="0"/>
              <w:spacing w:before="80" w:after="80" w:line="200" w:lineRule="exact"/>
              <w:jc w:val="center"/>
              <w:rPr>
                <w:i/>
                <w:iCs/>
                <w:kern w:val="2"/>
                <w:sz w:val="16"/>
                <w:szCs w:val="16"/>
                <w:lang w:eastAsia="ja-JP"/>
              </w:rPr>
            </w:pPr>
            <w:r w:rsidRPr="00AE2F56">
              <w:rPr>
                <w:i/>
                <w:iCs/>
                <w:sz w:val="16"/>
                <w:szCs w:val="16"/>
              </w:rPr>
              <w:t>α ≤1.3</w:t>
            </w:r>
          </w:p>
        </w:tc>
        <w:tc>
          <w:tcPr>
            <w:tcW w:w="2291" w:type="dxa"/>
            <w:tcBorders>
              <w:top w:val="single" w:sz="2" w:space="0" w:color="auto"/>
              <w:left w:val="single" w:sz="4" w:space="0" w:color="auto"/>
              <w:bottom w:val="single" w:sz="8" w:space="0" w:color="auto"/>
              <w:right w:val="single" w:sz="4" w:space="0" w:color="auto"/>
            </w:tcBorders>
          </w:tcPr>
          <w:p w14:paraId="15F7B962" w14:textId="77777777" w:rsidR="00A9655D" w:rsidRPr="00AE2F56" w:rsidRDefault="00A9655D" w:rsidP="0029392C">
            <w:pPr>
              <w:widowControl w:val="0"/>
              <w:suppressAutoHyphens w:val="0"/>
              <w:spacing w:before="80" w:after="80" w:line="200" w:lineRule="exact"/>
              <w:jc w:val="center"/>
              <w:rPr>
                <w:i/>
                <w:iCs/>
                <w:sz w:val="16"/>
                <w:szCs w:val="16"/>
              </w:rPr>
            </w:pPr>
          </w:p>
        </w:tc>
      </w:tr>
      <w:tr w:rsidR="00A9655D" w:rsidRPr="004A6304" w14:paraId="49735DB8" w14:textId="77777777" w:rsidTr="0029392C">
        <w:tc>
          <w:tcPr>
            <w:tcW w:w="1269" w:type="dxa"/>
            <w:tcBorders>
              <w:top w:val="single" w:sz="8" w:space="0" w:color="auto"/>
              <w:left w:val="single" w:sz="4" w:space="0" w:color="auto"/>
              <w:bottom w:val="single" w:sz="4" w:space="0" w:color="auto"/>
              <w:right w:val="single" w:sz="4" w:space="0" w:color="auto"/>
            </w:tcBorders>
            <w:hideMark/>
          </w:tcPr>
          <w:p w14:paraId="2E76ACB0"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20</w:t>
            </w:r>
          </w:p>
        </w:tc>
        <w:tc>
          <w:tcPr>
            <w:tcW w:w="1268" w:type="dxa"/>
            <w:tcBorders>
              <w:top w:val="single" w:sz="8" w:space="0" w:color="auto"/>
              <w:left w:val="single" w:sz="4" w:space="0" w:color="auto"/>
              <w:bottom w:val="single" w:sz="4" w:space="0" w:color="auto"/>
              <w:right w:val="single" w:sz="4" w:space="0" w:color="auto"/>
            </w:tcBorders>
          </w:tcPr>
          <w:p w14:paraId="19CBB9C0" w14:textId="77777777" w:rsidR="00A9655D" w:rsidRPr="00AE2F56" w:rsidRDefault="00A9655D" w:rsidP="0029392C">
            <w:pPr>
              <w:jc w:val="center"/>
              <w:rPr>
                <w:rFonts w:asciiTheme="majorBidi" w:hAnsiTheme="majorBidi"/>
                <w:kern w:val="2"/>
                <w:sz w:val="18"/>
                <w:szCs w:val="18"/>
                <w:lang w:eastAsia="ja-JP"/>
              </w:rPr>
            </w:pPr>
            <w:r w:rsidRPr="00AE2F56">
              <w:rPr>
                <w:rFonts w:asciiTheme="majorBidi" w:hAnsiTheme="majorBidi"/>
                <w:kern w:val="2"/>
                <w:sz w:val="18"/>
                <w:szCs w:val="18"/>
                <w:lang w:eastAsia="ja-JP"/>
              </w:rPr>
              <w:t>20</w:t>
            </w:r>
          </w:p>
        </w:tc>
        <w:tc>
          <w:tcPr>
            <w:tcW w:w="1269" w:type="dxa"/>
            <w:tcBorders>
              <w:top w:val="single" w:sz="8" w:space="0" w:color="auto"/>
              <w:left w:val="single" w:sz="4" w:space="0" w:color="auto"/>
              <w:bottom w:val="single" w:sz="4" w:space="0" w:color="auto"/>
              <w:right w:val="single" w:sz="4" w:space="0" w:color="auto"/>
            </w:tcBorders>
          </w:tcPr>
          <w:p w14:paraId="37A1BE1D" w14:textId="77777777" w:rsidR="00A9655D" w:rsidRPr="00AE2F56" w:rsidRDefault="00A9655D" w:rsidP="0029392C">
            <w:pPr>
              <w:jc w:val="center"/>
              <w:rPr>
                <w:rFonts w:asciiTheme="majorBidi" w:hAnsiTheme="majorBidi"/>
                <w:kern w:val="2"/>
                <w:sz w:val="18"/>
                <w:szCs w:val="18"/>
                <w:lang w:eastAsia="ja-JP"/>
              </w:rPr>
            </w:pPr>
            <w:r w:rsidRPr="00AE2F56">
              <w:rPr>
                <w:rFonts w:asciiTheme="majorBidi" w:hAnsiTheme="majorBidi"/>
                <w:kern w:val="2"/>
                <w:sz w:val="18"/>
                <w:szCs w:val="18"/>
                <w:lang w:eastAsia="ja-JP"/>
              </w:rPr>
              <w:t>20</w:t>
            </w:r>
          </w:p>
        </w:tc>
        <w:tc>
          <w:tcPr>
            <w:tcW w:w="1269" w:type="dxa"/>
            <w:tcBorders>
              <w:top w:val="single" w:sz="8" w:space="0" w:color="auto"/>
              <w:left w:val="single" w:sz="4" w:space="0" w:color="auto"/>
              <w:bottom w:val="single" w:sz="4" w:space="0" w:color="auto"/>
              <w:right w:val="single" w:sz="4" w:space="0" w:color="auto"/>
            </w:tcBorders>
            <w:hideMark/>
          </w:tcPr>
          <w:p w14:paraId="53071D53"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20</w:t>
            </w:r>
          </w:p>
        </w:tc>
        <w:tc>
          <w:tcPr>
            <w:tcW w:w="2291" w:type="dxa"/>
            <w:tcBorders>
              <w:top w:val="single" w:sz="8" w:space="0" w:color="auto"/>
              <w:left w:val="single" w:sz="4" w:space="0" w:color="auto"/>
              <w:bottom w:val="single" w:sz="4" w:space="0" w:color="auto"/>
              <w:right w:val="single" w:sz="4" w:space="0" w:color="auto"/>
            </w:tcBorders>
          </w:tcPr>
          <w:p w14:paraId="52FCDB3C"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 xml:space="preserve">+2/-0 </w:t>
            </w:r>
          </w:p>
        </w:tc>
      </w:tr>
      <w:tr w:rsidR="00A9655D" w:rsidRPr="004A6304" w14:paraId="1B862BC9" w14:textId="77777777" w:rsidTr="0029392C">
        <w:tc>
          <w:tcPr>
            <w:tcW w:w="1269" w:type="dxa"/>
            <w:tcBorders>
              <w:top w:val="single" w:sz="4" w:space="0" w:color="auto"/>
              <w:left w:val="single" w:sz="4" w:space="0" w:color="auto"/>
              <w:bottom w:val="single" w:sz="4" w:space="0" w:color="auto"/>
              <w:right w:val="single" w:sz="4" w:space="0" w:color="auto"/>
            </w:tcBorders>
            <w:hideMark/>
          </w:tcPr>
          <w:p w14:paraId="69DF3C46"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38</w:t>
            </w:r>
          </w:p>
        </w:tc>
        <w:tc>
          <w:tcPr>
            <w:tcW w:w="1268" w:type="dxa"/>
            <w:tcBorders>
              <w:top w:val="single" w:sz="4" w:space="0" w:color="auto"/>
              <w:left w:val="single" w:sz="4" w:space="0" w:color="auto"/>
              <w:bottom w:val="single" w:sz="4" w:space="0" w:color="auto"/>
              <w:right w:val="single" w:sz="4" w:space="0" w:color="auto"/>
            </w:tcBorders>
          </w:tcPr>
          <w:p w14:paraId="341840DE" w14:textId="77777777" w:rsidR="00A9655D" w:rsidRPr="00AE2F56" w:rsidRDefault="00A9655D" w:rsidP="0029392C">
            <w:pPr>
              <w:jc w:val="center"/>
              <w:rPr>
                <w:rFonts w:asciiTheme="majorBidi" w:hAnsiTheme="majorBidi"/>
                <w:kern w:val="2"/>
                <w:sz w:val="18"/>
                <w:szCs w:val="18"/>
                <w:lang w:eastAsia="ja-JP"/>
              </w:rPr>
            </w:pPr>
            <w:r w:rsidRPr="00AE2F56">
              <w:rPr>
                <w:rFonts w:asciiTheme="majorBidi" w:hAnsiTheme="majorBidi"/>
                <w:kern w:val="2"/>
                <w:sz w:val="18"/>
                <w:szCs w:val="18"/>
                <w:lang w:eastAsia="ja-JP"/>
              </w:rPr>
              <w:t>30</w:t>
            </w:r>
          </w:p>
        </w:tc>
        <w:tc>
          <w:tcPr>
            <w:tcW w:w="1269" w:type="dxa"/>
            <w:tcBorders>
              <w:top w:val="single" w:sz="4" w:space="0" w:color="auto"/>
              <w:left w:val="single" w:sz="4" w:space="0" w:color="auto"/>
              <w:bottom w:val="single" w:sz="4" w:space="0" w:color="auto"/>
              <w:right w:val="single" w:sz="4" w:space="0" w:color="auto"/>
            </w:tcBorders>
          </w:tcPr>
          <w:p w14:paraId="217D4CA8" w14:textId="77777777" w:rsidR="00A9655D" w:rsidRPr="00AE2F56" w:rsidRDefault="00A9655D" w:rsidP="0029392C">
            <w:pPr>
              <w:jc w:val="center"/>
              <w:rPr>
                <w:rFonts w:asciiTheme="majorBidi" w:hAnsiTheme="majorBidi"/>
                <w:kern w:val="2"/>
                <w:sz w:val="18"/>
                <w:szCs w:val="18"/>
                <w:lang w:eastAsia="ja-JP"/>
              </w:rPr>
            </w:pPr>
            <w:r w:rsidRPr="00AE2F56">
              <w:rPr>
                <w:rFonts w:asciiTheme="majorBidi" w:hAnsiTheme="majorBidi"/>
                <w:kern w:val="2"/>
                <w:sz w:val="18"/>
                <w:szCs w:val="18"/>
                <w:lang w:eastAsia="ja-JP"/>
              </w:rPr>
              <w:t>42</w:t>
            </w:r>
          </w:p>
        </w:tc>
        <w:tc>
          <w:tcPr>
            <w:tcW w:w="1269" w:type="dxa"/>
            <w:tcBorders>
              <w:top w:val="single" w:sz="4" w:space="0" w:color="auto"/>
              <w:left w:val="single" w:sz="4" w:space="0" w:color="auto"/>
              <w:bottom w:val="single" w:sz="4" w:space="0" w:color="auto"/>
              <w:right w:val="single" w:sz="4" w:space="0" w:color="auto"/>
            </w:tcBorders>
            <w:hideMark/>
          </w:tcPr>
          <w:p w14:paraId="5EF291DC"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35</w:t>
            </w:r>
          </w:p>
        </w:tc>
        <w:tc>
          <w:tcPr>
            <w:tcW w:w="2291" w:type="dxa"/>
            <w:tcBorders>
              <w:top w:val="single" w:sz="4" w:space="0" w:color="auto"/>
              <w:left w:val="single" w:sz="4" w:space="0" w:color="auto"/>
              <w:bottom w:val="single" w:sz="4" w:space="0" w:color="auto"/>
              <w:right w:val="single" w:sz="4" w:space="0" w:color="auto"/>
            </w:tcBorders>
          </w:tcPr>
          <w:p w14:paraId="1AD2940B"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+0/-2</w:t>
            </w:r>
          </w:p>
        </w:tc>
      </w:tr>
      <w:tr w:rsidR="00A9655D" w:rsidRPr="004A6304" w14:paraId="64369690" w14:textId="77777777" w:rsidTr="0029392C">
        <w:tc>
          <w:tcPr>
            <w:tcW w:w="1269" w:type="dxa"/>
            <w:tcBorders>
              <w:top w:val="single" w:sz="4" w:space="0" w:color="auto"/>
              <w:left w:val="single" w:sz="4" w:space="0" w:color="auto"/>
              <w:bottom w:val="single" w:sz="12" w:space="0" w:color="auto"/>
              <w:right w:val="single" w:sz="4" w:space="0" w:color="auto"/>
            </w:tcBorders>
            <w:hideMark/>
          </w:tcPr>
          <w:p w14:paraId="054A83EE"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60</w:t>
            </w:r>
          </w:p>
        </w:tc>
        <w:tc>
          <w:tcPr>
            <w:tcW w:w="1268" w:type="dxa"/>
            <w:tcBorders>
              <w:top w:val="single" w:sz="4" w:space="0" w:color="auto"/>
              <w:left w:val="single" w:sz="4" w:space="0" w:color="auto"/>
              <w:bottom w:val="single" w:sz="12" w:space="0" w:color="auto"/>
              <w:right w:val="single" w:sz="4" w:space="0" w:color="auto"/>
            </w:tcBorders>
          </w:tcPr>
          <w:p w14:paraId="16B406FF" w14:textId="77777777" w:rsidR="00A9655D" w:rsidRPr="00AE2F56" w:rsidRDefault="00A9655D" w:rsidP="0029392C">
            <w:pPr>
              <w:jc w:val="center"/>
              <w:rPr>
                <w:rFonts w:asciiTheme="majorBidi" w:hAnsiTheme="majorBidi"/>
                <w:kern w:val="2"/>
                <w:sz w:val="18"/>
                <w:szCs w:val="18"/>
                <w:lang w:eastAsia="ja-JP"/>
              </w:rPr>
            </w:pPr>
            <w:r w:rsidRPr="00AE2F56">
              <w:rPr>
                <w:rFonts w:asciiTheme="majorBidi" w:hAnsiTheme="majorBidi"/>
                <w:kern w:val="2"/>
                <w:sz w:val="18"/>
                <w:szCs w:val="18"/>
                <w:lang w:eastAsia="ja-JP"/>
              </w:rPr>
              <w:t>60</w:t>
            </w:r>
          </w:p>
        </w:tc>
        <w:tc>
          <w:tcPr>
            <w:tcW w:w="1269" w:type="dxa"/>
            <w:tcBorders>
              <w:top w:val="single" w:sz="4" w:space="0" w:color="auto"/>
              <w:left w:val="single" w:sz="4" w:space="0" w:color="auto"/>
              <w:bottom w:val="single" w:sz="12" w:space="0" w:color="auto"/>
              <w:right w:val="single" w:sz="4" w:space="0" w:color="auto"/>
            </w:tcBorders>
          </w:tcPr>
          <w:p w14:paraId="137D2DB2" w14:textId="77777777" w:rsidR="00A9655D" w:rsidRPr="00AE2F56" w:rsidRDefault="00A9655D" w:rsidP="0029392C">
            <w:pPr>
              <w:jc w:val="center"/>
              <w:rPr>
                <w:rFonts w:asciiTheme="majorBidi" w:hAnsiTheme="majorBidi"/>
                <w:kern w:val="2"/>
                <w:sz w:val="18"/>
                <w:szCs w:val="18"/>
                <w:lang w:eastAsia="ja-JP"/>
              </w:rPr>
            </w:pPr>
            <w:r w:rsidRPr="00AE2F56">
              <w:rPr>
                <w:rFonts w:asciiTheme="majorBidi" w:hAnsiTheme="majorBidi"/>
                <w:kern w:val="2"/>
                <w:sz w:val="18"/>
                <w:szCs w:val="18"/>
                <w:lang w:eastAsia="ja-JP"/>
              </w:rPr>
              <w:t>60</w:t>
            </w:r>
          </w:p>
        </w:tc>
        <w:tc>
          <w:tcPr>
            <w:tcW w:w="1269" w:type="dxa"/>
            <w:tcBorders>
              <w:top w:val="single" w:sz="4" w:space="0" w:color="auto"/>
              <w:left w:val="single" w:sz="4" w:space="0" w:color="auto"/>
              <w:bottom w:val="single" w:sz="12" w:space="0" w:color="auto"/>
              <w:right w:val="single" w:sz="4" w:space="0" w:color="auto"/>
            </w:tcBorders>
            <w:hideMark/>
          </w:tcPr>
          <w:p w14:paraId="444EBCF6"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60</w:t>
            </w:r>
          </w:p>
        </w:tc>
        <w:tc>
          <w:tcPr>
            <w:tcW w:w="2291" w:type="dxa"/>
            <w:tcBorders>
              <w:top w:val="single" w:sz="4" w:space="0" w:color="auto"/>
              <w:left w:val="single" w:sz="4" w:space="0" w:color="auto"/>
              <w:bottom w:val="single" w:sz="12" w:space="0" w:color="auto"/>
              <w:right w:val="single" w:sz="4" w:space="0" w:color="auto"/>
            </w:tcBorders>
          </w:tcPr>
          <w:p w14:paraId="1BB40528" w14:textId="77777777" w:rsidR="00A9655D" w:rsidRPr="00AE2F56" w:rsidRDefault="00A9655D" w:rsidP="0029392C">
            <w:pPr>
              <w:jc w:val="center"/>
              <w:rPr>
                <w:rFonts w:asciiTheme="majorBidi" w:hAnsiTheme="majorBidi"/>
                <w:kern w:val="2"/>
                <w:sz w:val="18"/>
                <w:szCs w:val="18"/>
              </w:rPr>
            </w:pPr>
            <w:r w:rsidRPr="00AE2F56">
              <w:rPr>
                <w:rFonts w:asciiTheme="majorBidi" w:hAnsiTheme="majorBidi"/>
                <w:kern w:val="2"/>
                <w:sz w:val="18"/>
                <w:szCs w:val="18"/>
              </w:rPr>
              <w:t>+0/-2</w:t>
            </w:r>
          </w:p>
        </w:tc>
      </w:tr>
    </w:tbl>
    <w:p w14:paraId="1D3AF3A6" w14:textId="77777777" w:rsidR="00A9655D" w:rsidRPr="002369CF" w:rsidRDefault="00A9655D" w:rsidP="00A9655D">
      <w:pPr>
        <w:pStyle w:val="SingleTxtG"/>
        <w:spacing w:before="120"/>
        <w:ind w:left="2268" w:hanging="1134"/>
        <w:rPr>
          <w:rFonts w:asciiTheme="majorBidi" w:hAnsiTheme="majorBidi"/>
        </w:rPr>
      </w:pPr>
      <w:r w:rsidRPr="002369CF">
        <w:rPr>
          <w:rFonts w:asciiTheme="majorBidi" w:hAnsiTheme="majorBidi"/>
        </w:rPr>
        <w:tab/>
        <w:t xml:space="preserve">The functional part </w:t>
      </w:r>
      <w:r>
        <w:rPr>
          <w:rFonts w:asciiTheme="majorBidi" w:hAnsiTheme="majorBidi"/>
        </w:rPr>
        <w:t>…"</w:t>
      </w:r>
    </w:p>
    <w:p w14:paraId="79A1D8E7" w14:textId="77777777" w:rsidR="00A9655D" w:rsidRPr="002369CF" w:rsidRDefault="00A9655D" w:rsidP="00A9655D">
      <w:pPr>
        <w:pStyle w:val="SingleTxtG"/>
        <w:ind w:left="2268" w:hanging="1134"/>
        <w:rPr>
          <w:rFonts w:asciiTheme="majorBidi" w:hAnsiTheme="majorBidi"/>
        </w:rPr>
      </w:pPr>
      <w:bookmarkStart w:id="27" w:name="_Hlk44003181"/>
      <w:r w:rsidRPr="006214DF">
        <w:rPr>
          <w:rFonts w:asciiTheme="majorBidi" w:hAnsiTheme="majorBidi"/>
          <w:i/>
          <w:iCs/>
        </w:rPr>
        <w:t>Paragraph 6.</w:t>
      </w:r>
      <w:r>
        <w:rPr>
          <w:rFonts w:asciiTheme="majorBidi" w:hAnsiTheme="majorBidi"/>
          <w:i/>
          <w:iCs/>
        </w:rPr>
        <w:t>5.</w:t>
      </w:r>
      <w:r>
        <w:rPr>
          <w:rFonts w:asciiTheme="majorBidi" w:hAnsiTheme="majorBidi"/>
        </w:rPr>
        <w:t xml:space="preserve">, amend to read (including the addition of two tables): </w:t>
      </w:r>
    </w:p>
    <w:p w14:paraId="510B1F8F" w14:textId="77777777" w:rsidR="00A9655D" w:rsidRPr="002369CF" w:rsidRDefault="00A9655D" w:rsidP="00A9655D">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6.5. </w:t>
      </w:r>
      <w:r w:rsidRPr="002369CF">
        <w:rPr>
          <w:rFonts w:asciiTheme="majorBidi" w:hAnsiTheme="majorBidi"/>
        </w:rPr>
        <w:tab/>
        <w:t xml:space="preserve">Warning and Activation Test with a Moving Vehicle Target </w:t>
      </w:r>
    </w:p>
    <w:p w14:paraId="32C6A4B7"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ab/>
        <w:t xml:space="preserve">The subject vehicle </w:t>
      </w:r>
      <w:r>
        <w:rPr>
          <w:rFonts w:asciiTheme="majorBidi" w:hAnsiTheme="majorBidi"/>
        </w:rPr>
        <w:t>…</w:t>
      </w:r>
      <w:r w:rsidRPr="002369CF">
        <w:rPr>
          <w:rFonts w:asciiTheme="majorBidi" w:hAnsiTheme="majorBidi"/>
        </w:rPr>
        <w:t xml:space="preserve"> </w:t>
      </w:r>
    </w:p>
    <w:p w14:paraId="09A9CC50" w14:textId="77777777" w:rsidR="00A9655D" w:rsidRPr="002369CF" w:rsidRDefault="00A9655D" w:rsidP="00A9655D">
      <w:pPr>
        <w:pStyle w:val="SingleTxtG"/>
        <w:ind w:left="2268" w:hanging="20"/>
        <w:rPr>
          <w:rFonts w:asciiTheme="majorBidi" w:hAnsiTheme="majorBidi"/>
        </w:rPr>
      </w:pPr>
      <w:bookmarkStart w:id="28" w:name="_Hlk44003220"/>
      <w:bookmarkEnd w:id="27"/>
      <w:r w:rsidRPr="002369CF">
        <w:rPr>
          <w:rFonts w:asciiTheme="majorBidi" w:hAnsiTheme="majorBidi"/>
        </w:rPr>
        <w:t xml:space="preserve">Tests shall be conducted with a vehicle travelling at </w:t>
      </w:r>
      <w:r w:rsidRPr="00FF12E0">
        <w:rPr>
          <w:rFonts w:asciiTheme="majorBidi" w:hAnsiTheme="majorBidi"/>
          <w:bCs/>
        </w:rPr>
        <w:t>speeds shown in the tables below for respectively M</w:t>
      </w:r>
      <w:r w:rsidRPr="00FF12E0">
        <w:rPr>
          <w:rFonts w:asciiTheme="majorBidi" w:hAnsiTheme="majorBidi"/>
          <w:bCs/>
          <w:vertAlign w:val="subscript"/>
        </w:rPr>
        <w:t>1</w:t>
      </w:r>
      <w:r w:rsidRPr="00FF12E0">
        <w:rPr>
          <w:rFonts w:asciiTheme="majorBidi" w:hAnsiTheme="majorBidi"/>
          <w:bCs/>
        </w:rPr>
        <w:t xml:space="preserve"> and N</w:t>
      </w:r>
      <w:r w:rsidRPr="00FF12E0">
        <w:rPr>
          <w:rFonts w:asciiTheme="majorBidi" w:hAnsiTheme="majorBidi"/>
          <w:bCs/>
          <w:vertAlign w:val="subscript"/>
        </w:rPr>
        <w:t>1</w:t>
      </w:r>
      <w:r w:rsidRPr="00FF12E0">
        <w:rPr>
          <w:rFonts w:asciiTheme="majorBidi" w:hAnsiTheme="majorBidi"/>
          <w:bCs/>
        </w:rPr>
        <w:t xml:space="preserve"> categories </w:t>
      </w:r>
      <w:bookmarkEnd w:id="28"/>
      <w:r w:rsidRPr="002369CF">
        <w:rPr>
          <w:rFonts w:asciiTheme="majorBidi" w:hAnsiTheme="majorBidi"/>
        </w:rPr>
        <w:t xml:space="preserve">and target travelling at 20 km/h </w:t>
      </w:r>
      <w:bookmarkStart w:id="29" w:name="_Hlk530060821"/>
      <w:r w:rsidRPr="002369CF">
        <w:rPr>
          <w:rFonts w:asciiTheme="majorBidi" w:hAnsiTheme="majorBidi"/>
        </w:rPr>
        <w:t>(</w:t>
      </w:r>
      <w:bookmarkStart w:id="30" w:name="_Hlk529893734"/>
      <w:r w:rsidRPr="002369CF">
        <w:rPr>
          <w:rFonts w:asciiTheme="majorBidi" w:hAnsiTheme="majorBidi"/>
        </w:rPr>
        <w:t>with a tolerance of +0/-2 km/h for the target vehicles)</w:t>
      </w:r>
      <w:bookmarkEnd w:id="29"/>
      <w:bookmarkEnd w:id="30"/>
      <w:r w:rsidRPr="002369CF">
        <w:rPr>
          <w:rFonts w:asciiTheme="majorBidi" w:hAnsiTheme="majorBidi"/>
        </w:rPr>
        <w:t xml:space="preserve">. If this is deemed </w:t>
      </w:r>
      <w:r w:rsidRPr="002369CF">
        <w:rPr>
          <w:rFonts w:asciiTheme="majorBidi" w:hAnsiTheme="majorBidi"/>
        </w:rPr>
        <w:lastRenderedPageBreak/>
        <w:t>justified, the Technical Service may test any other speeds for subject vehicle and target vehicle within the speed range as defined in paragraph 5.2.1.3.</w:t>
      </w:r>
    </w:p>
    <w:p w14:paraId="520FC5A5" w14:textId="77777777" w:rsidR="00A9655D" w:rsidRPr="00957AEC" w:rsidRDefault="00A9655D" w:rsidP="00A9655D">
      <w:pPr>
        <w:pStyle w:val="SingleTxtG"/>
        <w:rPr>
          <w:rFonts w:asciiTheme="majorBidi" w:hAnsiTheme="majorBidi"/>
          <w:b/>
          <w:lang w:eastAsia="ja-JP"/>
        </w:rPr>
      </w:pPr>
      <w:r w:rsidRPr="00957AEC">
        <w:rPr>
          <w:rFonts w:asciiTheme="majorBidi" w:hAnsiTheme="majorBidi"/>
          <w:b/>
          <w:lang w:eastAsia="ja-JP"/>
        </w:rPr>
        <w:t>Subject vehicle test speed for M</w:t>
      </w:r>
      <w:r w:rsidRPr="00F24811">
        <w:rPr>
          <w:rFonts w:asciiTheme="majorBidi" w:hAnsiTheme="majorBidi"/>
          <w:b/>
          <w:vertAlign w:val="subscript"/>
          <w:lang w:eastAsia="ja-JP"/>
        </w:rPr>
        <w:t>1</w:t>
      </w:r>
      <w:r w:rsidRPr="00957AEC">
        <w:rPr>
          <w:rFonts w:asciiTheme="majorBidi" w:hAnsiTheme="majorBidi"/>
          <w:b/>
          <w:lang w:eastAsia="ja-JP"/>
        </w:rPr>
        <w:t xml:space="preserve"> category in moving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493"/>
        <w:gridCol w:w="2341"/>
      </w:tblGrid>
      <w:tr w:rsidR="00A9655D" w:rsidRPr="00FF12E0" w14:paraId="5EF86B6A" w14:textId="77777777" w:rsidTr="0029392C">
        <w:trPr>
          <w:trHeight w:val="265"/>
        </w:trPr>
        <w:tc>
          <w:tcPr>
            <w:tcW w:w="2532" w:type="dxa"/>
            <w:tcBorders>
              <w:top w:val="single" w:sz="4" w:space="0" w:color="auto"/>
              <w:left w:val="single" w:sz="4" w:space="0" w:color="auto"/>
              <w:bottom w:val="single" w:sz="8" w:space="0" w:color="auto"/>
              <w:right w:val="single" w:sz="4" w:space="0" w:color="auto"/>
            </w:tcBorders>
            <w:vAlign w:val="center"/>
            <w:hideMark/>
          </w:tcPr>
          <w:p w14:paraId="421E27B4" w14:textId="77777777" w:rsidR="00A9655D" w:rsidRPr="00AE2F56" w:rsidRDefault="00A9655D" w:rsidP="0029392C">
            <w:pPr>
              <w:widowControl w:val="0"/>
              <w:suppressAutoHyphens w:val="0"/>
              <w:spacing w:before="80" w:after="80" w:line="200" w:lineRule="exact"/>
              <w:jc w:val="center"/>
              <w:rPr>
                <w:bCs/>
                <w:i/>
                <w:iCs/>
                <w:strike/>
                <w:kern w:val="2"/>
                <w:sz w:val="16"/>
                <w:szCs w:val="16"/>
                <w:lang w:eastAsia="ja-JP"/>
              </w:rPr>
            </w:pPr>
            <w:r w:rsidRPr="00AE2F56">
              <w:rPr>
                <w:bCs/>
                <w:i/>
                <w:iCs/>
                <w:kern w:val="2"/>
                <w:sz w:val="16"/>
                <w:szCs w:val="16"/>
                <w:lang w:eastAsia="ja-JP"/>
              </w:rPr>
              <w:t>Maximum mass</w:t>
            </w:r>
          </w:p>
        </w:tc>
        <w:tc>
          <w:tcPr>
            <w:tcW w:w="2493" w:type="dxa"/>
            <w:tcBorders>
              <w:top w:val="single" w:sz="4" w:space="0" w:color="auto"/>
              <w:left w:val="single" w:sz="4" w:space="0" w:color="auto"/>
              <w:bottom w:val="single" w:sz="8" w:space="0" w:color="auto"/>
              <w:right w:val="single" w:sz="4" w:space="0" w:color="auto"/>
            </w:tcBorders>
            <w:vAlign w:val="center"/>
            <w:hideMark/>
          </w:tcPr>
          <w:p w14:paraId="19E5F949" w14:textId="77777777" w:rsidR="00A9655D" w:rsidRPr="00AE2F56" w:rsidRDefault="00A9655D" w:rsidP="0029392C">
            <w:pPr>
              <w:widowControl w:val="0"/>
              <w:suppressAutoHyphens w:val="0"/>
              <w:spacing w:before="80" w:after="80" w:line="200" w:lineRule="exact"/>
              <w:jc w:val="center"/>
              <w:rPr>
                <w:bCs/>
                <w:i/>
                <w:iCs/>
                <w:strike/>
                <w:kern w:val="2"/>
                <w:sz w:val="16"/>
                <w:szCs w:val="16"/>
                <w:lang w:eastAsia="ja-JP"/>
              </w:rPr>
            </w:pPr>
            <w:r w:rsidRPr="00AE2F56">
              <w:rPr>
                <w:bCs/>
                <w:i/>
                <w:iCs/>
                <w:kern w:val="2"/>
                <w:sz w:val="16"/>
                <w:szCs w:val="16"/>
                <w:lang w:eastAsia="ja-JP"/>
              </w:rPr>
              <w:t>Mass in running order</w:t>
            </w:r>
          </w:p>
        </w:tc>
        <w:tc>
          <w:tcPr>
            <w:tcW w:w="2341" w:type="dxa"/>
            <w:tcBorders>
              <w:top w:val="single" w:sz="4" w:space="0" w:color="auto"/>
              <w:left w:val="single" w:sz="4" w:space="0" w:color="auto"/>
              <w:bottom w:val="single" w:sz="8" w:space="0" w:color="auto"/>
              <w:right w:val="single" w:sz="4" w:space="0" w:color="auto"/>
            </w:tcBorders>
          </w:tcPr>
          <w:p w14:paraId="269937A5"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kern w:val="2"/>
                <w:sz w:val="16"/>
                <w:szCs w:val="16"/>
                <w:lang w:eastAsia="ja-JP"/>
              </w:rPr>
              <w:t>Tolerance</w:t>
            </w:r>
          </w:p>
        </w:tc>
      </w:tr>
      <w:tr w:rsidR="00A9655D" w:rsidRPr="00FF12E0" w14:paraId="6F2921AE" w14:textId="77777777" w:rsidTr="0029392C">
        <w:tc>
          <w:tcPr>
            <w:tcW w:w="2532" w:type="dxa"/>
            <w:tcBorders>
              <w:top w:val="single" w:sz="8" w:space="0" w:color="auto"/>
              <w:left w:val="single" w:sz="4" w:space="0" w:color="auto"/>
              <w:bottom w:val="single" w:sz="4" w:space="0" w:color="auto"/>
              <w:right w:val="single" w:sz="4" w:space="0" w:color="auto"/>
            </w:tcBorders>
            <w:hideMark/>
          </w:tcPr>
          <w:p w14:paraId="7B3D9D5E"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30</w:t>
            </w:r>
          </w:p>
        </w:tc>
        <w:tc>
          <w:tcPr>
            <w:tcW w:w="2493" w:type="dxa"/>
            <w:tcBorders>
              <w:top w:val="single" w:sz="8" w:space="0" w:color="auto"/>
              <w:left w:val="single" w:sz="4" w:space="0" w:color="auto"/>
              <w:bottom w:val="single" w:sz="4" w:space="0" w:color="auto"/>
              <w:right w:val="single" w:sz="4" w:space="0" w:color="auto"/>
            </w:tcBorders>
            <w:hideMark/>
          </w:tcPr>
          <w:p w14:paraId="05CB1384"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30</w:t>
            </w:r>
          </w:p>
        </w:tc>
        <w:tc>
          <w:tcPr>
            <w:tcW w:w="2341" w:type="dxa"/>
            <w:tcBorders>
              <w:top w:val="single" w:sz="8" w:space="0" w:color="auto"/>
              <w:left w:val="single" w:sz="4" w:space="0" w:color="auto"/>
              <w:bottom w:val="single" w:sz="4" w:space="0" w:color="auto"/>
              <w:right w:val="single" w:sz="4" w:space="0" w:color="auto"/>
            </w:tcBorders>
          </w:tcPr>
          <w:p w14:paraId="5AB865E0"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+2/-0</w:t>
            </w:r>
          </w:p>
        </w:tc>
      </w:tr>
      <w:tr w:rsidR="00A9655D" w:rsidRPr="00FF12E0" w14:paraId="07C24C6E" w14:textId="77777777" w:rsidTr="0029392C">
        <w:tc>
          <w:tcPr>
            <w:tcW w:w="2532" w:type="dxa"/>
            <w:tcBorders>
              <w:top w:val="single" w:sz="4" w:space="0" w:color="auto"/>
              <w:left w:val="single" w:sz="4" w:space="0" w:color="auto"/>
              <w:bottom w:val="single" w:sz="12" w:space="0" w:color="auto"/>
              <w:right w:val="single" w:sz="4" w:space="0" w:color="auto"/>
            </w:tcBorders>
            <w:hideMark/>
          </w:tcPr>
          <w:p w14:paraId="17FE1237"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60</w:t>
            </w:r>
          </w:p>
        </w:tc>
        <w:tc>
          <w:tcPr>
            <w:tcW w:w="2493" w:type="dxa"/>
            <w:tcBorders>
              <w:top w:val="single" w:sz="4" w:space="0" w:color="auto"/>
              <w:left w:val="single" w:sz="4" w:space="0" w:color="auto"/>
              <w:bottom w:val="single" w:sz="12" w:space="0" w:color="auto"/>
              <w:right w:val="single" w:sz="4" w:space="0" w:color="auto"/>
            </w:tcBorders>
            <w:hideMark/>
          </w:tcPr>
          <w:p w14:paraId="090D8128"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60</w:t>
            </w:r>
          </w:p>
        </w:tc>
        <w:tc>
          <w:tcPr>
            <w:tcW w:w="2341" w:type="dxa"/>
            <w:tcBorders>
              <w:top w:val="single" w:sz="4" w:space="0" w:color="auto"/>
              <w:left w:val="single" w:sz="4" w:space="0" w:color="auto"/>
              <w:bottom w:val="single" w:sz="12" w:space="0" w:color="auto"/>
              <w:right w:val="single" w:sz="4" w:space="0" w:color="auto"/>
            </w:tcBorders>
          </w:tcPr>
          <w:p w14:paraId="66207F58"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+0/-2</w:t>
            </w:r>
          </w:p>
        </w:tc>
      </w:tr>
    </w:tbl>
    <w:p w14:paraId="43FADC4C" w14:textId="77777777" w:rsidR="00A9655D" w:rsidRPr="00FF12E0" w:rsidRDefault="00A9655D" w:rsidP="00A9655D">
      <w:pPr>
        <w:pStyle w:val="SingleTxtG"/>
        <w:rPr>
          <w:rFonts w:asciiTheme="majorBidi" w:hAnsiTheme="majorBidi"/>
          <w:bCs/>
          <w:sz w:val="18"/>
          <w:szCs w:val="18"/>
        </w:rPr>
      </w:pPr>
      <w:r w:rsidRPr="00FF12E0">
        <w:rPr>
          <w:rFonts w:asciiTheme="majorBidi" w:hAnsiTheme="majorBidi"/>
          <w:bCs/>
          <w:kern w:val="2"/>
          <w:sz w:val="18"/>
          <w:szCs w:val="18"/>
        </w:rPr>
        <w:t xml:space="preserve">All values in km/h </w:t>
      </w:r>
    </w:p>
    <w:p w14:paraId="09E21C44" w14:textId="77777777" w:rsidR="00A9655D" w:rsidRPr="00F65F73" w:rsidRDefault="00A9655D" w:rsidP="00A9655D">
      <w:pPr>
        <w:pStyle w:val="SingleTxtG"/>
        <w:rPr>
          <w:rFonts w:asciiTheme="majorBidi" w:hAnsiTheme="majorBidi"/>
          <w:b/>
          <w:lang w:eastAsia="ja-JP"/>
        </w:rPr>
      </w:pPr>
      <w:r w:rsidRPr="00F65F73">
        <w:rPr>
          <w:rFonts w:asciiTheme="majorBidi" w:hAnsiTheme="majorBidi"/>
          <w:b/>
          <w:lang w:eastAsia="ja-JP"/>
        </w:rPr>
        <w:t>Subject vehicle test speed for N</w:t>
      </w:r>
      <w:r w:rsidRPr="00F65F73">
        <w:rPr>
          <w:rFonts w:asciiTheme="majorBidi" w:hAnsiTheme="majorBidi"/>
          <w:b/>
          <w:vertAlign w:val="subscript"/>
          <w:lang w:eastAsia="ja-JP"/>
        </w:rPr>
        <w:t>1</w:t>
      </w:r>
      <w:r w:rsidRPr="00F65F73">
        <w:rPr>
          <w:rFonts w:asciiTheme="majorBidi" w:hAnsiTheme="majorBidi"/>
          <w:b/>
          <w:lang w:eastAsia="ja-JP"/>
        </w:rPr>
        <w:t xml:space="preserve"> category in moving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66"/>
        <w:gridCol w:w="1273"/>
        <w:gridCol w:w="1267"/>
        <w:gridCol w:w="2287"/>
      </w:tblGrid>
      <w:tr w:rsidR="00A9655D" w:rsidRPr="00F65F73" w14:paraId="51F159A4" w14:textId="77777777" w:rsidTr="0029392C">
        <w:trPr>
          <w:trHeight w:val="265"/>
        </w:trPr>
        <w:tc>
          <w:tcPr>
            <w:tcW w:w="2539" w:type="dxa"/>
            <w:gridSpan w:val="2"/>
            <w:tcBorders>
              <w:top w:val="single" w:sz="4" w:space="0" w:color="auto"/>
              <w:left w:val="single" w:sz="4" w:space="0" w:color="auto"/>
              <w:bottom w:val="single" w:sz="2" w:space="0" w:color="auto"/>
              <w:right w:val="single" w:sz="4" w:space="0" w:color="auto"/>
            </w:tcBorders>
            <w:vAlign w:val="center"/>
            <w:hideMark/>
          </w:tcPr>
          <w:p w14:paraId="42630936"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kern w:val="2"/>
                <w:sz w:val="16"/>
                <w:szCs w:val="16"/>
                <w:lang w:eastAsia="ja-JP"/>
              </w:rPr>
              <w:t>Maximum mass</w:t>
            </w:r>
          </w:p>
        </w:tc>
        <w:tc>
          <w:tcPr>
            <w:tcW w:w="2540" w:type="dxa"/>
            <w:gridSpan w:val="2"/>
            <w:tcBorders>
              <w:top w:val="single" w:sz="4" w:space="0" w:color="auto"/>
              <w:left w:val="single" w:sz="4" w:space="0" w:color="auto"/>
              <w:bottom w:val="single" w:sz="2" w:space="0" w:color="auto"/>
              <w:right w:val="single" w:sz="4" w:space="0" w:color="auto"/>
            </w:tcBorders>
          </w:tcPr>
          <w:p w14:paraId="6C653268" w14:textId="77777777" w:rsidR="00A9655D" w:rsidRPr="00AE2F56" w:rsidRDefault="00A9655D" w:rsidP="0029392C">
            <w:pPr>
              <w:widowControl w:val="0"/>
              <w:suppressAutoHyphens w:val="0"/>
              <w:spacing w:before="80" w:after="80" w:line="200" w:lineRule="exact"/>
              <w:jc w:val="center"/>
              <w:rPr>
                <w:bCs/>
                <w:i/>
                <w:iCs/>
                <w:strike/>
                <w:kern w:val="2"/>
                <w:sz w:val="16"/>
                <w:szCs w:val="16"/>
                <w:lang w:eastAsia="ja-JP"/>
              </w:rPr>
            </w:pPr>
            <w:r w:rsidRPr="00AE2F56">
              <w:rPr>
                <w:bCs/>
                <w:i/>
                <w:iCs/>
                <w:kern w:val="2"/>
                <w:sz w:val="16"/>
                <w:szCs w:val="16"/>
                <w:lang w:eastAsia="ja-JP"/>
              </w:rPr>
              <w:t>Mass in running order</w:t>
            </w:r>
          </w:p>
        </w:tc>
        <w:tc>
          <w:tcPr>
            <w:tcW w:w="2287" w:type="dxa"/>
            <w:vMerge w:val="restart"/>
            <w:tcBorders>
              <w:top w:val="single" w:sz="4" w:space="0" w:color="auto"/>
              <w:left w:val="single" w:sz="4" w:space="0" w:color="auto"/>
              <w:right w:val="single" w:sz="4" w:space="0" w:color="auto"/>
            </w:tcBorders>
            <w:vAlign w:val="center"/>
          </w:tcPr>
          <w:p w14:paraId="014BBF2A"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kern w:val="2"/>
                <w:sz w:val="16"/>
                <w:szCs w:val="16"/>
                <w:lang w:eastAsia="ja-JP"/>
              </w:rPr>
              <w:t>Tolerance</w:t>
            </w:r>
          </w:p>
        </w:tc>
      </w:tr>
      <w:tr w:rsidR="00A9655D" w:rsidRPr="00F65F73" w14:paraId="5A234437" w14:textId="77777777" w:rsidTr="0029392C">
        <w:trPr>
          <w:trHeight w:val="265"/>
        </w:trPr>
        <w:tc>
          <w:tcPr>
            <w:tcW w:w="1273" w:type="dxa"/>
            <w:tcBorders>
              <w:top w:val="single" w:sz="2" w:space="0" w:color="auto"/>
              <w:left w:val="single" w:sz="4" w:space="0" w:color="auto"/>
              <w:bottom w:val="single" w:sz="8" w:space="0" w:color="auto"/>
              <w:right w:val="single" w:sz="4" w:space="0" w:color="auto"/>
            </w:tcBorders>
            <w:vAlign w:val="center"/>
          </w:tcPr>
          <w:p w14:paraId="3308C8F0"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sz w:val="16"/>
                <w:szCs w:val="16"/>
              </w:rPr>
              <w:t>α &gt;1.3</w:t>
            </w:r>
          </w:p>
        </w:tc>
        <w:tc>
          <w:tcPr>
            <w:tcW w:w="1266" w:type="dxa"/>
            <w:tcBorders>
              <w:top w:val="single" w:sz="2" w:space="0" w:color="auto"/>
              <w:left w:val="single" w:sz="4" w:space="0" w:color="auto"/>
              <w:bottom w:val="single" w:sz="8" w:space="0" w:color="auto"/>
              <w:right w:val="single" w:sz="4" w:space="0" w:color="auto"/>
            </w:tcBorders>
            <w:vAlign w:val="center"/>
          </w:tcPr>
          <w:p w14:paraId="731174C1"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sz w:val="16"/>
                <w:szCs w:val="16"/>
              </w:rPr>
              <w:t>α ≤1.3</w:t>
            </w:r>
          </w:p>
        </w:tc>
        <w:tc>
          <w:tcPr>
            <w:tcW w:w="1273" w:type="dxa"/>
            <w:tcBorders>
              <w:top w:val="single" w:sz="2" w:space="0" w:color="auto"/>
              <w:left w:val="single" w:sz="4" w:space="0" w:color="auto"/>
              <w:bottom w:val="single" w:sz="8" w:space="0" w:color="auto"/>
              <w:right w:val="single" w:sz="4" w:space="0" w:color="auto"/>
            </w:tcBorders>
            <w:vAlign w:val="center"/>
          </w:tcPr>
          <w:p w14:paraId="7FB8FA95"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sz w:val="16"/>
                <w:szCs w:val="16"/>
              </w:rPr>
              <w:t>α &gt;1.3</w:t>
            </w:r>
          </w:p>
        </w:tc>
        <w:tc>
          <w:tcPr>
            <w:tcW w:w="1267" w:type="dxa"/>
            <w:tcBorders>
              <w:top w:val="single" w:sz="2" w:space="0" w:color="auto"/>
              <w:left w:val="single" w:sz="4" w:space="0" w:color="auto"/>
              <w:bottom w:val="single" w:sz="8" w:space="0" w:color="auto"/>
              <w:right w:val="single" w:sz="4" w:space="0" w:color="auto"/>
            </w:tcBorders>
            <w:vAlign w:val="center"/>
          </w:tcPr>
          <w:p w14:paraId="76722AAD" w14:textId="77777777" w:rsidR="00A9655D" w:rsidRPr="00AE2F56" w:rsidRDefault="00A9655D" w:rsidP="0029392C">
            <w:pPr>
              <w:widowControl w:val="0"/>
              <w:suppressAutoHyphens w:val="0"/>
              <w:spacing w:before="80" w:after="80" w:line="200" w:lineRule="exact"/>
              <w:jc w:val="center"/>
              <w:rPr>
                <w:bCs/>
                <w:i/>
                <w:iCs/>
                <w:kern w:val="2"/>
                <w:sz w:val="16"/>
                <w:szCs w:val="16"/>
                <w:lang w:eastAsia="ja-JP"/>
              </w:rPr>
            </w:pPr>
            <w:r w:rsidRPr="00AE2F56">
              <w:rPr>
                <w:bCs/>
                <w:i/>
                <w:iCs/>
                <w:sz w:val="16"/>
                <w:szCs w:val="16"/>
              </w:rPr>
              <w:t>α ≤1.3</w:t>
            </w:r>
          </w:p>
        </w:tc>
        <w:tc>
          <w:tcPr>
            <w:tcW w:w="2287" w:type="dxa"/>
            <w:vMerge/>
            <w:tcBorders>
              <w:left w:val="single" w:sz="4" w:space="0" w:color="auto"/>
              <w:bottom w:val="single" w:sz="8" w:space="0" w:color="auto"/>
              <w:right w:val="single" w:sz="4" w:space="0" w:color="auto"/>
            </w:tcBorders>
          </w:tcPr>
          <w:p w14:paraId="14DC1521" w14:textId="77777777" w:rsidR="00A9655D" w:rsidRPr="0031032B" w:rsidRDefault="00A9655D" w:rsidP="0029392C">
            <w:pPr>
              <w:widowControl w:val="0"/>
              <w:suppressAutoHyphens w:val="0"/>
              <w:spacing w:before="80" w:after="80" w:line="200" w:lineRule="exact"/>
              <w:jc w:val="center"/>
              <w:rPr>
                <w:bCs/>
                <w:i/>
                <w:iCs/>
                <w:sz w:val="18"/>
                <w:szCs w:val="16"/>
              </w:rPr>
            </w:pPr>
          </w:p>
        </w:tc>
      </w:tr>
      <w:tr w:rsidR="00A9655D" w:rsidRPr="00F65F73" w14:paraId="25ECF51B" w14:textId="77777777" w:rsidTr="0029392C">
        <w:tc>
          <w:tcPr>
            <w:tcW w:w="1273" w:type="dxa"/>
            <w:tcBorders>
              <w:top w:val="single" w:sz="8" w:space="0" w:color="auto"/>
              <w:left w:val="single" w:sz="4" w:space="0" w:color="auto"/>
              <w:bottom w:val="single" w:sz="4" w:space="0" w:color="auto"/>
              <w:right w:val="single" w:sz="4" w:space="0" w:color="auto"/>
            </w:tcBorders>
            <w:hideMark/>
          </w:tcPr>
          <w:p w14:paraId="15FCD8C9"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30</w:t>
            </w:r>
          </w:p>
        </w:tc>
        <w:tc>
          <w:tcPr>
            <w:tcW w:w="1266" w:type="dxa"/>
            <w:tcBorders>
              <w:top w:val="single" w:sz="8" w:space="0" w:color="auto"/>
              <w:left w:val="single" w:sz="4" w:space="0" w:color="auto"/>
              <w:bottom w:val="single" w:sz="4" w:space="0" w:color="auto"/>
              <w:right w:val="single" w:sz="4" w:space="0" w:color="auto"/>
            </w:tcBorders>
          </w:tcPr>
          <w:p w14:paraId="20155297" w14:textId="77777777" w:rsidR="00A9655D" w:rsidRPr="00AE2F56" w:rsidRDefault="00A9655D" w:rsidP="0029392C">
            <w:pPr>
              <w:jc w:val="center"/>
              <w:rPr>
                <w:rFonts w:asciiTheme="majorBidi" w:hAnsiTheme="majorBidi"/>
                <w:bCs/>
                <w:kern w:val="2"/>
                <w:sz w:val="18"/>
                <w:szCs w:val="18"/>
                <w:lang w:eastAsia="ja-JP"/>
              </w:rPr>
            </w:pPr>
            <w:r w:rsidRPr="00AE2F56">
              <w:rPr>
                <w:rFonts w:asciiTheme="majorBidi" w:hAnsiTheme="majorBidi"/>
                <w:bCs/>
                <w:kern w:val="2"/>
                <w:sz w:val="18"/>
                <w:szCs w:val="18"/>
                <w:lang w:eastAsia="ja-JP"/>
              </w:rPr>
              <w:t>30</w:t>
            </w:r>
          </w:p>
        </w:tc>
        <w:tc>
          <w:tcPr>
            <w:tcW w:w="1273" w:type="dxa"/>
            <w:tcBorders>
              <w:top w:val="single" w:sz="8" w:space="0" w:color="auto"/>
              <w:left w:val="single" w:sz="4" w:space="0" w:color="auto"/>
              <w:bottom w:val="single" w:sz="4" w:space="0" w:color="auto"/>
              <w:right w:val="single" w:sz="4" w:space="0" w:color="auto"/>
            </w:tcBorders>
          </w:tcPr>
          <w:p w14:paraId="6D0E2DD7" w14:textId="77777777" w:rsidR="00A9655D" w:rsidRPr="00AE2F56" w:rsidRDefault="00A9655D" w:rsidP="0029392C">
            <w:pPr>
              <w:jc w:val="center"/>
              <w:rPr>
                <w:rFonts w:asciiTheme="majorBidi" w:hAnsiTheme="majorBidi"/>
                <w:bCs/>
                <w:kern w:val="2"/>
                <w:sz w:val="18"/>
                <w:szCs w:val="18"/>
                <w:lang w:eastAsia="ja-JP"/>
              </w:rPr>
            </w:pPr>
            <w:r w:rsidRPr="00AE2F56">
              <w:rPr>
                <w:rFonts w:asciiTheme="majorBidi" w:hAnsiTheme="majorBidi"/>
                <w:bCs/>
                <w:kern w:val="2"/>
                <w:sz w:val="18"/>
                <w:szCs w:val="18"/>
                <w:lang w:eastAsia="ja-JP"/>
              </w:rPr>
              <w:t>30</w:t>
            </w:r>
          </w:p>
        </w:tc>
        <w:tc>
          <w:tcPr>
            <w:tcW w:w="1267" w:type="dxa"/>
            <w:tcBorders>
              <w:top w:val="single" w:sz="8" w:space="0" w:color="auto"/>
              <w:left w:val="single" w:sz="4" w:space="0" w:color="auto"/>
              <w:bottom w:val="single" w:sz="4" w:space="0" w:color="auto"/>
              <w:right w:val="single" w:sz="4" w:space="0" w:color="auto"/>
            </w:tcBorders>
            <w:hideMark/>
          </w:tcPr>
          <w:p w14:paraId="540179C8"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30</w:t>
            </w:r>
          </w:p>
        </w:tc>
        <w:tc>
          <w:tcPr>
            <w:tcW w:w="2287" w:type="dxa"/>
            <w:tcBorders>
              <w:top w:val="single" w:sz="8" w:space="0" w:color="auto"/>
              <w:left w:val="single" w:sz="4" w:space="0" w:color="auto"/>
              <w:bottom w:val="single" w:sz="4" w:space="0" w:color="auto"/>
              <w:right w:val="single" w:sz="4" w:space="0" w:color="auto"/>
            </w:tcBorders>
          </w:tcPr>
          <w:p w14:paraId="57A9BE0E"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+2/-0</w:t>
            </w:r>
          </w:p>
        </w:tc>
      </w:tr>
      <w:tr w:rsidR="00A9655D" w:rsidRPr="00F65F73" w14:paraId="027D0968" w14:textId="77777777" w:rsidTr="0029392C">
        <w:tc>
          <w:tcPr>
            <w:tcW w:w="1273" w:type="dxa"/>
            <w:tcBorders>
              <w:top w:val="single" w:sz="4" w:space="0" w:color="auto"/>
              <w:left w:val="single" w:sz="4" w:space="0" w:color="auto"/>
              <w:bottom w:val="single" w:sz="12" w:space="0" w:color="auto"/>
              <w:right w:val="single" w:sz="4" w:space="0" w:color="auto"/>
            </w:tcBorders>
            <w:hideMark/>
          </w:tcPr>
          <w:p w14:paraId="0E83D45E"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58</w:t>
            </w:r>
          </w:p>
        </w:tc>
        <w:tc>
          <w:tcPr>
            <w:tcW w:w="1266" w:type="dxa"/>
            <w:tcBorders>
              <w:top w:val="single" w:sz="4" w:space="0" w:color="auto"/>
              <w:left w:val="single" w:sz="4" w:space="0" w:color="auto"/>
              <w:bottom w:val="single" w:sz="12" w:space="0" w:color="auto"/>
              <w:right w:val="single" w:sz="4" w:space="0" w:color="auto"/>
            </w:tcBorders>
          </w:tcPr>
          <w:p w14:paraId="7276DF87" w14:textId="77777777" w:rsidR="00A9655D" w:rsidRPr="00AE2F56" w:rsidRDefault="00A9655D" w:rsidP="0029392C">
            <w:pPr>
              <w:jc w:val="center"/>
              <w:rPr>
                <w:rFonts w:asciiTheme="majorBidi" w:hAnsiTheme="majorBidi"/>
                <w:bCs/>
                <w:kern w:val="2"/>
                <w:sz w:val="18"/>
                <w:szCs w:val="18"/>
                <w:lang w:eastAsia="ja-JP"/>
              </w:rPr>
            </w:pPr>
            <w:r w:rsidRPr="00AE2F56">
              <w:rPr>
                <w:rFonts w:asciiTheme="majorBidi" w:hAnsiTheme="majorBidi"/>
                <w:bCs/>
                <w:kern w:val="2"/>
                <w:sz w:val="18"/>
                <w:szCs w:val="18"/>
                <w:lang w:eastAsia="ja-JP"/>
              </w:rPr>
              <w:t>50</w:t>
            </w:r>
          </w:p>
        </w:tc>
        <w:tc>
          <w:tcPr>
            <w:tcW w:w="1273" w:type="dxa"/>
            <w:tcBorders>
              <w:top w:val="single" w:sz="4" w:space="0" w:color="auto"/>
              <w:left w:val="single" w:sz="4" w:space="0" w:color="auto"/>
              <w:bottom w:val="single" w:sz="12" w:space="0" w:color="auto"/>
              <w:right w:val="single" w:sz="4" w:space="0" w:color="auto"/>
            </w:tcBorders>
          </w:tcPr>
          <w:p w14:paraId="556A45E3" w14:textId="77777777" w:rsidR="00A9655D" w:rsidRPr="00AE2F56" w:rsidRDefault="00A9655D" w:rsidP="0029392C">
            <w:pPr>
              <w:jc w:val="center"/>
              <w:rPr>
                <w:rFonts w:asciiTheme="majorBidi" w:hAnsiTheme="majorBidi"/>
                <w:bCs/>
                <w:kern w:val="2"/>
                <w:sz w:val="18"/>
                <w:szCs w:val="18"/>
                <w:lang w:eastAsia="ja-JP"/>
              </w:rPr>
            </w:pPr>
            <w:r w:rsidRPr="00AE2F56">
              <w:rPr>
                <w:rFonts w:asciiTheme="majorBidi" w:hAnsiTheme="majorBidi"/>
                <w:bCs/>
                <w:kern w:val="2"/>
                <w:sz w:val="18"/>
                <w:szCs w:val="18"/>
                <w:lang w:eastAsia="ja-JP"/>
              </w:rPr>
              <w:t>60</w:t>
            </w:r>
          </w:p>
        </w:tc>
        <w:tc>
          <w:tcPr>
            <w:tcW w:w="1267" w:type="dxa"/>
            <w:tcBorders>
              <w:top w:val="single" w:sz="4" w:space="0" w:color="auto"/>
              <w:left w:val="single" w:sz="4" w:space="0" w:color="auto"/>
              <w:bottom w:val="single" w:sz="12" w:space="0" w:color="auto"/>
              <w:right w:val="single" w:sz="4" w:space="0" w:color="auto"/>
            </w:tcBorders>
            <w:hideMark/>
          </w:tcPr>
          <w:p w14:paraId="6907FB71"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55</w:t>
            </w:r>
          </w:p>
        </w:tc>
        <w:tc>
          <w:tcPr>
            <w:tcW w:w="2287" w:type="dxa"/>
            <w:tcBorders>
              <w:top w:val="single" w:sz="4" w:space="0" w:color="auto"/>
              <w:left w:val="single" w:sz="4" w:space="0" w:color="auto"/>
              <w:bottom w:val="single" w:sz="12" w:space="0" w:color="auto"/>
              <w:right w:val="single" w:sz="4" w:space="0" w:color="auto"/>
            </w:tcBorders>
          </w:tcPr>
          <w:p w14:paraId="7246000E" w14:textId="77777777" w:rsidR="00A9655D" w:rsidRPr="00AE2F56" w:rsidRDefault="00A9655D" w:rsidP="0029392C">
            <w:pPr>
              <w:jc w:val="center"/>
              <w:rPr>
                <w:rFonts w:asciiTheme="majorBidi" w:hAnsiTheme="majorBidi"/>
                <w:bCs/>
                <w:kern w:val="2"/>
                <w:sz w:val="18"/>
                <w:szCs w:val="18"/>
              </w:rPr>
            </w:pPr>
            <w:r w:rsidRPr="00AE2F56">
              <w:rPr>
                <w:rFonts w:asciiTheme="majorBidi" w:hAnsiTheme="majorBidi"/>
                <w:bCs/>
                <w:kern w:val="2"/>
                <w:sz w:val="18"/>
                <w:szCs w:val="18"/>
              </w:rPr>
              <w:t>+0/-2</w:t>
            </w:r>
          </w:p>
        </w:tc>
      </w:tr>
    </w:tbl>
    <w:p w14:paraId="11DE990D" w14:textId="77777777" w:rsidR="00A9655D" w:rsidRPr="00996B91" w:rsidRDefault="00A9655D" w:rsidP="00A9655D">
      <w:pPr>
        <w:pStyle w:val="SingleTxtG"/>
        <w:ind w:left="2268"/>
        <w:rPr>
          <w:rFonts w:asciiTheme="majorBidi" w:hAnsiTheme="majorBidi"/>
          <w:bCs/>
          <w:strike/>
          <w:sz w:val="18"/>
          <w:szCs w:val="18"/>
        </w:rPr>
      </w:pPr>
      <w:r w:rsidRPr="00436935">
        <w:rPr>
          <w:rFonts w:asciiTheme="majorBidi" w:hAnsiTheme="majorBidi"/>
          <w:bCs/>
          <w:kern w:val="2"/>
          <w:sz w:val="18"/>
          <w:szCs w:val="18"/>
        </w:rPr>
        <w:t>All values in km/h</w:t>
      </w:r>
    </w:p>
    <w:p w14:paraId="23A23908" w14:textId="77777777" w:rsidR="00A9655D" w:rsidRPr="002369CF" w:rsidRDefault="00A9655D" w:rsidP="00A9655D">
      <w:pPr>
        <w:pStyle w:val="SingleTxtG"/>
        <w:ind w:left="2268" w:hanging="1134"/>
        <w:rPr>
          <w:rFonts w:asciiTheme="majorBidi" w:hAnsiTheme="majorBidi"/>
        </w:rPr>
      </w:pPr>
      <w:r w:rsidRPr="002369CF">
        <w:rPr>
          <w:rFonts w:asciiTheme="majorBidi" w:hAnsiTheme="majorBidi"/>
        </w:rPr>
        <w:tab/>
        <w:t>The functional part</w:t>
      </w:r>
      <w:r>
        <w:rPr>
          <w:rFonts w:asciiTheme="majorBidi" w:hAnsiTheme="majorBidi"/>
        </w:rPr>
        <w:t xml:space="preserve"> ….</w:t>
      </w:r>
      <w:r w:rsidRPr="002369CF">
        <w:rPr>
          <w:rFonts w:asciiTheme="majorBidi" w:hAnsiTheme="majorBidi"/>
        </w:rPr>
        <w:t xml:space="preserve"> </w:t>
      </w:r>
      <w:r>
        <w:rPr>
          <w:rFonts w:asciiTheme="majorBidi" w:hAnsiTheme="majorBidi"/>
        </w:rPr>
        <w:t>"</w:t>
      </w:r>
    </w:p>
    <w:p w14:paraId="21729FF4" w14:textId="77777777" w:rsidR="00A9655D" w:rsidRPr="002369CF" w:rsidRDefault="00A9655D" w:rsidP="00A9655D">
      <w:pPr>
        <w:pStyle w:val="SingleTxtG"/>
        <w:ind w:left="2268" w:hanging="1134"/>
        <w:rPr>
          <w:rFonts w:asciiTheme="majorBidi" w:hAnsiTheme="majorBidi"/>
        </w:rPr>
      </w:pPr>
      <w:bookmarkStart w:id="31" w:name="_Hlk44003327"/>
      <w:r w:rsidRPr="006214DF">
        <w:rPr>
          <w:rFonts w:asciiTheme="majorBidi" w:hAnsiTheme="majorBidi"/>
          <w:i/>
          <w:iCs/>
        </w:rPr>
        <w:t>Paragraph</w:t>
      </w:r>
      <w:r>
        <w:rPr>
          <w:rFonts w:asciiTheme="majorBidi" w:hAnsiTheme="majorBidi"/>
          <w:i/>
          <w:iCs/>
        </w:rPr>
        <w:t xml:space="preserve">s 6.6. to </w:t>
      </w:r>
      <w:r w:rsidRPr="006214DF">
        <w:rPr>
          <w:rFonts w:asciiTheme="majorBidi" w:hAnsiTheme="majorBidi"/>
          <w:i/>
          <w:iCs/>
        </w:rPr>
        <w:t>6.</w:t>
      </w:r>
      <w:r>
        <w:rPr>
          <w:rFonts w:asciiTheme="majorBidi" w:hAnsiTheme="majorBidi"/>
          <w:i/>
          <w:iCs/>
        </w:rPr>
        <w:t>6.1.</w:t>
      </w:r>
      <w:r>
        <w:rPr>
          <w:rFonts w:asciiTheme="majorBidi" w:hAnsiTheme="majorBidi"/>
        </w:rPr>
        <w:t xml:space="preserve">, amend to read (including the addition of two tables): </w:t>
      </w:r>
    </w:p>
    <w:p w14:paraId="456F2862" w14:textId="77777777" w:rsidR="00A9655D" w:rsidRPr="002369CF" w:rsidRDefault="00A9655D" w:rsidP="00A9655D">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6.6. </w:t>
      </w:r>
      <w:r w:rsidRPr="002369CF">
        <w:rPr>
          <w:rFonts w:asciiTheme="majorBidi" w:hAnsiTheme="majorBidi"/>
        </w:rPr>
        <w:tab/>
        <w:t>Warning and Activation Test with a Pedestrian Target</w:t>
      </w:r>
    </w:p>
    <w:p w14:paraId="546D2226" w14:textId="77777777" w:rsidR="00A9655D" w:rsidRDefault="00A9655D" w:rsidP="00A9655D">
      <w:pPr>
        <w:pStyle w:val="SingleTxtG"/>
        <w:ind w:left="2268" w:hanging="1134"/>
        <w:rPr>
          <w:rFonts w:asciiTheme="majorBidi" w:hAnsiTheme="majorBidi"/>
        </w:rPr>
      </w:pPr>
      <w:bookmarkStart w:id="32" w:name="_Hlk529972445"/>
      <w:r w:rsidRPr="002369CF">
        <w:rPr>
          <w:rFonts w:asciiTheme="majorBidi" w:hAnsiTheme="majorBidi"/>
        </w:rPr>
        <w:t>6.6.1.</w:t>
      </w:r>
      <w:r w:rsidRPr="002369CF">
        <w:rPr>
          <w:rFonts w:asciiTheme="majorBidi" w:hAnsiTheme="majorBidi"/>
        </w:rPr>
        <w:tab/>
        <w:t xml:space="preserve">The subject vehicle </w:t>
      </w:r>
      <w:bookmarkEnd w:id="32"/>
      <w:r>
        <w:rPr>
          <w:rFonts w:asciiTheme="majorBidi" w:hAnsiTheme="majorBidi"/>
        </w:rPr>
        <w:t>…</w:t>
      </w:r>
      <w:bookmarkEnd w:id="31"/>
    </w:p>
    <w:p w14:paraId="79C3F0E1" w14:textId="77777777" w:rsidR="00A9655D" w:rsidRPr="0031032B" w:rsidRDefault="00A9655D" w:rsidP="00A9655D">
      <w:pPr>
        <w:pStyle w:val="SingleTxtG"/>
        <w:ind w:left="2268" w:hanging="20"/>
        <w:rPr>
          <w:rFonts w:asciiTheme="majorBidi" w:hAnsiTheme="majorBidi"/>
        </w:rPr>
      </w:pPr>
      <w:bookmarkStart w:id="33" w:name="_Hlk44003380"/>
      <w:r w:rsidRPr="0031032B">
        <w:rPr>
          <w:rFonts w:asciiTheme="majorBidi" w:hAnsiTheme="majorBidi"/>
        </w:rPr>
        <w:t>The pedestrian target shall travel in a straight line perpendicular to the subject vehicle’s direction of travel at a constant speed of 5 km/h +0/-0.4</w:t>
      </w:r>
      <w:r w:rsidRPr="0031032B">
        <w:rPr>
          <w:rFonts w:asciiTheme="majorBidi" w:hAnsiTheme="majorBidi"/>
          <w:sz w:val="18"/>
        </w:rPr>
        <w:t xml:space="preserve"> </w:t>
      </w:r>
      <w:r w:rsidRPr="0031032B">
        <w:rPr>
          <w:rFonts w:asciiTheme="majorBidi" w:hAnsiTheme="majorBidi"/>
        </w:rPr>
        <w:t>km/h, starting not before the functional part of the test has started. The pedestrian target’s positioning shall ...</w:t>
      </w:r>
    </w:p>
    <w:p w14:paraId="6CFCE936" w14:textId="77777777" w:rsidR="00A9655D" w:rsidRPr="002369CF" w:rsidRDefault="00A9655D" w:rsidP="00A9655D">
      <w:pPr>
        <w:pStyle w:val="SingleTxtG"/>
        <w:ind w:left="2268" w:hanging="20"/>
        <w:rPr>
          <w:rFonts w:asciiTheme="majorBidi" w:hAnsiTheme="majorBidi"/>
        </w:rPr>
      </w:pPr>
      <w:r w:rsidRPr="002369CF">
        <w:rPr>
          <w:rFonts w:asciiTheme="majorBidi" w:hAnsiTheme="majorBidi"/>
        </w:rPr>
        <w:t>Tests shall be conducted with a vehicle travelling at</w:t>
      </w:r>
      <w:r w:rsidRPr="00FF12E0">
        <w:rPr>
          <w:rFonts w:asciiTheme="majorBidi" w:hAnsiTheme="majorBidi"/>
        </w:rPr>
        <w:t xml:space="preserve"> speeds shown in the tables below for respectively M</w:t>
      </w:r>
      <w:r w:rsidRPr="00FF12E0">
        <w:rPr>
          <w:rFonts w:asciiTheme="majorBidi" w:hAnsiTheme="majorBidi"/>
          <w:vertAlign w:val="subscript"/>
        </w:rPr>
        <w:t>1</w:t>
      </w:r>
      <w:r w:rsidRPr="00FF12E0">
        <w:rPr>
          <w:rFonts w:asciiTheme="majorBidi" w:hAnsiTheme="majorBidi"/>
        </w:rPr>
        <w:t xml:space="preserve"> and N</w:t>
      </w:r>
      <w:r w:rsidRPr="00FF12E0">
        <w:rPr>
          <w:rFonts w:asciiTheme="majorBidi" w:hAnsiTheme="majorBidi"/>
          <w:vertAlign w:val="subscript"/>
        </w:rPr>
        <w:t>1</w:t>
      </w:r>
      <w:r w:rsidRPr="00FF12E0">
        <w:rPr>
          <w:rFonts w:asciiTheme="majorBidi" w:hAnsiTheme="majorBidi"/>
        </w:rPr>
        <w:t xml:space="preserve"> categories.</w:t>
      </w:r>
      <w:r w:rsidRPr="00693F24">
        <w:rPr>
          <w:rFonts w:asciiTheme="majorBidi" w:hAnsiTheme="majorBidi"/>
        </w:rPr>
        <w:t xml:space="preserve"> </w:t>
      </w:r>
      <w:bookmarkEnd w:id="33"/>
      <w:r w:rsidRPr="002369CF">
        <w:rPr>
          <w:rFonts w:asciiTheme="majorBidi" w:hAnsiTheme="majorBidi"/>
        </w:rPr>
        <w:t>The technical service may test any other speeds listed in the table in paragraph 5.2.2.4. and within the prescribed speed range as defined in paragraphs 5.2.2.3.</w:t>
      </w:r>
    </w:p>
    <w:p w14:paraId="3D8BB806" w14:textId="77777777" w:rsidR="00A9655D" w:rsidRPr="00693F24" w:rsidRDefault="00A9655D" w:rsidP="00A9655D">
      <w:pPr>
        <w:pStyle w:val="SingleTxtG"/>
        <w:rPr>
          <w:rFonts w:asciiTheme="majorBidi" w:hAnsiTheme="majorBidi"/>
          <w:b/>
          <w:lang w:eastAsia="ja-JP"/>
        </w:rPr>
      </w:pPr>
      <w:r w:rsidRPr="00693F24">
        <w:rPr>
          <w:rFonts w:asciiTheme="majorBidi" w:hAnsiTheme="majorBidi"/>
          <w:b/>
          <w:lang w:eastAsia="ja-JP"/>
        </w:rPr>
        <w:t>Subject vehicle test speed for M</w:t>
      </w:r>
      <w:r w:rsidRPr="00F24811">
        <w:rPr>
          <w:rFonts w:asciiTheme="majorBidi" w:hAnsiTheme="majorBidi"/>
          <w:b/>
          <w:vertAlign w:val="subscript"/>
          <w:lang w:eastAsia="ja-JP"/>
        </w:rPr>
        <w:t>1</w:t>
      </w:r>
      <w:r w:rsidRPr="00693F24">
        <w:rPr>
          <w:rFonts w:asciiTheme="majorBidi" w:hAnsiTheme="majorBidi"/>
          <w:b/>
          <w:lang w:eastAsia="ja-JP"/>
        </w:rPr>
        <w:t xml:space="preserve"> category in pedestrian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496"/>
        <w:gridCol w:w="2331"/>
      </w:tblGrid>
      <w:tr w:rsidR="00A9655D" w:rsidRPr="004A6304" w14:paraId="26B86CBB" w14:textId="77777777" w:rsidTr="0029392C">
        <w:trPr>
          <w:trHeight w:val="265"/>
        </w:trPr>
        <w:tc>
          <w:tcPr>
            <w:tcW w:w="2539" w:type="dxa"/>
            <w:tcBorders>
              <w:top w:val="single" w:sz="4" w:space="0" w:color="auto"/>
              <w:left w:val="single" w:sz="4" w:space="0" w:color="auto"/>
              <w:bottom w:val="single" w:sz="12" w:space="0" w:color="auto"/>
              <w:right w:val="single" w:sz="4" w:space="0" w:color="auto"/>
            </w:tcBorders>
            <w:vAlign w:val="center"/>
            <w:hideMark/>
          </w:tcPr>
          <w:p w14:paraId="341F9E50" w14:textId="77777777" w:rsidR="00A9655D" w:rsidRPr="0031032B" w:rsidRDefault="00A9655D" w:rsidP="0029392C">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Maximum mass</w:t>
            </w:r>
          </w:p>
        </w:tc>
        <w:tc>
          <w:tcPr>
            <w:tcW w:w="2496" w:type="dxa"/>
            <w:tcBorders>
              <w:top w:val="single" w:sz="4" w:space="0" w:color="auto"/>
              <w:left w:val="single" w:sz="4" w:space="0" w:color="auto"/>
              <w:bottom w:val="single" w:sz="12" w:space="0" w:color="auto"/>
              <w:right w:val="single" w:sz="4" w:space="0" w:color="auto"/>
            </w:tcBorders>
            <w:vAlign w:val="center"/>
            <w:hideMark/>
          </w:tcPr>
          <w:p w14:paraId="3C093EA0" w14:textId="77777777" w:rsidR="00A9655D" w:rsidRPr="0031032B" w:rsidRDefault="00A9655D" w:rsidP="0029392C">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Mass in running order</w:t>
            </w:r>
          </w:p>
        </w:tc>
        <w:tc>
          <w:tcPr>
            <w:tcW w:w="2331" w:type="dxa"/>
            <w:tcBorders>
              <w:top w:val="single" w:sz="4" w:space="0" w:color="auto"/>
              <w:left w:val="single" w:sz="4" w:space="0" w:color="auto"/>
              <w:bottom w:val="single" w:sz="12" w:space="0" w:color="auto"/>
              <w:right w:val="single" w:sz="4" w:space="0" w:color="auto"/>
            </w:tcBorders>
          </w:tcPr>
          <w:p w14:paraId="49B4589D"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Tolerance</w:t>
            </w:r>
          </w:p>
        </w:tc>
      </w:tr>
      <w:tr w:rsidR="00A9655D" w:rsidRPr="004A6304" w14:paraId="5115EE5B" w14:textId="77777777" w:rsidTr="0029392C">
        <w:tc>
          <w:tcPr>
            <w:tcW w:w="2539" w:type="dxa"/>
            <w:tcBorders>
              <w:top w:val="single" w:sz="12" w:space="0" w:color="auto"/>
              <w:left w:val="single" w:sz="4" w:space="0" w:color="auto"/>
              <w:bottom w:val="single" w:sz="4" w:space="0" w:color="auto"/>
              <w:right w:val="single" w:sz="4" w:space="0" w:color="auto"/>
            </w:tcBorders>
            <w:hideMark/>
          </w:tcPr>
          <w:p w14:paraId="0C3018C7"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20</w:t>
            </w:r>
          </w:p>
        </w:tc>
        <w:tc>
          <w:tcPr>
            <w:tcW w:w="2496" w:type="dxa"/>
            <w:tcBorders>
              <w:top w:val="single" w:sz="12" w:space="0" w:color="auto"/>
              <w:left w:val="single" w:sz="4" w:space="0" w:color="auto"/>
              <w:bottom w:val="single" w:sz="4" w:space="0" w:color="auto"/>
              <w:right w:val="single" w:sz="4" w:space="0" w:color="auto"/>
            </w:tcBorders>
            <w:hideMark/>
          </w:tcPr>
          <w:p w14:paraId="2C3351C7"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20</w:t>
            </w:r>
          </w:p>
        </w:tc>
        <w:tc>
          <w:tcPr>
            <w:tcW w:w="2331" w:type="dxa"/>
            <w:tcBorders>
              <w:top w:val="single" w:sz="12" w:space="0" w:color="auto"/>
              <w:left w:val="single" w:sz="4" w:space="0" w:color="auto"/>
              <w:bottom w:val="single" w:sz="4" w:space="0" w:color="auto"/>
              <w:right w:val="single" w:sz="4" w:space="0" w:color="auto"/>
            </w:tcBorders>
          </w:tcPr>
          <w:p w14:paraId="47D4FDB5"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+2/-0</w:t>
            </w:r>
          </w:p>
        </w:tc>
      </w:tr>
      <w:tr w:rsidR="00A9655D" w:rsidRPr="004A6304" w14:paraId="110189BA" w14:textId="77777777" w:rsidTr="0029392C">
        <w:tc>
          <w:tcPr>
            <w:tcW w:w="2539" w:type="dxa"/>
            <w:tcBorders>
              <w:top w:val="single" w:sz="4" w:space="0" w:color="auto"/>
              <w:left w:val="single" w:sz="4" w:space="0" w:color="auto"/>
              <w:bottom w:val="single" w:sz="4" w:space="0" w:color="auto"/>
              <w:right w:val="single" w:sz="4" w:space="0" w:color="auto"/>
            </w:tcBorders>
            <w:hideMark/>
          </w:tcPr>
          <w:p w14:paraId="5165FE96" w14:textId="77777777" w:rsidR="00A9655D" w:rsidRPr="0031032B" w:rsidRDefault="00A9655D" w:rsidP="0029392C">
            <w:pPr>
              <w:jc w:val="center"/>
              <w:rPr>
                <w:rFonts w:asciiTheme="majorBidi" w:hAnsiTheme="majorBidi"/>
                <w:kern w:val="2"/>
              </w:rPr>
            </w:pPr>
            <w:r w:rsidRPr="0031032B">
              <w:rPr>
                <w:rFonts w:asciiTheme="majorBidi" w:hAnsiTheme="majorBidi"/>
                <w:kern w:val="2"/>
              </w:rPr>
              <w:t>30</w:t>
            </w:r>
          </w:p>
        </w:tc>
        <w:tc>
          <w:tcPr>
            <w:tcW w:w="2496" w:type="dxa"/>
            <w:tcBorders>
              <w:top w:val="single" w:sz="4" w:space="0" w:color="auto"/>
              <w:left w:val="single" w:sz="4" w:space="0" w:color="auto"/>
              <w:bottom w:val="single" w:sz="4" w:space="0" w:color="auto"/>
              <w:right w:val="single" w:sz="4" w:space="0" w:color="auto"/>
            </w:tcBorders>
            <w:hideMark/>
          </w:tcPr>
          <w:p w14:paraId="50E49F0D" w14:textId="77777777" w:rsidR="00A9655D" w:rsidRPr="0031032B" w:rsidRDefault="00A9655D" w:rsidP="0029392C">
            <w:pPr>
              <w:jc w:val="center"/>
              <w:rPr>
                <w:rFonts w:asciiTheme="majorBidi" w:hAnsiTheme="majorBidi"/>
                <w:kern w:val="2"/>
              </w:rPr>
            </w:pPr>
            <w:r w:rsidRPr="0031032B">
              <w:rPr>
                <w:rFonts w:asciiTheme="majorBidi" w:hAnsiTheme="majorBidi"/>
                <w:kern w:val="2"/>
              </w:rPr>
              <w:t>30</w:t>
            </w:r>
          </w:p>
        </w:tc>
        <w:tc>
          <w:tcPr>
            <w:tcW w:w="2331" w:type="dxa"/>
            <w:tcBorders>
              <w:top w:val="single" w:sz="4" w:space="0" w:color="auto"/>
              <w:left w:val="single" w:sz="4" w:space="0" w:color="auto"/>
              <w:bottom w:val="single" w:sz="4" w:space="0" w:color="auto"/>
              <w:right w:val="single" w:sz="4" w:space="0" w:color="auto"/>
            </w:tcBorders>
          </w:tcPr>
          <w:p w14:paraId="6DB69867" w14:textId="77777777" w:rsidR="00A9655D" w:rsidRPr="0031032B" w:rsidRDefault="00A9655D" w:rsidP="0029392C">
            <w:pPr>
              <w:jc w:val="center"/>
              <w:rPr>
                <w:rFonts w:asciiTheme="majorBidi" w:hAnsiTheme="majorBidi"/>
                <w:kern w:val="2"/>
              </w:rPr>
            </w:pPr>
            <w:r w:rsidRPr="0031032B">
              <w:rPr>
                <w:rFonts w:asciiTheme="majorBidi" w:hAnsiTheme="majorBidi"/>
                <w:kern w:val="2"/>
              </w:rPr>
              <w:t>+0/-2</w:t>
            </w:r>
          </w:p>
        </w:tc>
      </w:tr>
      <w:tr w:rsidR="00A9655D" w:rsidRPr="004A6304" w14:paraId="03CF8B49" w14:textId="77777777" w:rsidTr="0029392C">
        <w:tc>
          <w:tcPr>
            <w:tcW w:w="2539" w:type="dxa"/>
            <w:tcBorders>
              <w:top w:val="single" w:sz="4" w:space="0" w:color="auto"/>
              <w:left w:val="single" w:sz="4" w:space="0" w:color="auto"/>
              <w:bottom w:val="single" w:sz="12" w:space="0" w:color="auto"/>
              <w:right w:val="single" w:sz="4" w:space="0" w:color="auto"/>
            </w:tcBorders>
            <w:hideMark/>
          </w:tcPr>
          <w:p w14:paraId="030D640A" w14:textId="77777777" w:rsidR="00A9655D" w:rsidRPr="0031032B" w:rsidRDefault="00A9655D" w:rsidP="0029392C">
            <w:pPr>
              <w:jc w:val="center"/>
              <w:rPr>
                <w:rFonts w:asciiTheme="majorBidi" w:hAnsiTheme="majorBidi"/>
                <w:kern w:val="2"/>
              </w:rPr>
            </w:pPr>
            <w:r w:rsidRPr="0031032B">
              <w:rPr>
                <w:rFonts w:asciiTheme="majorBidi" w:hAnsiTheme="majorBidi"/>
                <w:kern w:val="2"/>
              </w:rPr>
              <w:t>60</w:t>
            </w:r>
          </w:p>
        </w:tc>
        <w:tc>
          <w:tcPr>
            <w:tcW w:w="2496" w:type="dxa"/>
            <w:tcBorders>
              <w:top w:val="single" w:sz="4" w:space="0" w:color="auto"/>
              <w:left w:val="single" w:sz="4" w:space="0" w:color="auto"/>
              <w:bottom w:val="single" w:sz="12" w:space="0" w:color="auto"/>
              <w:right w:val="single" w:sz="4" w:space="0" w:color="auto"/>
            </w:tcBorders>
            <w:hideMark/>
          </w:tcPr>
          <w:p w14:paraId="33C38157" w14:textId="77777777" w:rsidR="00A9655D" w:rsidRPr="0031032B" w:rsidRDefault="00A9655D" w:rsidP="0029392C">
            <w:pPr>
              <w:jc w:val="center"/>
              <w:rPr>
                <w:rFonts w:asciiTheme="majorBidi" w:hAnsiTheme="majorBidi"/>
                <w:kern w:val="2"/>
              </w:rPr>
            </w:pPr>
            <w:r w:rsidRPr="0031032B">
              <w:rPr>
                <w:rFonts w:asciiTheme="majorBidi" w:hAnsiTheme="majorBidi"/>
                <w:kern w:val="2"/>
              </w:rPr>
              <w:t>60</w:t>
            </w:r>
          </w:p>
        </w:tc>
        <w:tc>
          <w:tcPr>
            <w:tcW w:w="2331" w:type="dxa"/>
            <w:tcBorders>
              <w:top w:val="single" w:sz="4" w:space="0" w:color="auto"/>
              <w:left w:val="single" w:sz="4" w:space="0" w:color="auto"/>
              <w:bottom w:val="single" w:sz="12" w:space="0" w:color="auto"/>
              <w:right w:val="single" w:sz="4" w:space="0" w:color="auto"/>
            </w:tcBorders>
          </w:tcPr>
          <w:p w14:paraId="6E45B8CD" w14:textId="77777777" w:rsidR="00A9655D" w:rsidRPr="0031032B" w:rsidRDefault="00A9655D" w:rsidP="0029392C">
            <w:pPr>
              <w:jc w:val="center"/>
              <w:rPr>
                <w:rFonts w:asciiTheme="majorBidi" w:hAnsiTheme="majorBidi"/>
                <w:kern w:val="2"/>
              </w:rPr>
            </w:pPr>
            <w:r w:rsidRPr="0031032B">
              <w:rPr>
                <w:rFonts w:asciiTheme="majorBidi" w:hAnsiTheme="majorBidi"/>
                <w:kern w:val="2"/>
              </w:rPr>
              <w:t>+0/-2</w:t>
            </w:r>
          </w:p>
        </w:tc>
      </w:tr>
    </w:tbl>
    <w:p w14:paraId="4C1F17E8" w14:textId="77777777" w:rsidR="00A9655D" w:rsidRPr="00FF12E0" w:rsidRDefault="00A9655D" w:rsidP="00A9655D">
      <w:pPr>
        <w:pStyle w:val="SingleTxtG"/>
        <w:rPr>
          <w:rFonts w:asciiTheme="majorBidi" w:hAnsiTheme="majorBidi"/>
          <w:bCs/>
          <w:sz w:val="18"/>
          <w:szCs w:val="18"/>
        </w:rPr>
      </w:pPr>
      <w:r w:rsidRPr="00FF12E0">
        <w:rPr>
          <w:rFonts w:asciiTheme="majorBidi" w:hAnsiTheme="majorBidi"/>
          <w:bCs/>
          <w:kern w:val="2"/>
          <w:sz w:val="18"/>
          <w:szCs w:val="18"/>
        </w:rPr>
        <w:t xml:space="preserve">All values in km/h </w:t>
      </w:r>
    </w:p>
    <w:p w14:paraId="5FE4F572" w14:textId="77777777" w:rsidR="00A9655D" w:rsidRPr="00693F24" w:rsidRDefault="00A9655D" w:rsidP="00A9655D">
      <w:pPr>
        <w:pStyle w:val="SingleTxtG"/>
        <w:rPr>
          <w:rFonts w:asciiTheme="majorBidi" w:hAnsiTheme="majorBidi"/>
          <w:b/>
          <w:lang w:eastAsia="ja-JP"/>
        </w:rPr>
      </w:pPr>
      <w:r w:rsidRPr="00693F24">
        <w:rPr>
          <w:rFonts w:asciiTheme="majorBidi" w:hAnsiTheme="majorBidi"/>
          <w:b/>
          <w:lang w:eastAsia="ja-JP"/>
        </w:rPr>
        <w:t>Subject vehicle test speed for N</w:t>
      </w:r>
      <w:r w:rsidRPr="00F24811">
        <w:rPr>
          <w:rFonts w:asciiTheme="majorBidi" w:hAnsiTheme="majorBidi"/>
          <w:b/>
          <w:vertAlign w:val="subscript"/>
          <w:lang w:eastAsia="ja-JP"/>
        </w:rPr>
        <w:t>1</w:t>
      </w:r>
      <w:r w:rsidRPr="00693F24">
        <w:rPr>
          <w:rFonts w:asciiTheme="majorBidi" w:hAnsiTheme="majorBidi"/>
          <w:b/>
          <w:lang w:eastAsia="ja-JP"/>
        </w:rPr>
        <w:t xml:space="preserve"> category in pedestrian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8"/>
        <w:gridCol w:w="1269"/>
        <w:gridCol w:w="1269"/>
        <w:gridCol w:w="2291"/>
      </w:tblGrid>
      <w:tr w:rsidR="00A9655D" w:rsidRPr="004A6304" w14:paraId="6115F0ED" w14:textId="77777777" w:rsidTr="0029392C">
        <w:trPr>
          <w:trHeight w:val="265"/>
        </w:trPr>
        <w:tc>
          <w:tcPr>
            <w:tcW w:w="2537" w:type="dxa"/>
            <w:gridSpan w:val="2"/>
            <w:tcBorders>
              <w:top w:val="single" w:sz="4" w:space="0" w:color="auto"/>
              <w:left w:val="single" w:sz="4" w:space="0" w:color="auto"/>
              <w:bottom w:val="single" w:sz="2" w:space="0" w:color="auto"/>
              <w:right w:val="single" w:sz="4" w:space="0" w:color="auto"/>
            </w:tcBorders>
            <w:vAlign w:val="center"/>
            <w:hideMark/>
          </w:tcPr>
          <w:p w14:paraId="6DA91245"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Maximum mass</w:t>
            </w:r>
          </w:p>
        </w:tc>
        <w:tc>
          <w:tcPr>
            <w:tcW w:w="2538" w:type="dxa"/>
            <w:gridSpan w:val="2"/>
            <w:tcBorders>
              <w:top w:val="single" w:sz="4" w:space="0" w:color="auto"/>
              <w:left w:val="single" w:sz="4" w:space="0" w:color="auto"/>
              <w:bottom w:val="single" w:sz="2" w:space="0" w:color="auto"/>
              <w:right w:val="single" w:sz="4" w:space="0" w:color="auto"/>
            </w:tcBorders>
          </w:tcPr>
          <w:p w14:paraId="0A2EC493" w14:textId="77777777" w:rsidR="00A9655D" w:rsidRPr="0031032B" w:rsidRDefault="00A9655D" w:rsidP="0029392C">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Mass in running order</w:t>
            </w:r>
          </w:p>
        </w:tc>
        <w:tc>
          <w:tcPr>
            <w:tcW w:w="2291" w:type="dxa"/>
            <w:vMerge w:val="restart"/>
            <w:tcBorders>
              <w:top w:val="single" w:sz="4" w:space="0" w:color="auto"/>
              <w:left w:val="single" w:sz="4" w:space="0" w:color="auto"/>
              <w:right w:val="single" w:sz="4" w:space="0" w:color="auto"/>
            </w:tcBorders>
          </w:tcPr>
          <w:p w14:paraId="3F37F745"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Tolerance</w:t>
            </w:r>
          </w:p>
        </w:tc>
      </w:tr>
      <w:tr w:rsidR="00A9655D" w:rsidRPr="004A6304" w14:paraId="1C99DC41" w14:textId="77777777" w:rsidTr="0029392C">
        <w:trPr>
          <w:trHeight w:val="265"/>
        </w:trPr>
        <w:tc>
          <w:tcPr>
            <w:tcW w:w="1269" w:type="dxa"/>
            <w:tcBorders>
              <w:top w:val="single" w:sz="2" w:space="0" w:color="auto"/>
              <w:left w:val="single" w:sz="4" w:space="0" w:color="auto"/>
              <w:bottom w:val="single" w:sz="12" w:space="0" w:color="auto"/>
              <w:right w:val="single" w:sz="4" w:space="0" w:color="auto"/>
            </w:tcBorders>
            <w:vAlign w:val="center"/>
          </w:tcPr>
          <w:p w14:paraId="21C88C4A"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sz w:val="18"/>
                <w:szCs w:val="16"/>
              </w:rPr>
              <w:t>α &gt;1.3</w:t>
            </w:r>
          </w:p>
        </w:tc>
        <w:tc>
          <w:tcPr>
            <w:tcW w:w="1268" w:type="dxa"/>
            <w:tcBorders>
              <w:top w:val="single" w:sz="2" w:space="0" w:color="auto"/>
              <w:left w:val="single" w:sz="4" w:space="0" w:color="auto"/>
              <w:bottom w:val="single" w:sz="12" w:space="0" w:color="auto"/>
              <w:right w:val="single" w:sz="4" w:space="0" w:color="auto"/>
            </w:tcBorders>
            <w:vAlign w:val="center"/>
          </w:tcPr>
          <w:p w14:paraId="25BAC4B5"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sz w:val="18"/>
                <w:szCs w:val="16"/>
              </w:rPr>
              <w:t>α ≤1.3</w:t>
            </w:r>
          </w:p>
        </w:tc>
        <w:tc>
          <w:tcPr>
            <w:tcW w:w="1269" w:type="dxa"/>
            <w:tcBorders>
              <w:top w:val="single" w:sz="2" w:space="0" w:color="auto"/>
              <w:left w:val="single" w:sz="4" w:space="0" w:color="auto"/>
              <w:bottom w:val="single" w:sz="12" w:space="0" w:color="auto"/>
              <w:right w:val="single" w:sz="4" w:space="0" w:color="auto"/>
            </w:tcBorders>
            <w:vAlign w:val="center"/>
          </w:tcPr>
          <w:p w14:paraId="091914B8"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sz w:val="18"/>
                <w:szCs w:val="16"/>
              </w:rPr>
              <w:t>α &gt;1.3</w:t>
            </w:r>
          </w:p>
        </w:tc>
        <w:tc>
          <w:tcPr>
            <w:tcW w:w="1269" w:type="dxa"/>
            <w:tcBorders>
              <w:top w:val="single" w:sz="2" w:space="0" w:color="auto"/>
              <w:left w:val="single" w:sz="4" w:space="0" w:color="auto"/>
              <w:bottom w:val="single" w:sz="12" w:space="0" w:color="auto"/>
              <w:right w:val="single" w:sz="4" w:space="0" w:color="auto"/>
            </w:tcBorders>
            <w:vAlign w:val="center"/>
          </w:tcPr>
          <w:p w14:paraId="223C9CD4" w14:textId="77777777" w:rsidR="00A9655D" w:rsidRPr="0031032B" w:rsidRDefault="00A9655D" w:rsidP="0029392C">
            <w:pPr>
              <w:widowControl w:val="0"/>
              <w:suppressAutoHyphens w:val="0"/>
              <w:spacing w:before="80" w:after="80" w:line="200" w:lineRule="exact"/>
              <w:jc w:val="center"/>
              <w:rPr>
                <w:i/>
                <w:iCs/>
                <w:kern w:val="2"/>
                <w:sz w:val="18"/>
                <w:szCs w:val="16"/>
                <w:lang w:eastAsia="ja-JP"/>
              </w:rPr>
            </w:pPr>
            <w:r w:rsidRPr="0031032B">
              <w:rPr>
                <w:i/>
                <w:iCs/>
                <w:sz w:val="18"/>
                <w:szCs w:val="16"/>
              </w:rPr>
              <w:t>α ≤1.3</w:t>
            </w:r>
          </w:p>
        </w:tc>
        <w:tc>
          <w:tcPr>
            <w:tcW w:w="2291" w:type="dxa"/>
            <w:vMerge/>
            <w:tcBorders>
              <w:left w:val="single" w:sz="4" w:space="0" w:color="auto"/>
              <w:bottom w:val="single" w:sz="12" w:space="0" w:color="auto"/>
              <w:right w:val="single" w:sz="4" w:space="0" w:color="auto"/>
            </w:tcBorders>
          </w:tcPr>
          <w:p w14:paraId="0A593D85" w14:textId="77777777" w:rsidR="00A9655D" w:rsidRPr="0031032B" w:rsidRDefault="00A9655D" w:rsidP="0029392C">
            <w:pPr>
              <w:widowControl w:val="0"/>
              <w:suppressAutoHyphens w:val="0"/>
              <w:spacing w:before="80" w:after="80" w:line="200" w:lineRule="exact"/>
              <w:jc w:val="center"/>
              <w:rPr>
                <w:i/>
                <w:iCs/>
                <w:sz w:val="18"/>
                <w:szCs w:val="16"/>
              </w:rPr>
            </w:pPr>
          </w:p>
        </w:tc>
      </w:tr>
      <w:tr w:rsidR="00A9655D" w:rsidRPr="004A6304" w14:paraId="7F3D13F2" w14:textId="77777777" w:rsidTr="0029392C">
        <w:tc>
          <w:tcPr>
            <w:tcW w:w="1269" w:type="dxa"/>
            <w:tcBorders>
              <w:top w:val="single" w:sz="12" w:space="0" w:color="auto"/>
              <w:left w:val="single" w:sz="4" w:space="0" w:color="auto"/>
              <w:bottom w:val="single" w:sz="4" w:space="0" w:color="auto"/>
              <w:right w:val="single" w:sz="4" w:space="0" w:color="auto"/>
            </w:tcBorders>
            <w:hideMark/>
          </w:tcPr>
          <w:p w14:paraId="55A36149"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20</w:t>
            </w:r>
          </w:p>
        </w:tc>
        <w:tc>
          <w:tcPr>
            <w:tcW w:w="1268" w:type="dxa"/>
            <w:tcBorders>
              <w:top w:val="single" w:sz="12" w:space="0" w:color="auto"/>
              <w:left w:val="single" w:sz="4" w:space="0" w:color="auto"/>
              <w:bottom w:val="single" w:sz="4" w:space="0" w:color="auto"/>
              <w:right w:val="single" w:sz="4" w:space="0" w:color="auto"/>
            </w:tcBorders>
          </w:tcPr>
          <w:p w14:paraId="77D805C8" w14:textId="77777777" w:rsidR="00A9655D" w:rsidRPr="0031032B" w:rsidRDefault="00A9655D" w:rsidP="0029392C">
            <w:pPr>
              <w:jc w:val="center"/>
              <w:rPr>
                <w:rFonts w:asciiTheme="majorBidi" w:hAnsiTheme="majorBidi"/>
                <w:kern w:val="2"/>
                <w:lang w:eastAsia="ja-JP"/>
              </w:rPr>
            </w:pPr>
            <w:r w:rsidRPr="0031032B">
              <w:rPr>
                <w:rFonts w:asciiTheme="majorBidi" w:hAnsiTheme="majorBidi"/>
                <w:kern w:val="2"/>
                <w:lang w:eastAsia="ja-JP"/>
              </w:rPr>
              <w:t>20</w:t>
            </w:r>
          </w:p>
        </w:tc>
        <w:tc>
          <w:tcPr>
            <w:tcW w:w="1269" w:type="dxa"/>
            <w:tcBorders>
              <w:top w:val="single" w:sz="12" w:space="0" w:color="auto"/>
              <w:left w:val="single" w:sz="4" w:space="0" w:color="auto"/>
              <w:bottom w:val="single" w:sz="4" w:space="0" w:color="auto"/>
              <w:right w:val="single" w:sz="4" w:space="0" w:color="auto"/>
            </w:tcBorders>
          </w:tcPr>
          <w:p w14:paraId="3562C8CF" w14:textId="77777777" w:rsidR="00A9655D" w:rsidRPr="0031032B" w:rsidRDefault="00A9655D" w:rsidP="0029392C">
            <w:pPr>
              <w:jc w:val="center"/>
              <w:rPr>
                <w:rFonts w:asciiTheme="majorBidi" w:hAnsiTheme="majorBidi"/>
                <w:kern w:val="2"/>
                <w:lang w:eastAsia="ja-JP"/>
              </w:rPr>
            </w:pPr>
            <w:r w:rsidRPr="0031032B">
              <w:rPr>
                <w:rFonts w:asciiTheme="majorBidi" w:hAnsiTheme="majorBidi"/>
                <w:kern w:val="2"/>
                <w:lang w:eastAsia="ja-JP"/>
              </w:rPr>
              <w:t>20</w:t>
            </w:r>
          </w:p>
        </w:tc>
        <w:tc>
          <w:tcPr>
            <w:tcW w:w="1269" w:type="dxa"/>
            <w:tcBorders>
              <w:top w:val="single" w:sz="12" w:space="0" w:color="auto"/>
              <w:left w:val="single" w:sz="4" w:space="0" w:color="auto"/>
              <w:bottom w:val="single" w:sz="4" w:space="0" w:color="auto"/>
              <w:right w:val="single" w:sz="4" w:space="0" w:color="auto"/>
            </w:tcBorders>
            <w:hideMark/>
          </w:tcPr>
          <w:p w14:paraId="29BE907B"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20</w:t>
            </w:r>
          </w:p>
        </w:tc>
        <w:tc>
          <w:tcPr>
            <w:tcW w:w="2291" w:type="dxa"/>
            <w:tcBorders>
              <w:top w:val="single" w:sz="12" w:space="0" w:color="auto"/>
              <w:left w:val="single" w:sz="4" w:space="0" w:color="auto"/>
              <w:bottom w:val="single" w:sz="4" w:space="0" w:color="auto"/>
              <w:right w:val="single" w:sz="4" w:space="0" w:color="auto"/>
            </w:tcBorders>
          </w:tcPr>
          <w:p w14:paraId="0EB98C03"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+2/-0</w:t>
            </w:r>
          </w:p>
        </w:tc>
      </w:tr>
      <w:tr w:rsidR="00A9655D" w:rsidRPr="004A6304" w14:paraId="00CFBEC3" w14:textId="77777777" w:rsidTr="0029392C">
        <w:tc>
          <w:tcPr>
            <w:tcW w:w="1269" w:type="dxa"/>
            <w:tcBorders>
              <w:top w:val="single" w:sz="4" w:space="0" w:color="auto"/>
              <w:left w:val="single" w:sz="4" w:space="0" w:color="auto"/>
              <w:bottom w:val="single" w:sz="4" w:space="0" w:color="auto"/>
              <w:right w:val="single" w:sz="4" w:space="0" w:color="auto"/>
            </w:tcBorders>
            <w:hideMark/>
          </w:tcPr>
          <w:p w14:paraId="65332858" w14:textId="77777777" w:rsidR="00A9655D" w:rsidRPr="0031032B" w:rsidRDefault="00A9655D" w:rsidP="0029392C">
            <w:pPr>
              <w:jc w:val="center"/>
              <w:rPr>
                <w:rFonts w:asciiTheme="majorBidi" w:hAnsiTheme="majorBidi"/>
                <w:kern w:val="2"/>
              </w:rPr>
            </w:pPr>
            <w:r w:rsidRPr="0031032B">
              <w:rPr>
                <w:rFonts w:asciiTheme="majorBidi" w:hAnsiTheme="majorBidi"/>
                <w:kern w:val="2"/>
              </w:rPr>
              <w:t>30</w:t>
            </w:r>
          </w:p>
        </w:tc>
        <w:tc>
          <w:tcPr>
            <w:tcW w:w="1268" w:type="dxa"/>
            <w:tcBorders>
              <w:top w:val="single" w:sz="4" w:space="0" w:color="auto"/>
              <w:left w:val="single" w:sz="4" w:space="0" w:color="auto"/>
              <w:bottom w:val="single" w:sz="4" w:space="0" w:color="auto"/>
              <w:right w:val="single" w:sz="4" w:space="0" w:color="auto"/>
            </w:tcBorders>
          </w:tcPr>
          <w:p w14:paraId="769F9481" w14:textId="77777777" w:rsidR="00A9655D" w:rsidRPr="0031032B" w:rsidRDefault="00A9655D" w:rsidP="0029392C">
            <w:pPr>
              <w:jc w:val="center"/>
              <w:rPr>
                <w:rFonts w:asciiTheme="majorBidi" w:hAnsiTheme="majorBidi"/>
                <w:kern w:val="2"/>
                <w:lang w:eastAsia="ja-JP"/>
              </w:rPr>
            </w:pPr>
            <w:r w:rsidRPr="0031032B">
              <w:rPr>
                <w:rFonts w:asciiTheme="majorBidi" w:hAnsiTheme="majorBidi"/>
                <w:kern w:val="2"/>
                <w:lang w:eastAsia="ja-JP"/>
              </w:rPr>
              <w:t>N. A.</w:t>
            </w:r>
          </w:p>
        </w:tc>
        <w:tc>
          <w:tcPr>
            <w:tcW w:w="1269" w:type="dxa"/>
            <w:tcBorders>
              <w:top w:val="single" w:sz="4" w:space="0" w:color="auto"/>
              <w:left w:val="single" w:sz="4" w:space="0" w:color="auto"/>
              <w:bottom w:val="single" w:sz="4" w:space="0" w:color="auto"/>
              <w:right w:val="single" w:sz="4" w:space="0" w:color="auto"/>
            </w:tcBorders>
          </w:tcPr>
          <w:p w14:paraId="6310FF37" w14:textId="77777777" w:rsidR="00A9655D" w:rsidRPr="0031032B" w:rsidRDefault="00A9655D" w:rsidP="0029392C">
            <w:pPr>
              <w:jc w:val="center"/>
              <w:rPr>
                <w:rFonts w:asciiTheme="majorBidi" w:hAnsiTheme="majorBidi"/>
                <w:kern w:val="2"/>
                <w:lang w:eastAsia="ja-JP"/>
              </w:rPr>
            </w:pPr>
            <w:r w:rsidRPr="0031032B">
              <w:rPr>
                <w:rFonts w:asciiTheme="majorBidi" w:hAnsiTheme="majorBidi"/>
                <w:kern w:val="2"/>
                <w:lang w:eastAsia="ja-JP"/>
              </w:rPr>
              <w:t>30</w:t>
            </w:r>
          </w:p>
        </w:tc>
        <w:tc>
          <w:tcPr>
            <w:tcW w:w="1269" w:type="dxa"/>
            <w:tcBorders>
              <w:top w:val="single" w:sz="4" w:space="0" w:color="auto"/>
              <w:left w:val="single" w:sz="4" w:space="0" w:color="auto"/>
              <w:bottom w:val="single" w:sz="4" w:space="0" w:color="auto"/>
              <w:right w:val="single" w:sz="4" w:space="0" w:color="auto"/>
            </w:tcBorders>
            <w:hideMark/>
          </w:tcPr>
          <w:p w14:paraId="1E1BBF9E" w14:textId="77777777" w:rsidR="00A9655D" w:rsidRPr="0031032B" w:rsidRDefault="00A9655D" w:rsidP="0029392C">
            <w:pPr>
              <w:jc w:val="center"/>
              <w:rPr>
                <w:rFonts w:asciiTheme="majorBidi" w:hAnsiTheme="majorBidi"/>
                <w:kern w:val="2"/>
              </w:rPr>
            </w:pPr>
            <w:r w:rsidRPr="0031032B">
              <w:rPr>
                <w:rFonts w:asciiTheme="majorBidi" w:hAnsiTheme="majorBidi"/>
                <w:kern w:val="2"/>
              </w:rPr>
              <w:t>25</w:t>
            </w:r>
          </w:p>
        </w:tc>
        <w:tc>
          <w:tcPr>
            <w:tcW w:w="2291" w:type="dxa"/>
            <w:tcBorders>
              <w:top w:val="single" w:sz="4" w:space="0" w:color="auto"/>
              <w:left w:val="single" w:sz="4" w:space="0" w:color="auto"/>
              <w:bottom w:val="single" w:sz="4" w:space="0" w:color="auto"/>
              <w:right w:val="single" w:sz="4" w:space="0" w:color="auto"/>
            </w:tcBorders>
          </w:tcPr>
          <w:p w14:paraId="2992D3B0" w14:textId="77777777" w:rsidR="00A9655D" w:rsidRPr="0031032B" w:rsidRDefault="00A9655D" w:rsidP="0029392C">
            <w:pPr>
              <w:jc w:val="center"/>
              <w:rPr>
                <w:rFonts w:asciiTheme="majorBidi" w:hAnsiTheme="majorBidi"/>
                <w:kern w:val="2"/>
              </w:rPr>
            </w:pPr>
            <w:r w:rsidRPr="0031032B">
              <w:rPr>
                <w:rFonts w:asciiTheme="majorBidi" w:hAnsiTheme="majorBidi"/>
                <w:kern w:val="2"/>
              </w:rPr>
              <w:t>+0/-2</w:t>
            </w:r>
          </w:p>
        </w:tc>
      </w:tr>
      <w:tr w:rsidR="00A9655D" w:rsidRPr="004A6304" w14:paraId="223A49F0" w14:textId="77777777" w:rsidTr="0029392C">
        <w:tc>
          <w:tcPr>
            <w:tcW w:w="1269" w:type="dxa"/>
            <w:tcBorders>
              <w:top w:val="single" w:sz="4" w:space="0" w:color="auto"/>
              <w:left w:val="single" w:sz="4" w:space="0" w:color="auto"/>
              <w:bottom w:val="single" w:sz="12" w:space="0" w:color="auto"/>
              <w:right w:val="single" w:sz="4" w:space="0" w:color="auto"/>
            </w:tcBorders>
            <w:hideMark/>
          </w:tcPr>
          <w:p w14:paraId="3CD5FEAE" w14:textId="77777777" w:rsidR="00A9655D" w:rsidRPr="0031032B" w:rsidRDefault="00A9655D" w:rsidP="0029392C">
            <w:pPr>
              <w:jc w:val="center"/>
              <w:rPr>
                <w:rFonts w:asciiTheme="majorBidi" w:hAnsiTheme="majorBidi"/>
                <w:kern w:val="2"/>
              </w:rPr>
            </w:pPr>
            <w:r w:rsidRPr="0031032B">
              <w:rPr>
                <w:rFonts w:asciiTheme="majorBidi" w:hAnsiTheme="majorBidi"/>
                <w:kern w:val="2"/>
              </w:rPr>
              <w:t>60</w:t>
            </w:r>
          </w:p>
        </w:tc>
        <w:tc>
          <w:tcPr>
            <w:tcW w:w="1268" w:type="dxa"/>
            <w:tcBorders>
              <w:top w:val="single" w:sz="4" w:space="0" w:color="auto"/>
              <w:left w:val="single" w:sz="4" w:space="0" w:color="auto"/>
              <w:bottom w:val="single" w:sz="12" w:space="0" w:color="auto"/>
              <w:right w:val="single" w:sz="4" w:space="0" w:color="auto"/>
            </w:tcBorders>
          </w:tcPr>
          <w:p w14:paraId="789829C2" w14:textId="77777777" w:rsidR="00A9655D" w:rsidRPr="0031032B" w:rsidRDefault="00A9655D" w:rsidP="0029392C">
            <w:pPr>
              <w:jc w:val="center"/>
              <w:rPr>
                <w:rFonts w:asciiTheme="majorBidi" w:hAnsiTheme="majorBidi"/>
                <w:kern w:val="2"/>
                <w:lang w:eastAsia="ja-JP"/>
              </w:rPr>
            </w:pPr>
            <w:r w:rsidRPr="0031032B">
              <w:rPr>
                <w:rFonts w:asciiTheme="majorBidi" w:hAnsiTheme="majorBidi"/>
                <w:kern w:val="2"/>
                <w:lang w:eastAsia="ja-JP"/>
              </w:rPr>
              <w:t>60</w:t>
            </w:r>
          </w:p>
        </w:tc>
        <w:tc>
          <w:tcPr>
            <w:tcW w:w="1269" w:type="dxa"/>
            <w:tcBorders>
              <w:top w:val="single" w:sz="4" w:space="0" w:color="auto"/>
              <w:left w:val="single" w:sz="4" w:space="0" w:color="auto"/>
              <w:bottom w:val="single" w:sz="12" w:space="0" w:color="auto"/>
              <w:right w:val="single" w:sz="4" w:space="0" w:color="auto"/>
            </w:tcBorders>
          </w:tcPr>
          <w:p w14:paraId="0086E6E6" w14:textId="77777777" w:rsidR="00A9655D" w:rsidRPr="0031032B" w:rsidRDefault="00A9655D" w:rsidP="0029392C">
            <w:pPr>
              <w:jc w:val="center"/>
              <w:rPr>
                <w:rFonts w:asciiTheme="majorBidi" w:hAnsiTheme="majorBidi"/>
                <w:kern w:val="2"/>
                <w:lang w:eastAsia="ja-JP"/>
              </w:rPr>
            </w:pPr>
            <w:r w:rsidRPr="0031032B">
              <w:rPr>
                <w:rFonts w:asciiTheme="majorBidi" w:hAnsiTheme="majorBidi"/>
                <w:kern w:val="2"/>
                <w:lang w:eastAsia="ja-JP"/>
              </w:rPr>
              <w:t>60</w:t>
            </w:r>
          </w:p>
        </w:tc>
        <w:tc>
          <w:tcPr>
            <w:tcW w:w="1269" w:type="dxa"/>
            <w:tcBorders>
              <w:top w:val="single" w:sz="4" w:space="0" w:color="auto"/>
              <w:left w:val="single" w:sz="4" w:space="0" w:color="auto"/>
              <w:bottom w:val="single" w:sz="12" w:space="0" w:color="auto"/>
              <w:right w:val="single" w:sz="4" w:space="0" w:color="auto"/>
            </w:tcBorders>
            <w:hideMark/>
          </w:tcPr>
          <w:p w14:paraId="5254BCED" w14:textId="77777777" w:rsidR="00A9655D" w:rsidRPr="0031032B" w:rsidRDefault="00A9655D" w:rsidP="0029392C">
            <w:pPr>
              <w:jc w:val="center"/>
              <w:rPr>
                <w:rFonts w:asciiTheme="majorBidi" w:hAnsiTheme="majorBidi"/>
                <w:kern w:val="2"/>
              </w:rPr>
            </w:pPr>
            <w:r w:rsidRPr="0031032B">
              <w:rPr>
                <w:rFonts w:asciiTheme="majorBidi" w:hAnsiTheme="majorBidi"/>
                <w:kern w:val="2"/>
              </w:rPr>
              <w:t>60</w:t>
            </w:r>
          </w:p>
        </w:tc>
        <w:tc>
          <w:tcPr>
            <w:tcW w:w="2291" w:type="dxa"/>
            <w:tcBorders>
              <w:top w:val="single" w:sz="4" w:space="0" w:color="auto"/>
              <w:left w:val="single" w:sz="4" w:space="0" w:color="auto"/>
              <w:bottom w:val="single" w:sz="12" w:space="0" w:color="auto"/>
              <w:right w:val="single" w:sz="4" w:space="0" w:color="auto"/>
            </w:tcBorders>
          </w:tcPr>
          <w:p w14:paraId="17E0B2DB" w14:textId="77777777" w:rsidR="00A9655D" w:rsidRPr="0031032B" w:rsidRDefault="00A9655D" w:rsidP="0029392C">
            <w:pPr>
              <w:jc w:val="center"/>
              <w:rPr>
                <w:rFonts w:asciiTheme="majorBidi" w:hAnsiTheme="majorBidi"/>
                <w:kern w:val="2"/>
              </w:rPr>
            </w:pPr>
            <w:r w:rsidRPr="0031032B">
              <w:rPr>
                <w:rFonts w:asciiTheme="majorBidi" w:hAnsiTheme="majorBidi"/>
                <w:kern w:val="2"/>
              </w:rPr>
              <w:t>+0/-2</w:t>
            </w:r>
          </w:p>
        </w:tc>
      </w:tr>
    </w:tbl>
    <w:p w14:paraId="31332F84" w14:textId="77777777" w:rsidR="00A9655D" w:rsidRPr="00FF12E0" w:rsidRDefault="00A9655D" w:rsidP="00A9655D">
      <w:pPr>
        <w:pStyle w:val="SingleTxtG"/>
        <w:ind w:left="2268"/>
        <w:rPr>
          <w:rFonts w:asciiTheme="majorBidi" w:hAnsiTheme="majorBidi"/>
          <w:bCs/>
          <w:sz w:val="18"/>
          <w:szCs w:val="18"/>
        </w:rPr>
      </w:pPr>
      <w:r w:rsidRPr="00FF12E0">
        <w:rPr>
          <w:rFonts w:asciiTheme="majorBidi" w:hAnsiTheme="majorBidi"/>
          <w:bCs/>
          <w:kern w:val="2"/>
          <w:sz w:val="18"/>
          <w:szCs w:val="18"/>
        </w:rPr>
        <w:t xml:space="preserve">All values in km/h </w:t>
      </w:r>
    </w:p>
    <w:p w14:paraId="13B29EB1" w14:textId="77777777" w:rsidR="00A9655D" w:rsidRDefault="00A9655D" w:rsidP="00A9655D">
      <w:pPr>
        <w:pStyle w:val="SingleTxtG"/>
        <w:ind w:left="2268" w:hanging="20"/>
        <w:rPr>
          <w:rFonts w:asciiTheme="majorBidi" w:hAnsiTheme="majorBidi"/>
        </w:rPr>
      </w:pPr>
      <w:r w:rsidRPr="002369CF">
        <w:rPr>
          <w:rFonts w:asciiTheme="majorBidi" w:hAnsiTheme="majorBidi"/>
        </w:rPr>
        <w:t xml:space="preserve">From the start </w:t>
      </w:r>
      <w:r>
        <w:rPr>
          <w:rFonts w:asciiTheme="majorBidi" w:hAnsiTheme="majorBidi"/>
        </w:rPr>
        <w:t>…"</w:t>
      </w:r>
    </w:p>
    <w:p w14:paraId="467EA792" w14:textId="77777777" w:rsidR="00A9655D" w:rsidRDefault="00A9655D" w:rsidP="00A9655D">
      <w:pPr>
        <w:pStyle w:val="SingleTxtG"/>
        <w:rPr>
          <w:rFonts w:asciiTheme="majorBidi" w:hAnsiTheme="majorBidi"/>
          <w:i/>
          <w:iCs/>
        </w:rPr>
      </w:pPr>
      <w:bookmarkStart w:id="34" w:name="_Hlk44082796"/>
      <w:r w:rsidRPr="00F24811">
        <w:rPr>
          <w:rFonts w:asciiTheme="majorBidi" w:hAnsiTheme="majorBidi"/>
          <w:i/>
          <w:iCs/>
        </w:rPr>
        <w:t xml:space="preserve">Annex 3 </w:t>
      </w:r>
    </w:p>
    <w:p w14:paraId="03EF5985" w14:textId="77777777" w:rsidR="00A9655D" w:rsidRDefault="00A9655D" w:rsidP="00A9655D">
      <w:pPr>
        <w:pStyle w:val="SingleTxtG"/>
        <w:rPr>
          <w:rFonts w:asciiTheme="majorBidi" w:hAnsiTheme="majorBidi"/>
        </w:rPr>
      </w:pPr>
      <w:r w:rsidRPr="00F24811">
        <w:rPr>
          <w:rFonts w:asciiTheme="majorBidi" w:hAnsiTheme="majorBidi"/>
          <w:i/>
          <w:iCs/>
        </w:rPr>
        <w:t>Appendix 2</w:t>
      </w:r>
      <w:r>
        <w:rPr>
          <w:rFonts w:asciiTheme="majorBidi" w:hAnsiTheme="majorBidi"/>
          <w:i/>
          <w:iCs/>
        </w:rPr>
        <w:t xml:space="preserve">, </w:t>
      </w:r>
      <w:r w:rsidRPr="0046210E">
        <w:rPr>
          <w:rFonts w:asciiTheme="majorBidi" w:hAnsiTheme="majorBidi"/>
          <w:i/>
          <w:iCs/>
        </w:rPr>
        <w:t>Paragraphs 1 to 3</w:t>
      </w:r>
      <w:r>
        <w:rPr>
          <w:rFonts w:asciiTheme="majorBidi" w:hAnsiTheme="majorBidi"/>
        </w:rPr>
        <w:t>, delete</w:t>
      </w:r>
    </w:p>
    <w:p w14:paraId="1049EFC1" w14:textId="77777777" w:rsidR="00A9655D" w:rsidRDefault="00A9655D" w:rsidP="00A9655D">
      <w:pPr>
        <w:pStyle w:val="SingleTxtG"/>
        <w:rPr>
          <w:rFonts w:asciiTheme="majorBidi" w:hAnsiTheme="majorBidi"/>
        </w:rPr>
      </w:pPr>
      <w:r w:rsidRPr="0046210E">
        <w:rPr>
          <w:rFonts w:asciiTheme="majorBidi" w:hAnsiTheme="majorBidi"/>
          <w:i/>
          <w:iCs/>
        </w:rPr>
        <w:t>Insert a new introductory paragraph</w:t>
      </w:r>
      <w:r>
        <w:rPr>
          <w:rFonts w:asciiTheme="majorBidi" w:hAnsiTheme="majorBidi"/>
        </w:rPr>
        <w:t>, to read:</w:t>
      </w:r>
    </w:p>
    <w:p w14:paraId="7F7F6792" w14:textId="77777777" w:rsidR="00A9655D" w:rsidRPr="0046210E" w:rsidRDefault="00A9655D" w:rsidP="00A9655D">
      <w:pPr>
        <w:pStyle w:val="SingleTxtG"/>
        <w:ind w:left="2268" w:hanging="20"/>
        <w:rPr>
          <w:rFonts w:asciiTheme="majorBidi" w:hAnsiTheme="majorBidi"/>
        </w:rPr>
      </w:pPr>
      <w:r>
        <w:rPr>
          <w:rFonts w:asciiTheme="majorBidi" w:hAnsiTheme="majorBidi"/>
        </w:rPr>
        <w:t>"</w:t>
      </w:r>
      <w:r w:rsidRPr="0046210E">
        <w:rPr>
          <w:rFonts w:asciiTheme="majorBidi" w:hAnsiTheme="majorBidi"/>
        </w:rPr>
        <w:t xml:space="preserve">The following scenarios shall be used to assess the system’s strategies implemented in order to minimize the generation of false reactions. For each </w:t>
      </w:r>
      <w:r w:rsidRPr="0046210E">
        <w:rPr>
          <w:rFonts w:asciiTheme="majorBidi" w:hAnsiTheme="majorBidi"/>
        </w:rPr>
        <w:lastRenderedPageBreak/>
        <w:t xml:space="preserve">type of scenario, the vehicle manufacturer shall explain the principle strategies implemented to ensure safety. </w:t>
      </w:r>
    </w:p>
    <w:p w14:paraId="55B54F8A" w14:textId="77777777" w:rsidR="00A9655D" w:rsidRDefault="00A9655D" w:rsidP="00A9655D">
      <w:pPr>
        <w:pStyle w:val="SingleTxtG"/>
        <w:ind w:left="1701"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27B93295" w14:textId="77777777" w:rsidR="00A9655D" w:rsidRPr="00757D7A" w:rsidRDefault="00A9655D" w:rsidP="00A9655D">
      <w:pPr>
        <w:pStyle w:val="SingleTxtG"/>
        <w:ind w:left="2835" w:hanging="567"/>
        <w:rPr>
          <w:rFonts w:asciiTheme="majorBidi" w:hAnsiTheme="majorBidi"/>
          <w:bCs/>
          <w:lang w:eastAsia="ja-JP"/>
        </w:rPr>
      </w:pPr>
      <w:r w:rsidRPr="00757D7A">
        <w:rPr>
          <w:rFonts w:asciiTheme="majorBidi" w:hAnsiTheme="majorBidi"/>
          <w:bCs/>
          <w:lang w:eastAsia="ja-JP"/>
        </w:rPr>
        <w:t>(a)</w:t>
      </w:r>
      <w:r w:rsidRPr="00757D7A">
        <w:rPr>
          <w:rFonts w:asciiTheme="majorBidi" w:hAnsiTheme="majorBidi"/>
          <w:bCs/>
          <w:lang w:eastAsia="ja-JP"/>
        </w:rPr>
        <w:tab/>
        <w:t>Definition of overlap ratio between the subject vehicle and the related vehicle</w:t>
      </w:r>
    </w:p>
    <w:p w14:paraId="06D6429E" w14:textId="77777777" w:rsidR="00A9655D" w:rsidRPr="00757D7A" w:rsidRDefault="00A9655D" w:rsidP="00A9655D">
      <w:pPr>
        <w:pStyle w:val="SingleTxtG"/>
        <w:spacing w:line="240" w:lineRule="auto"/>
        <w:ind w:left="2835"/>
        <w:rPr>
          <w:bCs/>
        </w:rPr>
      </w:pPr>
      <w:r w:rsidRPr="00757D7A">
        <w:rPr>
          <w:bCs/>
        </w:rPr>
        <w:t>Overlap ratio between the subject vehicle and the related vehicle is calculated by the following formula.</w:t>
      </w:r>
    </w:p>
    <w:p w14:paraId="64C65B9F" w14:textId="77777777" w:rsidR="00A9655D" w:rsidRPr="00757D7A" w:rsidRDefault="00A9655D" w:rsidP="00A9655D">
      <w:pPr>
        <w:pStyle w:val="SingleTxtG"/>
        <w:spacing w:line="240" w:lineRule="auto"/>
        <w:ind w:left="2835"/>
        <w:rPr>
          <w:bCs/>
        </w:rPr>
      </w:pPr>
      <w:proofErr w:type="spellStart"/>
      <w:r w:rsidRPr="00757D7A">
        <w:rPr>
          <w:bCs/>
        </w:rPr>
        <w:t>R</w:t>
      </w:r>
      <w:r w:rsidRPr="00757D7A">
        <w:rPr>
          <w:bCs/>
          <w:vertAlign w:val="subscript"/>
        </w:rPr>
        <w:t>overlap</w:t>
      </w:r>
      <w:proofErr w:type="spellEnd"/>
      <w:r w:rsidRPr="00757D7A">
        <w:rPr>
          <w:bCs/>
        </w:rPr>
        <w:t xml:space="preserve"> = </w:t>
      </w:r>
      <w:proofErr w:type="spellStart"/>
      <w:r w:rsidRPr="00757D7A">
        <w:rPr>
          <w:bCs/>
        </w:rPr>
        <w:t>L</w:t>
      </w:r>
      <w:r w:rsidRPr="00757D7A">
        <w:rPr>
          <w:bCs/>
          <w:vertAlign w:val="subscript"/>
        </w:rPr>
        <w:t>overlap</w:t>
      </w:r>
      <w:proofErr w:type="spellEnd"/>
      <w:r w:rsidRPr="00757D7A">
        <w:rPr>
          <w:bCs/>
        </w:rPr>
        <w:t xml:space="preserve"> / </w:t>
      </w:r>
      <w:proofErr w:type="spellStart"/>
      <w:r w:rsidRPr="00757D7A">
        <w:rPr>
          <w:bCs/>
        </w:rPr>
        <w:t>W</w:t>
      </w:r>
      <w:r w:rsidRPr="00757D7A">
        <w:rPr>
          <w:bCs/>
          <w:vertAlign w:val="subscript"/>
        </w:rPr>
        <w:t>vehicle</w:t>
      </w:r>
      <w:proofErr w:type="spellEnd"/>
      <w:r w:rsidRPr="00757D7A">
        <w:rPr>
          <w:bCs/>
        </w:rPr>
        <w:t xml:space="preserve"> * 100  </w:t>
      </w:r>
    </w:p>
    <w:p w14:paraId="28B5D3C1" w14:textId="77777777" w:rsidR="00A9655D" w:rsidRPr="00757D7A" w:rsidRDefault="00A9655D" w:rsidP="00A9655D">
      <w:pPr>
        <w:pStyle w:val="SingleTxtG"/>
        <w:spacing w:line="240" w:lineRule="auto"/>
        <w:ind w:left="2835"/>
        <w:rPr>
          <w:bCs/>
        </w:rPr>
      </w:pPr>
      <w:r w:rsidRPr="00757D7A">
        <w:rPr>
          <w:bCs/>
        </w:rPr>
        <w:t>Where:</w:t>
      </w:r>
    </w:p>
    <w:p w14:paraId="628969A7" w14:textId="77777777" w:rsidR="00A9655D" w:rsidRPr="00757D7A" w:rsidRDefault="00A9655D" w:rsidP="00A9655D">
      <w:pPr>
        <w:pStyle w:val="SingleTxtG"/>
        <w:spacing w:line="240" w:lineRule="auto"/>
        <w:ind w:left="2835"/>
        <w:rPr>
          <w:bCs/>
        </w:rPr>
      </w:pPr>
      <w:proofErr w:type="spellStart"/>
      <w:r w:rsidRPr="00757D7A">
        <w:rPr>
          <w:bCs/>
        </w:rPr>
        <w:t>R</w:t>
      </w:r>
      <w:r w:rsidRPr="00757D7A">
        <w:rPr>
          <w:bCs/>
          <w:vertAlign w:val="subscript"/>
        </w:rPr>
        <w:t>overlap</w:t>
      </w:r>
      <w:proofErr w:type="spellEnd"/>
      <w:r w:rsidRPr="00757D7A">
        <w:rPr>
          <w:bCs/>
        </w:rPr>
        <w:t xml:space="preserve"> : Overlap ratio [%]</w:t>
      </w:r>
    </w:p>
    <w:p w14:paraId="4CA72401" w14:textId="77777777" w:rsidR="00A9655D" w:rsidRPr="00757D7A" w:rsidRDefault="00A9655D" w:rsidP="00A9655D">
      <w:pPr>
        <w:pStyle w:val="SingleTxtG"/>
        <w:spacing w:line="240" w:lineRule="auto"/>
        <w:ind w:leftChars="1417" w:left="3402" w:hangingChars="284" w:hanging="568"/>
        <w:rPr>
          <w:bCs/>
        </w:rPr>
      </w:pPr>
      <w:proofErr w:type="spellStart"/>
      <w:r w:rsidRPr="00757D7A">
        <w:rPr>
          <w:bCs/>
        </w:rPr>
        <w:t>L</w:t>
      </w:r>
      <w:r w:rsidRPr="00757D7A">
        <w:rPr>
          <w:bCs/>
          <w:vertAlign w:val="subscript"/>
        </w:rPr>
        <w:t>overlap</w:t>
      </w:r>
      <w:proofErr w:type="spellEnd"/>
      <w:r w:rsidRPr="00757D7A">
        <w:rPr>
          <w:bCs/>
        </w:rPr>
        <w:t xml:space="preserve"> : Amount of overlap between extended lines of the width of the subject vehicle and the related vehicle [m]</w:t>
      </w:r>
    </w:p>
    <w:p w14:paraId="431D0943" w14:textId="77777777" w:rsidR="00A9655D" w:rsidRPr="00757D7A" w:rsidRDefault="00A9655D" w:rsidP="00A9655D">
      <w:pPr>
        <w:pStyle w:val="SingleTxtG"/>
        <w:ind w:leftChars="1417" w:left="3402" w:hangingChars="284" w:hanging="568"/>
        <w:rPr>
          <w:bCs/>
        </w:rPr>
      </w:pPr>
      <w:proofErr w:type="spellStart"/>
      <w:r w:rsidRPr="00757D7A">
        <w:rPr>
          <w:bCs/>
        </w:rPr>
        <w:t>W</w:t>
      </w:r>
      <w:r w:rsidRPr="00757D7A">
        <w:rPr>
          <w:bCs/>
          <w:vertAlign w:val="subscript"/>
        </w:rPr>
        <w:t>vehicle</w:t>
      </w:r>
      <w:proofErr w:type="spellEnd"/>
      <w:r w:rsidRPr="00757D7A">
        <w:rPr>
          <w:bCs/>
        </w:rPr>
        <w:t xml:space="preserve"> : Width of the subject vehicle </w:t>
      </w:r>
      <w:bookmarkStart w:id="35" w:name="_Hlk50445220"/>
      <w:r w:rsidRPr="00757D7A">
        <w:rPr>
          <w:bCs/>
        </w:rPr>
        <w:t>[m]</w:t>
      </w:r>
      <w:r w:rsidRPr="00757D7A">
        <w:rPr>
          <w:rFonts w:asciiTheme="majorBidi" w:hAnsiTheme="majorBidi"/>
          <w:bCs/>
        </w:rPr>
        <w:t xml:space="preserve"> (</w:t>
      </w:r>
      <w:bookmarkStart w:id="36" w:name="_Hlk50648831"/>
      <w:r w:rsidRPr="00757D7A">
        <w:rPr>
          <w:rFonts w:asciiTheme="majorBidi" w:hAnsiTheme="majorBidi"/>
          <w:bCs/>
        </w:rPr>
        <w:t>sensors, devices for indirect vision, door handles and connections for tyre‑pressure gauges are not included when measuring the width of the vehicle</w:t>
      </w:r>
      <w:bookmarkEnd w:id="36"/>
      <w:r w:rsidRPr="00757D7A">
        <w:rPr>
          <w:rFonts w:asciiTheme="majorBidi" w:hAnsiTheme="majorBidi"/>
          <w:bCs/>
        </w:rPr>
        <w:t>)</w:t>
      </w:r>
      <w:r w:rsidRPr="00757D7A">
        <w:rPr>
          <w:bCs/>
        </w:rPr>
        <w:t xml:space="preserve"> </w:t>
      </w:r>
      <w:bookmarkEnd w:id="35"/>
    </w:p>
    <w:p w14:paraId="4BF93372" w14:textId="77777777" w:rsidR="00A9655D" w:rsidRPr="00757D7A" w:rsidRDefault="00A9655D" w:rsidP="00A9655D">
      <w:pPr>
        <w:pStyle w:val="SingleTxtG"/>
        <w:ind w:left="2835" w:hanging="567"/>
        <w:rPr>
          <w:rFonts w:asciiTheme="majorBidi" w:hAnsiTheme="majorBidi"/>
          <w:bCs/>
          <w:lang w:eastAsia="ja-JP"/>
        </w:rPr>
      </w:pPr>
      <w:r w:rsidRPr="00757D7A">
        <w:rPr>
          <w:rFonts w:asciiTheme="majorBidi" w:hAnsiTheme="majorBidi"/>
          <w:bCs/>
          <w:lang w:eastAsia="ja-JP"/>
        </w:rPr>
        <w:t>(b)</w:t>
      </w:r>
      <w:r w:rsidRPr="00757D7A">
        <w:rPr>
          <w:rFonts w:asciiTheme="majorBidi" w:hAnsiTheme="majorBidi"/>
          <w:bCs/>
          <w:lang w:eastAsia="ja-JP"/>
        </w:rPr>
        <w:tab/>
        <w:t xml:space="preserve">Definition of offset ratio between the subject vehicle and the </w:t>
      </w:r>
      <w:r w:rsidRPr="00757D7A">
        <w:rPr>
          <w:rFonts w:asciiTheme="majorBidi" w:hAnsiTheme="majorBidi"/>
          <w:bCs/>
        </w:rPr>
        <w:t>stationary object</w:t>
      </w:r>
    </w:p>
    <w:p w14:paraId="323769AB" w14:textId="77777777" w:rsidR="00A9655D" w:rsidRPr="00757D7A" w:rsidRDefault="00A9655D" w:rsidP="00A9655D">
      <w:pPr>
        <w:pStyle w:val="SingleTxtG"/>
        <w:ind w:left="3402" w:hanging="567"/>
        <w:rPr>
          <w:rFonts w:asciiTheme="majorBidi" w:hAnsiTheme="majorBidi"/>
          <w:bCs/>
        </w:rPr>
      </w:pPr>
      <w:r w:rsidRPr="00757D7A">
        <w:rPr>
          <w:rFonts w:asciiTheme="majorBidi" w:hAnsiTheme="majorBidi"/>
          <w:bCs/>
        </w:rPr>
        <w:t>Offset ratio between the subject vehicle and the stationary object is calculated by the following formula.</w:t>
      </w:r>
    </w:p>
    <w:p w14:paraId="12DD8304" w14:textId="77777777" w:rsidR="00A9655D" w:rsidRPr="00757D7A" w:rsidRDefault="00A9655D" w:rsidP="00A9655D">
      <w:pPr>
        <w:pStyle w:val="SingleTxtG"/>
        <w:ind w:left="3402" w:hanging="567"/>
        <w:rPr>
          <w:rFonts w:asciiTheme="majorBidi" w:hAnsiTheme="majorBidi"/>
          <w:bCs/>
        </w:rPr>
      </w:pPr>
      <w:proofErr w:type="spellStart"/>
      <w:r w:rsidRPr="00757D7A">
        <w:rPr>
          <w:rFonts w:asciiTheme="majorBidi" w:hAnsiTheme="majorBidi"/>
          <w:bCs/>
        </w:rPr>
        <w:t>R</w:t>
      </w:r>
      <w:r w:rsidRPr="00757D7A">
        <w:rPr>
          <w:rFonts w:asciiTheme="majorBidi" w:hAnsiTheme="majorBidi"/>
          <w:bCs/>
          <w:vertAlign w:val="subscript"/>
        </w:rPr>
        <w:t>offset</w:t>
      </w:r>
      <w:proofErr w:type="spellEnd"/>
      <w:r w:rsidRPr="00757D7A">
        <w:rPr>
          <w:rFonts w:asciiTheme="majorBidi" w:hAnsiTheme="majorBidi"/>
          <w:bCs/>
        </w:rPr>
        <w:t xml:space="preserve"> = </w:t>
      </w:r>
      <w:proofErr w:type="spellStart"/>
      <w:r w:rsidRPr="00757D7A">
        <w:rPr>
          <w:rFonts w:asciiTheme="majorBidi" w:hAnsiTheme="majorBidi"/>
          <w:bCs/>
        </w:rPr>
        <w:t>L</w:t>
      </w:r>
      <w:r w:rsidRPr="00757D7A">
        <w:rPr>
          <w:rFonts w:asciiTheme="majorBidi" w:hAnsiTheme="majorBidi"/>
          <w:bCs/>
          <w:vertAlign w:val="subscript"/>
        </w:rPr>
        <w:t>offset</w:t>
      </w:r>
      <w:proofErr w:type="spellEnd"/>
      <w:r w:rsidRPr="00757D7A">
        <w:rPr>
          <w:rFonts w:asciiTheme="majorBidi" w:hAnsiTheme="majorBidi"/>
          <w:bCs/>
        </w:rPr>
        <w:t xml:space="preserve"> / (0.5*</w:t>
      </w:r>
      <w:proofErr w:type="spellStart"/>
      <w:r w:rsidRPr="00757D7A">
        <w:rPr>
          <w:rFonts w:asciiTheme="majorBidi" w:hAnsiTheme="majorBidi"/>
          <w:bCs/>
        </w:rPr>
        <w:t>W</w:t>
      </w:r>
      <w:r w:rsidRPr="00757D7A">
        <w:rPr>
          <w:rFonts w:asciiTheme="majorBidi" w:hAnsiTheme="majorBidi"/>
          <w:bCs/>
          <w:vertAlign w:val="subscript"/>
        </w:rPr>
        <w:t>vehicle</w:t>
      </w:r>
      <w:proofErr w:type="spellEnd"/>
      <w:r w:rsidRPr="00757D7A">
        <w:rPr>
          <w:rFonts w:asciiTheme="majorBidi" w:hAnsiTheme="majorBidi"/>
          <w:bCs/>
        </w:rPr>
        <w:t xml:space="preserve">) * 100  </w:t>
      </w:r>
    </w:p>
    <w:p w14:paraId="56F7E547" w14:textId="77777777" w:rsidR="00A9655D" w:rsidRPr="00757D7A" w:rsidRDefault="00A9655D" w:rsidP="00A9655D">
      <w:pPr>
        <w:pStyle w:val="SingleTxtG"/>
        <w:ind w:left="3402" w:hanging="567"/>
        <w:rPr>
          <w:rFonts w:asciiTheme="majorBidi" w:hAnsiTheme="majorBidi"/>
          <w:bCs/>
        </w:rPr>
      </w:pPr>
      <w:proofErr w:type="spellStart"/>
      <w:r w:rsidRPr="00757D7A">
        <w:rPr>
          <w:rFonts w:asciiTheme="majorBidi" w:hAnsiTheme="majorBidi"/>
          <w:bCs/>
        </w:rPr>
        <w:t>R</w:t>
      </w:r>
      <w:r w:rsidRPr="00757D7A">
        <w:rPr>
          <w:rFonts w:asciiTheme="majorBidi" w:hAnsiTheme="majorBidi"/>
          <w:bCs/>
          <w:vertAlign w:val="subscript"/>
        </w:rPr>
        <w:t>offset</w:t>
      </w:r>
      <w:proofErr w:type="spellEnd"/>
      <w:r w:rsidRPr="00757D7A">
        <w:rPr>
          <w:rFonts w:asciiTheme="majorBidi" w:hAnsiTheme="majorBidi"/>
          <w:bCs/>
        </w:rPr>
        <w:t xml:space="preserve"> : Offset ratio [%]</w:t>
      </w:r>
    </w:p>
    <w:p w14:paraId="7F23B0CD" w14:textId="77777777" w:rsidR="00A9655D" w:rsidRPr="00757D7A" w:rsidRDefault="00A9655D" w:rsidP="00A9655D">
      <w:pPr>
        <w:pStyle w:val="SingleTxtG"/>
        <w:ind w:leftChars="1134" w:left="2892" w:hangingChars="312" w:hanging="624"/>
        <w:rPr>
          <w:rFonts w:asciiTheme="majorBidi" w:hAnsiTheme="majorBidi"/>
          <w:bCs/>
        </w:rPr>
      </w:pPr>
      <w:proofErr w:type="spellStart"/>
      <w:r w:rsidRPr="00757D7A">
        <w:rPr>
          <w:rFonts w:asciiTheme="majorBidi" w:hAnsiTheme="majorBidi"/>
          <w:bCs/>
        </w:rPr>
        <w:t>L</w:t>
      </w:r>
      <w:r w:rsidRPr="00757D7A">
        <w:rPr>
          <w:rFonts w:asciiTheme="majorBidi" w:hAnsiTheme="majorBidi"/>
          <w:bCs/>
          <w:vertAlign w:val="subscript"/>
        </w:rPr>
        <w:t>offset</w:t>
      </w:r>
      <w:proofErr w:type="spellEnd"/>
      <w:r w:rsidRPr="00757D7A">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1742AAC7" w14:textId="77777777" w:rsidR="00A9655D" w:rsidRPr="00757D7A" w:rsidRDefault="00A9655D" w:rsidP="00A9655D">
      <w:pPr>
        <w:pStyle w:val="SingleTxtG"/>
        <w:ind w:left="3402" w:hanging="567"/>
        <w:rPr>
          <w:rFonts w:asciiTheme="majorBidi" w:hAnsiTheme="majorBidi"/>
          <w:bCs/>
        </w:rPr>
      </w:pPr>
      <w:proofErr w:type="spellStart"/>
      <w:r w:rsidRPr="00757D7A">
        <w:rPr>
          <w:rFonts w:asciiTheme="majorBidi" w:hAnsiTheme="majorBidi"/>
          <w:bCs/>
        </w:rPr>
        <w:t>W</w:t>
      </w:r>
      <w:r w:rsidRPr="00757D7A">
        <w:rPr>
          <w:rFonts w:asciiTheme="majorBidi" w:hAnsiTheme="majorBidi"/>
          <w:bCs/>
          <w:vertAlign w:val="subscript"/>
        </w:rPr>
        <w:t>vehicle</w:t>
      </w:r>
      <w:proofErr w:type="spellEnd"/>
      <w:r w:rsidRPr="00757D7A">
        <w:rPr>
          <w:rFonts w:asciiTheme="majorBidi" w:hAnsiTheme="majorBidi"/>
          <w:bCs/>
        </w:rPr>
        <w:t xml:space="preserve"> : Width of the subject vehicle </w:t>
      </w:r>
      <w:bookmarkStart w:id="37" w:name="_Hlk50445235"/>
      <w:r w:rsidRPr="00757D7A">
        <w:rPr>
          <w:rFonts w:asciiTheme="majorBidi" w:hAnsiTheme="majorBidi"/>
          <w:bCs/>
        </w:rPr>
        <w:t xml:space="preserve">[m] </w:t>
      </w:r>
      <w:bookmarkEnd w:id="37"/>
      <w:r w:rsidRPr="00757D7A">
        <w:rPr>
          <w:rFonts w:asciiTheme="majorBidi" w:hAnsiTheme="majorBidi"/>
          <w:bCs/>
        </w:rPr>
        <w:t>(sensors, devices for indirect vision, door handles and connections for tyre‑pressure gauges are not included when measuring the width of the vehicle)</w:t>
      </w:r>
      <w:r>
        <w:rPr>
          <w:rFonts w:asciiTheme="majorBidi" w:hAnsiTheme="majorBidi"/>
          <w:bCs/>
        </w:rPr>
        <w:t>"</w:t>
      </w:r>
    </w:p>
    <w:p w14:paraId="739E42F8" w14:textId="77777777" w:rsidR="00A9655D" w:rsidRDefault="00A9655D" w:rsidP="00A9655D">
      <w:pPr>
        <w:pStyle w:val="SingleTxtG"/>
        <w:ind w:left="2268" w:hanging="20"/>
        <w:rPr>
          <w:rFonts w:asciiTheme="majorBidi" w:hAnsiTheme="majorBidi"/>
        </w:rPr>
      </w:pPr>
      <w:r w:rsidRPr="0046210E">
        <w:rPr>
          <w:rFonts w:asciiTheme="majorBidi" w:hAnsiTheme="majorBidi"/>
          <w:i/>
          <w:iCs/>
        </w:rPr>
        <w:t xml:space="preserve">Insert </w:t>
      </w:r>
      <w:r>
        <w:rPr>
          <w:rFonts w:asciiTheme="majorBidi" w:hAnsiTheme="majorBidi"/>
          <w:i/>
          <w:iCs/>
        </w:rPr>
        <w:t xml:space="preserve">new </w:t>
      </w:r>
      <w:r w:rsidRPr="0046210E">
        <w:rPr>
          <w:rFonts w:asciiTheme="majorBidi" w:hAnsiTheme="majorBidi"/>
          <w:i/>
          <w:iCs/>
        </w:rPr>
        <w:t>Scenarios 1 to 4</w:t>
      </w:r>
      <w:r>
        <w:rPr>
          <w:rFonts w:asciiTheme="majorBidi" w:hAnsiTheme="majorBidi"/>
        </w:rPr>
        <w:t>, to read:</w:t>
      </w:r>
    </w:p>
    <w:p w14:paraId="197C2A85" w14:textId="77777777" w:rsidR="00A9655D" w:rsidRDefault="00A9655D" w:rsidP="00A9655D">
      <w:pPr>
        <w:pStyle w:val="H1G"/>
      </w:pPr>
      <w:r>
        <w:tab/>
      </w:r>
      <w:r>
        <w:tab/>
        <w:t>"</w:t>
      </w:r>
      <w:r w:rsidRPr="0046210E">
        <w:t>Scenario 1</w:t>
      </w:r>
    </w:p>
    <w:p w14:paraId="4B77DEB2" w14:textId="77777777" w:rsidR="00A9655D" w:rsidRPr="0046210E" w:rsidRDefault="00A9655D" w:rsidP="00A9655D">
      <w:pPr>
        <w:pStyle w:val="H1G"/>
      </w:pPr>
      <w:r>
        <w:tab/>
      </w:r>
      <w:r>
        <w:tab/>
      </w:r>
      <w:r>
        <w:tab/>
      </w:r>
      <w:r>
        <w:tab/>
      </w:r>
      <w:r>
        <w:tab/>
      </w:r>
      <w:r w:rsidRPr="0046210E">
        <w:t>Left turn or Right turn</w:t>
      </w:r>
      <w:r w:rsidRPr="0046210E">
        <w:rPr>
          <w:lang w:eastAsia="ja-JP"/>
        </w:rPr>
        <w:t xml:space="preserve"> at the intersection</w:t>
      </w:r>
    </w:p>
    <w:p w14:paraId="50A73D36" w14:textId="77777777" w:rsidR="00A9655D" w:rsidRPr="0003162F" w:rsidRDefault="00A9655D" w:rsidP="00A9655D">
      <w:pPr>
        <w:pStyle w:val="SingleTxtG"/>
        <w:spacing w:line="240" w:lineRule="auto"/>
        <w:ind w:left="2268" w:hanging="1134"/>
        <w:rPr>
          <w:bCs/>
        </w:rPr>
      </w:pPr>
      <w:r w:rsidRPr="0003162F">
        <w:rPr>
          <w:bCs/>
        </w:rPr>
        <w:t xml:space="preserve">1.1. </w:t>
      </w:r>
      <w:r w:rsidRPr="0003162F">
        <w:rPr>
          <w:bCs/>
        </w:rPr>
        <w:tab/>
        <w:t>In this scenario, the subject vehicle passes by a left turn or right turn in front of an oncoming vehicle that is stopped to make a left turn or right turn at an intersection.</w:t>
      </w:r>
    </w:p>
    <w:p w14:paraId="3AE425B2" w14:textId="77777777" w:rsidR="00A9655D" w:rsidRPr="0003162F" w:rsidRDefault="00A9655D" w:rsidP="00A9655D">
      <w:pPr>
        <w:pStyle w:val="SingleTxtG"/>
        <w:spacing w:line="240" w:lineRule="auto"/>
        <w:ind w:left="2268" w:hanging="1134"/>
        <w:rPr>
          <w:bCs/>
        </w:rPr>
      </w:pPr>
      <w:r w:rsidRPr="0003162F">
        <w:rPr>
          <w:bCs/>
        </w:rPr>
        <w:t xml:space="preserve">1.2. </w:t>
      </w:r>
      <w:r w:rsidRPr="0003162F">
        <w:rPr>
          <w:bCs/>
        </w:rPr>
        <w:tab/>
        <w:t>An example of the detail scenario:</w:t>
      </w:r>
    </w:p>
    <w:p w14:paraId="5D86F8C6" w14:textId="77777777" w:rsidR="00A9655D" w:rsidRPr="0003162F" w:rsidRDefault="00A9655D" w:rsidP="00A9655D">
      <w:pPr>
        <w:pStyle w:val="SingleTxtG"/>
        <w:spacing w:line="240" w:lineRule="auto"/>
        <w:ind w:left="2268"/>
        <w:rPr>
          <w:bCs/>
        </w:rPr>
      </w:pPr>
      <w:r w:rsidRPr="0003162F">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03162F">
        <w:rPr>
          <w:bCs/>
          <w:lang w:eastAsia="ja-JP"/>
        </w:rPr>
        <w:t>to</w:t>
      </w:r>
      <w:r w:rsidRPr="0003162F">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Pr="00E4187A">
        <w:rPr>
          <w:bCs/>
        </w:rPr>
        <w:t>overlap</w:t>
      </w:r>
      <w:r w:rsidRPr="0003162F">
        <w:rPr>
          <w:bCs/>
        </w:rPr>
        <w:t xml:space="preserve"> ratio between the subject vehicle and the oncoming vehicle becomes 0 </w:t>
      </w:r>
      <w:r>
        <w:rPr>
          <w:bCs/>
        </w:rPr>
        <w:t>per cent</w:t>
      </w:r>
      <w:r w:rsidRPr="0003162F">
        <w:rPr>
          <w:bCs/>
        </w:rPr>
        <w:t>.</w:t>
      </w:r>
    </w:p>
    <w:p w14:paraId="1E02BF57" w14:textId="77777777" w:rsidR="00A9655D" w:rsidRPr="0003162F" w:rsidRDefault="00A9655D" w:rsidP="00A9655D">
      <w:pPr>
        <w:pStyle w:val="SingleTxtG"/>
        <w:keepNext/>
        <w:keepLines/>
        <w:ind w:right="238"/>
        <w:jc w:val="left"/>
        <w:rPr>
          <w:b/>
        </w:rPr>
      </w:pPr>
      <w:r w:rsidRPr="00FB372B">
        <w:rPr>
          <w:bCs/>
        </w:rPr>
        <w:lastRenderedPageBreak/>
        <w:t xml:space="preserve">Figure 1 </w:t>
      </w:r>
      <w:r w:rsidRPr="00FB372B">
        <w:rPr>
          <w:bCs/>
        </w:rPr>
        <w:br/>
      </w:r>
      <w:r w:rsidRPr="0003162F">
        <w:rPr>
          <w:b/>
          <w:lang w:eastAsia="ja-JP"/>
        </w:rPr>
        <w:t>Left turn or right turn at</w:t>
      </w:r>
      <w:r w:rsidRPr="0003162F">
        <w:rPr>
          <w:b/>
        </w:rPr>
        <w:t xml:space="preserve"> the intersection</w:t>
      </w:r>
    </w:p>
    <w:p w14:paraId="6A73264C" w14:textId="77777777" w:rsidR="00A9655D" w:rsidRPr="0003162F" w:rsidRDefault="00A9655D" w:rsidP="00A9655D">
      <w:pPr>
        <w:pStyle w:val="SingleTxtG"/>
        <w:keepNext/>
        <w:keepLines/>
        <w:ind w:left="2268" w:right="238"/>
        <w:rPr>
          <w:bCs/>
        </w:rPr>
      </w:pPr>
      <w:r w:rsidRPr="0003162F">
        <w:rPr>
          <w:bCs/>
        </w:rPr>
        <w:t>(A)</w:t>
      </w:r>
      <w:r w:rsidRPr="0003162F">
        <w:rPr>
          <w:bCs/>
        </w:rPr>
        <w:tab/>
        <w:t>Driving on right side of the road</w:t>
      </w:r>
    </w:p>
    <w:p w14:paraId="5E912C91" w14:textId="77777777" w:rsidR="00A9655D" w:rsidRPr="0046210E" w:rsidRDefault="00A9655D" w:rsidP="00A9655D">
      <w:pPr>
        <w:pStyle w:val="SingleTxtG"/>
        <w:keepNext/>
        <w:keepLines/>
        <w:ind w:right="238"/>
        <w:rPr>
          <w:b/>
        </w:rPr>
      </w:pPr>
      <w:r>
        <w:rPr>
          <w:b/>
          <w:noProof/>
          <w:lang w:val="en-US" w:eastAsia="ja-JP"/>
        </w:rPr>
        <w:drawing>
          <wp:inline distT="0" distB="0" distL="0" distR="0" wp14:anchorId="5A8A1001" wp14:editId="7D94E5C7">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0267934B" w14:textId="77777777" w:rsidR="00A9655D" w:rsidRPr="0003162F" w:rsidRDefault="00A9655D" w:rsidP="00A9655D">
      <w:pPr>
        <w:pStyle w:val="SingleTxtG"/>
        <w:ind w:left="2628" w:right="238" w:hanging="360"/>
        <w:rPr>
          <w:bCs/>
        </w:rPr>
      </w:pPr>
      <w:r w:rsidRPr="0003162F">
        <w:rPr>
          <w:bCs/>
        </w:rPr>
        <w:t>(B)</w:t>
      </w:r>
      <w:r w:rsidRPr="0003162F">
        <w:rPr>
          <w:bCs/>
        </w:rPr>
        <w:tab/>
        <w:t>Driving on left side of the road</w:t>
      </w:r>
    </w:p>
    <w:p w14:paraId="5A8A44D7" w14:textId="77777777" w:rsidR="00A9655D" w:rsidRPr="0046210E" w:rsidRDefault="00A9655D" w:rsidP="00A9655D">
      <w:pPr>
        <w:pStyle w:val="SingleTxtG"/>
        <w:ind w:right="238"/>
        <w:rPr>
          <w:b/>
        </w:rPr>
      </w:pPr>
      <w:r>
        <w:rPr>
          <w:b/>
          <w:noProof/>
          <w:lang w:val="en-US" w:eastAsia="ja-JP"/>
        </w:rPr>
        <w:drawing>
          <wp:inline distT="0" distB="0" distL="0" distR="0" wp14:anchorId="54400751" wp14:editId="37658A5D">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057FC67A" w14:textId="77777777" w:rsidR="00A9655D" w:rsidRDefault="00A9655D" w:rsidP="00A9655D">
      <w:pPr>
        <w:pStyle w:val="H1G"/>
      </w:pPr>
      <w:r w:rsidRPr="0046210E">
        <w:tab/>
      </w:r>
      <w:r>
        <w:tab/>
      </w:r>
      <w:r w:rsidRPr="0046210E">
        <w:t>Scenario 2</w:t>
      </w:r>
    </w:p>
    <w:p w14:paraId="11EDDCB0" w14:textId="77777777" w:rsidR="00A9655D" w:rsidRPr="0046210E" w:rsidRDefault="00A9655D" w:rsidP="00A9655D">
      <w:pPr>
        <w:pStyle w:val="H1G"/>
      </w:pPr>
      <w:r>
        <w:tab/>
      </w:r>
      <w:r>
        <w:tab/>
      </w:r>
      <w:r>
        <w:tab/>
      </w:r>
      <w:r>
        <w:tab/>
      </w:r>
      <w:r>
        <w:tab/>
      </w:r>
      <w:r w:rsidRPr="0046210E">
        <w:t>Right turn or Left turn of a forward vehicle</w:t>
      </w:r>
    </w:p>
    <w:p w14:paraId="6D37FF69" w14:textId="77777777" w:rsidR="00A9655D" w:rsidRPr="0003162F" w:rsidRDefault="00A9655D" w:rsidP="00A9655D">
      <w:pPr>
        <w:pStyle w:val="SingleTxtG"/>
        <w:ind w:left="2268" w:hanging="1134"/>
        <w:rPr>
          <w:rFonts w:asciiTheme="majorBidi" w:hAnsiTheme="majorBidi" w:cstheme="majorBidi"/>
        </w:rPr>
      </w:pPr>
      <w:r w:rsidRPr="0003162F">
        <w:rPr>
          <w:rFonts w:asciiTheme="majorBidi" w:hAnsiTheme="majorBidi" w:cstheme="majorBidi"/>
        </w:rPr>
        <w:t xml:space="preserve">2.1. </w:t>
      </w:r>
      <w:r w:rsidRPr="0003162F">
        <w:rPr>
          <w:rFonts w:asciiTheme="majorBidi" w:hAnsiTheme="majorBidi" w:cstheme="majorBidi"/>
        </w:rPr>
        <w:tab/>
        <w:t>In this scenario, the subject vehicle follows a forward vehicle. After that, the forward vehicle turns right or left at a corner, and the subject vehicle goes straight.</w:t>
      </w:r>
    </w:p>
    <w:p w14:paraId="184E572F" w14:textId="77777777" w:rsidR="00A9655D" w:rsidRPr="0003162F" w:rsidRDefault="00A9655D" w:rsidP="00A9655D">
      <w:pPr>
        <w:pStyle w:val="SingleTxtG"/>
        <w:ind w:left="2268" w:hanging="1134"/>
        <w:rPr>
          <w:rFonts w:asciiTheme="majorBidi" w:hAnsiTheme="majorBidi" w:cstheme="majorBidi"/>
        </w:rPr>
      </w:pPr>
      <w:r w:rsidRPr="0003162F">
        <w:rPr>
          <w:rFonts w:asciiTheme="majorBidi" w:hAnsiTheme="majorBidi" w:cstheme="majorBidi"/>
        </w:rPr>
        <w:t xml:space="preserve">2.2. </w:t>
      </w:r>
      <w:r w:rsidRPr="0003162F">
        <w:rPr>
          <w:rFonts w:asciiTheme="majorBidi" w:hAnsiTheme="majorBidi" w:cstheme="majorBidi"/>
        </w:rPr>
        <w:tab/>
        <w:t>An example of the detail scenario:</w:t>
      </w:r>
    </w:p>
    <w:p w14:paraId="10735941" w14:textId="77777777" w:rsidR="00A9655D" w:rsidRPr="0003162F" w:rsidRDefault="00A9655D" w:rsidP="00A9655D">
      <w:pPr>
        <w:pStyle w:val="SingleTxtG"/>
        <w:ind w:left="2268" w:hanging="1134"/>
        <w:rPr>
          <w:rFonts w:asciiTheme="majorBidi" w:hAnsiTheme="majorBidi" w:cstheme="majorBidi"/>
        </w:rPr>
      </w:pPr>
      <w:r w:rsidRPr="0003162F">
        <w:rPr>
          <w:rFonts w:asciiTheme="majorBidi" w:hAnsiTheme="majorBidi" w:cstheme="majorBidi"/>
        </w:rPr>
        <w:tab/>
        <w:t xml:space="preserve">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begins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Pr="00CF07B3">
        <w:rPr>
          <w:rFonts w:asciiTheme="majorBidi" w:hAnsiTheme="majorBidi" w:cstheme="majorBidi"/>
        </w:rPr>
        <w:t>overlap</w:t>
      </w:r>
      <w:r w:rsidRPr="0003162F">
        <w:rPr>
          <w:rFonts w:asciiTheme="majorBidi" w:hAnsiTheme="majorBidi" w:cstheme="majorBidi"/>
        </w:rPr>
        <w:t xml:space="preserve"> ratio between the subject vehicle and the forward vehicle becomes 0 </w:t>
      </w:r>
      <w:r>
        <w:rPr>
          <w:rFonts w:asciiTheme="majorBidi" w:hAnsiTheme="majorBidi" w:cstheme="majorBidi"/>
        </w:rPr>
        <w:t>per cent</w:t>
      </w:r>
      <w:r w:rsidRPr="0003162F">
        <w:rPr>
          <w:rFonts w:asciiTheme="majorBidi" w:hAnsiTheme="majorBidi" w:cstheme="majorBidi"/>
        </w:rPr>
        <w:t xml:space="preserve">. </w:t>
      </w:r>
    </w:p>
    <w:p w14:paraId="3433C86A" w14:textId="77777777" w:rsidR="00A9655D" w:rsidRPr="0046210E" w:rsidRDefault="00A9655D" w:rsidP="00A9655D">
      <w:pPr>
        <w:pStyle w:val="SingleTxtG"/>
        <w:keepNext/>
        <w:keepLines/>
        <w:ind w:leftChars="567" w:right="1372" w:firstLine="1"/>
        <w:jc w:val="left"/>
        <w:rPr>
          <w:b/>
          <w:lang w:eastAsia="ja-JP"/>
        </w:rPr>
      </w:pPr>
      <w:r w:rsidRPr="00FB372B">
        <w:rPr>
          <w:bCs/>
        </w:rPr>
        <w:lastRenderedPageBreak/>
        <w:t>Figure 2</w:t>
      </w:r>
      <w:r w:rsidRPr="00FB372B">
        <w:rPr>
          <w:b/>
          <w:lang w:eastAsia="ja-JP"/>
        </w:rPr>
        <w:br/>
      </w:r>
      <w:r>
        <w:rPr>
          <w:b/>
          <w:lang w:eastAsia="ja-JP"/>
        </w:rPr>
        <w:t>R</w:t>
      </w:r>
      <w:r w:rsidRPr="0046210E">
        <w:rPr>
          <w:b/>
          <w:lang w:eastAsia="ja-JP"/>
        </w:rPr>
        <w:t>ight turn or left turn of a forward vehicle</w:t>
      </w:r>
    </w:p>
    <w:p w14:paraId="419C4E05" w14:textId="77777777" w:rsidR="00A9655D" w:rsidRPr="00FF2873" w:rsidRDefault="00A9655D" w:rsidP="00A9655D">
      <w:pPr>
        <w:pStyle w:val="SingleTxtG"/>
        <w:keepNext/>
        <w:keepLines/>
        <w:ind w:left="2628" w:right="238" w:hanging="360"/>
        <w:rPr>
          <w:bCs/>
        </w:rPr>
      </w:pPr>
      <w:r w:rsidRPr="00FF2873">
        <w:rPr>
          <w:bCs/>
        </w:rPr>
        <w:t>(A)</w:t>
      </w:r>
      <w:r w:rsidRPr="00FF2873">
        <w:rPr>
          <w:bCs/>
        </w:rPr>
        <w:tab/>
        <w:t>Driving on right side of the road</w:t>
      </w:r>
    </w:p>
    <w:p w14:paraId="2469E28C" w14:textId="77777777" w:rsidR="00A9655D" w:rsidRPr="0046210E" w:rsidRDefault="00A9655D" w:rsidP="00A9655D">
      <w:pPr>
        <w:pStyle w:val="SingleTxtG"/>
        <w:keepNext/>
        <w:keepLines/>
        <w:spacing w:before="240"/>
        <w:ind w:right="238"/>
        <w:rPr>
          <w:b/>
          <w:strike/>
        </w:rPr>
      </w:pPr>
      <w:r>
        <w:rPr>
          <w:b/>
          <w:noProof/>
          <w:lang w:val="en-US" w:eastAsia="ja-JP"/>
        </w:rPr>
        <w:drawing>
          <wp:inline distT="0" distB="0" distL="0" distR="0" wp14:anchorId="4D79E6C1" wp14:editId="58965334">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0D24C857" w14:textId="77777777" w:rsidR="00A9655D" w:rsidRPr="00FF2873" w:rsidRDefault="00A9655D" w:rsidP="00A9655D">
      <w:pPr>
        <w:pStyle w:val="SingleTxtG"/>
        <w:keepNext/>
        <w:keepLines/>
        <w:ind w:left="2628" w:right="238" w:hanging="360"/>
        <w:rPr>
          <w:bCs/>
        </w:rPr>
      </w:pPr>
      <w:r w:rsidRPr="00FF2873">
        <w:rPr>
          <w:bCs/>
        </w:rPr>
        <w:t>(B)</w:t>
      </w:r>
      <w:r w:rsidRPr="00FF2873">
        <w:rPr>
          <w:bCs/>
        </w:rPr>
        <w:tab/>
        <w:t>Driving on left side of the road</w:t>
      </w:r>
    </w:p>
    <w:p w14:paraId="57265CEA" w14:textId="77777777" w:rsidR="00A9655D" w:rsidRPr="0046210E" w:rsidRDefault="00A9655D" w:rsidP="00A9655D">
      <w:pPr>
        <w:pStyle w:val="SingleTxtG"/>
        <w:spacing w:before="240"/>
        <w:ind w:right="238"/>
        <w:rPr>
          <w:b/>
          <w:strike/>
        </w:rPr>
      </w:pPr>
      <w:r w:rsidRPr="00173639">
        <w:rPr>
          <w:b/>
          <w:noProof/>
          <w:lang w:val="en-US" w:eastAsia="ja-JP"/>
        </w:rPr>
        <w:drawing>
          <wp:inline distT="0" distB="0" distL="0" distR="0" wp14:anchorId="1A02CA9C" wp14:editId="7823788B">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75C75665" w14:textId="77777777" w:rsidR="00A9655D" w:rsidRDefault="00A9655D" w:rsidP="00A9655D">
      <w:pPr>
        <w:pStyle w:val="H1G"/>
      </w:pPr>
      <w:r w:rsidRPr="0046210E">
        <w:tab/>
      </w:r>
      <w:r>
        <w:tab/>
      </w:r>
      <w:r>
        <w:tab/>
      </w:r>
      <w:r w:rsidRPr="0046210E">
        <w:t>Scenario 3</w:t>
      </w:r>
    </w:p>
    <w:p w14:paraId="7B4A5547" w14:textId="77777777" w:rsidR="00A9655D" w:rsidRPr="0046210E" w:rsidRDefault="00A9655D" w:rsidP="00A9655D">
      <w:pPr>
        <w:pStyle w:val="H1G"/>
      </w:pPr>
      <w:r>
        <w:tab/>
      </w:r>
      <w:r>
        <w:tab/>
      </w:r>
      <w:r>
        <w:tab/>
      </w:r>
      <w:r>
        <w:tab/>
      </w:r>
      <w:r>
        <w:tab/>
      </w:r>
      <w:r w:rsidRPr="0046210E">
        <w:t>Curved road with guard pipes and a stationary object</w:t>
      </w:r>
    </w:p>
    <w:p w14:paraId="6DB676E8" w14:textId="77777777" w:rsidR="00A9655D" w:rsidRPr="00FF2873" w:rsidRDefault="00A9655D" w:rsidP="00A9655D">
      <w:pPr>
        <w:pStyle w:val="SingleTxtG"/>
        <w:spacing w:line="240" w:lineRule="auto"/>
        <w:ind w:left="2268" w:hanging="1134"/>
        <w:rPr>
          <w:bCs/>
        </w:rPr>
      </w:pPr>
      <w:r w:rsidRPr="00FF2873">
        <w:rPr>
          <w:bCs/>
        </w:rPr>
        <w:t xml:space="preserve">3.1. </w:t>
      </w:r>
      <w:r w:rsidRPr="00FF2873">
        <w:rPr>
          <w:bCs/>
        </w:rPr>
        <w:tab/>
        <w:t>In this scenario, the subject vehicle drives a small radius curved road of which the guard pipes are constructed to the outer side, and a stationary vehicle (M</w:t>
      </w:r>
      <w:r w:rsidRPr="00FF2873">
        <w:rPr>
          <w:bCs/>
          <w:vertAlign w:val="subscript"/>
        </w:rPr>
        <w:t>1</w:t>
      </w:r>
      <w:r w:rsidRPr="00FF2873">
        <w:rPr>
          <w:bCs/>
        </w:rPr>
        <w:t xml:space="preserve"> category), a stationary pedestrian target or a stationary bicycle target is positioned just outside of the guard pipes</w:t>
      </w:r>
      <w:r w:rsidRPr="00FF2873">
        <w:rPr>
          <w:bCs/>
          <w:lang w:eastAsia="ja-JP"/>
        </w:rPr>
        <w:t xml:space="preserve"> and where on the extension of the centre of the lane</w:t>
      </w:r>
      <w:r w:rsidRPr="00FF2873">
        <w:rPr>
          <w:bCs/>
        </w:rPr>
        <w:t xml:space="preserve">.  </w:t>
      </w:r>
    </w:p>
    <w:p w14:paraId="0BFC94B3" w14:textId="77777777" w:rsidR="00A9655D" w:rsidRPr="00FF2873" w:rsidRDefault="00A9655D" w:rsidP="00A9655D">
      <w:pPr>
        <w:pStyle w:val="SingleTxtG"/>
        <w:spacing w:line="240" w:lineRule="auto"/>
        <w:ind w:left="2268" w:hanging="1134"/>
        <w:rPr>
          <w:bCs/>
        </w:rPr>
      </w:pPr>
      <w:r w:rsidRPr="00FF2873">
        <w:rPr>
          <w:bCs/>
        </w:rPr>
        <w:t xml:space="preserve">3.2. </w:t>
      </w:r>
      <w:r w:rsidRPr="00FF2873">
        <w:rPr>
          <w:bCs/>
        </w:rPr>
        <w:tab/>
        <w:t>An example of the detail scenario:</w:t>
      </w:r>
    </w:p>
    <w:p w14:paraId="73E15896" w14:textId="77777777" w:rsidR="00A9655D" w:rsidRPr="00FF2873" w:rsidRDefault="00A9655D" w:rsidP="00A9655D">
      <w:pPr>
        <w:pStyle w:val="SingleTxtG"/>
        <w:spacing w:line="240" w:lineRule="auto"/>
        <w:ind w:left="2268" w:hanging="28"/>
        <w:rPr>
          <w:bCs/>
        </w:rPr>
      </w:pPr>
      <w:r w:rsidRPr="00FF2873">
        <w:rPr>
          <w:bCs/>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FF2873">
        <w:rPr>
          <w:bCs/>
        </w:rPr>
        <w:t>continue</w:t>
      </w:r>
      <w:proofErr w:type="gramEnd"/>
      <w:r w:rsidRPr="00FF2873">
        <w:rPr>
          <w:bCs/>
        </w:rPr>
        <w:t xml:space="preserve"> to turn in the curve at a constant speed of not less than 21 km/h. The TTC to the stationary object is not more than 1.1 second at when the </w:t>
      </w:r>
      <w:r>
        <w:rPr>
          <w:bCs/>
        </w:rPr>
        <w:t>overlap</w:t>
      </w:r>
      <w:r w:rsidRPr="00FF2873">
        <w:rPr>
          <w:bCs/>
        </w:rPr>
        <w:t xml:space="preserve"> ratio between the subject vehicle and the stationary vehicle becomes 0</w:t>
      </w:r>
      <w:r>
        <w:rPr>
          <w:bCs/>
        </w:rPr>
        <w:t xml:space="preserve"> %</w:t>
      </w:r>
      <w:r w:rsidRPr="00FF2873">
        <w:rPr>
          <w:bCs/>
        </w:rPr>
        <w:t>, or at when the offset ratio between the subject vehicle and the centre of the stationary pedestrian target or the stationary bicycle target becomes -100</w:t>
      </w:r>
      <w:r>
        <w:rPr>
          <w:bCs/>
        </w:rPr>
        <w:t xml:space="preserve"> per cent</w:t>
      </w:r>
      <w:r w:rsidRPr="00FF2873">
        <w:rPr>
          <w:bCs/>
        </w:rPr>
        <w:t xml:space="preserve">. </w:t>
      </w:r>
    </w:p>
    <w:p w14:paraId="27107039" w14:textId="77777777" w:rsidR="00A9655D" w:rsidRDefault="00A9655D" w:rsidP="00A9655D">
      <w:pPr>
        <w:pStyle w:val="SingleTxtG"/>
        <w:spacing w:before="240"/>
        <w:ind w:leftChars="1134" w:left="2268" w:right="1372"/>
        <w:jc w:val="left"/>
        <w:rPr>
          <w:b/>
          <w:lang w:eastAsia="ja-JP"/>
        </w:rPr>
      </w:pPr>
    </w:p>
    <w:p w14:paraId="3CAE0CC1" w14:textId="77777777" w:rsidR="00A9655D" w:rsidRPr="0046210E" w:rsidRDefault="00A9655D" w:rsidP="00A9655D">
      <w:pPr>
        <w:pStyle w:val="SingleTxtG"/>
        <w:spacing w:before="240"/>
        <w:ind w:leftChars="567" w:right="1372"/>
        <w:jc w:val="left"/>
        <w:rPr>
          <w:b/>
          <w:lang w:eastAsia="ja-JP"/>
        </w:rPr>
      </w:pPr>
      <w:r w:rsidRPr="00FB372B">
        <w:rPr>
          <w:bCs/>
          <w:lang w:eastAsia="ja-JP"/>
        </w:rPr>
        <w:lastRenderedPageBreak/>
        <w:t xml:space="preserve">Figure 3 </w:t>
      </w:r>
      <w:r w:rsidRPr="00FB372B">
        <w:rPr>
          <w:bCs/>
          <w:lang w:eastAsia="ja-JP"/>
        </w:rPr>
        <w:br/>
      </w:r>
      <w:r>
        <w:rPr>
          <w:b/>
          <w:lang w:eastAsia="ja-JP"/>
        </w:rPr>
        <w:t>C</w:t>
      </w:r>
      <w:r w:rsidRPr="0046210E">
        <w:rPr>
          <w:b/>
          <w:lang w:eastAsia="ja-JP"/>
        </w:rPr>
        <w:t>urved road with guard pipes and a stationary object</w:t>
      </w:r>
    </w:p>
    <w:p w14:paraId="7C2C1DFA" w14:textId="77777777" w:rsidR="00A9655D" w:rsidRPr="00FF2873" w:rsidRDefault="00A9655D" w:rsidP="00A9655D">
      <w:pPr>
        <w:pStyle w:val="SingleTxtG"/>
        <w:ind w:left="2628" w:right="238" w:hanging="360"/>
        <w:rPr>
          <w:bCs/>
        </w:rPr>
      </w:pPr>
      <w:r w:rsidRPr="00FF2873">
        <w:rPr>
          <w:bCs/>
        </w:rPr>
        <w:t>(A)</w:t>
      </w:r>
      <w:r w:rsidRPr="00FF2873">
        <w:rPr>
          <w:bCs/>
        </w:rPr>
        <w:tab/>
        <w:t>Driving on right side of the road</w:t>
      </w:r>
    </w:p>
    <w:p w14:paraId="4387062B" w14:textId="77777777" w:rsidR="00A9655D" w:rsidRPr="0046210E" w:rsidRDefault="00A9655D" w:rsidP="00A9655D">
      <w:pPr>
        <w:pStyle w:val="SingleTxtG"/>
        <w:spacing w:before="240"/>
        <w:ind w:leftChars="567" w:left="1842" w:right="1372" w:hangingChars="354" w:hanging="708"/>
        <w:rPr>
          <w:b/>
          <w:lang w:eastAsia="ja-JP"/>
        </w:rPr>
      </w:pPr>
      <w:r w:rsidRPr="0046210E">
        <w:rPr>
          <w:noProof/>
          <w:lang w:val="en-US" w:eastAsia="ja-JP"/>
        </w:rPr>
        <w:drawing>
          <wp:inline distT="0" distB="0" distL="0" distR="0" wp14:anchorId="03D45D58" wp14:editId="050D9B5D">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2E046D53" w14:textId="77777777" w:rsidR="00A9655D" w:rsidRPr="00FF2873" w:rsidRDefault="00A9655D" w:rsidP="00A9655D">
      <w:pPr>
        <w:pStyle w:val="SingleTxtG"/>
        <w:ind w:left="2628" w:right="238" w:hanging="360"/>
        <w:rPr>
          <w:bCs/>
        </w:rPr>
      </w:pPr>
      <w:r w:rsidRPr="00FF2873">
        <w:rPr>
          <w:bCs/>
        </w:rPr>
        <w:t>(B)</w:t>
      </w:r>
      <w:r w:rsidRPr="00FF2873">
        <w:rPr>
          <w:bCs/>
        </w:rPr>
        <w:tab/>
        <w:t>Driving on left side of the road</w:t>
      </w:r>
    </w:p>
    <w:p w14:paraId="7AE2CA7D" w14:textId="77777777" w:rsidR="00A9655D" w:rsidRPr="0046210E" w:rsidRDefault="00A9655D" w:rsidP="00A9655D">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760E0092" wp14:editId="1238CD50">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97F063C" w14:textId="77777777" w:rsidR="00A9655D" w:rsidRDefault="00A9655D" w:rsidP="00A9655D">
      <w:pPr>
        <w:pStyle w:val="H1G"/>
      </w:pPr>
      <w:r>
        <w:tab/>
      </w:r>
      <w:r>
        <w:tab/>
      </w:r>
      <w:r w:rsidRPr="0046210E">
        <w:t>Scenario 4</w:t>
      </w:r>
    </w:p>
    <w:p w14:paraId="491F0A22" w14:textId="77777777" w:rsidR="00A9655D" w:rsidRPr="0046210E" w:rsidRDefault="00A9655D" w:rsidP="00A9655D">
      <w:pPr>
        <w:pStyle w:val="H1G"/>
      </w:pPr>
      <w:r>
        <w:tab/>
      </w:r>
      <w:r>
        <w:tab/>
      </w:r>
      <w:r>
        <w:tab/>
      </w:r>
      <w:r>
        <w:tab/>
      </w:r>
      <w:r>
        <w:tab/>
      </w:r>
      <w:r w:rsidRPr="0046210E">
        <w:t>Lane change due to road construction</w:t>
      </w:r>
    </w:p>
    <w:p w14:paraId="46D48821" w14:textId="77777777" w:rsidR="00A9655D" w:rsidRPr="00F65581" w:rsidRDefault="00A9655D" w:rsidP="00A9655D">
      <w:pPr>
        <w:pStyle w:val="SingleTxtG"/>
        <w:ind w:left="2268" w:hanging="1134"/>
        <w:rPr>
          <w:rFonts w:asciiTheme="majorBidi" w:hAnsiTheme="majorBidi" w:cstheme="majorBidi"/>
        </w:rPr>
      </w:pPr>
      <w:r w:rsidRPr="00F65581">
        <w:rPr>
          <w:rFonts w:asciiTheme="majorBidi" w:hAnsiTheme="majorBidi" w:cstheme="majorBidi"/>
        </w:rPr>
        <w:t xml:space="preserve">4.1. </w:t>
      </w:r>
      <w:r w:rsidRPr="00F65581">
        <w:rPr>
          <w:rFonts w:asciiTheme="majorBidi" w:hAnsiTheme="majorBidi" w:cstheme="majorBidi"/>
        </w:rPr>
        <w:tab/>
        <w:t xml:space="preserve">In this scenario, the subject vehicle changes the lane in front of the signboard which is positioned in the centre of the lane and notifies the driver that the lane is reduced. </w:t>
      </w:r>
    </w:p>
    <w:p w14:paraId="6277224B" w14:textId="77777777" w:rsidR="00A9655D" w:rsidRPr="00F65581" w:rsidRDefault="00A9655D" w:rsidP="00A9655D">
      <w:pPr>
        <w:pStyle w:val="SingleTxtG"/>
        <w:ind w:left="2268" w:hanging="1134"/>
        <w:rPr>
          <w:rFonts w:asciiTheme="majorBidi" w:hAnsiTheme="majorBidi" w:cstheme="majorBidi"/>
        </w:rPr>
      </w:pPr>
      <w:r w:rsidRPr="00F65581">
        <w:rPr>
          <w:rFonts w:asciiTheme="majorBidi" w:hAnsiTheme="majorBidi" w:cstheme="majorBidi"/>
        </w:rPr>
        <w:t xml:space="preserve">4.2. </w:t>
      </w:r>
      <w:r w:rsidRPr="00F65581">
        <w:rPr>
          <w:rFonts w:asciiTheme="majorBidi" w:hAnsiTheme="majorBidi" w:cstheme="majorBidi"/>
        </w:rPr>
        <w:tab/>
        <w:t>An example of the detail scenario:</w:t>
      </w:r>
    </w:p>
    <w:p w14:paraId="0F6B7BF4" w14:textId="77777777" w:rsidR="00A9655D" w:rsidRPr="00F65581" w:rsidRDefault="00A9655D" w:rsidP="00A9655D">
      <w:pPr>
        <w:pStyle w:val="SingleTxtG"/>
        <w:ind w:left="2268" w:hanging="1134"/>
        <w:rPr>
          <w:rFonts w:asciiTheme="majorBidi" w:hAnsiTheme="majorBidi" w:cstheme="majorBidi"/>
        </w:rPr>
      </w:pPr>
      <w:r w:rsidRPr="00F65581">
        <w:rPr>
          <w:rFonts w:asciiTheme="majorBidi" w:hAnsiTheme="majorBidi" w:cstheme="majorBidi"/>
        </w:rPr>
        <w:tab/>
      </w:r>
      <w:r w:rsidRPr="00F65581">
        <w:rPr>
          <w:rFonts w:asciiTheme="majorBidi" w:hAnsiTheme="majorBidi" w:cstheme="majorBidi"/>
        </w:rPr>
        <w:tab/>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r>
        <w:rPr>
          <w:rFonts w:asciiTheme="majorBidi" w:hAnsiTheme="majorBidi" w:cstheme="majorBidi"/>
        </w:rPr>
        <w:t>per cent</w:t>
      </w:r>
      <w:r w:rsidRPr="00F65581">
        <w:rPr>
          <w:rFonts w:asciiTheme="majorBidi" w:hAnsiTheme="majorBidi" w:cstheme="majorBidi"/>
        </w:rPr>
        <w:t>.</w:t>
      </w:r>
    </w:p>
    <w:p w14:paraId="297EF7EA" w14:textId="77777777" w:rsidR="00A9655D" w:rsidRPr="00F65581" w:rsidRDefault="00A9655D" w:rsidP="00A9655D">
      <w:pPr>
        <w:pStyle w:val="SingleTxtG"/>
        <w:keepNext/>
        <w:spacing w:before="240"/>
        <w:ind w:right="238"/>
        <w:jc w:val="left"/>
        <w:rPr>
          <w:b/>
          <w:bCs/>
        </w:rPr>
      </w:pPr>
      <w:r w:rsidRPr="00FB372B">
        <w:lastRenderedPageBreak/>
        <w:t>Figure 4</w:t>
      </w:r>
      <w:r w:rsidRPr="00FB372B">
        <w:br/>
      </w:r>
      <w:r w:rsidRPr="00F65581">
        <w:rPr>
          <w:b/>
          <w:bCs/>
        </w:rPr>
        <w:t>Lane change due to road construction</w:t>
      </w:r>
    </w:p>
    <w:p w14:paraId="06F98F4C" w14:textId="77777777" w:rsidR="00A9655D" w:rsidRPr="00F65581" w:rsidRDefault="00A9655D" w:rsidP="00A9655D">
      <w:pPr>
        <w:pStyle w:val="SingleTxtG"/>
        <w:keepNext/>
        <w:ind w:left="2628" w:right="238" w:hanging="360"/>
        <w:rPr>
          <w:bCs/>
        </w:rPr>
      </w:pPr>
      <w:r w:rsidRPr="00F65581">
        <w:rPr>
          <w:bCs/>
        </w:rPr>
        <w:t>(A)</w:t>
      </w:r>
      <w:r w:rsidRPr="00F65581">
        <w:rPr>
          <w:bCs/>
        </w:rPr>
        <w:tab/>
        <w:t>Driving on right side of the road</w:t>
      </w:r>
    </w:p>
    <w:p w14:paraId="2EFB0E6F" w14:textId="77777777" w:rsidR="00A9655D" w:rsidRPr="0046210E" w:rsidRDefault="00A9655D" w:rsidP="00A9655D">
      <w:pPr>
        <w:pStyle w:val="SingleTxtG"/>
        <w:ind w:right="238"/>
        <w:rPr>
          <w:b/>
        </w:rPr>
      </w:pPr>
      <w:r w:rsidRPr="0046210E">
        <w:rPr>
          <w:noProof/>
          <w:lang w:val="en-US" w:eastAsia="ja-JP"/>
        </w:rPr>
        <w:drawing>
          <wp:inline distT="0" distB="0" distL="0" distR="0" wp14:anchorId="28293BAC" wp14:editId="50E30582">
            <wp:extent cx="3942715" cy="1294765"/>
            <wp:effectExtent l="0" t="0" r="63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70657829" w14:textId="77777777" w:rsidR="00A9655D" w:rsidRPr="00F65581" w:rsidRDefault="00A9655D" w:rsidP="00A9655D">
      <w:pPr>
        <w:pStyle w:val="SingleTxtG"/>
        <w:ind w:left="2628" w:right="238" w:hanging="360"/>
        <w:rPr>
          <w:bCs/>
        </w:rPr>
      </w:pPr>
      <w:r w:rsidRPr="00F65581">
        <w:rPr>
          <w:bCs/>
        </w:rPr>
        <w:t>(B)</w:t>
      </w:r>
      <w:r w:rsidRPr="00F65581">
        <w:rPr>
          <w:bCs/>
        </w:rPr>
        <w:tab/>
        <w:t>Driving on left side of the road</w:t>
      </w:r>
    </w:p>
    <w:p w14:paraId="7FBFB3CD" w14:textId="77777777" w:rsidR="00A9655D" w:rsidRDefault="00A9655D" w:rsidP="00A9655D">
      <w:pPr>
        <w:pStyle w:val="SingleTxtG"/>
        <w:jc w:val="left"/>
        <w:rPr>
          <w:rFonts w:asciiTheme="majorBidi" w:hAnsiTheme="majorBidi"/>
        </w:rPr>
      </w:pPr>
      <w:r w:rsidRPr="0046210E">
        <w:rPr>
          <w:noProof/>
          <w:lang w:val="en-US" w:eastAsia="ja-JP"/>
        </w:rPr>
        <w:drawing>
          <wp:inline distT="0" distB="0" distL="0" distR="0" wp14:anchorId="305725C4" wp14:editId="1A50AC5E">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bookmarkEnd w:id="34"/>
    </w:p>
    <w:p w14:paraId="7861C9DD" w14:textId="77777777" w:rsidR="00A9655D" w:rsidRPr="00055D26" w:rsidRDefault="00A9655D" w:rsidP="00A9655D">
      <w:pPr>
        <w:pStyle w:val="SingleTxtG"/>
        <w:jc w:val="right"/>
        <w:rPr>
          <w:rFonts w:asciiTheme="majorBidi" w:hAnsiTheme="majorBidi"/>
        </w:rPr>
      </w:pPr>
      <w:r>
        <w:rPr>
          <w:rFonts w:asciiTheme="majorBidi" w:hAnsiTheme="majorBidi"/>
        </w:rPr>
        <w:t>"</w:t>
      </w:r>
    </w:p>
    <w:p w14:paraId="203ABB87" w14:textId="77777777" w:rsidR="000E0E66" w:rsidRPr="006851B2" w:rsidRDefault="000E0E66" w:rsidP="000E0E66">
      <w:pPr>
        <w:spacing w:before="240"/>
        <w:jc w:val="center"/>
        <w:rPr>
          <w:u w:val="single"/>
        </w:rPr>
      </w:pPr>
      <w:r>
        <w:rPr>
          <w:u w:val="single"/>
        </w:rPr>
        <w:tab/>
      </w:r>
      <w:r>
        <w:rPr>
          <w:u w:val="single"/>
        </w:rPr>
        <w:tab/>
      </w:r>
      <w:r>
        <w:rPr>
          <w:u w:val="single"/>
        </w:rPr>
        <w:tab/>
      </w:r>
    </w:p>
    <w:sectPr w:rsidR="000E0E66" w:rsidRPr="006851B2" w:rsidSect="0015667B">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6" w:h="16838" w:code="9"/>
      <w:pgMar w:top="1418" w:right="1134" w:bottom="1134" w:left="1134" w:header="851" w:footer="567"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8FD5B" w14:textId="77777777" w:rsidR="00E8285D" w:rsidRDefault="00E8285D"/>
  </w:endnote>
  <w:endnote w:type="continuationSeparator" w:id="0">
    <w:p w14:paraId="478D6D5E" w14:textId="77777777" w:rsidR="00E8285D" w:rsidRDefault="00E8285D"/>
  </w:endnote>
  <w:endnote w:type="continuationNotice" w:id="1">
    <w:p w14:paraId="606EA742" w14:textId="77777777" w:rsidR="00E8285D" w:rsidRDefault="00E82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096817"/>
      <w:docPartObj>
        <w:docPartGallery w:val="Page Numbers (Bottom of Page)"/>
        <w:docPartUnique/>
      </w:docPartObj>
    </w:sdtPr>
    <w:sdtEndPr>
      <w:rPr>
        <w:b/>
        <w:bCs/>
        <w:noProof/>
        <w:sz w:val="18"/>
        <w:szCs w:val="22"/>
      </w:rPr>
    </w:sdtEndPr>
    <w:sdtContent>
      <w:p w14:paraId="1F91219C" w14:textId="633E64E4" w:rsidR="00D958F4" w:rsidRPr="007B1EC7" w:rsidRDefault="00D958F4">
        <w:pPr>
          <w:pStyle w:val="Footer"/>
          <w:rPr>
            <w:b/>
            <w:bCs/>
            <w:sz w:val="18"/>
            <w:szCs w:val="22"/>
          </w:rPr>
        </w:pPr>
        <w:r w:rsidRPr="007B1EC7">
          <w:rPr>
            <w:b/>
            <w:bCs/>
            <w:sz w:val="18"/>
            <w:szCs w:val="22"/>
          </w:rPr>
          <w:fldChar w:fldCharType="begin"/>
        </w:r>
        <w:r w:rsidRPr="007B1EC7">
          <w:rPr>
            <w:b/>
            <w:bCs/>
            <w:sz w:val="18"/>
            <w:szCs w:val="22"/>
          </w:rPr>
          <w:instrText xml:space="preserve"> PAGE   \* MERGEFORMAT </w:instrText>
        </w:r>
        <w:r w:rsidRPr="007B1EC7">
          <w:rPr>
            <w:b/>
            <w:bCs/>
            <w:sz w:val="18"/>
            <w:szCs w:val="22"/>
          </w:rPr>
          <w:fldChar w:fldCharType="separate"/>
        </w:r>
        <w:r w:rsidR="00567859">
          <w:rPr>
            <w:b/>
            <w:bCs/>
            <w:noProof/>
            <w:sz w:val="18"/>
            <w:szCs w:val="22"/>
          </w:rPr>
          <w:t>2</w:t>
        </w:r>
        <w:r w:rsidRPr="007B1EC7">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651197"/>
      <w:docPartObj>
        <w:docPartGallery w:val="Page Numbers (Bottom of Page)"/>
        <w:docPartUnique/>
      </w:docPartObj>
    </w:sdtPr>
    <w:sdtEndPr>
      <w:rPr>
        <w:b/>
        <w:bCs/>
        <w:noProof/>
        <w:sz w:val="20"/>
        <w:szCs w:val="24"/>
      </w:rPr>
    </w:sdtEndPr>
    <w:sdtContent>
      <w:p w14:paraId="341E564B" w14:textId="019E34C4" w:rsidR="00D958F4" w:rsidRPr="003A2A84" w:rsidRDefault="00D958F4">
        <w:pPr>
          <w:pStyle w:val="Footer"/>
          <w:jc w:val="right"/>
          <w:rPr>
            <w:b/>
            <w:bCs/>
            <w:sz w:val="18"/>
            <w:szCs w:val="22"/>
          </w:rPr>
        </w:pPr>
        <w:r w:rsidRPr="003A2A84">
          <w:rPr>
            <w:b/>
            <w:bCs/>
            <w:sz w:val="18"/>
            <w:szCs w:val="22"/>
          </w:rPr>
          <w:fldChar w:fldCharType="begin"/>
        </w:r>
        <w:r w:rsidRPr="003A2A84">
          <w:rPr>
            <w:b/>
            <w:bCs/>
            <w:sz w:val="18"/>
            <w:szCs w:val="22"/>
          </w:rPr>
          <w:instrText xml:space="preserve"> PAGE   \* MERGEFORMAT </w:instrText>
        </w:r>
        <w:r w:rsidRPr="003A2A84">
          <w:rPr>
            <w:b/>
            <w:bCs/>
            <w:sz w:val="18"/>
            <w:szCs w:val="22"/>
          </w:rPr>
          <w:fldChar w:fldCharType="separate"/>
        </w:r>
        <w:r w:rsidRPr="003A2A84">
          <w:rPr>
            <w:b/>
            <w:bCs/>
            <w:noProof/>
            <w:sz w:val="18"/>
            <w:szCs w:val="22"/>
          </w:rPr>
          <w:t>2</w:t>
        </w:r>
        <w:r w:rsidRPr="003A2A84">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F4E8E" w14:textId="28E0F26F" w:rsidR="008F2372" w:rsidRPr="008F2372" w:rsidRDefault="008F2372" w:rsidP="008F2372">
    <w:pPr>
      <w:pStyle w:val="Footer"/>
      <w:rPr>
        <w:sz w:val="20"/>
      </w:rPr>
    </w:pPr>
    <w:r w:rsidRPr="0027112F">
      <w:rPr>
        <w:noProof/>
        <w:lang w:val="en-US"/>
      </w:rPr>
      <w:drawing>
        <wp:anchor distT="0" distB="0" distL="114300" distR="114300" simplePos="0" relativeHeight="251659264" behindDoc="0" locked="1" layoutInCell="1" allowOverlap="1" wp14:anchorId="71C4517E" wp14:editId="13774CA8">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r>
      <w:rPr>
        <w:sz w:val="20"/>
      </w:rPr>
      <w:t>GE.21-19421(E)</w:t>
    </w:r>
    <w:r>
      <w:rPr>
        <w:noProof/>
        <w:sz w:val="20"/>
      </w:rPr>
      <w:drawing>
        <wp:anchor distT="0" distB="0" distL="114300" distR="114300" simplePos="0" relativeHeight="251660288" behindDoc="0" locked="0" layoutInCell="1" allowOverlap="1" wp14:anchorId="7CA592CB" wp14:editId="13251B81">
          <wp:simplePos x="0" y="0"/>
          <wp:positionH relativeFrom="margin">
            <wp:posOffset>5615940</wp:posOffset>
          </wp:positionH>
          <wp:positionV relativeFrom="margin">
            <wp:posOffset>8905875</wp:posOffset>
          </wp:positionV>
          <wp:extent cx="63817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79F05" w14:textId="77777777" w:rsidR="00E8285D" w:rsidRPr="000B175B" w:rsidRDefault="00E8285D" w:rsidP="000B175B">
      <w:pPr>
        <w:tabs>
          <w:tab w:val="right" w:pos="2155"/>
        </w:tabs>
        <w:spacing w:after="80"/>
        <w:ind w:left="680"/>
        <w:rPr>
          <w:u w:val="single"/>
        </w:rPr>
      </w:pPr>
      <w:r>
        <w:rPr>
          <w:u w:val="single"/>
        </w:rPr>
        <w:tab/>
      </w:r>
    </w:p>
  </w:footnote>
  <w:footnote w:type="continuationSeparator" w:id="0">
    <w:p w14:paraId="31E42B6C" w14:textId="77777777" w:rsidR="00E8285D" w:rsidRPr="00FC68B7" w:rsidRDefault="00E8285D" w:rsidP="00FC68B7">
      <w:pPr>
        <w:tabs>
          <w:tab w:val="left" w:pos="2155"/>
        </w:tabs>
        <w:spacing w:after="80"/>
        <w:ind w:left="680"/>
        <w:rPr>
          <w:u w:val="single"/>
        </w:rPr>
      </w:pPr>
      <w:r>
        <w:rPr>
          <w:u w:val="single"/>
        </w:rPr>
        <w:tab/>
      </w:r>
    </w:p>
  </w:footnote>
  <w:footnote w:type="continuationNotice" w:id="1">
    <w:p w14:paraId="79CB0794" w14:textId="77777777" w:rsidR="00E8285D" w:rsidRDefault="00E8285D"/>
  </w:footnote>
  <w:footnote w:id="2">
    <w:p w14:paraId="2421CCCF" w14:textId="77777777" w:rsidR="00D958F4" w:rsidRPr="00AE2F56" w:rsidRDefault="00D958F4" w:rsidP="008B60F7">
      <w:pPr>
        <w:pStyle w:val="FootnoteText"/>
        <w:rPr>
          <w:lang w:val="en-US"/>
        </w:rPr>
      </w:pPr>
      <w:r w:rsidRPr="00AE2F56">
        <w:tab/>
      </w:r>
      <w:r w:rsidRPr="00AE2F56">
        <w:rPr>
          <w:rStyle w:val="FootnoteReference"/>
          <w:sz w:val="20"/>
          <w:lang w:val="en-US"/>
        </w:rPr>
        <w:t>*</w:t>
      </w:r>
      <w:r w:rsidRPr="00AE2F56">
        <w:rPr>
          <w:sz w:val="20"/>
          <w:lang w:val="en-US"/>
        </w:rPr>
        <w:tab/>
      </w:r>
      <w:r w:rsidRPr="00AE2F56">
        <w:rPr>
          <w:lang w:val="en-US"/>
        </w:rPr>
        <w:t>Former titles of the Agreement:</w:t>
      </w:r>
    </w:p>
    <w:p w14:paraId="3FBAD9FF" w14:textId="77777777" w:rsidR="00D958F4" w:rsidRPr="00AE2F56" w:rsidRDefault="00D958F4" w:rsidP="008B60F7">
      <w:pPr>
        <w:pStyle w:val="FootnoteText"/>
        <w:rPr>
          <w:sz w:val="20"/>
          <w:lang w:val="en-US"/>
        </w:rPr>
      </w:pPr>
      <w:r w:rsidRPr="00AE2F56">
        <w:rPr>
          <w:lang w:val="en-US"/>
        </w:rPr>
        <w:tab/>
      </w:r>
      <w:r w:rsidRPr="00AE2F56">
        <w:rPr>
          <w:lang w:val="en-US"/>
        </w:rPr>
        <w:tab/>
      </w:r>
      <w:r w:rsidRPr="00AE2F56">
        <w:rPr>
          <w:spacing w:val="-4"/>
          <w:lang w:val="en-US"/>
        </w:rPr>
        <w:t>Agreement concerning the Adoption of Uniform Conditions of Approval and Reciprocal Recognition of Approval for Motor Vehicle Equipment and Parts, done at Geneva on 20 March 1958 (original version);</w:t>
      </w:r>
    </w:p>
    <w:p w14:paraId="7E49D955" w14:textId="77777777" w:rsidR="00D958F4" w:rsidRPr="00AE2F56" w:rsidRDefault="00D958F4" w:rsidP="008B60F7">
      <w:pPr>
        <w:pStyle w:val="FootnoteText"/>
        <w:rPr>
          <w:lang w:val="en-US"/>
        </w:rPr>
      </w:pPr>
      <w:r w:rsidRPr="00AE2F56">
        <w:rPr>
          <w:lang w:val="en-US"/>
        </w:rPr>
        <w:tab/>
      </w:r>
      <w:r w:rsidRPr="00AE2F56">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3F155A9" w14:textId="77777777" w:rsidR="00A9655D" w:rsidRDefault="00A9655D" w:rsidP="00A9655D">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theoretical target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D7E1" w14:textId="4A8B8EC4" w:rsidR="00D958F4" w:rsidRDefault="00D958F4" w:rsidP="003F5657">
    <w:pPr>
      <w:pStyle w:val="Header"/>
    </w:pPr>
    <w:r w:rsidRPr="008B60F7">
      <w:t>E/ECE/TRANS/505/</w:t>
    </w:r>
    <w:r w:rsidR="00692091">
      <w:t>Rev.3/Add.151/Amend.</w:t>
    </w:r>
    <w:r w:rsidR="00FC5074">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8C8B0" w14:textId="58C15BD2" w:rsidR="00D958F4" w:rsidRPr="002D2F73" w:rsidRDefault="00A9655D" w:rsidP="008F2372">
    <w:pPr>
      <w:pStyle w:val="Header"/>
      <w:jc w:val="right"/>
    </w:pPr>
    <w:r w:rsidRPr="008B60F7">
      <w:t>E/ECE/TRANS/505/</w:t>
    </w:r>
    <w:r>
      <w:t>Rev.3/Add.151/Amend.4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A42D3" w14:textId="77777777" w:rsidR="00D958F4" w:rsidRDefault="00D958F4" w:rsidP="003F56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980EE60A"/>
    <w:lvl w:ilvl="0">
      <w:start w:val="1"/>
      <w:numFmt w:val="decimal"/>
      <w:pStyle w:val="TERM-number3"/>
      <w:lvlText w:val="%1."/>
      <w:lvlJc w:val="left"/>
      <w:pPr>
        <w:tabs>
          <w:tab w:val="num" w:pos="926"/>
        </w:tabs>
        <w:ind w:left="926" w:hanging="360"/>
      </w:pPr>
    </w:lvl>
  </w:abstractNum>
  <w:abstractNum w:abstractNumId="1"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4"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6"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7"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8"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9"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5"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6"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16"/>
  </w:num>
  <w:num w:numId="4">
    <w:abstractNumId w:val="17"/>
  </w:num>
  <w:num w:numId="5">
    <w:abstractNumId w:val="15"/>
  </w:num>
  <w:num w:numId="6">
    <w:abstractNumId w:val="0"/>
  </w:num>
  <w:num w:numId="7">
    <w:abstractNumId w:val="12"/>
  </w:num>
  <w:num w:numId="8">
    <w:abstractNumId w:val="18"/>
  </w:num>
  <w:num w:numId="9">
    <w:abstractNumId w:val="13"/>
  </w:num>
  <w:num w:numId="10">
    <w:abstractNumId w:val="11"/>
  </w:num>
  <w:num w:numId="11">
    <w:abstractNumId w:val="1"/>
  </w:num>
  <w:num w:numId="1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IN"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6EB"/>
    <w:rsid w:val="00000FCA"/>
    <w:rsid w:val="00001641"/>
    <w:rsid w:val="00001C0F"/>
    <w:rsid w:val="00002292"/>
    <w:rsid w:val="00002E03"/>
    <w:rsid w:val="00003127"/>
    <w:rsid w:val="000045EE"/>
    <w:rsid w:val="000049A7"/>
    <w:rsid w:val="00004AFA"/>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64AC"/>
    <w:rsid w:val="0002680B"/>
    <w:rsid w:val="00026A6D"/>
    <w:rsid w:val="00027831"/>
    <w:rsid w:val="000312AF"/>
    <w:rsid w:val="00031546"/>
    <w:rsid w:val="00032EB4"/>
    <w:rsid w:val="000336B7"/>
    <w:rsid w:val="00033839"/>
    <w:rsid w:val="00035ABF"/>
    <w:rsid w:val="00035FD2"/>
    <w:rsid w:val="000414DA"/>
    <w:rsid w:val="000434CD"/>
    <w:rsid w:val="00043A37"/>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C1D"/>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4038"/>
    <w:rsid w:val="0007434C"/>
    <w:rsid w:val="0007588C"/>
    <w:rsid w:val="00076FE1"/>
    <w:rsid w:val="0007781F"/>
    <w:rsid w:val="00077EBE"/>
    <w:rsid w:val="00083625"/>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1C76"/>
    <w:rsid w:val="000A3184"/>
    <w:rsid w:val="000A3E49"/>
    <w:rsid w:val="000A401B"/>
    <w:rsid w:val="000A525E"/>
    <w:rsid w:val="000A55B3"/>
    <w:rsid w:val="000A69E7"/>
    <w:rsid w:val="000A72B1"/>
    <w:rsid w:val="000B120D"/>
    <w:rsid w:val="000B158B"/>
    <w:rsid w:val="000B15E7"/>
    <w:rsid w:val="000B175B"/>
    <w:rsid w:val="000B278C"/>
    <w:rsid w:val="000B3A0F"/>
    <w:rsid w:val="000B3CBD"/>
    <w:rsid w:val="000B4504"/>
    <w:rsid w:val="000B4D8A"/>
    <w:rsid w:val="000B4E5D"/>
    <w:rsid w:val="000B5D2F"/>
    <w:rsid w:val="000B78D1"/>
    <w:rsid w:val="000C21EF"/>
    <w:rsid w:val="000C22DE"/>
    <w:rsid w:val="000C27EF"/>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0E66"/>
    <w:rsid w:val="000E2437"/>
    <w:rsid w:val="000E264D"/>
    <w:rsid w:val="000E2ECA"/>
    <w:rsid w:val="000E366E"/>
    <w:rsid w:val="000E3B1C"/>
    <w:rsid w:val="000E4DC6"/>
    <w:rsid w:val="000E53B3"/>
    <w:rsid w:val="000E58C9"/>
    <w:rsid w:val="000E5E10"/>
    <w:rsid w:val="000E6FB0"/>
    <w:rsid w:val="000F0C05"/>
    <w:rsid w:val="000F12A0"/>
    <w:rsid w:val="000F180B"/>
    <w:rsid w:val="000F1810"/>
    <w:rsid w:val="000F3868"/>
    <w:rsid w:val="000F3F9D"/>
    <w:rsid w:val="000F458E"/>
    <w:rsid w:val="000F5B27"/>
    <w:rsid w:val="000F79CF"/>
    <w:rsid w:val="000F7A16"/>
    <w:rsid w:val="000F7F97"/>
    <w:rsid w:val="001007BB"/>
    <w:rsid w:val="00101D7C"/>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3B9"/>
    <w:rsid w:val="00126D96"/>
    <w:rsid w:val="00126F96"/>
    <w:rsid w:val="00127A5C"/>
    <w:rsid w:val="00127EC4"/>
    <w:rsid w:val="0013311E"/>
    <w:rsid w:val="00133FB7"/>
    <w:rsid w:val="001358DA"/>
    <w:rsid w:val="00135C32"/>
    <w:rsid w:val="0013697C"/>
    <w:rsid w:val="00136CF8"/>
    <w:rsid w:val="00137E09"/>
    <w:rsid w:val="001410D8"/>
    <w:rsid w:val="00141716"/>
    <w:rsid w:val="0014213B"/>
    <w:rsid w:val="001433EE"/>
    <w:rsid w:val="00144E25"/>
    <w:rsid w:val="001451A3"/>
    <w:rsid w:val="00146F3E"/>
    <w:rsid w:val="001470A7"/>
    <w:rsid w:val="00147953"/>
    <w:rsid w:val="00147E04"/>
    <w:rsid w:val="00147FBD"/>
    <w:rsid w:val="001505A8"/>
    <w:rsid w:val="00150AC7"/>
    <w:rsid w:val="001517A9"/>
    <w:rsid w:val="00151D03"/>
    <w:rsid w:val="00151E55"/>
    <w:rsid w:val="00151F56"/>
    <w:rsid w:val="0015264E"/>
    <w:rsid w:val="00152756"/>
    <w:rsid w:val="001532A4"/>
    <w:rsid w:val="00155916"/>
    <w:rsid w:val="0015667B"/>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75BD2"/>
    <w:rsid w:val="00175EC5"/>
    <w:rsid w:val="00180CF3"/>
    <w:rsid w:val="001820F6"/>
    <w:rsid w:val="00182CCB"/>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797"/>
    <w:rsid w:val="001A4C42"/>
    <w:rsid w:val="001A4EF2"/>
    <w:rsid w:val="001A4F4C"/>
    <w:rsid w:val="001A52D7"/>
    <w:rsid w:val="001B19CB"/>
    <w:rsid w:val="001B2AAB"/>
    <w:rsid w:val="001B31E2"/>
    <w:rsid w:val="001B3A2A"/>
    <w:rsid w:val="001B4B04"/>
    <w:rsid w:val="001C1503"/>
    <w:rsid w:val="001C1A8C"/>
    <w:rsid w:val="001C1AA4"/>
    <w:rsid w:val="001C2551"/>
    <w:rsid w:val="001C37B3"/>
    <w:rsid w:val="001C3A20"/>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114"/>
    <w:rsid w:val="00200BD6"/>
    <w:rsid w:val="00202D32"/>
    <w:rsid w:val="002049E4"/>
    <w:rsid w:val="002051EB"/>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377BD"/>
    <w:rsid w:val="002405A7"/>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11D"/>
    <w:rsid w:val="00255B12"/>
    <w:rsid w:val="00257045"/>
    <w:rsid w:val="0025778E"/>
    <w:rsid w:val="002609D0"/>
    <w:rsid w:val="00260C25"/>
    <w:rsid w:val="00261162"/>
    <w:rsid w:val="0026194D"/>
    <w:rsid w:val="002633A7"/>
    <w:rsid w:val="00263557"/>
    <w:rsid w:val="00263F93"/>
    <w:rsid w:val="002649B0"/>
    <w:rsid w:val="002657D5"/>
    <w:rsid w:val="00270D9D"/>
    <w:rsid w:val="002717D5"/>
    <w:rsid w:val="0027230F"/>
    <w:rsid w:val="00274BF5"/>
    <w:rsid w:val="00275B41"/>
    <w:rsid w:val="002772FB"/>
    <w:rsid w:val="0027739C"/>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5D34"/>
    <w:rsid w:val="002C66C4"/>
    <w:rsid w:val="002C6AB0"/>
    <w:rsid w:val="002C7D2E"/>
    <w:rsid w:val="002D1D7D"/>
    <w:rsid w:val="002D2562"/>
    <w:rsid w:val="002D2951"/>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72B"/>
    <w:rsid w:val="002E69A1"/>
    <w:rsid w:val="002E760A"/>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48C7"/>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A91"/>
    <w:rsid w:val="00357D8F"/>
    <w:rsid w:val="00357EEB"/>
    <w:rsid w:val="00357F76"/>
    <w:rsid w:val="003604F1"/>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D72"/>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65A"/>
    <w:rsid w:val="00393829"/>
    <w:rsid w:val="00394E2A"/>
    <w:rsid w:val="00395453"/>
    <w:rsid w:val="0039557F"/>
    <w:rsid w:val="003972E0"/>
    <w:rsid w:val="0039754B"/>
    <w:rsid w:val="003979B7"/>
    <w:rsid w:val="003A0E84"/>
    <w:rsid w:val="003A1F1E"/>
    <w:rsid w:val="003A2A84"/>
    <w:rsid w:val="003A3CB6"/>
    <w:rsid w:val="003A3F3A"/>
    <w:rsid w:val="003A42E0"/>
    <w:rsid w:val="003A4FE6"/>
    <w:rsid w:val="003A5BF0"/>
    <w:rsid w:val="003A6215"/>
    <w:rsid w:val="003B01DB"/>
    <w:rsid w:val="003B0451"/>
    <w:rsid w:val="003B1577"/>
    <w:rsid w:val="003B171E"/>
    <w:rsid w:val="003B1A95"/>
    <w:rsid w:val="003B2755"/>
    <w:rsid w:val="003B321C"/>
    <w:rsid w:val="003B3689"/>
    <w:rsid w:val="003B4138"/>
    <w:rsid w:val="003B41A4"/>
    <w:rsid w:val="003B547D"/>
    <w:rsid w:val="003B5569"/>
    <w:rsid w:val="003B7072"/>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6D85"/>
    <w:rsid w:val="003D75A1"/>
    <w:rsid w:val="003D7D72"/>
    <w:rsid w:val="003E0030"/>
    <w:rsid w:val="003E0DB2"/>
    <w:rsid w:val="003E137D"/>
    <w:rsid w:val="003E1409"/>
    <w:rsid w:val="003E1E37"/>
    <w:rsid w:val="003E247B"/>
    <w:rsid w:val="003E34E7"/>
    <w:rsid w:val="003E5B6B"/>
    <w:rsid w:val="003E625F"/>
    <w:rsid w:val="003E62EE"/>
    <w:rsid w:val="003E65D5"/>
    <w:rsid w:val="003E7095"/>
    <w:rsid w:val="003E744A"/>
    <w:rsid w:val="003E7A6B"/>
    <w:rsid w:val="003E7E4D"/>
    <w:rsid w:val="003F0AA6"/>
    <w:rsid w:val="003F0B26"/>
    <w:rsid w:val="003F1275"/>
    <w:rsid w:val="003F1ED3"/>
    <w:rsid w:val="003F25CD"/>
    <w:rsid w:val="003F2B9C"/>
    <w:rsid w:val="003F32C3"/>
    <w:rsid w:val="003F5657"/>
    <w:rsid w:val="003F787A"/>
    <w:rsid w:val="00400AB1"/>
    <w:rsid w:val="00401173"/>
    <w:rsid w:val="00401767"/>
    <w:rsid w:val="0040282B"/>
    <w:rsid w:val="00402BE9"/>
    <w:rsid w:val="004037BD"/>
    <w:rsid w:val="00403ACD"/>
    <w:rsid w:val="004040D6"/>
    <w:rsid w:val="004043F5"/>
    <w:rsid w:val="004044E3"/>
    <w:rsid w:val="00405D23"/>
    <w:rsid w:val="004072ED"/>
    <w:rsid w:val="00407721"/>
    <w:rsid w:val="004077A0"/>
    <w:rsid w:val="00407BD2"/>
    <w:rsid w:val="00410258"/>
    <w:rsid w:val="00410C64"/>
    <w:rsid w:val="00411467"/>
    <w:rsid w:val="00411493"/>
    <w:rsid w:val="004114AD"/>
    <w:rsid w:val="00411AF3"/>
    <w:rsid w:val="00413B75"/>
    <w:rsid w:val="00414046"/>
    <w:rsid w:val="004148A2"/>
    <w:rsid w:val="00415882"/>
    <w:rsid w:val="00415BC2"/>
    <w:rsid w:val="00416D90"/>
    <w:rsid w:val="0041792A"/>
    <w:rsid w:val="004200F4"/>
    <w:rsid w:val="00420DE2"/>
    <w:rsid w:val="00421ACE"/>
    <w:rsid w:val="00421E1F"/>
    <w:rsid w:val="0042306F"/>
    <w:rsid w:val="00424213"/>
    <w:rsid w:val="00424916"/>
    <w:rsid w:val="00424D34"/>
    <w:rsid w:val="00425A17"/>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E86"/>
    <w:rsid w:val="00440069"/>
    <w:rsid w:val="00440C0A"/>
    <w:rsid w:val="004414AA"/>
    <w:rsid w:val="00442C44"/>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3BF"/>
    <w:rsid w:val="0045276C"/>
    <w:rsid w:val="00453182"/>
    <w:rsid w:val="004552C7"/>
    <w:rsid w:val="0045554C"/>
    <w:rsid w:val="00455898"/>
    <w:rsid w:val="004565B4"/>
    <w:rsid w:val="00456F25"/>
    <w:rsid w:val="0045740E"/>
    <w:rsid w:val="00457835"/>
    <w:rsid w:val="0045783D"/>
    <w:rsid w:val="00457CF8"/>
    <w:rsid w:val="004608A5"/>
    <w:rsid w:val="00461049"/>
    <w:rsid w:val="00461688"/>
    <w:rsid w:val="00461A74"/>
    <w:rsid w:val="00461D46"/>
    <w:rsid w:val="00462A25"/>
    <w:rsid w:val="00462C57"/>
    <w:rsid w:val="004636C3"/>
    <w:rsid w:val="0046391E"/>
    <w:rsid w:val="00463C2C"/>
    <w:rsid w:val="00464CB3"/>
    <w:rsid w:val="00466167"/>
    <w:rsid w:val="0046708C"/>
    <w:rsid w:val="004676FF"/>
    <w:rsid w:val="00470CB2"/>
    <w:rsid w:val="00471A28"/>
    <w:rsid w:val="00473473"/>
    <w:rsid w:val="00474B20"/>
    <w:rsid w:val="00474D87"/>
    <w:rsid w:val="00475CC3"/>
    <w:rsid w:val="00476797"/>
    <w:rsid w:val="00477BAE"/>
    <w:rsid w:val="00480D7B"/>
    <w:rsid w:val="0048286E"/>
    <w:rsid w:val="00483CDB"/>
    <w:rsid w:val="00483DC4"/>
    <w:rsid w:val="0048533D"/>
    <w:rsid w:val="004854F8"/>
    <w:rsid w:val="004863A0"/>
    <w:rsid w:val="0048700A"/>
    <w:rsid w:val="004906EC"/>
    <w:rsid w:val="00491EA0"/>
    <w:rsid w:val="00492FD5"/>
    <w:rsid w:val="00493CAB"/>
    <w:rsid w:val="004970E6"/>
    <w:rsid w:val="004973B5"/>
    <w:rsid w:val="004976F7"/>
    <w:rsid w:val="004A02E5"/>
    <w:rsid w:val="004A0BEE"/>
    <w:rsid w:val="004A19A9"/>
    <w:rsid w:val="004A2C56"/>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5E4"/>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859"/>
    <w:rsid w:val="00567FE9"/>
    <w:rsid w:val="0057086B"/>
    <w:rsid w:val="005711DB"/>
    <w:rsid w:val="00571789"/>
    <w:rsid w:val="00574489"/>
    <w:rsid w:val="005746B5"/>
    <w:rsid w:val="00575686"/>
    <w:rsid w:val="0057665C"/>
    <w:rsid w:val="00576DA4"/>
    <w:rsid w:val="0057705B"/>
    <w:rsid w:val="005800B7"/>
    <w:rsid w:val="00580F46"/>
    <w:rsid w:val="00581DB2"/>
    <w:rsid w:val="00583D3B"/>
    <w:rsid w:val="00583EE9"/>
    <w:rsid w:val="0058403B"/>
    <w:rsid w:val="005842EB"/>
    <w:rsid w:val="00585394"/>
    <w:rsid w:val="005860C5"/>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DB3"/>
    <w:rsid w:val="005B6B43"/>
    <w:rsid w:val="005B7984"/>
    <w:rsid w:val="005B7DC4"/>
    <w:rsid w:val="005C088E"/>
    <w:rsid w:val="005C0A4E"/>
    <w:rsid w:val="005C0A7E"/>
    <w:rsid w:val="005C0BBF"/>
    <w:rsid w:val="005C13D2"/>
    <w:rsid w:val="005C15F0"/>
    <w:rsid w:val="005C1683"/>
    <w:rsid w:val="005C2ACF"/>
    <w:rsid w:val="005C486A"/>
    <w:rsid w:val="005C5D4B"/>
    <w:rsid w:val="005C5F58"/>
    <w:rsid w:val="005C6080"/>
    <w:rsid w:val="005C63E0"/>
    <w:rsid w:val="005C662E"/>
    <w:rsid w:val="005C6713"/>
    <w:rsid w:val="005C688B"/>
    <w:rsid w:val="005C74E5"/>
    <w:rsid w:val="005C7D43"/>
    <w:rsid w:val="005C7DC9"/>
    <w:rsid w:val="005D085A"/>
    <w:rsid w:val="005D08FB"/>
    <w:rsid w:val="005D4327"/>
    <w:rsid w:val="005D4980"/>
    <w:rsid w:val="005D5F07"/>
    <w:rsid w:val="005D65DD"/>
    <w:rsid w:val="005D6AF0"/>
    <w:rsid w:val="005D79F1"/>
    <w:rsid w:val="005D7E36"/>
    <w:rsid w:val="005D7F7D"/>
    <w:rsid w:val="005E014E"/>
    <w:rsid w:val="005E03CC"/>
    <w:rsid w:val="005E348B"/>
    <w:rsid w:val="005E4EFC"/>
    <w:rsid w:val="005E6829"/>
    <w:rsid w:val="005E6D6F"/>
    <w:rsid w:val="005E7143"/>
    <w:rsid w:val="005E7E46"/>
    <w:rsid w:val="005F09FB"/>
    <w:rsid w:val="005F6026"/>
    <w:rsid w:val="005F67CC"/>
    <w:rsid w:val="005F6B43"/>
    <w:rsid w:val="005F6E12"/>
    <w:rsid w:val="005F7EC1"/>
    <w:rsid w:val="00600054"/>
    <w:rsid w:val="00600DBB"/>
    <w:rsid w:val="0060139C"/>
    <w:rsid w:val="00601F6F"/>
    <w:rsid w:val="006028C0"/>
    <w:rsid w:val="00603109"/>
    <w:rsid w:val="006042B9"/>
    <w:rsid w:val="00605530"/>
    <w:rsid w:val="006056E3"/>
    <w:rsid w:val="00605BA8"/>
    <w:rsid w:val="00606F43"/>
    <w:rsid w:val="00607276"/>
    <w:rsid w:val="00607409"/>
    <w:rsid w:val="006074F6"/>
    <w:rsid w:val="00607F28"/>
    <w:rsid w:val="006114F0"/>
    <w:rsid w:val="00611CDE"/>
    <w:rsid w:val="00611FC4"/>
    <w:rsid w:val="00613CAB"/>
    <w:rsid w:val="006141A8"/>
    <w:rsid w:val="0061479F"/>
    <w:rsid w:val="00615800"/>
    <w:rsid w:val="006159AF"/>
    <w:rsid w:val="00615A7D"/>
    <w:rsid w:val="006169E8"/>
    <w:rsid w:val="006176FB"/>
    <w:rsid w:val="00620CC2"/>
    <w:rsid w:val="00621B3F"/>
    <w:rsid w:val="00622988"/>
    <w:rsid w:val="00622F2E"/>
    <w:rsid w:val="00625775"/>
    <w:rsid w:val="0062677B"/>
    <w:rsid w:val="00626807"/>
    <w:rsid w:val="00626969"/>
    <w:rsid w:val="00627418"/>
    <w:rsid w:val="00627ED0"/>
    <w:rsid w:val="006323CC"/>
    <w:rsid w:val="00632967"/>
    <w:rsid w:val="00632AB6"/>
    <w:rsid w:val="0063329D"/>
    <w:rsid w:val="0063376B"/>
    <w:rsid w:val="00635776"/>
    <w:rsid w:val="006358EB"/>
    <w:rsid w:val="006367C8"/>
    <w:rsid w:val="00636A33"/>
    <w:rsid w:val="00636AFA"/>
    <w:rsid w:val="00640B26"/>
    <w:rsid w:val="00641F71"/>
    <w:rsid w:val="006443FC"/>
    <w:rsid w:val="0064566A"/>
    <w:rsid w:val="006457B2"/>
    <w:rsid w:val="00646593"/>
    <w:rsid w:val="00646AB1"/>
    <w:rsid w:val="00646BD7"/>
    <w:rsid w:val="00650546"/>
    <w:rsid w:val="00651202"/>
    <w:rsid w:val="00651431"/>
    <w:rsid w:val="00652209"/>
    <w:rsid w:val="006530B4"/>
    <w:rsid w:val="0065483C"/>
    <w:rsid w:val="006548EB"/>
    <w:rsid w:val="00654D4B"/>
    <w:rsid w:val="00655546"/>
    <w:rsid w:val="00656648"/>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4F78"/>
    <w:rsid w:val="006763B4"/>
    <w:rsid w:val="00680B01"/>
    <w:rsid w:val="00682170"/>
    <w:rsid w:val="00683D29"/>
    <w:rsid w:val="00684147"/>
    <w:rsid w:val="00685EC6"/>
    <w:rsid w:val="0068631F"/>
    <w:rsid w:val="00686FC6"/>
    <w:rsid w:val="0068773E"/>
    <w:rsid w:val="00692091"/>
    <w:rsid w:val="00692802"/>
    <w:rsid w:val="00694530"/>
    <w:rsid w:val="00696C63"/>
    <w:rsid w:val="00696ECC"/>
    <w:rsid w:val="006A0365"/>
    <w:rsid w:val="006A05CA"/>
    <w:rsid w:val="006A1312"/>
    <w:rsid w:val="006A1C22"/>
    <w:rsid w:val="006A22AC"/>
    <w:rsid w:val="006A54C5"/>
    <w:rsid w:val="006A5EDE"/>
    <w:rsid w:val="006A7392"/>
    <w:rsid w:val="006A74CB"/>
    <w:rsid w:val="006B0A46"/>
    <w:rsid w:val="006B338F"/>
    <w:rsid w:val="006B4EF2"/>
    <w:rsid w:val="006B5551"/>
    <w:rsid w:val="006B5AE3"/>
    <w:rsid w:val="006B64FE"/>
    <w:rsid w:val="006B68A0"/>
    <w:rsid w:val="006B7437"/>
    <w:rsid w:val="006C024D"/>
    <w:rsid w:val="006C167E"/>
    <w:rsid w:val="006C189E"/>
    <w:rsid w:val="006C36FC"/>
    <w:rsid w:val="006C3EB7"/>
    <w:rsid w:val="006C42CB"/>
    <w:rsid w:val="006C5003"/>
    <w:rsid w:val="006C6295"/>
    <w:rsid w:val="006C7062"/>
    <w:rsid w:val="006C77F9"/>
    <w:rsid w:val="006D0CAD"/>
    <w:rsid w:val="006D0F0B"/>
    <w:rsid w:val="006D2979"/>
    <w:rsid w:val="006D29A1"/>
    <w:rsid w:val="006D355B"/>
    <w:rsid w:val="006D4A45"/>
    <w:rsid w:val="006D67FB"/>
    <w:rsid w:val="006D6C9A"/>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F35"/>
    <w:rsid w:val="006E651F"/>
    <w:rsid w:val="006E7EB2"/>
    <w:rsid w:val="006F1C52"/>
    <w:rsid w:val="006F1E4F"/>
    <w:rsid w:val="006F2BDE"/>
    <w:rsid w:val="006F2F63"/>
    <w:rsid w:val="006F302A"/>
    <w:rsid w:val="006F37B5"/>
    <w:rsid w:val="006F5C66"/>
    <w:rsid w:val="006F716A"/>
    <w:rsid w:val="006F7732"/>
    <w:rsid w:val="00700728"/>
    <w:rsid w:val="0070173C"/>
    <w:rsid w:val="0070357A"/>
    <w:rsid w:val="00704A78"/>
    <w:rsid w:val="00705589"/>
    <w:rsid w:val="00706963"/>
    <w:rsid w:val="00706E6B"/>
    <w:rsid w:val="007075B5"/>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746C"/>
    <w:rsid w:val="0075774D"/>
    <w:rsid w:val="007579D8"/>
    <w:rsid w:val="00760734"/>
    <w:rsid w:val="007608A3"/>
    <w:rsid w:val="00762110"/>
    <w:rsid w:val="00762188"/>
    <w:rsid w:val="00762713"/>
    <w:rsid w:val="007640B1"/>
    <w:rsid w:val="00767968"/>
    <w:rsid w:val="00767A97"/>
    <w:rsid w:val="0077039E"/>
    <w:rsid w:val="0077109D"/>
    <w:rsid w:val="007728FC"/>
    <w:rsid w:val="00772B16"/>
    <w:rsid w:val="007731D2"/>
    <w:rsid w:val="00775015"/>
    <w:rsid w:val="00776264"/>
    <w:rsid w:val="00776BC5"/>
    <w:rsid w:val="0077774F"/>
    <w:rsid w:val="00777843"/>
    <w:rsid w:val="00782108"/>
    <w:rsid w:val="00782A06"/>
    <w:rsid w:val="00782BB2"/>
    <w:rsid w:val="00783B58"/>
    <w:rsid w:val="007841F4"/>
    <w:rsid w:val="007842B3"/>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1EC7"/>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4DEE"/>
    <w:rsid w:val="007D5754"/>
    <w:rsid w:val="007D685E"/>
    <w:rsid w:val="007E0606"/>
    <w:rsid w:val="007E0A0F"/>
    <w:rsid w:val="007E0C0B"/>
    <w:rsid w:val="007E1738"/>
    <w:rsid w:val="007E1F42"/>
    <w:rsid w:val="007E4036"/>
    <w:rsid w:val="007E424B"/>
    <w:rsid w:val="007E50D2"/>
    <w:rsid w:val="007E63BB"/>
    <w:rsid w:val="007E6575"/>
    <w:rsid w:val="007E7E6C"/>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75E9"/>
    <w:rsid w:val="008200AA"/>
    <w:rsid w:val="00820533"/>
    <w:rsid w:val="00821837"/>
    <w:rsid w:val="00821D66"/>
    <w:rsid w:val="00822B74"/>
    <w:rsid w:val="008242D7"/>
    <w:rsid w:val="00825B3D"/>
    <w:rsid w:val="00826302"/>
    <w:rsid w:val="00826D48"/>
    <w:rsid w:val="00827A9A"/>
    <w:rsid w:val="00827E05"/>
    <w:rsid w:val="008311A3"/>
    <w:rsid w:val="008313AA"/>
    <w:rsid w:val="00833693"/>
    <w:rsid w:val="008339EE"/>
    <w:rsid w:val="00833D4F"/>
    <w:rsid w:val="00833DCC"/>
    <w:rsid w:val="00833EB8"/>
    <w:rsid w:val="00834E82"/>
    <w:rsid w:val="00835C9D"/>
    <w:rsid w:val="0083635B"/>
    <w:rsid w:val="008367E3"/>
    <w:rsid w:val="00836F4D"/>
    <w:rsid w:val="00840920"/>
    <w:rsid w:val="008420BE"/>
    <w:rsid w:val="00842589"/>
    <w:rsid w:val="008447D4"/>
    <w:rsid w:val="00844A46"/>
    <w:rsid w:val="0084531D"/>
    <w:rsid w:val="00845E5F"/>
    <w:rsid w:val="008461DD"/>
    <w:rsid w:val="008463F2"/>
    <w:rsid w:val="00846849"/>
    <w:rsid w:val="00847437"/>
    <w:rsid w:val="00847808"/>
    <w:rsid w:val="00847AF6"/>
    <w:rsid w:val="008500BE"/>
    <w:rsid w:val="00850379"/>
    <w:rsid w:val="00851EE5"/>
    <w:rsid w:val="0085241D"/>
    <w:rsid w:val="0085280E"/>
    <w:rsid w:val="00852A58"/>
    <w:rsid w:val="00852A6F"/>
    <w:rsid w:val="00852DEF"/>
    <w:rsid w:val="00853890"/>
    <w:rsid w:val="00853DCB"/>
    <w:rsid w:val="00856C90"/>
    <w:rsid w:val="0085766D"/>
    <w:rsid w:val="00857B90"/>
    <w:rsid w:val="00857C89"/>
    <w:rsid w:val="00860669"/>
    <w:rsid w:val="008607CE"/>
    <w:rsid w:val="00861BEC"/>
    <w:rsid w:val="008624AC"/>
    <w:rsid w:val="008624C3"/>
    <w:rsid w:val="00865680"/>
    <w:rsid w:val="0086572D"/>
    <w:rsid w:val="00866014"/>
    <w:rsid w:val="00866536"/>
    <w:rsid w:val="008667A8"/>
    <w:rsid w:val="00866E0B"/>
    <w:rsid w:val="0086736F"/>
    <w:rsid w:val="00867DF2"/>
    <w:rsid w:val="008702AC"/>
    <w:rsid w:val="00870700"/>
    <w:rsid w:val="00870A6F"/>
    <w:rsid w:val="00870D6D"/>
    <w:rsid w:val="008711DA"/>
    <w:rsid w:val="00871498"/>
    <w:rsid w:val="00871FD5"/>
    <w:rsid w:val="00873016"/>
    <w:rsid w:val="00874055"/>
    <w:rsid w:val="00874432"/>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2C97"/>
    <w:rsid w:val="008B5269"/>
    <w:rsid w:val="008B60F7"/>
    <w:rsid w:val="008B6B27"/>
    <w:rsid w:val="008B7441"/>
    <w:rsid w:val="008B782A"/>
    <w:rsid w:val="008B7F32"/>
    <w:rsid w:val="008C0F61"/>
    <w:rsid w:val="008C2BE2"/>
    <w:rsid w:val="008C3104"/>
    <w:rsid w:val="008C3C76"/>
    <w:rsid w:val="008C432B"/>
    <w:rsid w:val="008C4C0E"/>
    <w:rsid w:val="008C537E"/>
    <w:rsid w:val="008C5CD6"/>
    <w:rsid w:val="008C7909"/>
    <w:rsid w:val="008C7969"/>
    <w:rsid w:val="008D126C"/>
    <w:rsid w:val="008D2CBD"/>
    <w:rsid w:val="008D3AB9"/>
    <w:rsid w:val="008D44FB"/>
    <w:rsid w:val="008D48D7"/>
    <w:rsid w:val="008D4BF2"/>
    <w:rsid w:val="008D5C0D"/>
    <w:rsid w:val="008D69EF"/>
    <w:rsid w:val="008D7FB9"/>
    <w:rsid w:val="008E0701"/>
    <w:rsid w:val="008E0E46"/>
    <w:rsid w:val="008E13A1"/>
    <w:rsid w:val="008E2CAD"/>
    <w:rsid w:val="008E40E9"/>
    <w:rsid w:val="008E6E21"/>
    <w:rsid w:val="008F0C28"/>
    <w:rsid w:val="008F0CE1"/>
    <w:rsid w:val="008F0E03"/>
    <w:rsid w:val="008F2372"/>
    <w:rsid w:val="008F3B9F"/>
    <w:rsid w:val="008F426A"/>
    <w:rsid w:val="008F4BA0"/>
    <w:rsid w:val="008F527B"/>
    <w:rsid w:val="008F5B1E"/>
    <w:rsid w:val="009007B6"/>
    <w:rsid w:val="00901D8B"/>
    <w:rsid w:val="00902010"/>
    <w:rsid w:val="009021FB"/>
    <w:rsid w:val="00902BDB"/>
    <w:rsid w:val="00903E3F"/>
    <w:rsid w:val="00904368"/>
    <w:rsid w:val="0090484B"/>
    <w:rsid w:val="0090558A"/>
    <w:rsid w:val="00907AD2"/>
    <w:rsid w:val="0091034F"/>
    <w:rsid w:val="00911393"/>
    <w:rsid w:val="00912AD6"/>
    <w:rsid w:val="0091318D"/>
    <w:rsid w:val="009143D0"/>
    <w:rsid w:val="0091509F"/>
    <w:rsid w:val="00917265"/>
    <w:rsid w:val="009201F1"/>
    <w:rsid w:val="00920939"/>
    <w:rsid w:val="009220B8"/>
    <w:rsid w:val="00922F88"/>
    <w:rsid w:val="0092357E"/>
    <w:rsid w:val="00924B24"/>
    <w:rsid w:val="009261D7"/>
    <w:rsid w:val="009264D4"/>
    <w:rsid w:val="00926D82"/>
    <w:rsid w:val="009273AE"/>
    <w:rsid w:val="009273E5"/>
    <w:rsid w:val="009275CC"/>
    <w:rsid w:val="00927ADD"/>
    <w:rsid w:val="00927D46"/>
    <w:rsid w:val="00927FB1"/>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329B"/>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887"/>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F4E"/>
    <w:rsid w:val="00991261"/>
    <w:rsid w:val="00991A10"/>
    <w:rsid w:val="00992F8D"/>
    <w:rsid w:val="00993B0E"/>
    <w:rsid w:val="0099510B"/>
    <w:rsid w:val="009961A6"/>
    <w:rsid w:val="009965FA"/>
    <w:rsid w:val="009970A9"/>
    <w:rsid w:val="00997F2D"/>
    <w:rsid w:val="009A0986"/>
    <w:rsid w:val="009A1058"/>
    <w:rsid w:val="009A16BE"/>
    <w:rsid w:val="009A1999"/>
    <w:rsid w:val="009A29C1"/>
    <w:rsid w:val="009A2C97"/>
    <w:rsid w:val="009A301D"/>
    <w:rsid w:val="009A460E"/>
    <w:rsid w:val="009A4FE5"/>
    <w:rsid w:val="009A56A5"/>
    <w:rsid w:val="009A65E6"/>
    <w:rsid w:val="009A7A5F"/>
    <w:rsid w:val="009B0371"/>
    <w:rsid w:val="009B0628"/>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E7AA5"/>
    <w:rsid w:val="009F1ECD"/>
    <w:rsid w:val="009F327A"/>
    <w:rsid w:val="009F3A17"/>
    <w:rsid w:val="009F3B94"/>
    <w:rsid w:val="009F408C"/>
    <w:rsid w:val="009F4245"/>
    <w:rsid w:val="009F43EA"/>
    <w:rsid w:val="009F4B3F"/>
    <w:rsid w:val="009F65C7"/>
    <w:rsid w:val="009F7571"/>
    <w:rsid w:val="009F7899"/>
    <w:rsid w:val="00A0075E"/>
    <w:rsid w:val="00A00DC5"/>
    <w:rsid w:val="00A0122B"/>
    <w:rsid w:val="00A01474"/>
    <w:rsid w:val="00A02EDB"/>
    <w:rsid w:val="00A04031"/>
    <w:rsid w:val="00A046AB"/>
    <w:rsid w:val="00A049D4"/>
    <w:rsid w:val="00A04DD4"/>
    <w:rsid w:val="00A0639E"/>
    <w:rsid w:val="00A06A2D"/>
    <w:rsid w:val="00A074CA"/>
    <w:rsid w:val="00A07627"/>
    <w:rsid w:val="00A10947"/>
    <w:rsid w:val="00A11B7A"/>
    <w:rsid w:val="00A121B3"/>
    <w:rsid w:val="00A12A02"/>
    <w:rsid w:val="00A12A5D"/>
    <w:rsid w:val="00A1427D"/>
    <w:rsid w:val="00A16BEC"/>
    <w:rsid w:val="00A17585"/>
    <w:rsid w:val="00A17E11"/>
    <w:rsid w:val="00A23F82"/>
    <w:rsid w:val="00A23FD3"/>
    <w:rsid w:val="00A24730"/>
    <w:rsid w:val="00A2495B"/>
    <w:rsid w:val="00A24A8E"/>
    <w:rsid w:val="00A2622C"/>
    <w:rsid w:val="00A26493"/>
    <w:rsid w:val="00A3027D"/>
    <w:rsid w:val="00A30483"/>
    <w:rsid w:val="00A3053F"/>
    <w:rsid w:val="00A30E2C"/>
    <w:rsid w:val="00A3148A"/>
    <w:rsid w:val="00A31543"/>
    <w:rsid w:val="00A3218B"/>
    <w:rsid w:val="00A32A23"/>
    <w:rsid w:val="00A32F3C"/>
    <w:rsid w:val="00A3369B"/>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2484"/>
    <w:rsid w:val="00A53746"/>
    <w:rsid w:val="00A542AC"/>
    <w:rsid w:val="00A54304"/>
    <w:rsid w:val="00A54A0C"/>
    <w:rsid w:val="00A564D8"/>
    <w:rsid w:val="00A56918"/>
    <w:rsid w:val="00A60D1E"/>
    <w:rsid w:val="00A620E1"/>
    <w:rsid w:val="00A62156"/>
    <w:rsid w:val="00A6397A"/>
    <w:rsid w:val="00A6432E"/>
    <w:rsid w:val="00A6482F"/>
    <w:rsid w:val="00A65993"/>
    <w:rsid w:val="00A65B65"/>
    <w:rsid w:val="00A65EFD"/>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55D"/>
    <w:rsid w:val="00A96DD0"/>
    <w:rsid w:val="00A9715D"/>
    <w:rsid w:val="00A97EB5"/>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3AA0"/>
    <w:rsid w:val="00AB46CD"/>
    <w:rsid w:val="00AB473B"/>
    <w:rsid w:val="00AB53F8"/>
    <w:rsid w:val="00AB55E4"/>
    <w:rsid w:val="00AB5832"/>
    <w:rsid w:val="00AB5ACB"/>
    <w:rsid w:val="00AB5FC4"/>
    <w:rsid w:val="00AB6786"/>
    <w:rsid w:val="00AB7629"/>
    <w:rsid w:val="00AC2888"/>
    <w:rsid w:val="00AC2FED"/>
    <w:rsid w:val="00AC3B99"/>
    <w:rsid w:val="00AC4A6D"/>
    <w:rsid w:val="00AC4C83"/>
    <w:rsid w:val="00AC4D31"/>
    <w:rsid w:val="00AC4D53"/>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2F56"/>
    <w:rsid w:val="00AE31B1"/>
    <w:rsid w:val="00AE406B"/>
    <w:rsid w:val="00AE53FC"/>
    <w:rsid w:val="00AE5412"/>
    <w:rsid w:val="00AE5DCE"/>
    <w:rsid w:val="00AE6851"/>
    <w:rsid w:val="00AE7578"/>
    <w:rsid w:val="00AF0066"/>
    <w:rsid w:val="00AF06A9"/>
    <w:rsid w:val="00AF0AC6"/>
    <w:rsid w:val="00AF1176"/>
    <w:rsid w:val="00AF1F3A"/>
    <w:rsid w:val="00AF25EA"/>
    <w:rsid w:val="00AF2959"/>
    <w:rsid w:val="00AF36C8"/>
    <w:rsid w:val="00AF464C"/>
    <w:rsid w:val="00AF5D48"/>
    <w:rsid w:val="00AF671C"/>
    <w:rsid w:val="00AF7123"/>
    <w:rsid w:val="00AF7CB3"/>
    <w:rsid w:val="00B00B58"/>
    <w:rsid w:val="00B02137"/>
    <w:rsid w:val="00B02ACF"/>
    <w:rsid w:val="00B031A3"/>
    <w:rsid w:val="00B03F1F"/>
    <w:rsid w:val="00B0442B"/>
    <w:rsid w:val="00B04EA5"/>
    <w:rsid w:val="00B05E63"/>
    <w:rsid w:val="00B109CF"/>
    <w:rsid w:val="00B12014"/>
    <w:rsid w:val="00B12343"/>
    <w:rsid w:val="00B13F62"/>
    <w:rsid w:val="00B13FEF"/>
    <w:rsid w:val="00B140FE"/>
    <w:rsid w:val="00B15E3B"/>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51554"/>
    <w:rsid w:val="00B521D5"/>
    <w:rsid w:val="00B52648"/>
    <w:rsid w:val="00B52A85"/>
    <w:rsid w:val="00B53057"/>
    <w:rsid w:val="00B538EE"/>
    <w:rsid w:val="00B54E5B"/>
    <w:rsid w:val="00B560B6"/>
    <w:rsid w:val="00B57290"/>
    <w:rsid w:val="00B57F2D"/>
    <w:rsid w:val="00B600D1"/>
    <w:rsid w:val="00B60711"/>
    <w:rsid w:val="00B61CAC"/>
    <w:rsid w:val="00B63101"/>
    <w:rsid w:val="00B63EE0"/>
    <w:rsid w:val="00B64EDE"/>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6ABD"/>
    <w:rsid w:val="00B776D1"/>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3E45"/>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6DE9"/>
    <w:rsid w:val="00BC74E9"/>
    <w:rsid w:val="00BD0688"/>
    <w:rsid w:val="00BD13A6"/>
    <w:rsid w:val="00BD14E7"/>
    <w:rsid w:val="00BD2146"/>
    <w:rsid w:val="00BD29AB"/>
    <w:rsid w:val="00BD3AE2"/>
    <w:rsid w:val="00BD46D5"/>
    <w:rsid w:val="00BD4B76"/>
    <w:rsid w:val="00BD5687"/>
    <w:rsid w:val="00BD5DBB"/>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EC9"/>
    <w:rsid w:val="00BF59E1"/>
    <w:rsid w:val="00BF5AC4"/>
    <w:rsid w:val="00BF62A9"/>
    <w:rsid w:val="00BF62AB"/>
    <w:rsid w:val="00BF63D7"/>
    <w:rsid w:val="00BF63FE"/>
    <w:rsid w:val="00BF6C65"/>
    <w:rsid w:val="00BF76A3"/>
    <w:rsid w:val="00C009F0"/>
    <w:rsid w:val="00C01310"/>
    <w:rsid w:val="00C041EE"/>
    <w:rsid w:val="00C0428B"/>
    <w:rsid w:val="00C052EA"/>
    <w:rsid w:val="00C05687"/>
    <w:rsid w:val="00C06708"/>
    <w:rsid w:val="00C06D7E"/>
    <w:rsid w:val="00C06F1B"/>
    <w:rsid w:val="00C10A4A"/>
    <w:rsid w:val="00C115A0"/>
    <w:rsid w:val="00C1166D"/>
    <w:rsid w:val="00C1183D"/>
    <w:rsid w:val="00C12BA2"/>
    <w:rsid w:val="00C12DCD"/>
    <w:rsid w:val="00C16016"/>
    <w:rsid w:val="00C17699"/>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C3F"/>
    <w:rsid w:val="00C63E0C"/>
    <w:rsid w:val="00C640F6"/>
    <w:rsid w:val="00C65B57"/>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77C62"/>
    <w:rsid w:val="00C8008D"/>
    <w:rsid w:val="00C80665"/>
    <w:rsid w:val="00C836DB"/>
    <w:rsid w:val="00C844C8"/>
    <w:rsid w:val="00C84B33"/>
    <w:rsid w:val="00C84D32"/>
    <w:rsid w:val="00C86453"/>
    <w:rsid w:val="00C86B94"/>
    <w:rsid w:val="00C86D91"/>
    <w:rsid w:val="00C8712F"/>
    <w:rsid w:val="00C8787D"/>
    <w:rsid w:val="00C87A07"/>
    <w:rsid w:val="00C87C0D"/>
    <w:rsid w:val="00C923D7"/>
    <w:rsid w:val="00C9276F"/>
    <w:rsid w:val="00C92DD3"/>
    <w:rsid w:val="00C93B12"/>
    <w:rsid w:val="00C94CDD"/>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E54"/>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C86"/>
    <w:rsid w:val="00CC5E94"/>
    <w:rsid w:val="00CC659B"/>
    <w:rsid w:val="00CC6D87"/>
    <w:rsid w:val="00CC7D22"/>
    <w:rsid w:val="00CC7D6D"/>
    <w:rsid w:val="00CC7F9C"/>
    <w:rsid w:val="00CD1E82"/>
    <w:rsid w:val="00CD28B4"/>
    <w:rsid w:val="00CD320A"/>
    <w:rsid w:val="00CD3505"/>
    <w:rsid w:val="00CD4907"/>
    <w:rsid w:val="00CD57D0"/>
    <w:rsid w:val="00CD59EA"/>
    <w:rsid w:val="00CE1671"/>
    <w:rsid w:val="00CE1A44"/>
    <w:rsid w:val="00CE302B"/>
    <w:rsid w:val="00CE3243"/>
    <w:rsid w:val="00CE35D4"/>
    <w:rsid w:val="00CE4252"/>
    <w:rsid w:val="00CE42BC"/>
    <w:rsid w:val="00CE4A8F"/>
    <w:rsid w:val="00CE5323"/>
    <w:rsid w:val="00CE59FF"/>
    <w:rsid w:val="00CE5B0D"/>
    <w:rsid w:val="00CE5F7D"/>
    <w:rsid w:val="00CE6694"/>
    <w:rsid w:val="00CE681C"/>
    <w:rsid w:val="00CF157B"/>
    <w:rsid w:val="00CF59B8"/>
    <w:rsid w:val="00CF6103"/>
    <w:rsid w:val="00CF62C3"/>
    <w:rsid w:val="00CF6E95"/>
    <w:rsid w:val="00CF6F46"/>
    <w:rsid w:val="00CF7DFB"/>
    <w:rsid w:val="00D01C89"/>
    <w:rsid w:val="00D02051"/>
    <w:rsid w:val="00D028D1"/>
    <w:rsid w:val="00D031B3"/>
    <w:rsid w:val="00D033D4"/>
    <w:rsid w:val="00D045DC"/>
    <w:rsid w:val="00D045E2"/>
    <w:rsid w:val="00D05B69"/>
    <w:rsid w:val="00D05D2A"/>
    <w:rsid w:val="00D05E13"/>
    <w:rsid w:val="00D05EC7"/>
    <w:rsid w:val="00D0714E"/>
    <w:rsid w:val="00D1145F"/>
    <w:rsid w:val="00D11E5A"/>
    <w:rsid w:val="00D12EC7"/>
    <w:rsid w:val="00D135C5"/>
    <w:rsid w:val="00D13CD6"/>
    <w:rsid w:val="00D14005"/>
    <w:rsid w:val="00D140CB"/>
    <w:rsid w:val="00D143B7"/>
    <w:rsid w:val="00D146D2"/>
    <w:rsid w:val="00D153EE"/>
    <w:rsid w:val="00D1576A"/>
    <w:rsid w:val="00D15AEB"/>
    <w:rsid w:val="00D160F7"/>
    <w:rsid w:val="00D1755B"/>
    <w:rsid w:val="00D20285"/>
    <w:rsid w:val="00D2031B"/>
    <w:rsid w:val="00D209B2"/>
    <w:rsid w:val="00D209EE"/>
    <w:rsid w:val="00D21253"/>
    <w:rsid w:val="00D228B8"/>
    <w:rsid w:val="00D22C12"/>
    <w:rsid w:val="00D233E6"/>
    <w:rsid w:val="00D2419B"/>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5668"/>
    <w:rsid w:val="00D36CC6"/>
    <w:rsid w:val="00D373FA"/>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B1B"/>
    <w:rsid w:val="00D56EBE"/>
    <w:rsid w:val="00D57420"/>
    <w:rsid w:val="00D603BB"/>
    <w:rsid w:val="00D61735"/>
    <w:rsid w:val="00D62733"/>
    <w:rsid w:val="00D63307"/>
    <w:rsid w:val="00D63999"/>
    <w:rsid w:val="00D65526"/>
    <w:rsid w:val="00D6604B"/>
    <w:rsid w:val="00D66557"/>
    <w:rsid w:val="00D67410"/>
    <w:rsid w:val="00D708A3"/>
    <w:rsid w:val="00D70CDE"/>
    <w:rsid w:val="00D7238A"/>
    <w:rsid w:val="00D727C4"/>
    <w:rsid w:val="00D73A18"/>
    <w:rsid w:val="00D73DEC"/>
    <w:rsid w:val="00D74D72"/>
    <w:rsid w:val="00D74E95"/>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8F4"/>
    <w:rsid w:val="00D959DE"/>
    <w:rsid w:val="00D9602F"/>
    <w:rsid w:val="00D966B9"/>
    <w:rsid w:val="00D968A9"/>
    <w:rsid w:val="00D96AA0"/>
    <w:rsid w:val="00D97495"/>
    <w:rsid w:val="00D978C6"/>
    <w:rsid w:val="00D97BC9"/>
    <w:rsid w:val="00DA0C04"/>
    <w:rsid w:val="00DA1A8A"/>
    <w:rsid w:val="00DA230E"/>
    <w:rsid w:val="00DA2931"/>
    <w:rsid w:val="00DA34E5"/>
    <w:rsid w:val="00DA392E"/>
    <w:rsid w:val="00DA4DE2"/>
    <w:rsid w:val="00DA543A"/>
    <w:rsid w:val="00DA67AD"/>
    <w:rsid w:val="00DA67E3"/>
    <w:rsid w:val="00DA7EA2"/>
    <w:rsid w:val="00DB0685"/>
    <w:rsid w:val="00DB09CC"/>
    <w:rsid w:val="00DB11D4"/>
    <w:rsid w:val="00DB1404"/>
    <w:rsid w:val="00DB2010"/>
    <w:rsid w:val="00DB34DE"/>
    <w:rsid w:val="00DB3BAC"/>
    <w:rsid w:val="00DB56F0"/>
    <w:rsid w:val="00DB5D0F"/>
    <w:rsid w:val="00DB6129"/>
    <w:rsid w:val="00DB68A4"/>
    <w:rsid w:val="00DC0AF4"/>
    <w:rsid w:val="00DC0DEB"/>
    <w:rsid w:val="00DC236F"/>
    <w:rsid w:val="00DC2494"/>
    <w:rsid w:val="00DC318C"/>
    <w:rsid w:val="00DC31B2"/>
    <w:rsid w:val="00DC3546"/>
    <w:rsid w:val="00DC3B0C"/>
    <w:rsid w:val="00DC4BFB"/>
    <w:rsid w:val="00DC5553"/>
    <w:rsid w:val="00DC77BC"/>
    <w:rsid w:val="00DD0025"/>
    <w:rsid w:val="00DD0D66"/>
    <w:rsid w:val="00DD0DE6"/>
    <w:rsid w:val="00DD16FE"/>
    <w:rsid w:val="00DD2515"/>
    <w:rsid w:val="00DD3AA2"/>
    <w:rsid w:val="00DD3D4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430B"/>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57E"/>
    <w:rsid w:val="00E41676"/>
    <w:rsid w:val="00E41DCD"/>
    <w:rsid w:val="00E41FD7"/>
    <w:rsid w:val="00E426CD"/>
    <w:rsid w:val="00E42C05"/>
    <w:rsid w:val="00E43FC4"/>
    <w:rsid w:val="00E44176"/>
    <w:rsid w:val="00E45494"/>
    <w:rsid w:val="00E4561F"/>
    <w:rsid w:val="00E45C77"/>
    <w:rsid w:val="00E50B17"/>
    <w:rsid w:val="00E51450"/>
    <w:rsid w:val="00E51992"/>
    <w:rsid w:val="00E51997"/>
    <w:rsid w:val="00E51BA9"/>
    <w:rsid w:val="00E52E70"/>
    <w:rsid w:val="00E53D49"/>
    <w:rsid w:val="00E540F3"/>
    <w:rsid w:val="00E562BA"/>
    <w:rsid w:val="00E56FD3"/>
    <w:rsid w:val="00E576DD"/>
    <w:rsid w:val="00E602E9"/>
    <w:rsid w:val="00E61A5B"/>
    <w:rsid w:val="00E61C0B"/>
    <w:rsid w:val="00E622B5"/>
    <w:rsid w:val="00E624FD"/>
    <w:rsid w:val="00E62A60"/>
    <w:rsid w:val="00E632B7"/>
    <w:rsid w:val="00E63865"/>
    <w:rsid w:val="00E64E80"/>
    <w:rsid w:val="00E65043"/>
    <w:rsid w:val="00E6657B"/>
    <w:rsid w:val="00E679C3"/>
    <w:rsid w:val="00E713F1"/>
    <w:rsid w:val="00E7260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85D"/>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C033C"/>
    <w:rsid w:val="00EC03C9"/>
    <w:rsid w:val="00EC1977"/>
    <w:rsid w:val="00EC20E7"/>
    <w:rsid w:val="00EC4521"/>
    <w:rsid w:val="00EC457E"/>
    <w:rsid w:val="00EC4E83"/>
    <w:rsid w:val="00EC59DC"/>
    <w:rsid w:val="00EC5B39"/>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D7EFB"/>
    <w:rsid w:val="00EE15A2"/>
    <w:rsid w:val="00EE2A2E"/>
    <w:rsid w:val="00EE39B8"/>
    <w:rsid w:val="00EE4A96"/>
    <w:rsid w:val="00EE5681"/>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1BF2"/>
    <w:rsid w:val="00F21F6D"/>
    <w:rsid w:val="00F2263A"/>
    <w:rsid w:val="00F2367A"/>
    <w:rsid w:val="00F25CE5"/>
    <w:rsid w:val="00F25EBA"/>
    <w:rsid w:val="00F30098"/>
    <w:rsid w:val="00F30FB7"/>
    <w:rsid w:val="00F325F5"/>
    <w:rsid w:val="00F340A2"/>
    <w:rsid w:val="00F34787"/>
    <w:rsid w:val="00F3526B"/>
    <w:rsid w:val="00F36127"/>
    <w:rsid w:val="00F361D1"/>
    <w:rsid w:val="00F4292D"/>
    <w:rsid w:val="00F441B1"/>
    <w:rsid w:val="00F44D75"/>
    <w:rsid w:val="00F4578D"/>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C9C"/>
    <w:rsid w:val="00F66B84"/>
    <w:rsid w:val="00F66CCB"/>
    <w:rsid w:val="00F6729C"/>
    <w:rsid w:val="00F708C3"/>
    <w:rsid w:val="00F71C47"/>
    <w:rsid w:val="00F7275F"/>
    <w:rsid w:val="00F75BB2"/>
    <w:rsid w:val="00F76C26"/>
    <w:rsid w:val="00F7753D"/>
    <w:rsid w:val="00F83515"/>
    <w:rsid w:val="00F85F34"/>
    <w:rsid w:val="00F87606"/>
    <w:rsid w:val="00F905EE"/>
    <w:rsid w:val="00F95AB0"/>
    <w:rsid w:val="00F95E5F"/>
    <w:rsid w:val="00F95EC8"/>
    <w:rsid w:val="00F96249"/>
    <w:rsid w:val="00F96FB3"/>
    <w:rsid w:val="00F979CC"/>
    <w:rsid w:val="00F97A9C"/>
    <w:rsid w:val="00FA06F7"/>
    <w:rsid w:val="00FA0DDE"/>
    <w:rsid w:val="00FA2E61"/>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074"/>
    <w:rsid w:val="00FC536F"/>
    <w:rsid w:val="00FC5855"/>
    <w:rsid w:val="00FC5EB2"/>
    <w:rsid w:val="00FC6344"/>
    <w:rsid w:val="00FC68B7"/>
    <w:rsid w:val="00FC723E"/>
    <w:rsid w:val="00FD0661"/>
    <w:rsid w:val="00FD079A"/>
    <w:rsid w:val="00FD294B"/>
    <w:rsid w:val="00FD3BC9"/>
    <w:rsid w:val="00FD7BF6"/>
    <w:rsid w:val="00FE19DF"/>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DCC26F1"/>
  <w15:docId w15:val="{A934E626-60A3-44A1-BD04-E06A4C31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6"/>
      </w:numPr>
      <w:spacing w:line="240" w:lineRule="auto"/>
      <w:outlineLvl w:val="1"/>
    </w:pPr>
  </w:style>
  <w:style w:type="paragraph" w:styleId="Heading3">
    <w:name w:val="heading 3"/>
    <w:basedOn w:val="Normal"/>
    <w:next w:val="Normal"/>
    <w:qFormat/>
    <w:rsid w:val="00503228"/>
    <w:pPr>
      <w:numPr>
        <w:ilvl w:val="2"/>
        <w:numId w:val="6"/>
      </w:numPr>
      <w:spacing w:line="240" w:lineRule="auto"/>
      <w:outlineLvl w:val="2"/>
    </w:pPr>
  </w:style>
  <w:style w:type="paragraph" w:styleId="Heading4">
    <w:name w:val="heading 4"/>
    <w:basedOn w:val="Normal"/>
    <w:next w:val="Normal"/>
    <w:qFormat/>
    <w:rsid w:val="00503228"/>
    <w:pPr>
      <w:numPr>
        <w:ilvl w:val="3"/>
        <w:numId w:val="6"/>
      </w:numPr>
      <w:spacing w:line="240" w:lineRule="auto"/>
      <w:outlineLvl w:val="3"/>
    </w:pPr>
  </w:style>
  <w:style w:type="paragraph" w:styleId="Heading5">
    <w:name w:val="heading 5"/>
    <w:basedOn w:val="Normal"/>
    <w:next w:val="Normal"/>
    <w:link w:val="Heading5Char"/>
    <w:qFormat/>
    <w:rsid w:val="00503228"/>
    <w:pPr>
      <w:numPr>
        <w:ilvl w:val="4"/>
        <w:numId w:val="6"/>
      </w:numPr>
      <w:spacing w:line="240" w:lineRule="auto"/>
      <w:outlineLvl w:val="4"/>
    </w:pPr>
  </w:style>
  <w:style w:type="paragraph" w:styleId="Heading6">
    <w:name w:val="heading 6"/>
    <w:basedOn w:val="Normal"/>
    <w:next w:val="Normal"/>
    <w:qFormat/>
    <w:rsid w:val="00503228"/>
    <w:pPr>
      <w:numPr>
        <w:ilvl w:val="5"/>
        <w:numId w:val="6"/>
      </w:numPr>
      <w:spacing w:line="240" w:lineRule="auto"/>
      <w:outlineLvl w:val="5"/>
    </w:pPr>
  </w:style>
  <w:style w:type="paragraph" w:styleId="Heading7">
    <w:name w:val="heading 7"/>
    <w:basedOn w:val="Normal"/>
    <w:next w:val="Normal"/>
    <w:qFormat/>
    <w:rsid w:val="00503228"/>
    <w:pPr>
      <w:numPr>
        <w:ilvl w:val="6"/>
        <w:numId w:val="6"/>
      </w:numPr>
      <w:spacing w:line="240" w:lineRule="auto"/>
      <w:outlineLvl w:val="6"/>
    </w:pPr>
  </w:style>
  <w:style w:type="paragraph" w:styleId="Heading8">
    <w:name w:val="heading 8"/>
    <w:basedOn w:val="Normal"/>
    <w:next w:val="Normal"/>
    <w:qFormat/>
    <w:rsid w:val="00503228"/>
    <w:pPr>
      <w:numPr>
        <w:ilvl w:val="7"/>
        <w:numId w:val="6"/>
      </w:numPr>
      <w:spacing w:line="240" w:lineRule="auto"/>
      <w:outlineLvl w:val="7"/>
    </w:pPr>
  </w:style>
  <w:style w:type="paragraph" w:styleId="Heading9">
    <w:name w:val="heading 9"/>
    <w:basedOn w:val="Normal"/>
    <w:next w:val="Normal"/>
    <w:qFormat/>
    <w:rsid w:val="00503228"/>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basedOn w:val="FootnoteReference"/>
    <w:qFormat/>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paragraph" w:styleId="BodyText2">
    <w:name w:val="Body Text 2"/>
    <w:basedOn w:val="Normal"/>
    <w:link w:val="BodyText2Char"/>
    <w:rsid w:val="00850379"/>
    <w:pPr>
      <w:suppressAutoHyphens w:val="0"/>
      <w:spacing w:line="240" w:lineRule="auto"/>
      <w:jc w:val="center"/>
    </w:pPr>
    <w:rPr>
      <w:rFonts w:ascii="Univers" w:hAnsi="Univers"/>
      <w:b/>
      <w:caps/>
      <w:sz w:val="24"/>
    </w:rPr>
  </w:style>
  <w:style w:type="paragraph" w:styleId="BodyText">
    <w:name w:val="Body Text"/>
    <w:basedOn w:val="Normal"/>
    <w:link w:val="BodyTextChar1"/>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link w:val="DateChar"/>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link w:val="BodyTextIndent3Char"/>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link w:val="BodyText3Char"/>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PP Char,5_G_6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link w:val="paraChar"/>
    <w:qFormat/>
    <w:rsid w:val="00CC5E94"/>
    <w:pPr>
      <w:ind w:left="2268" w:hanging="1134"/>
    </w:pPr>
    <w:rPr>
      <w:lang w:val="fr-CH"/>
    </w:rPr>
  </w:style>
  <w:style w:type="character" w:styleId="CommentReference">
    <w:name w:val="annotation reference"/>
    <w:uiPriority w:val="99"/>
    <w:rsid w:val="00AC4C83"/>
    <w:rPr>
      <w:sz w:val="16"/>
      <w:szCs w:val="16"/>
    </w:rPr>
  </w:style>
  <w:style w:type="paragraph" w:styleId="CommentText">
    <w:name w:val="annotation text"/>
    <w:basedOn w:val="Normal"/>
    <w:link w:val="CommentTextChar"/>
    <w:uiPriority w:val="99"/>
    <w:semiHidden/>
    <w:rsid w:val="00AC4C83"/>
  </w:style>
  <w:style w:type="paragraph" w:styleId="CommentSubject">
    <w:name w:val="annotation subject"/>
    <w:basedOn w:val="CommentText"/>
    <w:next w:val="CommentText"/>
    <w:link w:val="CommentSubjectChar"/>
    <w:uiPriority w:val="99"/>
    <w:rsid w:val="00AC4C83"/>
    <w:rPr>
      <w:b/>
      <w:bCs/>
    </w:rPr>
  </w:style>
  <w:style w:type="paragraph" w:styleId="BalloonText">
    <w:name w:val="Balloon Text"/>
    <w:basedOn w:val="Normal"/>
    <w:link w:val="BalloonTextChar"/>
    <w:uiPriority w:val="99"/>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uiPriority w:val="99"/>
    <w:semiHidden/>
    <w:rsid w:val="00043A37"/>
    <w:rPr>
      <w:lang w:val="en-GB" w:eastAsia="en-US"/>
    </w:rPr>
  </w:style>
  <w:style w:type="paragraph" w:styleId="ListBullet">
    <w:name w:val="List Bullet"/>
    <w:basedOn w:val="Normal"/>
    <w:semiHidden/>
    <w:qFormat/>
    <w:rsid w:val="002A3073"/>
    <w:pPr>
      <w:numPr>
        <w:numId w:val="3"/>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4"/>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5"/>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uiPriority w:val="99"/>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 w:type="character" w:customStyle="1" w:styleId="paraChar">
    <w:name w:val="para Char"/>
    <w:link w:val="para"/>
    <w:rsid w:val="00461688"/>
    <w:rPr>
      <w:lang w:val="fr-CH" w:eastAsia="en-US"/>
    </w:rPr>
  </w:style>
  <w:style w:type="paragraph" w:customStyle="1" w:styleId="i">
    <w:name w:val="(i)"/>
    <w:basedOn w:val="Normal"/>
    <w:qFormat/>
    <w:rsid w:val="003F5657"/>
    <w:pPr>
      <w:spacing w:after="120" w:line="240" w:lineRule="exact"/>
      <w:ind w:left="3402" w:right="1134" w:hanging="567"/>
      <w:jc w:val="both"/>
    </w:pPr>
  </w:style>
  <w:style w:type="paragraph" w:customStyle="1" w:styleId="a0">
    <w:name w:val="(a)"/>
    <w:basedOn w:val="Normal"/>
    <w:qFormat/>
    <w:rsid w:val="003F5657"/>
    <w:pPr>
      <w:spacing w:after="120" w:line="240" w:lineRule="exact"/>
      <w:ind w:left="2835" w:right="1134" w:hanging="567"/>
      <w:jc w:val="both"/>
    </w:pPr>
  </w:style>
  <w:style w:type="paragraph" w:customStyle="1" w:styleId="Default">
    <w:name w:val="Default"/>
    <w:qFormat/>
    <w:rsid w:val="005860C5"/>
    <w:pPr>
      <w:widowControl w:val="0"/>
      <w:autoSpaceDE w:val="0"/>
      <w:autoSpaceDN w:val="0"/>
      <w:adjustRightInd w:val="0"/>
    </w:pPr>
    <w:rPr>
      <w:rFonts w:eastAsiaTheme="minorEastAsia"/>
      <w:color w:val="000000"/>
      <w:sz w:val="24"/>
      <w:szCs w:val="24"/>
    </w:rPr>
  </w:style>
  <w:style w:type="character" w:customStyle="1" w:styleId="Heading5Char">
    <w:name w:val="Heading 5 Char"/>
    <w:link w:val="Heading5"/>
    <w:rsid w:val="00F979CC"/>
    <w:rPr>
      <w:lang w:val="en-GB" w:eastAsia="en-US"/>
    </w:rPr>
  </w:style>
  <w:style w:type="character" w:customStyle="1" w:styleId="BalloonTextChar">
    <w:name w:val="Balloon Text Char"/>
    <w:basedOn w:val="DefaultParagraphFont"/>
    <w:link w:val="BalloonText"/>
    <w:uiPriority w:val="99"/>
    <w:rsid w:val="00C041EE"/>
    <w:rPr>
      <w:rFonts w:ascii="Tahoma" w:hAnsi="Tahoma" w:cs="Tahoma"/>
      <w:sz w:val="16"/>
      <w:szCs w:val="16"/>
      <w:lang w:val="en-GB" w:eastAsia="en-US"/>
    </w:rPr>
  </w:style>
  <w:style w:type="paragraph" w:customStyle="1" w:styleId="ParNoG">
    <w:name w:val="_ParNo_G"/>
    <w:basedOn w:val="SingleTxtG"/>
    <w:qFormat/>
    <w:rsid w:val="00C041EE"/>
    <w:pPr>
      <w:numPr>
        <w:numId w:val="7"/>
      </w:numPr>
      <w:suppressAutoHyphens w:val="0"/>
    </w:pPr>
    <w:rPr>
      <w:lang w:eastAsia="fr-FR"/>
    </w:rPr>
  </w:style>
  <w:style w:type="character" w:customStyle="1" w:styleId="FootnoteTextChar1">
    <w:name w:val="Footnote Text Char1"/>
    <w:aliases w:val="5_G Char1"/>
    <w:semiHidden/>
    <w:locked/>
    <w:rsid w:val="00C041EE"/>
    <w:rPr>
      <w:sz w:val="18"/>
      <w:lang w:val="en-GB" w:eastAsia="en-US" w:bidi="ar-SA"/>
    </w:rPr>
  </w:style>
  <w:style w:type="character" w:customStyle="1" w:styleId="CommentSubjectChar">
    <w:name w:val="Comment Subject Char"/>
    <w:basedOn w:val="CommentTextChar"/>
    <w:link w:val="CommentSubject"/>
    <w:uiPriority w:val="99"/>
    <w:rsid w:val="00C041EE"/>
    <w:rPr>
      <w:b/>
      <w:bCs/>
      <w:lang w:val="en-GB" w:eastAsia="en-US"/>
    </w:rPr>
  </w:style>
  <w:style w:type="paragraph" w:styleId="PlainText">
    <w:name w:val="Plain Text"/>
    <w:basedOn w:val="Normal"/>
    <w:link w:val="PlainTextChar"/>
    <w:semiHidden/>
    <w:rsid w:val="00C041EE"/>
    <w:rPr>
      <w:rFonts w:cs="Courier New"/>
    </w:rPr>
  </w:style>
  <w:style w:type="character" w:customStyle="1" w:styleId="PlainTextChar">
    <w:name w:val="Plain Text Char"/>
    <w:basedOn w:val="DefaultParagraphFont"/>
    <w:link w:val="PlainText"/>
    <w:semiHidden/>
    <w:rsid w:val="00C041EE"/>
    <w:rPr>
      <w:rFonts w:cs="Courier New"/>
      <w:lang w:val="en-GB" w:eastAsia="en-US"/>
    </w:rPr>
  </w:style>
  <w:style w:type="character" w:customStyle="1" w:styleId="BodyTextChar">
    <w:name w:val="Body Text Char"/>
    <w:basedOn w:val="DefaultParagraphFont"/>
    <w:semiHidden/>
    <w:rsid w:val="00C041EE"/>
    <w:rPr>
      <w:lang w:val="en-GB" w:eastAsia="en-US"/>
    </w:rPr>
  </w:style>
  <w:style w:type="paragraph" w:styleId="BodyTextIndent">
    <w:name w:val="Body Text Indent"/>
    <w:basedOn w:val="Normal"/>
    <w:link w:val="BodyTextIndentChar"/>
    <w:semiHidden/>
    <w:rsid w:val="00C041EE"/>
    <w:pPr>
      <w:spacing w:after="120"/>
      <w:ind w:left="283"/>
    </w:pPr>
  </w:style>
  <w:style w:type="character" w:customStyle="1" w:styleId="BodyTextIndentChar">
    <w:name w:val="Body Text Indent Char"/>
    <w:basedOn w:val="DefaultParagraphFont"/>
    <w:link w:val="BodyTextIndent"/>
    <w:semiHidden/>
    <w:rsid w:val="00C041EE"/>
    <w:rPr>
      <w:lang w:val="en-GB" w:eastAsia="en-US"/>
    </w:rPr>
  </w:style>
  <w:style w:type="paragraph" w:styleId="BlockText">
    <w:name w:val="Block Text"/>
    <w:basedOn w:val="Normal"/>
    <w:semiHidden/>
    <w:rsid w:val="00C041EE"/>
    <w:pPr>
      <w:ind w:left="1440" w:right="1440"/>
    </w:pPr>
  </w:style>
  <w:style w:type="numbering" w:styleId="111111">
    <w:name w:val="Outline List 2"/>
    <w:basedOn w:val="NoList"/>
    <w:semiHidden/>
    <w:rsid w:val="00C041EE"/>
    <w:pPr>
      <w:numPr>
        <w:numId w:val="8"/>
      </w:numPr>
    </w:pPr>
  </w:style>
  <w:style w:type="numbering" w:styleId="1ai">
    <w:name w:val="Outline List 1"/>
    <w:basedOn w:val="NoList"/>
    <w:semiHidden/>
    <w:rsid w:val="00C041EE"/>
    <w:pPr>
      <w:numPr>
        <w:numId w:val="9"/>
      </w:numPr>
    </w:pPr>
  </w:style>
  <w:style w:type="numbering" w:styleId="ArticleSection">
    <w:name w:val="Outline List 3"/>
    <w:basedOn w:val="NoList"/>
    <w:semiHidden/>
    <w:rsid w:val="00C041EE"/>
    <w:pPr>
      <w:numPr>
        <w:numId w:val="10"/>
      </w:numPr>
    </w:pPr>
  </w:style>
  <w:style w:type="character" w:customStyle="1" w:styleId="BodyText2Char">
    <w:name w:val="Body Text 2 Char"/>
    <w:basedOn w:val="DefaultParagraphFont"/>
    <w:link w:val="BodyText2"/>
    <w:rsid w:val="00C041EE"/>
    <w:rPr>
      <w:rFonts w:ascii="Univers" w:hAnsi="Univers"/>
      <w:b/>
      <w:caps/>
      <w:sz w:val="24"/>
      <w:lang w:val="en-GB" w:eastAsia="en-US"/>
    </w:rPr>
  </w:style>
  <w:style w:type="character" w:customStyle="1" w:styleId="BodyText3Char">
    <w:name w:val="Body Text 3 Char"/>
    <w:basedOn w:val="DefaultParagraphFont"/>
    <w:link w:val="BodyText3"/>
    <w:rsid w:val="00C041EE"/>
    <w:rPr>
      <w:sz w:val="16"/>
      <w:szCs w:val="16"/>
      <w:lang w:val="en-GB" w:eastAsia="en-US"/>
    </w:rPr>
  </w:style>
  <w:style w:type="paragraph" w:styleId="BodyTextFirstIndent">
    <w:name w:val="Body Text First Indent"/>
    <w:basedOn w:val="BodyText"/>
    <w:link w:val="BodyTextFirstIndentChar"/>
    <w:rsid w:val="00C041EE"/>
    <w:pPr>
      <w:suppressAutoHyphens/>
      <w:spacing w:after="120" w:line="240" w:lineRule="atLeast"/>
      <w:ind w:firstLine="210"/>
    </w:pPr>
    <w:rPr>
      <w:sz w:val="20"/>
      <w:szCs w:val="20"/>
    </w:rPr>
  </w:style>
  <w:style w:type="character" w:customStyle="1" w:styleId="BodyTextChar1">
    <w:name w:val="Body Text Char1"/>
    <w:basedOn w:val="DefaultParagraphFont"/>
    <w:link w:val="BodyText"/>
    <w:rsid w:val="00C041EE"/>
    <w:rPr>
      <w:sz w:val="18"/>
      <w:szCs w:val="24"/>
      <w:lang w:val="en-GB" w:eastAsia="en-US"/>
    </w:rPr>
  </w:style>
  <w:style w:type="character" w:customStyle="1" w:styleId="BodyTextFirstIndentChar">
    <w:name w:val="Body Text First Indent Char"/>
    <w:basedOn w:val="BodyTextChar1"/>
    <w:link w:val="BodyTextFirstIndent"/>
    <w:rsid w:val="00C041EE"/>
    <w:rPr>
      <w:sz w:val="18"/>
      <w:szCs w:val="24"/>
      <w:lang w:val="en-GB" w:eastAsia="en-US"/>
    </w:rPr>
  </w:style>
  <w:style w:type="paragraph" w:styleId="BodyTextFirstIndent2">
    <w:name w:val="Body Text First Indent 2"/>
    <w:basedOn w:val="BodyTextIndent"/>
    <w:link w:val="BodyTextFirstIndent2Char"/>
    <w:semiHidden/>
    <w:rsid w:val="00C041EE"/>
    <w:pPr>
      <w:ind w:firstLine="210"/>
    </w:pPr>
  </w:style>
  <w:style w:type="character" w:customStyle="1" w:styleId="BodyTextFirstIndent2Char">
    <w:name w:val="Body Text First Indent 2 Char"/>
    <w:basedOn w:val="BodyTextIndentChar"/>
    <w:link w:val="BodyTextFirstIndent2"/>
    <w:semiHidden/>
    <w:rsid w:val="00C041EE"/>
    <w:rPr>
      <w:lang w:val="en-GB" w:eastAsia="en-US"/>
    </w:rPr>
  </w:style>
  <w:style w:type="paragraph" w:styleId="BodyTextIndent2">
    <w:name w:val="Body Text Indent 2"/>
    <w:basedOn w:val="Normal"/>
    <w:link w:val="BodyTextIndent2Char"/>
    <w:semiHidden/>
    <w:rsid w:val="00C041EE"/>
    <w:pPr>
      <w:spacing w:after="120" w:line="480" w:lineRule="auto"/>
      <w:ind w:left="283"/>
    </w:pPr>
  </w:style>
  <w:style w:type="character" w:customStyle="1" w:styleId="BodyTextIndent2Char">
    <w:name w:val="Body Text Indent 2 Char"/>
    <w:basedOn w:val="DefaultParagraphFont"/>
    <w:link w:val="BodyTextIndent2"/>
    <w:semiHidden/>
    <w:rsid w:val="00C041EE"/>
    <w:rPr>
      <w:lang w:val="en-GB" w:eastAsia="en-US"/>
    </w:rPr>
  </w:style>
  <w:style w:type="character" w:customStyle="1" w:styleId="BodyTextIndent3Char">
    <w:name w:val="Body Text Indent 3 Char"/>
    <w:basedOn w:val="DefaultParagraphFont"/>
    <w:link w:val="BodyTextIndent3"/>
    <w:rsid w:val="00C041EE"/>
    <w:rPr>
      <w:sz w:val="16"/>
      <w:szCs w:val="16"/>
      <w:lang w:val="en-GB" w:eastAsia="en-US"/>
    </w:rPr>
  </w:style>
  <w:style w:type="paragraph" w:styleId="Closing">
    <w:name w:val="Closing"/>
    <w:basedOn w:val="Normal"/>
    <w:link w:val="ClosingChar"/>
    <w:semiHidden/>
    <w:rsid w:val="00C041EE"/>
    <w:pPr>
      <w:ind w:left="4252"/>
    </w:pPr>
  </w:style>
  <w:style w:type="character" w:customStyle="1" w:styleId="ClosingChar">
    <w:name w:val="Closing Char"/>
    <w:basedOn w:val="DefaultParagraphFont"/>
    <w:link w:val="Closing"/>
    <w:semiHidden/>
    <w:rsid w:val="00C041EE"/>
    <w:rPr>
      <w:lang w:val="en-GB" w:eastAsia="en-US"/>
    </w:rPr>
  </w:style>
  <w:style w:type="character" w:customStyle="1" w:styleId="DateChar">
    <w:name w:val="Date Char"/>
    <w:basedOn w:val="DefaultParagraphFont"/>
    <w:link w:val="Date"/>
    <w:rsid w:val="00C041EE"/>
    <w:rPr>
      <w:rFonts w:ascii="Courier" w:hAnsi="Courier" w:cs="Courier"/>
      <w:lang w:val="en-US" w:eastAsia="en-US"/>
    </w:rPr>
  </w:style>
  <w:style w:type="paragraph" w:styleId="E-mailSignature">
    <w:name w:val="E-mail Signature"/>
    <w:basedOn w:val="Normal"/>
    <w:link w:val="E-mailSignatureChar"/>
    <w:semiHidden/>
    <w:rsid w:val="00C041EE"/>
  </w:style>
  <w:style w:type="character" w:customStyle="1" w:styleId="E-mailSignatureChar">
    <w:name w:val="E-mail Signature Char"/>
    <w:basedOn w:val="DefaultParagraphFont"/>
    <w:link w:val="E-mailSignature"/>
    <w:semiHidden/>
    <w:rsid w:val="00C041EE"/>
    <w:rPr>
      <w:lang w:val="en-GB" w:eastAsia="en-US"/>
    </w:rPr>
  </w:style>
  <w:style w:type="paragraph" w:styleId="EnvelopeReturn">
    <w:name w:val="envelope return"/>
    <w:basedOn w:val="Normal"/>
    <w:semiHidden/>
    <w:rsid w:val="00C041EE"/>
    <w:rPr>
      <w:rFonts w:ascii="Arial" w:hAnsi="Arial" w:cs="Arial"/>
    </w:rPr>
  </w:style>
  <w:style w:type="character" w:styleId="HTMLAcronym">
    <w:name w:val="HTML Acronym"/>
    <w:basedOn w:val="DefaultParagraphFont"/>
    <w:semiHidden/>
    <w:rsid w:val="00C041EE"/>
  </w:style>
  <w:style w:type="paragraph" w:styleId="HTMLAddress">
    <w:name w:val="HTML Address"/>
    <w:basedOn w:val="Normal"/>
    <w:link w:val="HTMLAddressChar"/>
    <w:semiHidden/>
    <w:rsid w:val="00C041EE"/>
    <w:rPr>
      <w:i/>
      <w:iCs/>
    </w:rPr>
  </w:style>
  <w:style w:type="character" w:customStyle="1" w:styleId="HTMLAddressChar">
    <w:name w:val="HTML Address Char"/>
    <w:basedOn w:val="DefaultParagraphFont"/>
    <w:link w:val="HTMLAddress"/>
    <w:semiHidden/>
    <w:rsid w:val="00C041EE"/>
    <w:rPr>
      <w:i/>
      <w:iCs/>
      <w:lang w:val="en-GB" w:eastAsia="en-US"/>
    </w:rPr>
  </w:style>
  <w:style w:type="character" w:styleId="HTMLCite">
    <w:name w:val="HTML Cite"/>
    <w:semiHidden/>
    <w:rsid w:val="00C041EE"/>
    <w:rPr>
      <w:i/>
      <w:iCs/>
    </w:rPr>
  </w:style>
  <w:style w:type="character" w:styleId="HTMLCode">
    <w:name w:val="HTML Code"/>
    <w:semiHidden/>
    <w:rsid w:val="00C041EE"/>
    <w:rPr>
      <w:rFonts w:ascii="Courier New" w:hAnsi="Courier New" w:cs="Courier New"/>
      <w:sz w:val="20"/>
      <w:szCs w:val="20"/>
    </w:rPr>
  </w:style>
  <w:style w:type="character" w:styleId="HTMLDefinition">
    <w:name w:val="HTML Definition"/>
    <w:semiHidden/>
    <w:rsid w:val="00C041EE"/>
    <w:rPr>
      <w:i/>
      <w:iCs/>
    </w:rPr>
  </w:style>
  <w:style w:type="character" w:styleId="HTMLKeyboard">
    <w:name w:val="HTML Keyboard"/>
    <w:semiHidden/>
    <w:rsid w:val="00C041EE"/>
    <w:rPr>
      <w:rFonts w:ascii="Courier New" w:hAnsi="Courier New" w:cs="Courier New"/>
      <w:sz w:val="20"/>
      <w:szCs w:val="20"/>
    </w:rPr>
  </w:style>
  <w:style w:type="paragraph" w:styleId="HTMLPreformatted">
    <w:name w:val="HTML Preformatted"/>
    <w:basedOn w:val="Normal"/>
    <w:link w:val="HTMLPreformattedChar"/>
    <w:semiHidden/>
    <w:rsid w:val="00C041EE"/>
    <w:rPr>
      <w:rFonts w:ascii="Courier New" w:hAnsi="Courier New" w:cs="Courier New"/>
    </w:rPr>
  </w:style>
  <w:style w:type="character" w:customStyle="1" w:styleId="HTMLPreformattedChar">
    <w:name w:val="HTML Preformatted Char"/>
    <w:basedOn w:val="DefaultParagraphFont"/>
    <w:link w:val="HTMLPreformatted"/>
    <w:semiHidden/>
    <w:rsid w:val="00C041EE"/>
    <w:rPr>
      <w:rFonts w:ascii="Courier New" w:hAnsi="Courier New" w:cs="Courier New"/>
      <w:lang w:val="en-GB" w:eastAsia="en-US"/>
    </w:rPr>
  </w:style>
  <w:style w:type="character" w:styleId="HTMLSample">
    <w:name w:val="HTML Sample"/>
    <w:semiHidden/>
    <w:rsid w:val="00C041EE"/>
    <w:rPr>
      <w:rFonts w:ascii="Courier New" w:hAnsi="Courier New" w:cs="Courier New"/>
    </w:rPr>
  </w:style>
  <w:style w:type="character" w:styleId="HTMLTypewriter">
    <w:name w:val="HTML Typewriter"/>
    <w:semiHidden/>
    <w:rsid w:val="00C041EE"/>
    <w:rPr>
      <w:rFonts w:ascii="Courier New" w:hAnsi="Courier New" w:cs="Courier New"/>
      <w:sz w:val="20"/>
      <w:szCs w:val="20"/>
    </w:rPr>
  </w:style>
  <w:style w:type="character" w:styleId="HTMLVariable">
    <w:name w:val="HTML Variable"/>
    <w:semiHidden/>
    <w:rsid w:val="00C041EE"/>
    <w:rPr>
      <w:i/>
      <w:iCs/>
    </w:rPr>
  </w:style>
  <w:style w:type="paragraph" w:styleId="List2">
    <w:name w:val="List 2"/>
    <w:basedOn w:val="Normal"/>
    <w:semiHidden/>
    <w:rsid w:val="00C041EE"/>
    <w:pPr>
      <w:ind w:left="566" w:hanging="283"/>
    </w:pPr>
  </w:style>
  <w:style w:type="paragraph" w:styleId="List3">
    <w:name w:val="List 3"/>
    <w:basedOn w:val="Normal"/>
    <w:semiHidden/>
    <w:rsid w:val="00C041EE"/>
    <w:pPr>
      <w:ind w:left="849" w:hanging="283"/>
    </w:pPr>
  </w:style>
  <w:style w:type="paragraph" w:styleId="List4">
    <w:name w:val="List 4"/>
    <w:basedOn w:val="Normal"/>
    <w:rsid w:val="00C041EE"/>
    <w:pPr>
      <w:ind w:left="1132" w:hanging="283"/>
    </w:pPr>
  </w:style>
  <w:style w:type="paragraph" w:styleId="List5">
    <w:name w:val="List 5"/>
    <w:basedOn w:val="Normal"/>
    <w:rsid w:val="00C041EE"/>
    <w:pPr>
      <w:ind w:left="1415" w:hanging="283"/>
    </w:pPr>
  </w:style>
  <w:style w:type="paragraph" w:styleId="ListBullet2">
    <w:name w:val="List Bullet 2"/>
    <w:basedOn w:val="Normal"/>
    <w:semiHidden/>
    <w:rsid w:val="00C041EE"/>
    <w:pPr>
      <w:tabs>
        <w:tab w:val="num" w:pos="643"/>
      </w:tabs>
      <w:ind w:left="643" w:hanging="360"/>
    </w:pPr>
  </w:style>
  <w:style w:type="paragraph" w:styleId="ListBullet3">
    <w:name w:val="List Bullet 3"/>
    <w:basedOn w:val="Normal"/>
    <w:semiHidden/>
    <w:rsid w:val="00C041EE"/>
    <w:pPr>
      <w:tabs>
        <w:tab w:val="num" w:pos="926"/>
      </w:tabs>
      <w:ind w:left="926" w:hanging="360"/>
    </w:pPr>
  </w:style>
  <w:style w:type="paragraph" w:styleId="ListBullet4">
    <w:name w:val="List Bullet 4"/>
    <w:basedOn w:val="Normal"/>
    <w:semiHidden/>
    <w:rsid w:val="00C041EE"/>
    <w:pPr>
      <w:tabs>
        <w:tab w:val="num" w:pos="1209"/>
      </w:tabs>
      <w:ind w:left="1209" w:hanging="360"/>
    </w:pPr>
  </w:style>
  <w:style w:type="paragraph" w:styleId="ListBullet5">
    <w:name w:val="List Bullet 5"/>
    <w:basedOn w:val="Normal"/>
    <w:semiHidden/>
    <w:rsid w:val="00C041EE"/>
    <w:pPr>
      <w:tabs>
        <w:tab w:val="num" w:pos="1492"/>
      </w:tabs>
      <w:ind w:left="1492" w:hanging="360"/>
    </w:pPr>
  </w:style>
  <w:style w:type="paragraph" w:styleId="ListContinue2">
    <w:name w:val="List Continue 2"/>
    <w:basedOn w:val="Normal"/>
    <w:semiHidden/>
    <w:rsid w:val="00C041EE"/>
    <w:pPr>
      <w:spacing w:after="120"/>
      <w:ind w:left="566"/>
    </w:pPr>
  </w:style>
  <w:style w:type="paragraph" w:styleId="ListContinue3">
    <w:name w:val="List Continue 3"/>
    <w:basedOn w:val="Normal"/>
    <w:semiHidden/>
    <w:rsid w:val="00C041EE"/>
    <w:pPr>
      <w:spacing w:after="120"/>
      <w:ind w:left="849"/>
    </w:pPr>
  </w:style>
  <w:style w:type="paragraph" w:styleId="ListContinue4">
    <w:name w:val="List Continue 4"/>
    <w:basedOn w:val="Normal"/>
    <w:semiHidden/>
    <w:rsid w:val="00C041EE"/>
    <w:pPr>
      <w:spacing w:after="120"/>
      <w:ind w:left="1132"/>
    </w:pPr>
  </w:style>
  <w:style w:type="paragraph" w:styleId="ListContinue5">
    <w:name w:val="List Continue 5"/>
    <w:basedOn w:val="Normal"/>
    <w:semiHidden/>
    <w:rsid w:val="00C041EE"/>
    <w:pPr>
      <w:spacing w:after="120"/>
      <w:ind w:left="1415"/>
    </w:pPr>
  </w:style>
  <w:style w:type="paragraph" w:styleId="ListNumber">
    <w:name w:val="List Number"/>
    <w:basedOn w:val="Normal"/>
    <w:rsid w:val="00C041EE"/>
    <w:pPr>
      <w:tabs>
        <w:tab w:val="num" w:pos="360"/>
      </w:tabs>
      <w:ind w:left="360" w:hanging="360"/>
    </w:pPr>
  </w:style>
  <w:style w:type="paragraph" w:styleId="ListNumber2">
    <w:name w:val="List Number 2"/>
    <w:basedOn w:val="Normal"/>
    <w:semiHidden/>
    <w:rsid w:val="00C041EE"/>
    <w:pPr>
      <w:tabs>
        <w:tab w:val="num" w:pos="643"/>
      </w:tabs>
      <w:ind w:left="643" w:hanging="360"/>
    </w:pPr>
  </w:style>
  <w:style w:type="paragraph" w:styleId="ListNumber3">
    <w:name w:val="List Number 3"/>
    <w:basedOn w:val="Normal"/>
    <w:semiHidden/>
    <w:rsid w:val="00C041EE"/>
    <w:pPr>
      <w:tabs>
        <w:tab w:val="num" w:pos="360"/>
      </w:tabs>
      <w:ind w:left="360" w:hanging="360"/>
    </w:pPr>
  </w:style>
  <w:style w:type="paragraph" w:styleId="ListNumber4">
    <w:name w:val="List Number 4"/>
    <w:basedOn w:val="Normal"/>
    <w:semiHidden/>
    <w:rsid w:val="00C041EE"/>
    <w:pPr>
      <w:tabs>
        <w:tab w:val="num" w:pos="1209"/>
      </w:tabs>
      <w:ind w:left="1209" w:hanging="360"/>
    </w:pPr>
  </w:style>
  <w:style w:type="paragraph" w:styleId="ListNumber5">
    <w:name w:val="List Number 5"/>
    <w:basedOn w:val="Normal"/>
    <w:semiHidden/>
    <w:rsid w:val="00C041EE"/>
    <w:pPr>
      <w:tabs>
        <w:tab w:val="num" w:pos="1492"/>
      </w:tabs>
      <w:ind w:left="1492" w:hanging="360"/>
    </w:pPr>
  </w:style>
  <w:style w:type="paragraph" w:styleId="MessageHeader">
    <w:name w:val="Message Header"/>
    <w:basedOn w:val="Normal"/>
    <w:link w:val="MessageHeaderChar"/>
    <w:semiHidden/>
    <w:rsid w:val="00C041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C041EE"/>
    <w:rPr>
      <w:rFonts w:ascii="Arial" w:hAnsi="Arial" w:cs="Arial"/>
      <w:sz w:val="24"/>
      <w:szCs w:val="24"/>
      <w:shd w:val="pct20" w:color="auto" w:fill="auto"/>
      <w:lang w:val="en-GB" w:eastAsia="en-US"/>
    </w:rPr>
  </w:style>
  <w:style w:type="paragraph" w:styleId="NormalIndent">
    <w:name w:val="Normal Indent"/>
    <w:basedOn w:val="Normal"/>
    <w:semiHidden/>
    <w:rsid w:val="00C041EE"/>
    <w:pPr>
      <w:ind w:left="567"/>
    </w:pPr>
  </w:style>
  <w:style w:type="paragraph" w:styleId="NoteHeading">
    <w:name w:val="Note Heading"/>
    <w:basedOn w:val="Normal"/>
    <w:next w:val="Normal"/>
    <w:link w:val="NoteHeadingChar"/>
    <w:semiHidden/>
    <w:rsid w:val="00C041EE"/>
  </w:style>
  <w:style w:type="character" w:customStyle="1" w:styleId="NoteHeadingChar">
    <w:name w:val="Note Heading Char"/>
    <w:basedOn w:val="DefaultParagraphFont"/>
    <w:link w:val="NoteHeading"/>
    <w:semiHidden/>
    <w:rsid w:val="00C041EE"/>
    <w:rPr>
      <w:lang w:val="en-GB" w:eastAsia="en-US"/>
    </w:rPr>
  </w:style>
  <w:style w:type="paragraph" w:styleId="Salutation">
    <w:name w:val="Salutation"/>
    <w:basedOn w:val="Normal"/>
    <w:next w:val="Normal"/>
    <w:link w:val="SalutationChar"/>
    <w:rsid w:val="00C041EE"/>
  </w:style>
  <w:style w:type="character" w:customStyle="1" w:styleId="SalutationChar">
    <w:name w:val="Salutation Char"/>
    <w:basedOn w:val="DefaultParagraphFont"/>
    <w:link w:val="Salutation"/>
    <w:rsid w:val="00C041EE"/>
    <w:rPr>
      <w:lang w:val="en-GB" w:eastAsia="en-US"/>
    </w:rPr>
  </w:style>
  <w:style w:type="paragraph" w:styleId="Signature">
    <w:name w:val="Signature"/>
    <w:basedOn w:val="Normal"/>
    <w:link w:val="SignatureChar"/>
    <w:semiHidden/>
    <w:rsid w:val="00C041EE"/>
    <w:pPr>
      <w:ind w:left="4252"/>
    </w:pPr>
  </w:style>
  <w:style w:type="character" w:customStyle="1" w:styleId="SignatureChar">
    <w:name w:val="Signature Char"/>
    <w:basedOn w:val="DefaultParagraphFont"/>
    <w:link w:val="Signature"/>
    <w:semiHidden/>
    <w:rsid w:val="00C041EE"/>
    <w:rPr>
      <w:lang w:val="en-GB" w:eastAsia="en-US"/>
    </w:rPr>
  </w:style>
  <w:style w:type="character" w:styleId="Strong">
    <w:name w:val="Strong"/>
    <w:qFormat/>
    <w:rsid w:val="00C041EE"/>
    <w:rPr>
      <w:b/>
      <w:bCs/>
    </w:rPr>
  </w:style>
  <w:style w:type="paragraph" w:styleId="Subtitle">
    <w:name w:val="Subtitle"/>
    <w:basedOn w:val="Normal"/>
    <w:link w:val="SubtitleChar"/>
    <w:qFormat/>
    <w:rsid w:val="00C041EE"/>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041EE"/>
    <w:rPr>
      <w:rFonts w:ascii="Arial" w:hAnsi="Arial" w:cs="Arial"/>
      <w:sz w:val="24"/>
      <w:szCs w:val="24"/>
      <w:lang w:val="en-GB" w:eastAsia="en-US"/>
    </w:rPr>
  </w:style>
  <w:style w:type="table" w:styleId="Table3Deffects1">
    <w:name w:val="Table 3D effects 1"/>
    <w:basedOn w:val="TableNormal"/>
    <w:semiHidden/>
    <w:rsid w:val="00C041EE"/>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041EE"/>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041EE"/>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041EE"/>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041EE"/>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041EE"/>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041EE"/>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041EE"/>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041EE"/>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041EE"/>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041EE"/>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041EE"/>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041EE"/>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041EE"/>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041EE"/>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041EE"/>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041EE"/>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041EE"/>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041EE"/>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041EE"/>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041EE"/>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041EE"/>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041EE"/>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041EE"/>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041EE"/>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041EE"/>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041EE"/>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041EE"/>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041EE"/>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041EE"/>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041EE"/>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041EE"/>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041EE"/>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041EE"/>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041EE"/>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041EE"/>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041EE"/>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041EE"/>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041EE"/>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041EE"/>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041EE"/>
    <w:rPr>
      <w:rFonts w:ascii="Arial" w:hAnsi="Arial" w:cs="Arial"/>
      <w:b/>
      <w:bCs/>
      <w:kern w:val="28"/>
      <w:sz w:val="32"/>
      <w:szCs w:val="32"/>
      <w:lang w:val="en-GB" w:eastAsia="en-US"/>
    </w:rPr>
  </w:style>
  <w:style w:type="paragraph" w:styleId="EnvelopeAddress">
    <w:name w:val="envelope address"/>
    <w:basedOn w:val="Normal"/>
    <w:semiHidden/>
    <w:rsid w:val="00C041EE"/>
    <w:pPr>
      <w:framePr w:w="7920" w:h="1980" w:hRule="exact" w:hSpace="180" w:wrap="auto" w:hAnchor="page" w:xAlign="center" w:yAlign="bottom"/>
      <w:ind w:left="2880"/>
    </w:pPr>
    <w:rPr>
      <w:rFonts w:ascii="Arial" w:hAnsi="Arial" w:cs="Arial"/>
      <w:sz w:val="24"/>
      <w:szCs w:val="24"/>
    </w:rPr>
  </w:style>
  <w:style w:type="character" w:customStyle="1" w:styleId="SingleTxtGChar1">
    <w:name w:val="_ Single Txt_G Char1"/>
    <w:locked/>
    <w:rsid w:val="00C041EE"/>
    <w:rPr>
      <w:rFonts w:cs="Times New Roman"/>
      <w:lang w:val="en-GB" w:eastAsia="en-US" w:bidi="ar-SA"/>
    </w:rPr>
  </w:style>
  <w:style w:type="paragraph" w:customStyle="1" w:styleId="CM3">
    <w:name w:val="CM3"/>
    <w:basedOn w:val="Normal"/>
    <w:next w:val="Normal"/>
    <w:uiPriority w:val="99"/>
    <w:rsid w:val="00C041EE"/>
    <w:pPr>
      <w:suppressAutoHyphens w:val="0"/>
      <w:autoSpaceDE w:val="0"/>
      <w:autoSpaceDN w:val="0"/>
      <w:adjustRightInd w:val="0"/>
      <w:spacing w:line="240" w:lineRule="auto"/>
    </w:pPr>
    <w:rPr>
      <w:rFonts w:ascii="EUAlbertina" w:hAnsi="EUAlbertina"/>
      <w:sz w:val="24"/>
      <w:szCs w:val="24"/>
      <w:lang w:val="de-DE" w:eastAsia="de-DE"/>
    </w:rPr>
  </w:style>
  <w:style w:type="table" w:customStyle="1" w:styleId="Grilledutableau1">
    <w:name w:val="Grille du tableau1"/>
    <w:basedOn w:val="TableNormal"/>
    <w:rsid w:val="00EC20E7"/>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075490">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253320364">
      <w:bodyDiv w:val="1"/>
      <w:marLeft w:val="0"/>
      <w:marRight w:val="0"/>
      <w:marTop w:val="0"/>
      <w:marBottom w:val="0"/>
      <w:divBdr>
        <w:top w:val="none" w:sz="0" w:space="0" w:color="auto"/>
        <w:left w:val="none" w:sz="0" w:space="0" w:color="auto"/>
        <w:bottom w:val="none" w:sz="0" w:space="0" w:color="auto"/>
        <w:right w:val="none" w:sz="0" w:space="0" w:color="auto"/>
      </w:divBdr>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1846702906">
      <w:bodyDiv w:val="1"/>
      <w:marLeft w:val="0"/>
      <w:marRight w:val="0"/>
      <w:marTop w:val="0"/>
      <w:marBottom w:val="0"/>
      <w:divBdr>
        <w:top w:val="none" w:sz="0" w:space="0" w:color="auto"/>
        <w:left w:val="none" w:sz="0" w:space="0" w:color="auto"/>
        <w:bottom w:val="none" w:sz="0" w:space="0" w:color="auto"/>
        <w:right w:val="none" w:sz="0" w:space="0" w:color="auto"/>
      </w:divBdr>
    </w:div>
    <w:div w:id="213551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94D02-A52B-4A24-BC08-DBB1788E2E90}">
  <ds:schemaRefs>
    <ds:schemaRef ds:uri="http://schemas.openxmlformats.org/officeDocument/2006/bibliography"/>
  </ds:schemaRefs>
</ds:datastoreItem>
</file>

<file path=customXml/itemProps2.xml><?xml version="1.0" encoding="utf-8"?>
<ds:datastoreItem xmlns:ds="http://schemas.openxmlformats.org/officeDocument/2006/customXml" ds:itemID="{57DA1C90-B29E-422D-A73A-CC06C17363C8}">
  <ds:schemaRefs>
    <ds:schemaRef ds:uri="http://schemas.microsoft.com/sharepoint/v3/contenttype/forms"/>
  </ds:schemaRefs>
</ds:datastoreItem>
</file>

<file path=customXml/itemProps3.xml><?xml version="1.0" encoding="utf-8"?>
<ds:datastoreItem xmlns:ds="http://schemas.openxmlformats.org/officeDocument/2006/customXml" ds:itemID="{2C2C825B-C7DE-4482-BCF2-3903A6A40B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17A0EE-32A3-4D8A-B0E5-AA911303E72B}"/>
</file>

<file path=docProps/app.xml><?xml version="1.0" encoding="utf-8"?>
<Properties xmlns="http://schemas.openxmlformats.org/officeDocument/2006/extended-properties" xmlns:vt="http://schemas.openxmlformats.org/officeDocument/2006/docPropsVTypes">
  <Template>PlainPage_E.dot</Template>
  <TotalTime>0</TotalTime>
  <Pages>10</Pages>
  <Words>2732</Words>
  <Characters>13465</Characters>
  <Application>Microsoft Office Word</Application>
  <DocSecurity>0</DocSecurity>
  <Lines>414</Lines>
  <Paragraphs>258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16049</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E/ECE/TRANS/505/Rev.3/Add.151/Amend.4</dc:title>
  <dc:subject>2119421</dc:subject>
  <dc:creator>Una Philippa GILTSOFF</dc:creator>
  <cp:keywords/>
  <dc:description/>
  <cp:lastModifiedBy>Una Philippa GILTSOFF</cp:lastModifiedBy>
  <cp:revision>2</cp:revision>
  <cp:lastPrinted>2019-11-25T07:37:00Z</cp:lastPrinted>
  <dcterms:created xsi:type="dcterms:W3CDTF">2021-12-21T13:24:00Z</dcterms:created>
  <dcterms:modified xsi:type="dcterms:W3CDTF">2021-12-21T13:24:00Z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2444800</vt:r8>
  </property>
</Properties>
</file>