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851"/>
        <w:gridCol w:w="287"/>
        <w:gridCol w:w="5666"/>
        <w:gridCol w:w="2693"/>
      </w:tblGrid>
      <w:tr w:rsidR="002D5AAC" w:rsidRPr="0028678A" w14:paraId="3A584F65" w14:textId="77777777" w:rsidTr="0028678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ED21D99" w14:textId="77777777" w:rsidR="002D5AAC" w:rsidRDefault="002D5AAC" w:rsidP="002867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DC65777" w14:textId="77777777" w:rsidR="002D5AAC" w:rsidRPr="00BD33EE" w:rsidRDefault="002D5AAC" w:rsidP="00387CD4">
            <w:pPr>
              <w:spacing w:after="80" w:line="300" w:lineRule="exact"/>
              <w:rPr>
                <w:sz w:val="28"/>
              </w:rPr>
            </w:pP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  <w:vAlign w:val="bottom"/>
          </w:tcPr>
          <w:p w14:paraId="5D1644C0" w14:textId="77777777" w:rsidR="0028678A" w:rsidRPr="0028678A" w:rsidRDefault="0028678A" w:rsidP="0028678A">
            <w:pPr>
              <w:jc w:val="right"/>
              <w:rPr>
                <w:lang w:val="en-US"/>
              </w:rPr>
            </w:pPr>
            <w:r w:rsidRPr="0028678A">
              <w:rPr>
                <w:sz w:val="40"/>
                <w:lang w:val="en-US"/>
              </w:rPr>
              <w:t>E</w:t>
            </w:r>
            <w:r w:rsidRPr="0028678A">
              <w:rPr>
                <w:lang w:val="en-US"/>
              </w:rPr>
              <w:t>/ECE/324/Rev.2/Add.128/Rev.1/Amend.8</w:t>
            </w:r>
            <w:r w:rsidRPr="0028678A">
              <w:rPr>
                <w:rFonts w:cs="Times New Roman"/>
                <w:lang w:val="en-US"/>
              </w:rPr>
              <w:t>−</w:t>
            </w:r>
            <w:r w:rsidRPr="0028678A">
              <w:rPr>
                <w:sz w:val="40"/>
                <w:lang w:val="en-US"/>
              </w:rPr>
              <w:t>E</w:t>
            </w:r>
            <w:r w:rsidRPr="0028678A">
              <w:rPr>
                <w:lang w:val="en-US"/>
              </w:rPr>
              <w:t>/ECE/TRANS/505/Rev.2/Add.128/Rev.1/Amend.8</w:t>
            </w:r>
          </w:p>
        </w:tc>
      </w:tr>
      <w:tr w:rsidR="002D5AAC" w14:paraId="3F433150" w14:textId="77777777" w:rsidTr="0028678A">
        <w:trPr>
          <w:trHeight w:hRule="exact" w:val="2701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8EAA0C4" w14:textId="77777777" w:rsidR="002D5AAC" w:rsidRPr="0028678A" w:rsidRDefault="002D5AAC" w:rsidP="00387CD4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12" w:space="0" w:color="auto"/>
            </w:tcBorders>
          </w:tcPr>
          <w:p w14:paraId="0C267F8F" w14:textId="77777777" w:rsidR="002D5AAC" w:rsidRPr="00033EE1" w:rsidRDefault="002D5AAC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BF84A32" w14:textId="77777777" w:rsidR="0028678A" w:rsidRPr="008D53B6" w:rsidRDefault="0028678A" w:rsidP="0028678A">
            <w:pPr>
              <w:spacing w:before="840" w:line="240" w:lineRule="exact"/>
              <w:rPr>
                <w:lang w:val="en-US"/>
              </w:rPr>
            </w:pPr>
            <w:r>
              <w:rPr>
                <w:lang w:val="en-US"/>
              </w:rPr>
              <w:t>2 February 2021</w:t>
            </w:r>
          </w:p>
        </w:tc>
      </w:tr>
    </w:tbl>
    <w:p w14:paraId="0FC7990A" w14:textId="77777777" w:rsidR="0028678A" w:rsidRPr="00120B3F" w:rsidRDefault="0028678A" w:rsidP="0028678A">
      <w:pPr>
        <w:pStyle w:val="HChG"/>
      </w:pPr>
      <w:r w:rsidRPr="003C1190">
        <w:tab/>
      </w:r>
      <w:r w:rsidRPr="003C1190">
        <w:tab/>
      </w:r>
      <w:r w:rsidRPr="00120B3F">
        <w:t>Соглашение</w:t>
      </w:r>
      <w:bookmarkStart w:id="0" w:name="_Toc340666199"/>
      <w:bookmarkStart w:id="1" w:name="_Toc340745062"/>
      <w:bookmarkEnd w:id="0"/>
      <w:bookmarkEnd w:id="1"/>
    </w:p>
    <w:p w14:paraId="7746D957" w14:textId="77777777" w:rsidR="0028678A" w:rsidRDefault="0028678A" w:rsidP="0028678A">
      <w:pPr>
        <w:pStyle w:val="H1G"/>
        <w:rPr>
          <w:b w:val="0"/>
          <w:sz w:val="20"/>
        </w:rPr>
      </w:pPr>
      <w:r w:rsidRPr="00011F78">
        <w:tab/>
      </w:r>
      <w:r w:rsidRPr="00011F78">
        <w:tab/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28678A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740CCE19" w14:textId="77777777" w:rsidR="0028678A" w:rsidRPr="00480E11" w:rsidRDefault="0028678A" w:rsidP="0028678A">
      <w:pPr>
        <w:pStyle w:val="SingleTxtG"/>
      </w:pPr>
      <w:r w:rsidRPr="00011F78">
        <w:t>(Пересмотр 3, включающий поправки, вступившие в силу 14 сентября 2017 года)</w:t>
      </w:r>
      <w:r w:rsidRPr="00480E11">
        <w:t xml:space="preserve"> </w:t>
      </w:r>
    </w:p>
    <w:p w14:paraId="2A4B79B6" w14:textId="77777777" w:rsidR="0028678A" w:rsidRPr="00480E11" w:rsidRDefault="0028678A" w:rsidP="0028678A">
      <w:pPr>
        <w:pStyle w:val="H1G"/>
        <w:spacing w:before="120"/>
        <w:ind w:left="0" w:right="0" w:firstLine="0"/>
        <w:jc w:val="center"/>
      </w:pPr>
      <w:r w:rsidRPr="00480E11">
        <w:t>_________</w:t>
      </w:r>
    </w:p>
    <w:p w14:paraId="2C8912DC" w14:textId="77777777" w:rsidR="0028678A" w:rsidRPr="00480E11" w:rsidRDefault="0028678A" w:rsidP="0028678A">
      <w:pPr>
        <w:pStyle w:val="H1G"/>
        <w:spacing w:before="240" w:after="120"/>
      </w:pPr>
      <w:r w:rsidRPr="00480E11">
        <w:tab/>
      </w:r>
      <w:r w:rsidRPr="00480E11">
        <w:tab/>
      </w:r>
      <w:r>
        <w:t>Добавление</w:t>
      </w:r>
      <w:r w:rsidRPr="00821656">
        <w:t xml:space="preserve"> 128</w:t>
      </w:r>
      <w:r w:rsidRPr="0028678A">
        <w:t xml:space="preserve"> —</w:t>
      </w:r>
      <w:r w:rsidRPr="00821656">
        <w:t xml:space="preserve"> </w:t>
      </w:r>
      <w:r>
        <w:t>Правила</w:t>
      </w:r>
      <w:r w:rsidRPr="00821656">
        <w:t xml:space="preserve"> № 129 </w:t>
      </w:r>
      <w:r>
        <w:t>ООН</w:t>
      </w:r>
    </w:p>
    <w:p w14:paraId="21A5504D" w14:textId="77777777" w:rsidR="0028678A" w:rsidRPr="00480E11" w:rsidRDefault="0028678A" w:rsidP="0028678A">
      <w:pPr>
        <w:pStyle w:val="H1G"/>
        <w:spacing w:before="240"/>
      </w:pPr>
      <w:r w:rsidRPr="00480E11">
        <w:tab/>
      </w:r>
      <w:r w:rsidRPr="00480E11">
        <w:tab/>
      </w:r>
      <w:r>
        <w:t>Пересмотр</w:t>
      </w:r>
      <w:r w:rsidRPr="00821656">
        <w:t xml:space="preserve"> </w:t>
      </w:r>
      <w:r w:rsidRPr="00480E11">
        <w:t>1</w:t>
      </w:r>
      <w:r w:rsidRPr="00821656">
        <w:t xml:space="preserve"> </w:t>
      </w:r>
      <w:r w:rsidRPr="0028678A">
        <w:t>—</w:t>
      </w:r>
      <w:r w:rsidRPr="00821656">
        <w:t xml:space="preserve"> </w:t>
      </w:r>
      <w:r>
        <w:t>Поправка</w:t>
      </w:r>
      <w:r w:rsidRPr="00821656">
        <w:t xml:space="preserve"> </w:t>
      </w:r>
      <w:r w:rsidRPr="00480E11">
        <w:t>8</w:t>
      </w:r>
    </w:p>
    <w:p w14:paraId="5E064D4C" w14:textId="77777777" w:rsidR="0028678A" w:rsidRPr="009D51AF" w:rsidRDefault="0028678A" w:rsidP="0028678A">
      <w:pPr>
        <w:pStyle w:val="SingleTxtGR"/>
        <w:suppressAutoHyphens/>
        <w:spacing w:after="80" w:line="220" w:lineRule="exact"/>
        <w:rPr>
          <w:spacing w:val="-2"/>
        </w:rPr>
      </w:pPr>
      <w:r>
        <w:rPr>
          <w:spacing w:val="-2"/>
        </w:rPr>
        <w:t>Дополнение</w:t>
      </w:r>
      <w:r w:rsidRPr="00F55219">
        <w:rPr>
          <w:spacing w:val="-2"/>
        </w:rPr>
        <w:t xml:space="preserve"> </w:t>
      </w:r>
      <w:r w:rsidRPr="00480E11">
        <w:rPr>
          <w:spacing w:val="-2"/>
        </w:rPr>
        <w:t>7</w:t>
      </w:r>
      <w:r>
        <w:rPr>
          <w:spacing w:val="-2"/>
        </w:rPr>
        <w:t xml:space="preserve"> к</w:t>
      </w:r>
      <w:r w:rsidRPr="00F55219">
        <w:rPr>
          <w:spacing w:val="-2"/>
        </w:rPr>
        <w:t xml:space="preserve"> </w:t>
      </w:r>
      <w:r>
        <w:rPr>
          <w:spacing w:val="-2"/>
        </w:rPr>
        <w:t>поправкам</w:t>
      </w:r>
      <w:r w:rsidRPr="00F55219">
        <w:rPr>
          <w:spacing w:val="-2"/>
        </w:rPr>
        <w:t xml:space="preserve"> </w:t>
      </w:r>
      <w:r>
        <w:rPr>
          <w:spacing w:val="-2"/>
        </w:rPr>
        <w:t>серии</w:t>
      </w:r>
      <w:r w:rsidRPr="00F55219">
        <w:rPr>
          <w:spacing w:val="-2"/>
        </w:rPr>
        <w:t xml:space="preserve"> </w:t>
      </w:r>
      <w:r>
        <w:rPr>
          <w:spacing w:val="-2"/>
        </w:rPr>
        <w:t>0</w:t>
      </w:r>
      <w:r w:rsidRPr="00480E11">
        <w:rPr>
          <w:spacing w:val="-2"/>
        </w:rPr>
        <w:t>1</w:t>
      </w:r>
      <w:r w:rsidRPr="00272880">
        <w:rPr>
          <w:spacing w:val="-2"/>
        </w:rPr>
        <w:t xml:space="preserve"> </w:t>
      </w:r>
      <w:r w:rsidRPr="0028678A">
        <w:rPr>
          <w:spacing w:val="-2"/>
        </w:rPr>
        <w:t>—</w:t>
      </w:r>
      <w:r w:rsidRPr="00272880">
        <w:rPr>
          <w:spacing w:val="-2"/>
        </w:rPr>
        <w:t xml:space="preserve"> </w:t>
      </w:r>
      <w:r w:rsidRPr="009D51AF">
        <w:t xml:space="preserve">Дата вступления в силу: </w:t>
      </w:r>
      <w:r w:rsidRPr="00480E11">
        <w:t xml:space="preserve">3 </w:t>
      </w:r>
      <w:r>
        <w:t xml:space="preserve">января </w:t>
      </w:r>
      <w:r w:rsidRPr="009D51AF">
        <w:t>20</w:t>
      </w:r>
      <w:r>
        <w:t>21</w:t>
      </w:r>
      <w:r w:rsidRPr="009D51AF">
        <w:t xml:space="preserve"> года</w:t>
      </w:r>
    </w:p>
    <w:p w14:paraId="32D046B5" w14:textId="77777777" w:rsidR="0028678A" w:rsidRPr="00480E11" w:rsidRDefault="0028678A" w:rsidP="0028678A">
      <w:pPr>
        <w:pStyle w:val="H1G"/>
      </w:pPr>
      <w:r w:rsidRPr="0028678A">
        <w:tab/>
      </w:r>
      <w:r w:rsidRPr="0028678A">
        <w:tab/>
      </w:r>
      <w:r w:rsidRPr="00A5349A">
        <w:t xml:space="preserve">Единообразные </w:t>
      </w:r>
      <w:r w:rsidRPr="0028678A">
        <w:t>предписания</w:t>
      </w:r>
      <w:r w:rsidRPr="00A5349A">
        <w:t>, касающиеся официального утверждения усовершенствованных детских удерживающих систем, используемых на борту автотранспортных средств (УДУС)</w:t>
      </w:r>
    </w:p>
    <w:p w14:paraId="7B356F62" w14:textId="77777777" w:rsidR="0028678A" w:rsidRPr="00480E11" w:rsidRDefault="0028678A" w:rsidP="0028678A">
      <w:pPr>
        <w:pStyle w:val="SingleTxtG"/>
        <w:spacing w:after="40"/>
        <w:rPr>
          <w:lang w:eastAsia="en-GB"/>
        </w:rPr>
      </w:pPr>
      <w:r w:rsidRPr="003B7EF0">
        <w:t>Настоящий документ опубликован исключительно в информационных целях. Аутентичным и юридически обязательным текст</w:t>
      </w:r>
      <w:r>
        <w:t>ом</w:t>
      </w:r>
      <w:r w:rsidRPr="003B7EF0">
        <w:t xml:space="preserve"> явля</w:t>
      </w:r>
      <w:r>
        <w:t>е</w:t>
      </w:r>
      <w:r w:rsidRPr="003B7EF0">
        <w:t>тся докумен</w:t>
      </w:r>
      <w:r>
        <w:t>т</w:t>
      </w:r>
      <w:r w:rsidRPr="00480E11">
        <w:rPr>
          <w:spacing w:val="-4"/>
          <w:lang w:eastAsia="en-GB"/>
        </w:rPr>
        <w:t>:</w:t>
      </w:r>
      <w:r w:rsidRPr="00480E11">
        <w:rPr>
          <w:lang w:eastAsia="en-GB"/>
        </w:rPr>
        <w:t xml:space="preserve"> </w:t>
      </w:r>
      <w:r w:rsidRPr="003C1190">
        <w:rPr>
          <w:spacing w:val="-6"/>
          <w:lang w:eastAsia="en-GB"/>
        </w:rPr>
        <w:t>ECE</w:t>
      </w:r>
      <w:r w:rsidRPr="00480E11">
        <w:rPr>
          <w:spacing w:val="-6"/>
          <w:lang w:eastAsia="en-GB"/>
        </w:rPr>
        <w:t>/</w:t>
      </w:r>
      <w:r w:rsidRPr="003C1190">
        <w:rPr>
          <w:spacing w:val="-6"/>
          <w:lang w:eastAsia="en-GB"/>
        </w:rPr>
        <w:t>TRANS</w:t>
      </w:r>
      <w:r w:rsidRPr="00480E11">
        <w:rPr>
          <w:spacing w:val="-6"/>
          <w:lang w:eastAsia="en-GB"/>
        </w:rPr>
        <w:t>/</w:t>
      </w:r>
      <w:r w:rsidRPr="003C1190">
        <w:rPr>
          <w:spacing w:val="-6"/>
          <w:lang w:eastAsia="en-GB"/>
        </w:rPr>
        <w:t>WP</w:t>
      </w:r>
      <w:r w:rsidRPr="00480E11">
        <w:rPr>
          <w:spacing w:val="-6"/>
          <w:lang w:eastAsia="en-GB"/>
        </w:rPr>
        <w:t>.29/2020/56.</w:t>
      </w:r>
    </w:p>
    <w:p w14:paraId="4BFEF671" w14:textId="77777777" w:rsidR="0028678A" w:rsidRPr="003C1190" w:rsidRDefault="0028678A" w:rsidP="0028678A">
      <w:pPr>
        <w:suppressAutoHyphens w:val="0"/>
        <w:spacing w:line="240" w:lineRule="auto"/>
        <w:jc w:val="center"/>
        <w:rPr>
          <w:b/>
          <w:sz w:val="24"/>
        </w:rPr>
      </w:pPr>
      <w:r w:rsidRPr="003C1190">
        <w:rPr>
          <w:b/>
          <w:noProof/>
          <w:sz w:val="24"/>
          <w:lang w:val="en-US"/>
        </w:rPr>
        <w:drawing>
          <wp:anchor distT="0" distB="137160" distL="114300" distR="114300" simplePos="0" relativeHeight="251659264" behindDoc="0" locked="0" layoutInCell="1" allowOverlap="1" wp14:anchorId="463781D1" wp14:editId="5A7C14C1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190">
        <w:rPr>
          <w:b/>
          <w:sz w:val="24"/>
        </w:rPr>
        <w:t>_________</w:t>
      </w:r>
    </w:p>
    <w:p w14:paraId="0F412000" w14:textId="77777777" w:rsidR="0028678A" w:rsidRPr="00A26770" w:rsidRDefault="0028678A" w:rsidP="0028678A">
      <w:pPr>
        <w:jc w:val="center"/>
        <w:rPr>
          <w:bCs/>
        </w:rPr>
      </w:pPr>
      <w:r w:rsidRPr="003B7EF0">
        <w:rPr>
          <w:b/>
          <w:bCs/>
        </w:rPr>
        <w:t>ОРГАНИЗАЦИЯ ОБЪЕДИНЕННЫХ НАЦИ</w:t>
      </w:r>
      <w:r>
        <w:rPr>
          <w:b/>
          <w:bCs/>
        </w:rPr>
        <w:t>Й</w:t>
      </w:r>
      <w:r>
        <w:rPr>
          <w:b/>
          <w:sz w:val="24"/>
        </w:rPr>
        <w:br w:type="page"/>
      </w:r>
    </w:p>
    <w:p w14:paraId="50755666" w14:textId="77777777" w:rsidR="0028678A" w:rsidRPr="00386751" w:rsidRDefault="0028678A" w:rsidP="0028678A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i/>
        </w:rPr>
      </w:pPr>
      <w:r w:rsidRPr="00386751">
        <w:rPr>
          <w:i/>
          <w:iCs/>
        </w:rPr>
        <w:lastRenderedPageBreak/>
        <w:t>Пункт 6.3.1.1</w:t>
      </w:r>
      <w:r w:rsidRPr="00386751">
        <w:t xml:space="preserve"> изменить следующим образом:</w:t>
      </w:r>
    </w:p>
    <w:p w14:paraId="40805BF3" w14:textId="77777777" w:rsidR="0028678A" w:rsidRPr="00386751" w:rsidRDefault="0028678A" w:rsidP="0028678A">
      <w:pPr>
        <w:spacing w:after="120"/>
        <w:ind w:left="2268" w:right="1134" w:hanging="1134"/>
        <w:jc w:val="both"/>
      </w:pPr>
      <w:r w:rsidRPr="00386751">
        <w:t>«6.3.1.1</w:t>
      </w:r>
      <w:r w:rsidRPr="00386751">
        <w:tab/>
        <w:t xml:space="preserve">Изготовитель усовершенствованной детской удерживающей </w:t>
      </w:r>
      <w:r>
        <w:br/>
      </w:r>
      <w:r w:rsidRPr="00386751">
        <w:t xml:space="preserve">системы должен заявить в письменной форме, что токсичность материалов, используемых при изготовлении удерживающих </w:t>
      </w:r>
      <w:r>
        <w:br/>
      </w:r>
      <w:r w:rsidRPr="00386751">
        <w:t xml:space="preserve">систем и соприкасающихся с ребенком, отвечает требованиям </w:t>
      </w:r>
      <w:r>
        <w:br/>
      </w:r>
      <w:r w:rsidRPr="00386751">
        <w:rPr>
          <w:bCs/>
        </w:rPr>
        <w:t xml:space="preserve">стандарта </w:t>
      </w:r>
      <w:r w:rsidRPr="001F6DC8">
        <w:rPr>
          <w:bCs/>
        </w:rPr>
        <w:t>EN</w:t>
      </w:r>
      <w:r w:rsidRPr="00386751">
        <w:rPr>
          <w:bCs/>
        </w:rPr>
        <w:t xml:space="preserve"> 71-3:2019 в отношении испытания материала категории </w:t>
      </w:r>
      <w:r w:rsidRPr="001F6DC8">
        <w:rPr>
          <w:bCs/>
        </w:rPr>
        <w:t>III</w:t>
      </w:r>
      <w:r w:rsidRPr="00386751">
        <w:rPr>
          <w:bCs/>
        </w:rPr>
        <w:t xml:space="preserve">, определенной в таблице 2 пункта 4.2, и соответствует методу испытания, предусмотренному в пункте 7.2, в частности в таблице 3 пункта 7.2.2 (метод отбора проб категории </w:t>
      </w:r>
      <w:r w:rsidRPr="001F6DC8">
        <w:rPr>
          <w:bCs/>
        </w:rPr>
        <w:t>III</w:t>
      </w:r>
      <w:r w:rsidRPr="00386751">
        <w:rPr>
          <w:bCs/>
        </w:rPr>
        <w:t>).</w:t>
      </w:r>
      <w:r w:rsidRPr="00386751">
        <w:t xml:space="preserve"> По усмотрению технической службы могут быть проведены испытания для подтверждения правильности этого заявления».</w:t>
      </w:r>
    </w:p>
    <w:p w14:paraId="17544B67" w14:textId="77777777" w:rsidR="0028678A" w:rsidRPr="00386751" w:rsidRDefault="0028678A" w:rsidP="0028678A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color w:val="000000" w:themeColor="text1"/>
        </w:rPr>
      </w:pPr>
      <w:r w:rsidRPr="00386751">
        <w:rPr>
          <w:i/>
          <w:iCs/>
          <w:color w:val="000000" w:themeColor="text1"/>
        </w:rPr>
        <w:t>Пункт 6.3.2</w:t>
      </w:r>
      <w:r w:rsidRPr="00386751">
        <w:rPr>
          <w:color w:val="000000" w:themeColor="text1"/>
        </w:rPr>
        <w:t xml:space="preserve"> изменить следующим образом:</w:t>
      </w:r>
    </w:p>
    <w:p w14:paraId="17DD64E5" w14:textId="77777777" w:rsidR="0028678A" w:rsidRPr="00386751" w:rsidRDefault="0028678A" w:rsidP="0028678A">
      <w:pPr>
        <w:tabs>
          <w:tab w:val="left" w:pos="2300"/>
          <w:tab w:val="left" w:pos="2800"/>
        </w:tabs>
        <w:spacing w:after="120"/>
        <w:ind w:left="2268" w:right="1134" w:hanging="1134"/>
        <w:jc w:val="both"/>
      </w:pPr>
      <w:r w:rsidRPr="00386751">
        <w:t>«6.3.2</w:t>
      </w:r>
      <w:r w:rsidRPr="00386751">
        <w:tab/>
        <w:t>Общие характеристики</w:t>
      </w:r>
    </w:p>
    <w:p w14:paraId="23745AB1" w14:textId="77777777" w:rsidR="0028678A" w:rsidRPr="00386751" w:rsidRDefault="0028678A" w:rsidP="0028678A">
      <w:pPr>
        <w:tabs>
          <w:tab w:val="left" w:pos="2300"/>
          <w:tab w:val="left" w:pos="2800"/>
        </w:tabs>
        <w:spacing w:after="120"/>
        <w:ind w:left="2268" w:right="1134" w:hanging="1134"/>
        <w:jc w:val="both"/>
      </w:pPr>
      <w:r w:rsidRPr="00386751">
        <w:tab/>
      </w:r>
      <w:r w:rsidRPr="00386751">
        <w:rPr>
          <w:bCs/>
        </w:rPr>
        <w:t>Изготовитель должен указать максимальный и минимальный рост ребенка, для которого может использоваться каждая конфигурация усовершенствованной детской удерживающей системы.</w:t>
      </w:r>
    </w:p>
    <w:p w14:paraId="41C8064D" w14:textId="77777777" w:rsidR="0028678A" w:rsidRPr="00386751" w:rsidRDefault="0028678A" w:rsidP="0028678A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bCs/>
        </w:rPr>
      </w:pPr>
      <w:r w:rsidRPr="00386751">
        <w:tab/>
        <w:t>Ростовой д</w:t>
      </w:r>
      <w:r w:rsidRPr="00386751">
        <w:rPr>
          <w:bCs/>
        </w:rPr>
        <w:t>иапазон проверяется путем измерения внутренних геометрических характеристик в соответствии с пунктом 6.3.2.1, а</w:t>
      </w:r>
      <w:r w:rsidRPr="001F6DC8">
        <w:rPr>
          <w:bCs/>
        </w:rPr>
        <w:t> </w:t>
      </w:r>
      <w:r w:rsidRPr="00386751">
        <w:rPr>
          <w:bCs/>
        </w:rPr>
        <w:t>внешние размеры корректируются таким образом, чтобы вписываться в применимые габариты в соответствии с пунктом</w:t>
      </w:r>
      <w:r w:rsidRPr="001F6DC8">
        <w:rPr>
          <w:bCs/>
        </w:rPr>
        <w:t> </w:t>
      </w:r>
      <w:r w:rsidRPr="00386751">
        <w:rPr>
          <w:bCs/>
        </w:rPr>
        <w:t>6.3.2.2».</w:t>
      </w:r>
    </w:p>
    <w:p w14:paraId="31A6952F" w14:textId="77777777" w:rsidR="0028678A" w:rsidRPr="00386751" w:rsidRDefault="0028678A" w:rsidP="0028678A">
      <w:pPr>
        <w:pStyle w:val="SingleTxtG"/>
      </w:pPr>
      <w:r w:rsidRPr="00386751">
        <w:rPr>
          <w:i/>
          <w:iCs/>
        </w:rPr>
        <w:t>Пункт 6.6.4.3.1</w:t>
      </w:r>
      <w:r w:rsidRPr="00386751">
        <w:t xml:space="preserve"> изменить следующим образом:</w:t>
      </w:r>
    </w:p>
    <w:p w14:paraId="5EB6046A" w14:textId="77777777" w:rsidR="0028678A" w:rsidRPr="00386751" w:rsidRDefault="0028678A" w:rsidP="00B10991">
      <w:pPr>
        <w:pStyle w:val="SingleTxtG"/>
        <w:spacing w:after="240"/>
      </w:pPr>
      <w:r w:rsidRPr="00386751">
        <w:t>«6.6.4.3.1</w:t>
      </w:r>
      <w:r w:rsidRPr="00386751">
        <w:tab/>
        <w:t>Критерии оценки степени травмирования при лобовом ударе и…</w:t>
      </w:r>
    </w:p>
    <w:tbl>
      <w:tblPr>
        <w:tblW w:w="8505" w:type="dxa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96"/>
        <w:gridCol w:w="597"/>
        <w:gridCol w:w="597"/>
        <w:gridCol w:w="746"/>
        <w:gridCol w:w="746"/>
        <w:gridCol w:w="745"/>
        <w:gridCol w:w="783"/>
        <w:gridCol w:w="753"/>
      </w:tblGrid>
      <w:tr w:rsidR="0028678A" w:rsidRPr="00EA4FBE" w14:paraId="04D4C502" w14:textId="77777777" w:rsidTr="002F37FF">
        <w:trPr>
          <w:tblHeader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7D43645" w14:textId="77777777" w:rsidR="0028678A" w:rsidRPr="00EA4FBE" w:rsidRDefault="0028678A" w:rsidP="002F37FF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rPr>
                <w:i/>
                <w:sz w:val="16"/>
                <w:szCs w:val="16"/>
              </w:rPr>
            </w:pPr>
            <w:r w:rsidRPr="00EA4FBE">
              <w:rPr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332ADC9" w14:textId="77777777" w:rsidR="0028678A" w:rsidRPr="00EA4FBE" w:rsidRDefault="0028678A" w:rsidP="002F37FF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rPr>
                <w:i/>
                <w:sz w:val="16"/>
                <w:szCs w:val="16"/>
              </w:rPr>
            </w:pPr>
            <w:r w:rsidRPr="00EA4FBE">
              <w:rPr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A41E51D" w14:textId="77777777" w:rsidR="0028678A" w:rsidRPr="00EA4FBE" w:rsidRDefault="0028678A" w:rsidP="002F37FF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rPr>
                <w:i/>
                <w:sz w:val="16"/>
                <w:szCs w:val="16"/>
              </w:rPr>
            </w:pPr>
            <w:r w:rsidRPr="00EA4FBE">
              <w:rPr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CFF755B" w14:textId="77777777" w:rsidR="0028678A" w:rsidRPr="00EA4FBE" w:rsidRDefault="0028678A" w:rsidP="002F37FF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rPr>
                <w:i/>
                <w:sz w:val="16"/>
                <w:szCs w:val="16"/>
              </w:rPr>
            </w:pPr>
            <w:r w:rsidRPr="00EA4FBE">
              <w:rPr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F460C94" w14:textId="77777777" w:rsidR="0028678A" w:rsidRPr="00EA4FBE" w:rsidRDefault="0028678A" w:rsidP="002F37FF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rPr>
                <w:i/>
                <w:sz w:val="16"/>
                <w:szCs w:val="16"/>
              </w:rPr>
            </w:pPr>
            <w:r w:rsidRPr="00EA4FBE">
              <w:rPr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D5D98E1" w14:textId="77777777" w:rsidR="0028678A" w:rsidRPr="00EA4FBE" w:rsidRDefault="0028678A" w:rsidP="002F37FF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rPr>
                <w:i/>
                <w:sz w:val="16"/>
                <w:szCs w:val="16"/>
              </w:rPr>
            </w:pPr>
            <w:r w:rsidRPr="00EA4FBE">
              <w:rPr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ABEC72E" w14:textId="77777777" w:rsidR="0028678A" w:rsidRPr="00EA4FBE" w:rsidRDefault="0028678A" w:rsidP="002F37FF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rPr>
                <w:i/>
                <w:sz w:val="16"/>
                <w:szCs w:val="16"/>
              </w:rPr>
            </w:pPr>
            <w:r w:rsidRPr="00EA4FBE">
              <w:rPr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3EC0894" w14:textId="77777777" w:rsidR="0028678A" w:rsidRPr="00EA4FBE" w:rsidRDefault="0028678A" w:rsidP="002F37FF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rPr>
                <w:i/>
                <w:sz w:val="16"/>
                <w:szCs w:val="16"/>
              </w:rPr>
            </w:pPr>
            <w:r w:rsidRPr="00EA4FBE">
              <w:rPr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111D993" w14:textId="77777777" w:rsidR="0028678A" w:rsidRPr="00EA4FBE" w:rsidRDefault="0028678A" w:rsidP="002F37FF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rPr>
                <w:rFonts w:eastAsia="MS Mincho"/>
                <w:i/>
                <w:sz w:val="16"/>
                <w:szCs w:val="16"/>
              </w:rPr>
            </w:pPr>
            <w:r w:rsidRPr="00EA4FBE">
              <w:rPr>
                <w:i/>
                <w:iCs/>
                <w:sz w:val="16"/>
                <w:szCs w:val="16"/>
              </w:rPr>
              <w:t>...</w:t>
            </w:r>
          </w:p>
        </w:tc>
      </w:tr>
      <w:tr w:rsidR="0028678A" w:rsidRPr="00EA4FBE" w14:paraId="0EF293B2" w14:textId="77777777" w:rsidTr="002F37FF">
        <w:tc>
          <w:tcPr>
            <w:tcW w:w="2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680B7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left="57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04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jc w:val="center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F2E8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  <w:lang w:bidi="hi-IN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84BF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84C1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335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E2F4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774C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4B1E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</w:tr>
      <w:tr w:rsidR="0028678A" w:rsidRPr="00EA4FBE" w14:paraId="328F2807" w14:textId="77777777" w:rsidTr="002F37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8C652" w14:textId="77777777" w:rsidR="0028678A" w:rsidRPr="001F6DC8" w:rsidRDefault="0028678A" w:rsidP="002F37FF">
            <w:pPr>
              <w:keepNext/>
              <w:keepLines/>
              <w:spacing w:before="40" w:after="40" w:line="220" w:lineRule="atLeast"/>
              <w:ind w:left="57"/>
              <w:rPr>
                <w:sz w:val="18"/>
                <w:szCs w:val="18"/>
              </w:rPr>
            </w:pPr>
            <w:r w:rsidRPr="001F6DC8">
              <w:rPr>
                <w:bCs/>
                <w:sz w:val="18"/>
                <w:szCs w:val="18"/>
              </w:rPr>
              <w:t xml:space="preserve">Результирующее </w:t>
            </w:r>
            <w:r w:rsidRPr="001F6DC8">
              <w:rPr>
                <w:sz w:val="18"/>
                <w:szCs w:val="18"/>
              </w:rPr>
              <w:t xml:space="preserve">ускорение головы 3 </w:t>
            </w:r>
            <w:proofErr w:type="spellStart"/>
            <w:r w:rsidRPr="001F6DC8">
              <w:rPr>
                <w:sz w:val="18"/>
                <w:szCs w:val="18"/>
              </w:rPr>
              <w:t>мс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E32C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jc w:val="center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EF57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CD13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1E08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E15D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7910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3135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24A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</w:tr>
      <w:tr w:rsidR="0028678A" w:rsidRPr="00EA4FBE" w14:paraId="3DB67EC1" w14:textId="77777777" w:rsidTr="002F37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F5189" w14:textId="77777777" w:rsidR="0028678A" w:rsidRPr="001F6DC8" w:rsidRDefault="0028678A" w:rsidP="002F37FF">
            <w:pPr>
              <w:keepNext/>
              <w:keepLines/>
              <w:spacing w:before="40" w:after="40" w:line="220" w:lineRule="atLeast"/>
              <w:ind w:left="57"/>
              <w:rPr>
                <w:sz w:val="18"/>
                <w:szCs w:val="18"/>
              </w:rPr>
            </w:pPr>
            <w:r w:rsidRPr="001F6DC8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C911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jc w:val="center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51EB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5574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F5A5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  <w:lang w:bidi="hi-IN"/>
              </w:rPr>
            </w:pPr>
          </w:p>
        </w:tc>
      </w:tr>
      <w:tr w:rsidR="0028678A" w:rsidRPr="00EA4FBE" w14:paraId="5D9D625D" w14:textId="77777777" w:rsidTr="002F37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745A" w14:textId="77777777" w:rsidR="0028678A" w:rsidRPr="001F6DC8" w:rsidRDefault="0028678A" w:rsidP="002F37FF">
            <w:pPr>
              <w:keepNext/>
              <w:keepLines/>
              <w:spacing w:before="40" w:after="40" w:line="220" w:lineRule="atLeast"/>
              <w:ind w:left="57"/>
              <w:rPr>
                <w:sz w:val="18"/>
                <w:szCs w:val="18"/>
              </w:rPr>
            </w:pPr>
            <w:r w:rsidRPr="001F6DC8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6A0C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jc w:val="center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47E4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E77F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  <w:lang w:bidi="hi-I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BBAB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  <w:lang w:bidi="hi-IN"/>
              </w:rPr>
            </w:pPr>
          </w:p>
        </w:tc>
      </w:tr>
      <w:tr w:rsidR="0028678A" w:rsidRPr="00EA4FBE" w14:paraId="1F2CF86B" w14:textId="77777777" w:rsidTr="002F37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3826B" w14:textId="77777777" w:rsidR="0028678A" w:rsidRPr="00386751" w:rsidRDefault="0028678A" w:rsidP="002F37FF">
            <w:pPr>
              <w:keepNext/>
              <w:keepLines/>
              <w:spacing w:before="40" w:after="40" w:line="220" w:lineRule="atLeast"/>
              <w:ind w:left="57"/>
              <w:rPr>
                <w:sz w:val="18"/>
                <w:szCs w:val="18"/>
              </w:rPr>
            </w:pPr>
            <w:r w:rsidRPr="00386751">
              <w:rPr>
                <w:bCs/>
                <w:sz w:val="18"/>
                <w:szCs w:val="18"/>
              </w:rPr>
              <w:t>Результирующее</w:t>
            </w:r>
            <w:r w:rsidRPr="00386751">
              <w:rPr>
                <w:sz w:val="18"/>
                <w:szCs w:val="18"/>
              </w:rPr>
              <w:t xml:space="preserve"> ускорение грудной клетки 3 </w:t>
            </w:r>
            <w:proofErr w:type="spellStart"/>
            <w:r w:rsidRPr="00386751">
              <w:rPr>
                <w:sz w:val="18"/>
                <w:szCs w:val="18"/>
              </w:rPr>
              <w:t>мс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2DA5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jc w:val="center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E6A4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D0EF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32DE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6AE0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19DF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5BA6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CEC3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</w:tr>
      <w:tr w:rsidR="0028678A" w:rsidRPr="00EA4FBE" w14:paraId="123B9575" w14:textId="77777777" w:rsidTr="002F37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D1BA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left="57"/>
              <w:rPr>
                <w:rFonts w:eastAsia="MS Mincho"/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9087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jc w:val="center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8195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F264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C82F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</w:tr>
      <w:tr w:rsidR="0028678A" w:rsidRPr="00EA4FBE" w14:paraId="731E6328" w14:textId="77777777" w:rsidTr="002F37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2E17004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left="57"/>
              <w:rPr>
                <w:rFonts w:eastAsia="MS Mincho"/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92FA01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jc w:val="center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8DED2D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D0B814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32C435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9E29A8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B0C403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rFonts w:eastAsia="MS Mincho"/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5C607B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rFonts w:eastAsia="MS Mincho"/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EE5422" w14:textId="77777777" w:rsidR="0028678A" w:rsidRPr="00EA4FBE" w:rsidRDefault="0028678A" w:rsidP="002F37FF">
            <w:pPr>
              <w:keepNext/>
              <w:keepLines/>
              <w:spacing w:before="40" w:after="40" w:line="220" w:lineRule="atLeast"/>
              <w:ind w:right="113"/>
              <w:jc w:val="right"/>
              <w:rPr>
                <w:sz w:val="18"/>
                <w:szCs w:val="18"/>
              </w:rPr>
            </w:pPr>
            <w:r w:rsidRPr="00EA4FBE">
              <w:rPr>
                <w:i/>
                <w:iCs/>
                <w:sz w:val="18"/>
                <w:szCs w:val="18"/>
              </w:rPr>
              <w:t>...</w:t>
            </w:r>
          </w:p>
        </w:tc>
      </w:tr>
    </w:tbl>
    <w:p w14:paraId="6FCEE852" w14:textId="77777777" w:rsidR="0028678A" w:rsidRPr="00C831E7" w:rsidRDefault="0028678A" w:rsidP="0028678A">
      <w:pPr>
        <w:pStyle w:val="SingleTxtG"/>
        <w:spacing w:before="120"/>
        <w:rPr>
          <w:rFonts w:eastAsia="MS Mincho"/>
          <w:i/>
        </w:rPr>
      </w:pPr>
      <w:r>
        <w:t>…».</w:t>
      </w:r>
    </w:p>
    <w:p w14:paraId="6FB3761E" w14:textId="77777777" w:rsidR="0028678A" w:rsidRPr="00C831E7" w:rsidRDefault="0028678A" w:rsidP="00B10991">
      <w:pPr>
        <w:pStyle w:val="SingleTxtG"/>
        <w:spacing w:before="240"/>
        <w:ind w:left="567" w:firstLine="567"/>
      </w:pPr>
      <w:r>
        <w:rPr>
          <w:i/>
          <w:iCs/>
        </w:rPr>
        <w:t>Пункт 6.6.4.4.2</w:t>
      </w:r>
      <w:r>
        <w:t xml:space="preserve"> изменить следующим образом:</w:t>
      </w:r>
    </w:p>
    <w:p w14:paraId="52C73F21" w14:textId="77777777" w:rsidR="0028678A" w:rsidRPr="00386751" w:rsidRDefault="0028678A" w:rsidP="0028678A">
      <w:pPr>
        <w:pStyle w:val="SingleTxtG"/>
        <w:ind w:left="2268" w:hanging="1134"/>
      </w:pPr>
      <w:r w:rsidRPr="00386751">
        <w:t>«6.6.4.4.2</w:t>
      </w:r>
      <w:r w:rsidRPr="00386751">
        <w:tab/>
        <w:t>При испытании усовершенствованных детских удерживающих систем… критерий травмирования головы (</w:t>
      </w:r>
      <w:r>
        <w:t>HPC</w:t>
      </w:r>
      <w:r w:rsidRPr="00386751">
        <w:t xml:space="preserve">) и </w:t>
      </w:r>
      <w:r w:rsidRPr="00386751">
        <w:rPr>
          <w:bCs/>
        </w:rPr>
        <w:t>результирующее</w:t>
      </w:r>
      <w:r w:rsidRPr="00386751">
        <w:t xml:space="preserve"> ускорение головы 3 </w:t>
      </w:r>
      <w:proofErr w:type="spellStart"/>
      <w:r w:rsidRPr="00386751">
        <w:t>мс</w:t>
      </w:r>
      <w:proofErr w:type="spellEnd"/>
      <w:r w:rsidRPr="00386751">
        <w:t>».</w:t>
      </w:r>
    </w:p>
    <w:p w14:paraId="40CDB3EC" w14:textId="77777777" w:rsidR="0028678A" w:rsidRPr="00386751" w:rsidRDefault="0028678A" w:rsidP="00B10991">
      <w:pPr>
        <w:pStyle w:val="SingleTxtG"/>
        <w:pageBreakBefore/>
      </w:pPr>
      <w:r w:rsidRPr="00386751">
        <w:rPr>
          <w:i/>
          <w:iCs/>
        </w:rPr>
        <w:t xml:space="preserve">Пункт 6.6.4.5.2 </w:t>
      </w:r>
      <w:r w:rsidRPr="00386751">
        <w:t>изменить следующим образом:</w:t>
      </w:r>
    </w:p>
    <w:p w14:paraId="2E7C43E5" w14:textId="77777777" w:rsidR="0028678A" w:rsidRPr="00386751" w:rsidRDefault="0028678A" w:rsidP="0028678A">
      <w:pPr>
        <w:pStyle w:val="SingleTxtG"/>
        <w:ind w:left="2268" w:hanging="1134"/>
      </w:pPr>
      <w:r w:rsidRPr="00386751">
        <w:t>«6.6.4.5.2</w:t>
      </w:r>
      <w:r w:rsidRPr="00386751">
        <w:tab/>
        <w:t>Дополнительные критерии оценки степени травмирования при боковом ударе</w:t>
      </w:r>
    </w:p>
    <w:p w14:paraId="704575E4" w14:textId="77777777" w:rsidR="0028678A" w:rsidRPr="00533D09" w:rsidRDefault="0028678A" w:rsidP="0028678A">
      <w:pPr>
        <w:pStyle w:val="SingleTxtG"/>
        <w:ind w:left="2268" w:hanging="1134"/>
        <w:rPr>
          <w:lang w:val="en-US"/>
        </w:rPr>
      </w:pPr>
      <w:r>
        <w:rPr>
          <w:lang w:val="en-US"/>
        </w:rPr>
        <w:t>…</w:t>
      </w:r>
    </w:p>
    <w:tbl>
      <w:tblPr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924"/>
        <w:gridCol w:w="686"/>
        <w:gridCol w:w="677"/>
        <w:gridCol w:w="677"/>
        <w:gridCol w:w="678"/>
        <w:gridCol w:w="677"/>
        <w:gridCol w:w="678"/>
        <w:gridCol w:w="965"/>
      </w:tblGrid>
      <w:tr w:rsidR="0028678A" w:rsidRPr="00A05A88" w14:paraId="05213568" w14:textId="77777777" w:rsidTr="002F37FF">
        <w:trPr>
          <w:tblHeader/>
        </w:trPr>
        <w:tc>
          <w:tcPr>
            <w:tcW w:w="254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3C89388" w14:textId="77777777" w:rsidR="0028678A" w:rsidRPr="00A05A88" w:rsidRDefault="0028678A" w:rsidP="002F37FF">
            <w:pPr>
              <w:keepNext/>
              <w:keepLines/>
              <w:spacing w:before="80" w:after="80" w:line="200" w:lineRule="exact"/>
              <w:ind w:left="113" w:right="113"/>
              <w:rPr>
                <w:i/>
                <w:sz w:val="16"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0D08ADE" w14:textId="77777777" w:rsidR="0028678A" w:rsidRPr="00A05A88" w:rsidRDefault="0028678A" w:rsidP="002F37FF">
            <w:pPr>
              <w:keepNext/>
              <w:keepLines/>
              <w:spacing w:before="80" w:after="80" w:line="200" w:lineRule="exact"/>
              <w:ind w:left="113" w:right="113"/>
              <w:rPr>
                <w:i/>
                <w:sz w:val="16"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B6C44E8" w14:textId="77777777" w:rsidR="0028678A" w:rsidRPr="00A05A88" w:rsidRDefault="0028678A" w:rsidP="002F37FF">
            <w:pPr>
              <w:keepNext/>
              <w:keepLines/>
              <w:spacing w:before="80" w:after="80" w:line="200" w:lineRule="exact"/>
              <w:ind w:left="113" w:right="113"/>
              <w:jc w:val="right"/>
              <w:rPr>
                <w:i/>
                <w:sz w:val="16"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39C6574" w14:textId="77777777" w:rsidR="0028678A" w:rsidRPr="00A05A88" w:rsidRDefault="0028678A" w:rsidP="002F37FF">
            <w:pPr>
              <w:keepNext/>
              <w:keepLines/>
              <w:spacing w:before="80" w:after="80" w:line="200" w:lineRule="exact"/>
              <w:ind w:left="113" w:right="113"/>
              <w:jc w:val="right"/>
              <w:rPr>
                <w:i/>
                <w:sz w:val="16"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1ECDF91" w14:textId="77777777" w:rsidR="0028678A" w:rsidRPr="00A05A88" w:rsidRDefault="0028678A" w:rsidP="002F37FF">
            <w:pPr>
              <w:keepNext/>
              <w:keepLines/>
              <w:spacing w:before="80" w:after="80" w:line="200" w:lineRule="exact"/>
              <w:ind w:left="113" w:right="113"/>
              <w:jc w:val="right"/>
              <w:rPr>
                <w:i/>
                <w:sz w:val="16"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749A202" w14:textId="77777777" w:rsidR="0028678A" w:rsidRPr="00A05A88" w:rsidRDefault="0028678A" w:rsidP="002F37FF">
            <w:pPr>
              <w:keepNext/>
              <w:keepLines/>
              <w:spacing w:before="80" w:after="80" w:line="200" w:lineRule="exact"/>
              <w:ind w:left="113" w:right="113"/>
              <w:jc w:val="right"/>
              <w:rPr>
                <w:i/>
                <w:sz w:val="16"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7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ED8E298" w14:textId="77777777" w:rsidR="0028678A" w:rsidRPr="00A05A88" w:rsidRDefault="0028678A" w:rsidP="002F37FF">
            <w:pPr>
              <w:keepNext/>
              <w:keepLines/>
              <w:spacing w:before="80" w:after="80" w:line="200" w:lineRule="exact"/>
              <w:ind w:left="113" w:right="113"/>
              <w:jc w:val="right"/>
              <w:rPr>
                <w:i/>
                <w:sz w:val="16"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179C013" w14:textId="77777777" w:rsidR="0028678A" w:rsidRPr="00A05A88" w:rsidRDefault="0028678A" w:rsidP="002F37FF">
            <w:pPr>
              <w:keepNext/>
              <w:keepLines/>
              <w:spacing w:before="80" w:after="80" w:line="200" w:lineRule="exact"/>
              <w:ind w:left="113" w:right="113"/>
              <w:jc w:val="right"/>
              <w:rPr>
                <w:i/>
                <w:sz w:val="16"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965" w:type="dxa"/>
            <w:tcBorders>
              <w:bottom w:val="single" w:sz="12" w:space="0" w:color="auto"/>
            </w:tcBorders>
            <w:vAlign w:val="bottom"/>
          </w:tcPr>
          <w:p w14:paraId="66CA9774" w14:textId="77777777" w:rsidR="0028678A" w:rsidRPr="002A4DAD" w:rsidRDefault="0028678A" w:rsidP="002F37FF">
            <w:pPr>
              <w:keepNext/>
              <w:keepLines/>
              <w:spacing w:before="80" w:after="80" w:line="200" w:lineRule="exact"/>
              <w:ind w:left="113" w:right="113"/>
              <w:rPr>
                <w:rFonts w:eastAsia="MS Mincho"/>
                <w:i/>
                <w:sz w:val="16"/>
              </w:rPr>
            </w:pPr>
            <w:r>
              <w:rPr>
                <w:i/>
                <w:iCs/>
              </w:rPr>
              <w:t>...</w:t>
            </w:r>
          </w:p>
        </w:tc>
      </w:tr>
      <w:tr w:rsidR="0028678A" w:rsidRPr="00A05A88" w14:paraId="1D7D2148" w14:textId="77777777" w:rsidTr="002F37FF">
        <w:tc>
          <w:tcPr>
            <w:tcW w:w="254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60A7859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AB7D68F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9AEF8D4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88C9E6F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5A6AB65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609F578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1AC3C7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8D57233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</w:tcBorders>
            <w:vAlign w:val="center"/>
          </w:tcPr>
          <w:p w14:paraId="4F8ADE40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</w:tr>
      <w:tr w:rsidR="0028678A" w:rsidRPr="00A05A88" w14:paraId="247047E6" w14:textId="77777777" w:rsidTr="002F37FF">
        <w:tc>
          <w:tcPr>
            <w:tcW w:w="2543" w:type="dxa"/>
            <w:shd w:val="clear" w:color="auto" w:fill="auto"/>
            <w:vAlign w:val="bottom"/>
          </w:tcPr>
          <w:p w14:paraId="64728D70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bCs/>
                <w:sz w:val="18"/>
                <w:szCs w:val="18"/>
              </w:rPr>
              <w:t xml:space="preserve">Результирующее </w:t>
            </w:r>
            <w:r w:rsidRPr="000E1B67">
              <w:rPr>
                <w:sz w:val="18"/>
                <w:szCs w:val="18"/>
              </w:rPr>
              <w:t xml:space="preserve">ускорение головы 3 </w:t>
            </w:r>
            <w:proofErr w:type="spellStart"/>
            <w:r w:rsidRPr="000E1B67">
              <w:rPr>
                <w:sz w:val="18"/>
                <w:szCs w:val="18"/>
              </w:rPr>
              <w:t>мс</w:t>
            </w:r>
            <w:proofErr w:type="spellEnd"/>
          </w:p>
        </w:tc>
        <w:tc>
          <w:tcPr>
            <w:tcW w:w="924" w:type="dxa"/>
            <w:shd w:val="clear" w:color="auto" w:fill="auto"/>
            <w:vAlign w:val="bottom"/>
          </w:tcPr>
          <w:p w14:paraId="19A8EA11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002842A1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2390D3A9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0614C494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78" w:type="dxa"/>
            <w:shd w:val="clear" w:color="auto" w:fill="auto"/>
            <w:vAlign w:val="bottom"/>
          </w:tcPr>
          <w:p w14:paraId="65C61CE2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7C4EF000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78" w:type="dxa"/>
            <w:shd w:val="clear" w:color="auto" w:fill="auto"/>
            <w:vAlign w:val="bottom"/>
          </w:tcPr>
          <w:p w14:paraId="7B5A3166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965" w:type="dxa"/>
            <w:vMerge/>
            <w:vAlign w:val="bottom"/>
          </w:tcPr>
          <w:p w14:paraId="4E260A91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28678A" w:rsidRPr="00A05A88" w14:paraId="332157AC" w14:textId="77777777" w:rsidTr="002F37FF">
        <w:tc>
          <w:tcPr>
            <w:tcW w:w="2543" w:type="dxa"/>
            <w:shd w:val="clear" w:color="auto" w:fill="auto"/>
            <w:vAlign w:val="bottom"/>
          </w:tcPr>
          <w:p w14:paraId="028319A0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A7AC525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52EA1B39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4352" w:type="dxa"/>
            <w:gridSpan w:val="6"/>
            <w:shd w:val="clear" w:color="auto" w:fill="auto"/>
            <w:vAlign w:val="bottom"/>
          </w:tcPr>
          <w:p w14:paraId="7A233125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</w:tr>
      <w:tr w:rsidR="0028678A" w:rsidRPr="00A05A88" w14:paraId="358A7AB7" w14:textId="77777777" w:rsidTr="002F37FF">
        <w:tc>
          <w:tcPr>
            <w:tcW w:w="254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12D2572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C025696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0C09FF7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  <w:tc>
          <w:tcPr>
            <w:tcW w:w="4352" w:type="dxa"/>
            <w:gridSpan w:val="6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8C5C103" w14:textId="77777777" w:rsidR="0028678A" w:rsidRPr="000E1B67" w:rsidRDefault="0028678A" w:rsidP="002F37FF">
            <w:pPr>
              <w:keepNext/>
              <w:keepLines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 w:rsidRPr="000E1B67">
              <w:rPr>
                <w:i/>
                <w:iCs/>
                <w:sz w:val="18"/>
                <w:szCs w:val="18"/>
              </w:rPr>
              <w:t>...</w:t>
            </w:r>
          </w:p>
        </w:tc>
      </w:tr>
    </w:tbl>
    <w:p w14:paraId="1C92842B" w14:textId="77777777" w:rsidR="0028678A" w:rsidRPr="001E6060" w:rsidRDefault="0028678A" w:rsidP="0028678A">
      <w:pPr>
        <w:pStyle w:val="SingleTxtG"/>
        <w:spacing w:before="120"/>
      </w:pPr>
      <w:r>
        <w:t>…».</w:t>
      </w:r>
    </w:p>
    <w:p w14:paraId="3BE51640" w14:textId="77777777" w:rsidR="0028678A" w:rsidRPr="006C5C03" w:rsidRDefault="0028678A" w:rsidP="0028678A">
      <w:pPr>
        <w:pStyle w:val="SingleTxtG"/>
      </w:pPr>
      <w:r>
        <w:rPr>
          <w:i/>
          <w:iCs/>
        </w:rPr>
        <w:t>Пункт 8.1</w:t>
      </w:r>
      <w:r>
        <w:t xml:space="preserve"> изменить следующим образом:</w:t>
      </w:r>
    </w:p>
    <w:p w14:paraId="5E936AAB" w14:textId="77777777" w:rsidR="0028678A" w:rsidRPr="00EA4FBE" w:rsidRDefault="0028678A" w:rsidP="0028678A">
      <w:pPr>
        <w:pStyle w:val="Default"/>
        <w:suppressAutoHyphens/>
        <w:spacing w:after="120" w:line="240" w:lineRule="atLeast"/>
        <w:ind w:left="2126" w:right="1134" w:hanging="992"/>
        <w:jc w:val="both"/>
        <w:rPr>
          <w:rFonts w:eastAsia="SimSun"/>
          <w:sz w:val="20"/>
          <w:szCs w:val="20"/>
          <w:lang w:val="ru-RU"/>
        </w:rPr>
      </w:pPr>
      <w:r w:rsidRPr="00EA4FBE">
        <w:rPr>
          <w:sz w:val="20"/>
          <w:szCs w:val="20"/>
          <w:lang w:val="ru-RU"/>
        </w:rPr>
        <w:t>«8.1</w:t>
      </w:r>
      <w:r w:rsidRPr="00EA4FBE">
        <w:rPr>
          <w:sz w:val="20"/>
          <w:szCs w:val="20"/>
          <w:lang w:val="ru-RU"/>
        </w:rPr>
        <w:tab/>
        <w:t xml:space="preserve">В протоколе испытания указывают результаты всех испытаний и измерений, включая следующие данные: </w:t>
      </w:r>
    </w:p>
    <w:p w14:paraId="586FFEA8" w14:textId="77777777" w:rsidR="0028678A" w:rsidRPr="00EA4FBE" w:rsidRDefault="0028678A" w:rsidP="0028678A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120"/>
        <w:rPr>
          <w:color w:val="000000"/>
        </w:rPr>
      </w:pPr>
      <w:r w:rsidRPr="00EA4FBE">
        <w:t>…</w:t>
      </w:r>
    </w:p>
    <w:p w14:paraId="5B895962" w14:textId="77777777" w:rsidR="0028678A" w:rsidRPr="00EA4FBE" w:rsidRDefault="0028678A" w:rsidP="0028678A">
      <w:pPr>
        <w:widowControl w:val="0"/>
        <w:autoSpaceDE w:val="0"/>
        <w:autoSpaceDN w:val="0"/>
        <w:adjustRightInd w:val="0"/>
        <w:spacing w:after="120"/>
        <w:ind w:left="1418" w:firstLine="709"/>
        <w:rPr>
          <w:color w:val="000000"/>
        </w:rPr>
      </w:pPr>
      <w:r w:rsidRPr="00EA4FBE">
        <w:rPr>
          <w:bCs/>
          <w:iCs/>
        </w:rPr>
        <w:t>…</w:t>
      </w:r>
    </w:p>
    <w:p w14:paraId="3F36E316" w14:textId="77777777" w:rsidR="0028678A" w:rsidRPr="00386751" w:rsidRDefault="0028678A" w:rsidP="0028678A">
      <w:pPr>
        <w:widowControl w:val="0"/>
        <w:autoSpaceDE w:val="0"/>
        <w:autoSpaceDN w:val="0"/>
        <w:adjustRightInd w:val="0"/>
        <w:spacing w:after="120"/>
        <w:ind w:left="2552" w:right="1134" w:hanging="426"/>
        <w:jc w:val="both"/>
      </w:pPr>
      <w:r w:rsidRPr="00EA4FBE">
        <w:t>i</w:t>
      </w:r>
      <w:r w:rsidRPr="00386751">
        <w:t>)</w:t>
      </w:r>
      <w:r w:rsidRPr="00386751">
        <w:tab/>
        <w:t xml:space="preserve">следующие критерии манекена: </w:t>
      </w:r>
      <w:r w:rsidRPr="00EA4FBE">
        <w:t>HPC</w:t>
      </w:r>
      <w:r w:rsidRPr="00386751">
        <w:t xml:space="preserve">, </w:t>
      </w:r>
      <w:r w:rsidRPr="00386751">
        <w:rPr>
          <w:bCs/>
        </w:rPr>
        <w:t xml:space="preserve">результирующее </w:t>
      </w:r>
      <w:r w:rsidRPr="00386751">
        <w:t xml:space="preserve">ускорение головы (кумулятивное значение 3 </w:t>
      </w:r>
      <w:proofErr w:type="spellStart"/>
      <w:r w:rsidRPr="00386751">
        <w:t>мс</w:t>
      </w:r>
      <w:proofErr w:type="spellEnd"/>
      <w:r w:rsidRPr="00386751">
        <w:t xml:space="preserve">), сила напряжения шеи, скорость движения шеи, </w:t>
      </w:r>
      <w:r w:rsidRPr="00386751">
        <w:rPr>
          <w:bCs/>
        </w:rPr>
        <w:t xml:space="preserve">результирующее </w:t>
      </w:r>
      <w:r w:rsidRPr="00386751">
        <w:t xml:space="preserve">ускорение грудной клетки (кумулятивное значение 3 </w:t>
      </w:r>
      <w:proofErr w:type="spellStart"/>
      <w:r w:rsidRPr="00386751">
        <w:t>мс</w:t>
      </w:r>
      <w:proofErr w:type="spellEnd"/>
      <w:r w:rsidRPr="00386751">
        <w:t>), отклонение грудной клетки, давление в районе брюшной полости (в случае лобового столкновения и столкновения сзади) и…».</w:t>
      </w:r>
    </w:p>
    <w:p w14:paraId="37B29EB5" w14:textId="77777777" w:rsidR="0028678A" w:rsidRPr="00386751" w:rsidRDefault="0028678A" w:rsidP="0028678A">
      <w:pPr>
        <w:pStyle w:val="SingleTxtG"/>
      </w:pPr>
      <w:r w:rsidRPr="00386751">
        <w:rPr>
          <w:i/>
          <w:iCs/>
        </w:rPr>
        <w:t>Пункт 9.2.2</w:t>
      </w:r>
      <w:r w:rsidRPr="00386751">
        <w:t xml:space="preserve"> изменить следующим образом:</w:t>
      </w:r>
    </w:p>
    <w:p w14:paraId="5A7F45D1" w14:textId="77777777" w:rsidR="0028678A" w:rsidRPr="001F6DC8" w:rsidRDefault="0028678A" w:rsidP="0028678A">
      <w:pPr>
        <w:pStyle w:val="Default"/>
        <w:suppressAutoHyphens/>
        <w:spacing w:after="120" w:line="240" w:lineRule="atLeast"/>
        <w:ind w:left="2126" w:right="1134" w:hanging="992"/>
        <w:jc w:val="both"/>
        <w:rPr>
          <w:sz w:val="20"/>
          <w:szCs w:val="20"/>
          <w:lang w:val="ru-RU"/>
        </w:rPr>
      </w:pPr>
      <w:r w:rsidRPr="001F6DC8">
        <w:rPr>
          <w:sz w:val="20"/>
          <w:szCs w:val="20"/>
          <w:lang w:val="ru-RU"/>
        </w:rPr>
        <w:t>«9.2.2</w:t>
      </w:r>
      <w:r w:rsidRPr="001F6DC8">
        <w:rPr>
          <w:sz w:val="20"/>
          <w:szCs w:val="20"/>
          <w:lang w:val="ru-RU"/>
        </w:rPr>
        <w:tab/>
        <w:t>Динамические испытания на боковой удар</w:t>
      </w:r>
    </w:p>
    <w:p w14:paraId="5FA64861" w14:textId="77777777" w:rsidR="0028678A" w:rsidRPr="007D2A7A" w:rsidRDefault="0028678A" w:rsidP="0028678A">
      <w:pPr>
        <w:pStyle w:val="Default"/>
        <w:suppressAutoHyphens/>
        <w:spacing w:after="120" w:line="240" w:lineRule="atLeast"/>
        <w:ind w:left="2126" w:right="1134" w:hanging="992"/>
        <w:jc w:val="both"/>
        <w:rPr>
          <w:rFonts w:eastAsia="MS Mincho"/>
          <w:sz w:val="20"/>
          <w:szCs w:val="20"/>
          <w:lang w:val="ru-RU"/>
        </w:rPr>
      </w:pPr>
      <w:r w:rsidRPr="001F6DC8">
        <w:rPr>
          <w:sz w:val="20"/>
          <w:szCs w:val="20"/>
          <w:lang w:val="ru-RU"/>
        </w:rPr>
        <w:tab/>
        <w:t xml:space="preserve">В ходе мониторинга </w:t>
      </w:r>
      <w:r w:rsidRPr="001F6DC8">
        <w:rPr>
          <w:bCs/>
          <w:sz w:val="20"/>
          <w:szCs w:val="20"/>
          <w:lang w:val="ru-RU"/>
        </w:rPr>
        <w:t>результирующего</w:t>
      </w:r>
      <w:r w:rsidRPr="001F6DC8">
        <w:rPr>
          <w:sz w:val="20"/>
          <w:szCs w:val="20"/>
          <w:lang w:val="ru-RU"/>
        </w:rPr>
        <w:t xml:space="preserve"> </w:t>
      </w:r>
      <w:r w:rsidRPr="007D2A7A">
        <w:rPr>
          <w:sz w:val="20"/>
          <w:szCs w:val="20"/>
          <w:lang w:val="ru-RU"/>
        </w:rPr>
        <w:t>ускорения головы...»</w:t>
      </w:r>
      <w:r>
        <w:rPr>
          <w:sz w:val="20"/>
          <w:szCs w:val="20"/>
          <w:lang w:val="ru-RU"/>
        </w:rPr>
        <w:t>.</w:t>
      </w:r>
    </w:p>
    <w:p w14:paraId="093388D5" w14:textId="77777777" w:rsidR="0028678A" w:rsidRPr="00386751" w:rsidRDefault="0028678A" w:rsidP="0028678A">
      <w:pPr>
        <w:keepNext/>
        <w:tabs>
          <w:tab w:val="left" w:pos="2300"/>
          <w:tab w:val="left" w:pos="2800"/>
        </w:tabs>
        <w:spacing w:after="120"/>
        <w:ind w:left="2302" w:right="1134" w:hanging="1168"/>
        <w:jc w:val="both"/>
        <w:rPr>
          <w:i/>
          <w:iCs/>
        </w:rPr>
      </w:pPr>
      <w:bookmarkStart w:id="2" w:name="_Hlk17379150"/>
      <w:bookmarkEnd w:id="2"/>
      <w:r w:rsidRPr="00386751">
        <w:rPr>
          <w:i/>
          <w:iCs/>
        </w:rPr>
        <w:t>Приложение 6, добавление 2</w:t>
      </w:r>
    </w:p>
    <w:p w14:paraId="191513D2" w14:textId="77777777" w:rsidR="0028678A" w:rsidRPr="00386751" w:rsidRDefault="0028678A" w:rsidP="0028678A">
      <w:pPr>
        <w:keepNext/>
        <w:tabs>
          <w:tab w:val="left" w:pos="2300"/>
          <w:tab w:val="left" w:pos="2800"/>
        </w:tabs>
        <w:spacing w:after="120"/>
        <w:ind w:left="2302" w:right="1134" w:hanging="1168"/>
        <w:jc w:val="both"/>
        <w:rPr>
          <w:i/>
        </w:rPr>
      </w:pPr>
      <w:r w:rsidRPr="00386751">
        <w:rPr>
          <w:i/>
          <w:iCs/>
        </w:rPr>
        <w:t>Пункт 2</w:t>
      </w:r>
      <w:r w:rsidRPr="00386751">
        <w:t xml:space="preserve"> изменить следующим образом:</w:t>
      </w:r>
    </w:p>
    <w:p w14:paraId="58A61ADB" w14:textId="77777777" w:rsidR="0028678A" w:rsidRPr="00386751" w:rsidRDefault="0028678A" w:rsidP="0028678A">
      <w:pPr>
        <w:spacing w:after="120"/>
        <w:ind w:left="2268" w:right="1134" w:hanging="1134"/>
        <w:jc w:val="both"/>
        <w:rPr>
          <w:bCs/>
        </w:rPr>
      </w:pPr>
      <w:r w:rsidRPr="00386751">
        <w:t>«2.</w:t>
      </w:r>
      <w:r w:rsidRPr="00386751">
        <w:tab/>
        <w:t>В случае усовершенствованных детских удерживающих систем размера</w:t>
      </w:r>
      <w:r>
        <w:rPr>
          <w:lang w:val="en-US"/>
        </w:rPr>
        <w:t> </w:t>
      </w:r>
      <w:r>
        <w:t>i</w:t>
      </w:r>
      <w:r w:rsidRPr="00386751">
        <w:t xml:space="preserve"> и категории </w:t>
      </w:r>
      <w:r w:rsidR="00B10991" w:rsidRPr="00B10991">
        <w:t>“</w:t>
      </w:r>
      <w:r w:rsidRPr="00386751">
        <w:t>для конкретного транспортного средства</w:t>
      </w:r>
      <w:r w:rsidR="00B10991" w:rsidRPr="00F82634">
        <w:t>”</w:t>
      </w:r>
      <w:r w:rsidRPr="00386751">
        <w:t xml:space="preserve"> используют следующие точки крепления: </w:t>
      </w:r>
      <w:r>
        <w:t>H</w:t>
      </w:r>
      <w:r w:rsidRPr="00386751">
        <w:rPr>
          <w:vertAlign w:val="subscript"/>
        </w:rPr>
        <w:t>1</w:t>
      </w:r>
      <w:r w:rsidRPr="00386751">
        <w:t xml:space="preserve"> и </w:t>
      </w:r>
      <w:r>
        <w:t>H</w:t>
      </w:r>
      <w:r w:rsidRPr="00386751">
        <w:rPr>
          <w:vertAlign w:val="subscript"/>
        </w:rPr>
        <w:t>2</w:t>
      </w:r>
      <w:r w:rsidRPr="00386751">
        <w:t>».</w:t>
      </w:r>
    </w:p>
    <w:p w14:paraId="77612CE8" w14:textId="77777777" w:rsidR="0028678A" w:rsidRPr="00386751" w:rsidRDefault="0028678A" w:rsidP="0028678A">
      <w:pPr>
        <w:keepNext/>
        <w:tabs>
          <w:tab w:val="left" w:pos="2300"/>
          <w:tab w:val="left" w:pos="2800"/>
          <w:tab w:val="center" w:pos="4819"/>
        </w:tabs>
        <w:spacing w:after="120"/>
        <w:ind w:left="2302" w:right="1134" w:hanging="1168"/>
        <w:jc w:val="both"/>
        <w:rPr>
          <w:u w:val="single"/>
        </w:rPr>
      </w:pPr>
      <w:r w:rsidRPr="00386751">
        <w:rPr>
          <w:i/>
          <w:iCs/>
        </w:rPr>
        <w:t>Приложение 18</w:t>
      </w:r>
      <w:r w:rsidRPr="00386751">
        <w:t xml:space="preserve"> изменить следующим образом:</w:t>
      </w:r>
    </w:p>
    <w:p w14:paraId="6604A8F4" w14:textId="77777777" w:rsidR="0028678A" w:rsidRPr="00386751" w:rsidRDefault="0028678A" w:rsidP="0028678A">
      <w:pPr>
        <w:pStyle w:val="HChG"/>
        <w:rPr>
          <w:bCs/>
        </w:rPr>
      </w:pPr>
      <w:r w:rsidRPr="00386751">
        <w:rPr>
          <w:b w:val="0"/>
          <w:bCs/>
          <w:sz w:val="22"/>
          <w:szCs w:val="22"/>
        </w:rPr>
        <w:t>«</w:t>
      </w:r>
      <w:r w:rsidRPr="00386751">
        <w:rPr>
          <w:bCs/>
        </w:rPr>
        <w:t>Приложение 18</w:t>
      </w:r>
    </w:p>
    <w:p w14:paraId="5BD28F67" w14:textId="77777777" w:rsidR="0028678A" w:rsidRPr="00386751" w:rsidRDefault="0028678A" w:rsidP="0028678A">
      <w:pPr>
        <w:pStyle w:val="HChG"/>
      </w:pPr>
      <w:r w:rsidRPr="00386751">
        <w:tab/>
      </w:r>
      <w:r w:rsidRPr="00386751">
        <w:tab/>
      </w:r>
      <w:r w:rsidRPr="00386751">
        <w:rPr>
          <w:bCs/>
        </w:rPr>
        <w:t>Геометрические размеры усовершенствованных детских удерживающих систем</w:t>
      </w:r>
      <w:r w:rsidRPr="00386751">
        <w:t xml:space="preserve"> </w:t>
      </w:r>
    </w:p>
    <w:p w14:paraId="37D43870" w14:textId="77777777" w:rsidR="0028678A" w:rsidRDefault="0028678A" w:rsidP="0028678A">
      <w:pPr>
        <w:spacing w:after="120"/>
        <w:ind w:left="2268" w:right="1134" w:hanging="1134"/>
        <w:jc w:val="both"/>
        <w:rPr>
          <w:bCs/>
        </w:rPr>
      </w:pPr>
      <w:r>
        <w:rPr>
          <w:bCs/>
        </w:rPr>
        <w:t>…</w:t>
      </w:r>
    </w:p>
    <w:p w14:paraId="6385E83E" w14:textId="77777777" w:rsidR="0028678A" w:rsidRPr="00E623BE" w:rsidRDefault="0028678A" w:rsidP="0028678A">
      <w:pPr>
        <w:suppressAutoHyphens w:val="0"/>
        <w:spacing w:after="120" w:line="240" w:lineRule="auto"/>
        <w:ind w:left="1134"/>
        <w:rPr>
          <w:bCs/>
        </w:rPr>
      </w:pPr>
      <w:r>
        <w:t>Таблица 1</w:t>
      </w:r>
    </w:p>
    <w:tbl>
      <w:tblPr>
        <w:tblW w:w="808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602"/>
        <w:gridCol w:w="588"/>
        <w:gridCol w:w="574"/>
        <w:gridCol w:w="532"/>
        <w:gridCol w:w="546"/>
        <w:gridCol w:w="476"/>
        <w:gridCol w:w="4244"/>
      </w:tblGrid>
      <w:tr w:rsidR="0028678A" w:rsidRPr="00386751" w14:paraId="3394E1E1" w14:textId="77777777" w:rsidTr="00665A92">
        <w:trPr>
          <w:trHeight w:val="624"/>
        </w:trPr>
        <w:tc>
          <w:tcPr>
            <w:tcW w:w="336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2B7E46" w14:textId="77777777" w:rsidR="0028678A" w:rsidRPr="00A57F4E" w:rsidRDefault="0028678A" w:rsidP="002F37FF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A57F4E">
              <w:rPr>
                <w:i/>
                <w:iCs/>
                <w:sz w:val="16"/>
                <w:szCs w:val="16"/>
              </w:rPr>
              <w:t>Применимо ко всем УДУС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97FE8C" w14:textId="77777777" w:rsidR="0028678A" w:rsidRPr="00A57F4E" w:rsidRDefault="0028678A" w:rsidP="002F37FF">
            <w:pPr>
              <w:suppressAutoHyphens w:val="0"/>
              <w:spacing w:before="80" w:after="80" w:line="200" w:lineRule="exact"/>
              <w:ind w:right="113"/>
              <w:jc w:val="right"/>
              <w:rPr>
                <w:i/>
                <w:sz w:val="16"/>
                <w:szCs w:val="16"/>
                <w:lang w:val="en-US"/>
              </w:rPr>
            </w:pPr>
            <w:r w:rsidRPr="00A57F4E">
              <w:rPr>
                <w:i/>
                <w:sz w:val="16"/>
                <w:szCs w:val="16"/>
                <w:lang w:val="en-US"/>
              </w:rPr>
              <w:t> 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00D26C4" w14:textId="77777777" w:rsidR="0028678A" w:rsidRPr="00386751" w:rsidRDefault="0028678A" w:rsidP="00665A92">
            <w:pPr>
              <w:suppressAutoHyphens w:val="0"/>
              <w:spacing w:before="80" w:after="80" w:line="200" w:lineRule="exact"/>
              <w:ind w:left="113" w:right="138"/>
              <w:jc w:val="right"/>
              <w:rPr>
                <w:i/>
                <w:sz w:val="16"/>
                <w:szCs w:val="16"/>
              </w:rPr>
            </w:pPr>
            <w:r w:rsidRPr="00386751">
              <w:rPr>
                <w:i/>
                <w:iCs/>
                <w:sz w:val="16"/>
                <w:szCs w:val="16"/>
              </w:rPr>
              <w:t xml:space="preserve">Дополнительные внутренние размеры для УДУС </w:t>
            </w:r>
            <w:r w:rsidR="00665A92">
              <w:rPr>
                <w:i/>
                <w:iCs/>
                <w:sz w:val="16"/>
                <w:szCs w:val="16"/>
              </w:rPr>
              <w:br/>
            </w:r>
            <w:r w:rsidRPr="00386751">
              <w:rPr>
                <w:i/>
                <w:iCs/>
                <w:sz w:val="16"/>
                <w:szCs w:val="16"/>
              </w:rPr>
              <w:t>с системами противоударного экрана</w:t>
            </w:r>
          </w:p>
        </w:tc>
      </w:tr>
      <w:tr w:rsidR="0028678A" w:rsidRPr="00A773F1" w14:paraId="6402E165" w14:textId="77777777" w:rsidTr="00665A92">
        <w:trPr>
          <w:trHeight w:val="249"/>
        </w:trPr>
        <w:tc>
          <w:tcPr>
            <w:tcW w:w="518" w:type="dxa"/>
            <w:shd w:val="clear" w:color="auto" w:fill="auto"/>
            <w:noWrap/>
            <w:hideMark/>
          </w:tcPr>
          <w:p w14:paraId="71AA42D0" w14:textId="77777777" w:rsidR="0028678A" w:rsidRPr="00A773F1" w:rsidRDefault="0028678A" w:rsidP="002F37FF">
            <w:pPr>
              <w:suppressAutoHyphens w:val="0"/>
              <w:spacing w:before="40" w:after="40" w:line="220" w:lineRule="exact"/>
              <w:ind w:right="113"/>
              <w:rPr>
                <w:sz w:val="18"/>
              </w:rPr>
            </w:pPr>
            <w:r>
              <w:t>…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2BD209BE" w14:textId="77777777" w:rsidR="0028678A" w:rsidRPr="00A773F1" w:rsidRDefault="0028678A" w:rsidP="002F37FF">
            <w:pPr>
              <w:suppressAutoHyphens w:val="0"/>
              <w:spacing w:before="40" w:after="40" w:line="220" w:lineRule="exact"/>
              <w:ind w:right="113"/>
              <w:rPr>
                <w:sz w:val="18"/>
              </w:rPr>
            </w:pPr>
            <w:r>
              <w:t>…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14:paraId="33CC9252" w14:textId="77777777" w:rsidR="0028678A" w:rsidRPr="00A773F1" w:rsidRDefault="0028678A" w:rsidP="002F37FF">
            <w:pPr>
              <w:suppressAutoHyphens w:val="0"/>
              <w:spacing w:before="40" w:after="40" w:line="220" w:lineRule="exact"/>
              <w:ind w:right="113"/>
              <w:rPr>
                <w:sz w:val="18"/>
              </w:rPr>
            </w:pPr>
            <w:r>
              <w:t>…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4A161487" w14:textId="77777777" w:rsidR="0028678A" w:rsidRPr="00A773F1" w:rsidRDefault="0028678A" w:rsidP="002F37FF">
            <w:pPr>
              <w:suppressAutoHyphens w:val="0"/>
              <w:spacing w:before="40" w:after="40" w:line="220" w:lineRule="exact"/>
              <w:ind w:right="113"/>
              <w:rPr>
                <w:sz w:val="18"/>
              </w:rPr>
            </w:pPr>
            <w:r>
              <w:t>…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C1E567C" w14:textId="77777777" w:rsidR="0028678A" w:rsidRPr="00A773F1" w:rsidRDefault="0028678A" w:rsidP="002F37FF">
            <w:pPr>
              <w:suppressAutoHyphens w:val="0"/>
              <w:spacing w:before="40" w:after="40" w:line="220" w:lineRule="exact"/>
              <w:ind w:right="113"/>
              <w:rPr>
                <w:sz w:val="18"/>
              </w:rPr>
            </w:pPr>
            <w:r>
              <w:t>…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14:paraId="42E8ABE9" w14:textId="77777777" w:rsidR="0028678A" w:rsidRPr="00A773F1" w:rsidRDefault="0028678A" w:rsidP="002F37FF">
            <w:pPr>
              <w:suppressAutoHyphens w:val="0"/>
              <w:spacing w:before="40" w:after="40" w:line="220" w:lineRule="exact"/>
              <w:ind w:right="113"/>
              <w:rPr>
                <w:sz w:val="18"/>
              </w:rPr>
            </w:pPr>
            <w:r>
              <w:t>…</w:t>
            </w:r>
          </w:p>
        </w:tc>
        <w:tc>
          <w:tcPr>
            <w:tcW w:w="476" w:type="dxa"/>
            <w:shd w:val="clear" w:color="auto" w:fill="auto"/>
            <w:vAlign w:val="bottom"/>
            <w:hideMark/>
          </w:tcPr>
          <w:p w14:paraId="7317F3D1" w14:textId="77777777" w:rsidR="0028678A" w:rsidRPr="00A773F1" w:rsidRDefault="0028678A" w:rsidP="002F37FF">
            <w:pPr>
              <w:suppressAutoHyphens w:val="0"/>
              <w:spacing w:before="40" w:after="40" w:line="220" w:lineRule="exact"/>
              <w:ind w:right="113"/>
              <w:jc w:val="right"/>
              <w:rPr>
                <w:sz w:val="18"/>
              </w:rPr>
            </w:pPr>
            <w:r>
              <w:t>…</w:t>
            </w:r>
          </w:p>
        </w:tc>
        <w:tc>
          <w:tcPr>
            <w:tcW w:w="4244" w:type="dxa"/>
            <w:shd w:val="clear" w:color="auto" w:fill="auto"/>
            <w:vAlign w:val="bottom"/>
            <w:hideMark/>
          </w:tcPr>
          <w:p w14:paraId="78F18186" w14:textId="77777777" w:rsidR="0028678A" w:rsidRPr="00A773F1" w:rsidRDefault="0028678A" w:rsidP="002F37FF">
            <w:pPr>
              <w:suppressAutoHyphens w:val="0"/>
              <w:spacing w:before="40" w:after="40" w:line="220" w:lineRule="exact"/>
              <w:ind w:right="113"/>
              <w:jc w:val="right"/>
              <w:rPr>
                <w:sz w:val="18"/>
                <w:lang w:val="en-US"/>
              </w:rPr>
            </w:pPr>
          </w:p>
        </w:tc>
      </w:tr>
    </w:tbl>
    <w:p w14:paraId="5D8DD94C" w14:textId="77777777" w:rsidR="0028678A" w:rsidRDefault="0028678A" w:rsidP="0028678A">
      <w:pPr>
        <w:spacing w:after="120"/>
        <w:ind w:left="1134" w:right="1134"/>
        <w:rPr>
          <w:lang w:val="en-US"/>
        </w:rPr>
      </w:pPr>
    </w:p>
    <w:p w14:paraId="25D6313F" w14:textId="77777777" w:rsidR="0028678A" w:rsidRPr="00386751" w:rsidRDefault="0028678A" w:rsidP="00665A92">
      <w:pPr>
        <w:pStyle w:val="H23G"/>
        <w:spacing w:after="240"/>
      </w:pPr>
      <w:r w:rsidRPr="00386751">
        <w:lastRenderedPageBreak/>
        <w:tab/>
      </w:r>
      <w:r w:rsidRPr="00386751">
        <w:tab/>
      </w:r>
      <w:r w:rsidRPr="00386751">
        <w:rPr>
          <w:b w:val="0"/>
        </w:rPr>
        <w:t xml:space="preserve">Рис. 2  </w:t>
      </w:r>
      <w:r w:rsidRPr="00386751">
        <w:br/>
        <w:t xml:space="preserve">Измерительное устройство УДУС </w:t>
      </w:r>
      <w:r w:rsidR="00665A92" w:rsidRPr="00665A92">
        <w:t>—</w:t>
      </w:r>
      <w:r w:rsidRPr="00386751">
        <w:t xml:space="preserve"> Вид измерительного устройства сбоку и</w:t>
      </w:r>
      <w:r>
        <w:rPr>
          <w:lang w:val="en-US"/>
        </w:rPr>
        <w:t> </w:t>
      </w:r>
      <w:r w:rsidRPr="00386751">
        <w:t>спереди</w:t>
      </w:r>
    </w:p>
    <w:p w14:paraId="252C024C" w14:textId="77777777" w:rsidR="0028678A" w:rsidRPr="00E00644" w:rsidRDefault="0028678A" w:rsidP="0028678A">
      <w:pPr>
        <w:keepNext/>
        <w:keepLines/>
        <w:tabs>
          <w:tab w:val="left" w:pos="2300"/>
          <w:tab w:val="left" w:pos="2800"/>
        </w:tabs>
        <w:spacing w:after="120"/>
        <w:ind w:left="2302" w:right="1134" w:hanging="1168"/>
        <w:jc w:val="both"/>
        <w:rPr>
          <w:b/>
        </w:rPr>
      </w:pPr>
      <w:r w:rsidRPr="00C92806">
        <w:rPr>
          <w:i/>
          <w:noProof/>
          <w:sz w:val="24"/>
          <w:szCs w:val="24"/>
          <w:lang w:val="fr-CH" w:eastAsia="fr-CH"/>
        </w:rPr>
        <w:drawing>
          <wp:inline distT="0" distB="0" distL="0" distR="0" wp14:anchorId="6535042E" wp14:editId="3DEE5145">
            <wp:extent cx="4286250" cy="3190875"/>
            <wp:effectExtent l="0" t="0" r="0" b="9525"/>
            <wp:docPr id="74" name="Picture 2" descr="http://srace2:8080/race_assets/image/uk/reg129/201638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71" descr="http://srace2:8080/race_assets/image/uk/reg129/201638_1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0F13B" w14:textId="77777777" w:rsidR="0028678A" w:rsidRPr="00386751" w:rsidRDefault="0028678A" w:rsidP="0028678A">
      <w:pPr>
        <w:tabs>
          <w:tab w:val="left" w:pos="2300"/>
          <w:tab w:val="left" w:pos="2800"/>
        </w:tabs>
        <w:spacing w:after="120"/>
        <w:ind w:left="2302" w:right="1134" w:hanging="1168"/>
        <w:jc w:val="both"/>
      </w:pPr>
      <w:r w:rsidRPr="00386751">
        <w:t>Все размеры в мм</w:t>
      </w:r>
    </w:p>
    <w:p w14:paraId="3613332F" w14:textId="77777777" w:rsidR="0028678A" w:rsidRPr="00386751" w:rsidRDefault="0028678A" w:rsidP="00665A92">
      <w:pPr>
        <w:pStyle w:val="H23G"/>
      </w:pPr>
      <w:r w:rsidRPr="00386751">
        <w:tab/>
      </w:r>
      <w:r w:rsidRPr="00386751">
        <w:tab/>
      </w:r>
      <w:r w:rsidRPr="00386751">
        <w:rPr>
          <w:b w:val="0"/>
        </w:rPr>
        <w:t>Рис. 3</w:t>
      </w:r>
      <w:r w:rsidRPr="00386751">
        <w:t xml:space="preserve"> </w:t>
      </w:r>
      <w:r w:rsidRPr="00386751">
        <w:br/>
        <w:t xml:space="preserve">Вид измерительного устройства (сбоку и спереди), предназначенного </w:t>
      </w:r>
      <w:r w:rsidR="00665A92">
        <w:br/>
      </w:r>
      <w:r w:rsidRPr="00386751">
        <w:t>для измерений, производимых в случае усовершенствованных детских удерживающих систем с противоударным экраном</w:t>
      </w:r>
    </w:p>
    <w:tbl>
      <w:tblPr>
        <w:tblStyle w:val="Grilledutableau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9"/>
        <w:gridCol w:w="4870"/>
      </w:tblGrid>
      <w:tr w:rsidR="0028678A" w:rsidRPr="000F1A9A" w14:paraId="20C7C4F6" w14:textId="77777777" w:rsidTr="002F37FF">
        <w:tc>
          <w:tcPr>
            <w:tcW w:w="4769" w:type="dxa"/>
            <w:hideMark/>
          </w:tcPr>
          <w:p w14:paraId="199F683F" w14:textId="77777777" w:rsidR="0028678A" w:rsidRPr="000F1A9A" w:rsidRDefault="0028678A" w:rsidP="002F37FF">
            <w:pPr>
              <w:spacing w:after="120"/>
              <w:ind w:right="1134"/>
              <w:jc w:val="center"/>
              <w:rPr>
                <w:bCs/>
              </w:rPr>
            </w:pPr>
            <w:r w:rsidRPr="000F1A9A">
              <w:rPr>
                <w:bCs/>
                <w:noProof/>
                <w:lang w:val="fr-CH" w:eastAsia="fr-CH"/>
              </w:rPr>
              <w:drawing>
                <wp:inline distT="0" distB="0" distL="0" distR="0" wp14:anchorId="7AB0A7DE" wp14:editId="6624EDC0">
                  <wp:extent cx="2209800" cy="3086100"/>
                  <wp:effectExtent l="0" t="0" r="0" b="0"/>
                  <wp:docPr id="3855" name="Picture 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hideMark/>
          </w:tcPr>
          <w:p w14:paraId="136EE805" w14:textId="77777777" w:rsidR="0028678A" w:rsidRPr="000F1A9A" w:rsidRDefault="0028678A" w:rsidP="002F37FF">
            <w:pPr>
              <w:spacing w:after="120"/>
              <w:ind w:right="1134"/>
              <w:jc w:val="center"/>
              <w:rPr>
                <w:bCs/>
              </w:rPr>
            </w:pPr>
            <w:r w:rsidRPr="000F1A9A">
              <w:rPr>
                <w:bCs/>
                <w:noProof/>
                <w:lang w:val="fr-CH" w:eastAsia="fr-CH"/>
              </w:rPr>
              <w:drawing>
                <wp:inline distT="0" distB="0" distL="0" distR="0" wp14:anchorId="31C1D390" wp14:editId="73DE1BF8">
                  <wp:extent cx="2371725" cy="3219450"/>
                  <wp:effectExtent l="0" t="0" r="9525" b="0"/>
                  <wp:docPr id="3856" name="Picture 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BCD3D" w14:textId="77777777" w:rsidR="0028678A" w:rsidRPr="000F1A9A" w:rsidRDefault="0028678A" w:rsidP="0028678A">
      <w:pPr>
        <w:tabs>
          <w:tab w:val="left" w:pos="2300"/>
          <w:tab w:val="left" w:pos="2800"/>
        </w:tabs>
        <w:spacing w:after="120"/>
        <w:ind w:left="2302" w:right="1134" w:hanging="1168"/>
        <w:jc w:val="center"/>
      </w:pPr>
      <w:r w:rsidRPr="000F1A9A">
        <w:rPr>
          <w:noProof/>
          <w:lang w:val="fr-CH" w:eastAsia="fr-CH"/>
        </w:rPr>
        <w:lastRenderedPageBreak/>
        <w:drawing>
          <wp:inline distT="0" distB="0" distL="0" distR="0" wp14:anchorId="2AE3DF13" wp14:editId="02F197A0">
            <wp:extent cx="2705100" cy="1905000"/>
            <wp:effectExtent l="0" t="0" r="0" b="0"/>
            <wp:docPr id="3857" name="Picture 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D55A8" w14:textId="77777777" w:rsidR="0028678A" w:rsidRPr="00386751" w:rsidRDefault="0028678A" w:rsidP="0028678A">
      <w:pPr>
        <w:spacing w:after="120"/>
        <w:ind w:left="2268" w:right="1134" w:hanging="1134"/>
        <w:jc w:val="both"/>
      </w:pPr>
      <w:r w:rsidRPr="00386751">
        <w:t>Все размеры в мм</w:t>
      </w:r>
    </w:p>
    <w:p w14:paraId="10ABE63A" w14:textId="77777777" w:rsidR="0028678A" w:rsidRPr="00386751" w:rsidRDefault="0028678A" w:rsidP="0028678A">
      <w:pPr>
        <w:spacing w:after="120"/>
        <w:ind w:left="2268" w:right="1134" w:hanging="1134"/>
        <w:jc w:val="both"/>
        <w:rPr>
          <w:bCs/>
        </w:rPr>
      </w:pPr>
      <w:r w:rsidRPr="00386751">
        <w:t>Метод внутренней геометрической оценки</w:t>
      </w:r>
    </w:p>
    <w:p w14:paraId="2DABEA88" w14:textId="77777777" w:rsidR="0028678A" w:rsidRPr="00386751" w:rsidRDefault="0028678A" w:rsidP="0028678A">
      <w:pPr>
        <w:spacing w:after="120"/>
        <w:ind w:left="1134" w:right="1134"/>
        <w:jc w:val="both"/>
        <w:rPr>
          <w:bCs/>
        </w:rPr>
      </w:pPr>
      <w:r w:rsidRPr="00386751">
        <w:t>Данный метод дает представление о том, каким образом надлежит проводить внутреннюю геометрическую оценку, предусмотренную в пункте 6.3.2.1, для проверки ростового диапазона усовершенствованной детской удерживающей системы, заявленного изготовителем.</w:t>
      </w:r>
    </w:p>
    <w:p w14:paraId="3751245F" w14:textId="77777777" w:rsidR="0028678A" w:rsidRPr="00386751" w:rsidRDefault="0028678A" w:rsidP="0028678A">
      <w:pPr>
        <w:spacing w:after="120"/>
        <w:ind w:left="2268" w:right="1134" w:hanging="1134"/>
        <w:jc w:val="both"/>
        <w:rPr>
          <w:bCs/>
        </w:rPr>
      </w:pPr>
      <w:r w:rsidRPr="00386751">
        <w:t>Эта оценка проводится применительно к каждому из следующих случаев:</w:t>
      </w:r>
    </w:p>
    <w:p w14:paraId="3EED167F" w14:textId="77777777" w:rsidR="0028678A" w:rsidRPr="00386751" w:rsidRDefault="0028678A" w:rsidP="0028678A">
      <w:pPr>
        <w:spacing w:after="120"/>
        <w:ind w:left="1701" w:right="1134" w:hanging="567"/>
        <w:jc w:val="both"/>
        <w:rPr>
          <w:bCs/>
        </w:rPr>
      </w:pPr>
      <w:r w:rsidRPr="00922975">
        <w:rPr>
          <w:bCs/>
        </w:rPr>
        <w:t>a</w:t>
      </w:r>
      <w:r w:rsidRPr="00386751">
        <w:rPr>
          <w:bCs/>
        </w:rPr>
        <w:t>)</w:t>
      </w:r>
      <w:r w:rsidRPr="00386751">
        <w:rPr>
          <w:bCs/>
        </w:rPr>
        <w:tab/>
      </w:r>
      <w:r w:rsidRPr="00386751">
        <w:t>к каждому направлению установки УДУС (например, к их установке по направлению и против направления движения);</w:t>
      </w:r>
    </w:p>
    <w:p w14:paraId="2884D2A4" w14:textId="77777777" w:rsidR="0028678A" w:rsidRPr="00386751" w:rsidRDefault="0028678A" w:rsidP="0028678A">
      <w:pPr>
        <w:spacing w:after="120"/>
        <w:ind w:left="1701" w:right="1134" w:hanging="567"/>
        <w:jc w:val="both"/>
        <w:rPr>
          <w:bCs/>
        </w:rPr>
      </w:pPr>
      <w:r w:rsidRPr="00922975">
        <w:rPr>
          <w:bCs/>
        </w:rPr>
        <w:t>b</w:t>
      </w:r>
      <w:r w:rsidRPr="00386751">
        <w:rPr>
          <w:bCs/>
        </w:rPr>
        <w:t>)</w:t>
      </w:r>
      <w:r w:rsidRPr="00386751">
        <w:rPr>
          <w:bCs/>
        </w:rPr>
        <w:tab/>
      </w:r>
      <w:r w:rsidRPr="00386751">
        <w:t xml:space="preserve">к каждому типу УДУС (например, цельной и </w:t>
      </w:r>
      <w:proofErr w:type="spellStart"/>
      <w:r w:rsidRPr="00386751">
        <w:t>нецельной</w:t>
      </w:r>
      <w:proofErr w:type="spellEnd"/>
      <w:r w:rsidRPr="00386751">
        <w:t xml:space="preserve"> конструкции);</w:t>
      </w:r>
    </w:p>
    <w:p w14:paraId="0A91A284" w14:textId="77777777" w:rsidR="0028678A" w:rsidRPr="00386751" w:rsidRDefault="0028678A" w:rsidP="0028678A">
      <w:pPr>
        <w:spacing w:after="120"/>
        <w:ind w:left="1701" w:right="1134" w:hanging="567"/>
        <w:jc w:val="both"/>
        <w:rPr>
          <w:bCs/>
        </w:rPr>
      </w:pPr>
      <w:r w:rsidRPr="00922975">
        <w:rPr>
          <w:bCs/>
        </w:rPr>
        <w:t>c</w:t>
      </w:r>
      <w:r w:rsidRPr="00386751">
        <w:rPr>
          <w:bCs/>
        </w:rPr>
        <w:t>)</w:t>
      </w:r>
      <w:r w:rsidRPr="00386751">
        <w:rPr>
          <w:bCs/>
        </w:rPr>
        <w:tab/>
      </w:r>
      <w:r w:rsidRPr="00386751">
        <w:t>к каждой съемной вставке (например, для использования в соответствии с инструкциями изготовителя);</w:t>
      </w:r>
    </w:p>
    <w:p w14:paraId="101459A1" w14:textId="77777777" w:rsidR="0028678A" w:rsidRPr="00386751" w:rsidRDefault="0028678A" w:rsidP="0028678A">
      <w:pPr>
        <w:spacing w:after="120"/>
        <w:ind w:left="1701" w:right="1134" w:hanging="567"/>
        <w:jc w:val="both"/>
        <w:rPr>
          <w:bCs/>
        </w:rPr>
      </w:pPr>
      <w:r w:rsidRPr="00922975">
        <w:rPr>
          <w:bCs/>
        </w:rPr>
        <w:t>d</w:t>
      </w:r>
      <w:r w:rsidRPr="00386751">
        <w:rPr>
          <w:bCs/>
        </w:rPr>
        <w:t>)</w:t>
      </w:r>
      <w:r w:rsidRPr="00386751">
        <w:rPr>
          <w:bCs/>
        </w:rPr>
        <w:tab/>
      </w:r>
      <w:r w:rsidRPr="00386751">
        <w:t>к каждому методу удерживания ребенка (например, привязной ремень и экран).</w:t>
      </w:r>
    </w:p>
    <w:p w14:paraId="77BF2763" w14:textId="77777777" w:rsidR="0028678A" w:rsidRPr="00386751" w:rsidRDefault="0028678A" w:rsidP="0028678A">
      <w:pPr>
        <w:spacing w:after="120"/>
        <w:ind w:left="1134" w:right="1134"/>
        <w:jc w:val="both"/>
        <w:rPr>
          <w:bCs/>
        </w:rPr>
      </w:pPr>
      <w:r w:rsidRPr="00386751">
        <w:t xml:space="preserve">Внутреннюю геометрическую оценку следует проводить, когда УДУС находится на плоской поверхности или подсоединена к опорной основе в случае модулей УДУС. </w:t>
      </w:r>
    </w:p>
    <w:p w14:paraId="7B57001D" w14:textId="77777777" w:rsidR="0028678A" w:rsidRPr="00386751" w:rsidRDefault="0028678A" w:rsidP="0028678A">
      <w:pPr>
        <w:spacing w:after="120"/>
        <w:ind w:left="1134" w:right="1134"/>
        <w:jc w:val="both"/>
        <w:rPr>
          <w:bCs/>
        </w:rPr>
      </w:pPr>
      <w:r w:rsidRPr="00386751">
        <w:t xml:space="preserve">В случае УДУС цельной или </w:t>
      </w:r>
      <w:proofErr w:type="spellStart"/>
      <w:r w:rsidRPr="00386751">
        <w:t>нецельной</w:t>
      </w:r>
      <w:proofErr w:type="spellEnd"/>
      <w:r w:rsidRPr="00386751">
        <w:t xml:space="preserve"> конструкции используется устройство, показанное в приложении 18 на рис. 2. </w:t>
      </w:r>
    </w:p>
    <w:p w14:paraId="53AC622D" w14:textId="77777777" w:rsidR="0028678A" w:rsidRPr="00386751" w:rsidRDefault="0028678A" w:rsidP="0028678A">
      <w:pPr>
        <w:spacing w:after="120"/>
        <w:ind w:left="1134" w:right="1134"/>
        <w:jc w:val="both"/>
        <w:rPr>
          <w:bCs/>
        </w:rPr>
      </w:pPr>
      <w:r w:rsidRPr="00386751">
        <w:t>В случае УДУС с противоударным экраном используется устройство, показанное в приложении 18 на рис. 3.</w:t>
      </w:r>
    </w:p>
    <w:p w14:paraId="173F4C1D" w14:textId="77777777" w:rsidR="0028678A" w:rsidRPr="00386751" w:rsidRDefault="0028678A" w:rsidP="0028678A">
      <w:pPr>
        <w:spacing w:after="120"/>
        <w:ind w:left="1701" w:right="1134" w:hanging="567"/>
        <w:jc w:val="both"/>
        <w:rPr>
          <w:bCs/>
        </w:rPr>
      </w:pPr>
      <w:r w:rsidRPr="00386751">
        <w:rPr>
          <w:bCs/>
        </w:rPr>
        <w:t>Масса устройств, показанных на рис. 2 и 3, должна составлять 10 ± 1 кг.</w:t>
      </w:r>
    </w:p>
    <w:p w14:paraId="7257C05C" w14:textId="77777777" w:rsidR="0028678A" w:rsidRPr="00386751" w:rsidRDefault="0028678A" w:rsidP="0028678A">
      <w:pPr>
        <w:spacing w:after="120"/>
        <w:ind w:left="2268" w:right="1134" w:hanging="1134"/>
        <w:jc w:val="both"/>
        <w:rPr>
          <w:bCs/>
        </w:rPr>
      </w:pPr>
      <w:r w:rsidRPr="00386751">
        <w:rPr>
          <w:bCs/>
        </w:rPr>
        <w:t>1.</w:t>
      </w:r>
      <w:r w:rsidRPr="00386751">
        <w:rPr>
          <w:bCs/>
        </w:rPr>
        <w:tab/>
      </w:r>
      <w:r w:rsidRPr="00386751">
        <w:t>Определение минимального роста пользователя</w:t>
      </w:r>
    </w:p>
    <w:p w14:paraId="2B7B82BB" w14:textId="77777777" w:rsidR="0028678A" w:rsidRPr="00386751" w:rsidRDefault="0028678A" w:rsidP="0028678A">
      <w:pPr>
        <w:spacing w:after="120"/>
        <w:ind w:left="2268" w:right="1134"/>
        <w:jc w:val="both"/>
        <w:rPr>
          <w:bCs/>
        </w:rPr>
      </w:pPr>
      <w:r w:rsidRPr="00386751">
        <w:t>УДУС следует отрегулировать таким образом, чтобы в нее можно было поместить пользователя наименьшего роста (т.</w:t>
      </w:r>
      <w:r>
        <w:t> </w:t>
      </w:r>
      <w:r w:rsidRPr="00386751">
        <w:t>е. речь идет о высоте подголовника, регулировке высоты привязного ремня, надлежащих вставках, внутренней обивке, положении противоударного экрана), но с учетом требования о предписанном ИСО измерительном пространстве, определенном в пункте 6.3.2.2 настоящих Правил.</w:t>
      </w:r>
    </w:p>
    <w:p w14:paraId="3C531CC5" w14:textId="77777777" w:rsidR="0028678A" w:rsidRPr="00386751" w:rsidRDefault="0028678A" w:rsidP="0028678A">
      <w:pPr>
        <w:spacing w:after="120"/>
        <w:ind w:left="2268" w:right="1134"/>
        <w:jc w:val="both"/>
        <w:rPr>
          <w:bCs/>
        </w:rPr>
      </w:pPr>
      <w:r w:rsidRPr="00386751">
        <w:t xml:space="preserve">Затем измерительное устройство помещается в УДУС и выравнивается по центральной оси УДУС. </w:t>
      </w:r>
    </w:p>
    <w:p w14:paraId="5B838D6D" w14:textId="77777777" w:rsidR="0028678A" w:rsidRPr="00386751" w:rsidRDefault="0028678A" w:rsidP="0028678A">
      <w:pPr>
        <w:spacing w:after="120"/>
        <w:ind w:left="2268" w:right="1134"/>
        <w:jc w:val="both"/>
        <w:rPr>
          <w:bCs/>
        </w:rPr>
      </w:pPr>
      <w:r w:rsidRPr="00386751">
        <w:t>Все измерения производятся в тот момент, когда опорная основа соприкасается с чашей сиденья УДУС, а задняя стойка устройства</w:t>
      </w:r>
      <w:r w:rsidR="00665A92" w:rsidRPr="00665A92">
        <w:t xml:space="preserve"> —</w:t>
      </w:r>
      <w:r w:rsidRPr="00386751">
        <w:t xml:space="preserve"> со</w:t>
      </w:r>
      <w:r>
        <w:t> </w:t>
      </w:r>
      <w:r w:rsidRPr="00386751">
        <w:t xml:space="preserve">спинкой УДУС. </w:t>
      </w:r>
      <w:r w:rsidRPr="00386751">
        <w:rPr>
          <w:bCs/>
        </w:rPr>
        <w:t>Все горизонтальные размеры измеряют с помощью устройств, показанных на рис. 2 и 3 настоящего приложения, в</w:t>
      </w:r>
      <w:r w:rsidRPr="001F6DC8">
        <w:rPr>
          <w:bCs/>
        </w:rPr>
        <w:t> </w:t>
      </w:r>
      <w:r w:rsidRPr="00386751">
        <w:rPr>
          <w:bCs/>
        </w:rPr>
        <w:t>условиях приложения контактного усилия 50 Н.</w:t>
      </w:r>
    </w:p>
    <w:p w14:paraId="60D582F6" w14:textId="77777777" w:rsidR="0028678A" w:rsidRPr="00386751" w:rsidRDefault="0028678A" w:rsidP="00F82634">
      <w:pPr>
        <w:pageBreakBefore/>
        <w:spacing w:after="120"/>
        <w:ind w:left="2268" w:right="1134"/>
        <w:jc w:val="both"/>
        <w:rPr>
          <w:bCs/>
        </w:rPr>
      </w:pPr>
      <w:r w:rsidRPr="00386751">
        <w:t>Измерения производятся в следующем порядке:</w:t>
      </w:r>
    </w:p>
    <w:p w14:paraId="7A0DF493" w14:textId="77777777" w:rsidR="0028678A" w:rsidRPr="00386751" w:rsidRDefault="0028678A" w:rsidP="00F82634">
      <w:pPr>
        <w:spacing w:after="120"/>
        <w:ind w:left="2228" w:right="1134" w:hanging="1094"/>
        <w:jc w:val="both"/>
        <w:rPr>
          <w:bCs/>
        </w:rPr>
      </w:pPr>
      <w:r w:rsidRPr="00386751">
        <w:lastRenderedPageBreak/>
        <w:t>1.1</w:t>
      </w:r>
      <w:r w:rsidRPr="00386751">
        <w:tab/>
        <w:t>Минимальная высота плеча (</w:t>
      </w:r>
      <w:r>
        <w:t>E</w:t>
      </w:r>
      <w:r w:rsidRPr="00386751">
        <w:t>1)</w:t>
      </w:r>
    </w:p>
    <w:p w14:paraId="046CAA1C" w14:textId="77777777" w:rsidR="0028678A" w:rsidRPr="00386751" w:rsidRDefault="0028678A" w:rsidP="0028678A">
      <w:pPr>
        <w:spacing w:after="120"/>
        <w:ind w:left="2268" w:right="1134"/>
        <w:jc w:val="both"/>
        <w:rPr>
          <w:bCs/>
        </w:rPr>
      </w:pPr>
      <w:r w:rsidRPr="00386751">
        <w:t>…</w:t>
      </w:r>
    </w:p>
    <w:p w14:paraId="57C6ADA4" w14:textId="77777777" w:rsidR="0028678A" w:rsidRPr="00386751" w:rsidRDefault="0028678A" w:rsidP="0028678A">
      <w:pPr>
        <w:spacing w:after="120"/>
        <w:ind w:left="1134" w:right="1134"/>
        <w:jc w:val="both"/>
        <w:rPr>
          <w:bCs/>
        </w:rPr>
      </w:pPr>
      <w:r w:rsidRPr="00386751">
        <w:t>1.1.2</w:t>
      </w:r>
      <w:r w:rsidRPr="00386751">
        <w:tab/>
      </w:r>
      <w:r w:rsidRPr="00386751">
        <w:tab/>
        <w:t xml:space="preserve">В случае УДУС </w:t>
      </w:r>
      <w:proofErr w:type="spellStart"/>
      <w:r w:rsidRPr="00386751">
        <w:t>нецельной</w:t>
      </w:r>
      <w:proofErr w:type="spellEnd"/>
      <w:r w:rsidRPr="00386751">
        <w:t xml:space="preserve"> конструкции</w:t>
      </w:r>
    </w:p>
    <w:p w14:paraId="7C0052A1" w14:textId="77777777" w:rsidR="0028678A" w:rsidRPr="00386751" w:rsidRDefault="0028678A" w:rsidP="0028678A">
      <w:pPr>
        <w:spacing w:after="120"/>
        <w:ind w:left="2268" w:right="1134"/>
        <w:jc w:val="both"/>
        <w:rPr>
          <w:b/>
          <w:bCs/>
        </w:rPr>
      </w:pPr>
      <w:r w:rsidRPr="00386751">
        <w:t>Это измерение производится в тот момент, когда верхняя часть цилиндров устройства, соответствующая высоте плеча, полностью выровнена с нижней частью под</w:t>
      </w:r>
      <w:bookmarkStart w:id="3" w:name="_GoBack"/>
      <w:bookmarkEnd w:id="3"/>
      <w:r w:rsidRPr="00386751">
        <w:t xml:space="preserve">головника. </w:t>
      </w:r>
      <w:r w:rsidRPr="00386751">
        <w:rPr>
          <w:bCs/>
        </w:rPr>
        <w:t>Из измеренной минимальной высоты плеча может вычитаться допуск в 2 см.</w:t>
      </w:r>
    </w:p>
    <w:p w14:paraId="336ED377" w14:textId="77777777" w:rsidR="0028678A" w:rsidRPr="00386751" w:rsidRDefault="0028678A" w:rsidP="0028678A">
      <w:pPr>
        <w:pStyle w:val="SingleTxtG"/>
      </w:pPr>
      <w:r w:rsidRPr="00386751">
        <w:t>1.1.3</w:t>
      </w:r>
      <w:r w:rsidRPr="00386751">
        <w:tab/>
      </w:r>
      <w:r w:rsidRPr="00386751">
        <w:tab/>
        <w:t>В случае УДУС с противоударным экраном</w:t>
      </w:r>
    </w:p>
    <w:p w14:paraId="3DB34224" w14:textId="77777777" w:rsidR="0028678A" w:rsidRPr="00386751" w:rsidRDefault="0028678A" w:rsidP="0028678A">
      <w:pPr>
        <w:spacing w:after="120"/>
        <w:ind w:left="2268" w:right="1134"/>
        <w:jc w:val="both"/>
        <w:rPr>
          <w:bCs/>
        </w:rPr>
      </w:pPr>
      <w:r w:rsidRPr="00386751">
        <w:t xml:space="preserve">Это измерение производится в тот момент, когда верхняя часть цилиндров устройства, соответствующая высоте плеча, полностью выровнена с нижней частью подголовника. </w:t>
      </w:r>
      <w:r w:rsidRPr="00386751">
        <w:rPr>
          <w:bCs/>
        </w:rPr>
        <w:t>Из измеренной минимальной высоты плеча может вычитаться допуск в 2 см.</w:t>
      </w:r>
    </w:p>
    <w:p w14:paraId="20FD249D" w14:textId="77777777" w:rsidR="0028678A" w:rsidRPr="00386751" w:rsidRDefault="0028678A" w:rsidP="0028678A">
      <w:pPr>
        <w:spacing w:after="120"/>
        <w:ind w:left="2268" w:right="1134"/>
        <w:jc w:val="both"/>
        <w:rPr>
          <w:bCs/>
        </w:rPr>
      </w:pPr>
      <w:r w:rsidRPr="00386751">
        <w:t>…</w:t>
      </w:r>
    </w:p>
    <w:p w14:paraId="2A726418" w14:textId="77777777" w:rsidR="0028678A" w:rsidRPr="00386751" w:rsidRDefault="0028678A" w:rsidP="0028678A">
      <w:pPr>
        <w:pStyle w:val="SingleTxtG"/>
      </w:pPr>
      <w:r w:rsidRPr="00386751">
        <w:t>2.</w:t>
      </w:r>
      <w:r w:rsidRPr="00386751">
        <w:tab/>
      </w:r>
      <w:r w:rsidRPr="00386751">
        <w:tab/>
        <w:t>Определение максимального роста пользователя</w:t>
      </w:r>
    </w:p>
    <w:p w14:paraId="0176A405" w14:textId="77777777" w:rsidR="0028678A" w:rsidRPr="00386751" w:rsidRDefault="0028678A" w:rsidP="0028678A">
      <w:pPr>
        <w:spacing w:after="120"/>
        <w:ind w:left="2061" w:right="1134" w:firstLine="207"/>
        <w:jc w:val="both"/>
        <w:rPr>
          <w:bCs/>
        </w:rPr>
      </w:pPr>
      <w:r w:rsidRPr="00386751">
        <w:t>Затем измерительное устройство... УДУС.</w:t>
      </w:r>
    </w:p>
    <w:p w14:paraId="3F7F093E" w14:textId="77777777" w:rsidR="0028678A" w:rsidRPr="00386751" w:rsidRDefault="0028678A" w:rsidP="0028678A">
      <w:pPr>
        <w:spacing w:after="120"/>
        <w:ind w:left="2268" w:right="1134"/>
        <w:jc w:val="both"/>
        <w:rPr>
          <w:bCs/>
        </w:rPr>
      </w:pPr>
      <w:r w:rsidRPr="00386751">
        <w:t>Все измерения производятся в тот момент, когда опорная основа соприкасается с чашей сиденья УДУС, а задняя стойка устройства</w:t>
      </w:r>
      <w:r w:rsidR="009A2DB6" w:rsidRPr="009A2DB6">
        <w:t xml:space="preserve"> —</w:t>
      </w:r>
      <w:r w:rsidRPr="00386751">
        <w:t xml:space="preserve"> со</w:t>
      </w:r>
      <w:r w:rsidR="009A2DB6">
        <w:rPr>
          <w:lang w:val="en-US"/>
        </w:rPr>
        <w:t> </w:t>
      </w:r>
      <w:r w:rsidRPr="00386751">
        <w:t xml:space="preserve">спинкой УДУС. </w:t>
      </w:r>
      <w:r w:rsidRPr="00386751">
        <w:rPr>
          <w:bCs/>
        </w:rPr>
        <w:t>Все горизонтальные размеры измеряют с помощью устройств, показанных на рис. 2 и 3 настоящего приложения, в условиях приложения контактного усилия 50 Н.</w:t>
      </w:r>
    </w:p>
    <w:p w14:paraId="0792568F" w14:textId="77777777" w:rsidR="0028678A" w:rsidRPr="00386751" w:rsidRDefault="0028678A" w:rsidP="0028678A">
      <w:pPr>
        <w:spacing w:after="120"/>
        <w:ind w:left="2268" w:right="1134"/>
        <w:jc w:val="both"/>
        <w:rPr>
          <w:bCs/>
        </w:rPr>
      </w:pPr>
      <w:r w:rsidRPr="00386751">
        <w:t>Измерения производятся в следующем порядке:</w:t>
      </w:r>
    </w:p>
    <w:p w14:paraId="140F7263" w14:textId="77777777" w:rsidR="0028678A" w:rsidRDefault="0028678A" w:rsidP="0028678A">
      <w:pPr>
        <w:ind w:left="2268" w:right="1134"/>
      </w:pPr>
      <w:r>
        <w:t>…».</w:t>
      </w:r>
    </w:p>
    <w:p w14:paraId="2FA3E98D" w14:textId="77777777" w:rsidR="0028678A" w:rsidRPr="008E0B02" w:rsidRDefault="0028678A" w:rsidP="0028678A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8678A" w:rsidRPr="008E0B02" w:rsidSect="0028678A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C8C2" w14:textId="77777777" w:rsidR="006A2A6A" w:rsidRPr="00A312BC" w:rsidRDefault="006A2A6A" w:rsidP="00A312BC"/>
  </w:endnote>
  <w:endnote w:type="continuationSeparator" w:id="0">
    <w:p w14:paraId="3E0DBA30" w14:textId="77777777" w:rsidR="006A2A6A" w:rsidRPr="00A312BC" w:rsidRDefault="006A2A6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BC7AC" w14:textId="77777777" w:rsidR="0028678A" w:rsidRPr="0028678A" w:rsidRDefault="0028678A">
    <w:pPr>
      <w:pStyle w:val="a8"/>
    </w:pPr>
    <w:r w:rsidRPr="0028678A">
      <w:rPr>
        <w:b/>
        <w:sz w:val="18"/>
      </w:rPr>
      <w:fldChar w:fldCharType="begin"/>
    </w:r>
    <w:r w:rsidRPr="0028678A">
      <w:rPr>
        <w:b/>
        <w:sz w:val="18"/>
      </w:rPr>
      <w:instrText xml:space="preserve"> PAGE  \* MERGEFORMAT </w:instrText>
    </w:r>
    <w:r w:rsidRPr="0028678A">
      <w:rPr>
        <w:b/>
        <w:sz w:val="18"/>
      </w:rPr>
      <w:fldChar w:fldCharType="separate"/>
    </w:r>
    <w:r w:rsidRPr="0028678A">
      <w:rPr>
        <w:b/>
        <w:noProof/>
        <w:sz w:val="18"/>
      </w:rPr>
      <w:t>2</w:t>
    </w:r>
    <w:r w:rsidRPr="0028678A">
      <w:rPr>
        <w:b/>
        <w:sz w:val="18"/>
      </w:rPr>
      <w:fldChar w:fldCharType="end"/>
    </w:r>
    <w:r>
      <w:rPr>
        <w:b/>
        <w:sz w:val="18"/>
      </w:rPr>
      <w:tab/>
    </w:r>
    <w:r>
      <w:t>GE.21-01328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BDDA" w14:textId="77777777" w:rsidR="0028678A" w:rsidRPr="0028678A" w:rsidRDefault="0028678A" w:rsidP="0028678A">
    <w:pPr>
      <w:pStyle w:val="a8"/>
      <w:tabs>
        <w:tab w:val="clear" w:pos="9639"/>
        <w:tab w:val="right" w:pos="9638"/>
      </w:tabs>
      <w:rPr>
        <w:b/>
        <w:sz w:val="18"/>
      </w:rPr>
    </w:pPr>
    <w:r>
      <w:t>GE.21-01328</w:t>
    </w:r>
    <w:r>
      <w:tab/>
    </w:r>
    <w:r w:rsidRPr="0028678A">
      <w:rPr>
        <w:b/>
        <w:sz w:val="18"/>
      </w:rPr>
      <w:fldChar w:fldCharType="begin"/>
    </w:r>
    <w:r w:rsidRPr="0028678A">
      <w:rPr>
        <w:b/>
        <w:sz w:val="18"/>
      </w:rPr>
      <w:instrText xml:space="preserve"> PAGE  \* MERGEFORMAT </w:instrText>
    </w:r>
    <w:r w:rsidRPr="0028678A">
      <w:rPr>
        <w:b/>
        <w:sz w:val="18"/>
      </w:rPr>
      <w:fldChar w:fldCharType="separate"/>
    </w:r>
    <w:r w:rsidRPr="0028678A">
      <w:rPr>
        <w:b/>
        <w:noProof/>
        <w:sz w:val="18"/>
      </w:rPr>
      <w:t>3</w:t>
    </w:r>
    <w:r w:rsidRPr="0028678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1E0E4" w14:textId="77777777" w:rsidR="00042B72" w:rsidRPr="0028678A" w:rsidRDefault="0028678A" w:rsidP="0028678A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5932B7A" wp14:editId="69F7C6B4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</w:t>
    </w:r>
    <w:proofErr w:type="gramStart"/>
    <w:r>
      <w:t>01328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02770F9" wp14:editId="1425E32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080221  100221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7FB0" w14:textId="77777777" w:rsidR="006A2A6A" w:rsidRPr="001075E9" w:rsidRDefault="006A2A6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0A65DCB" w14:textId="77777777" w:rsidR="006A2A6A" w:rsidRDefault="006A2A6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C879806" w14:textId="77777777" w:rsidR="0028678A" w:rsidRPr="00011F78" w:rsidRDefault="0028678A" w:rsidP="0028678A">
      <w:pPr>
        <w:pStyle w:val="ad"/>
      </w:pPr>
      <w:r>
        <w:tab/>
      </w:r>
      <w:r w:rsidRPr="00011F78">
        <w:rPr>
          <w:sz w:val="20"/>
        </w:rPr>
        <w:t>*</w:t>
      </w:r>
      <w:r w:rsidRPr="00011F78">
        <w:tab/>
        <w:t>Прежние названия Соглашения:</w:t>
      </w:r>
    </w:p>
    <w:p w14:paraId="48DFDDA5" w14:textId="77777777" w:rsidR="0028678A" w:rsidRPr="00011F78" w:rsidRDefault="0028678A" w:rsidP="0028678A">
      <w:pPr>
        <w:pStyle w:val="ad"/>
        <w:rPr>
          <w:sz w:val="20"/>
        </w:rPr>
      </w:pPr>
      <w:r w:rsidRPr="00011F78">
        <w:tab/>
      </w:r>
      <w:r w:rsidRPr="00011F78"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4F46D703" w14:textId="77777777" w:rsidR="0028678A" w:rsidRPr="00011F78" w:rsidRDefault="0028678A" w:rsidP="0028678A">
      <w:pPr>
        <w:pStyle w:val="ad"/>
      </w:pPr>
      <w:r w:rsidRPr="00011F78">
        <w:tab/>
      </w:r>
      <w:r w:rsidRPr="00011F78"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>
        <w:t> </w:t>
      </w:r>
      <w:r w:rsidRPr="00011F78">
        <w:t>октября 1995 года (</w:t>
      </w:r>
      <w:r>
        <w:t>п</w:t>
      </w:r>
      <w:r w:rsidRPr="00011F78">
        <w:t>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949A6" w14:textId="46AE15DB" w:rsidR="0028678A" w:rsidRPr="0028678A" w:rsidRDefault="0028678A">
    <w:pPr>
      <w:pStyle w:val="a5"/>
    </w:pPr>
    <w:fldSimple w:instr=" TITLE  \* MERGEFORMAT ">
      <w:r w:rsidR="00D93057">
        <w:t>E/ECE/324/Rev.2/Add.128/Rev.1/Amend.8</w:t>
      </w:r>
    </w:fldSimple>
    <w:r>
      <w:br/>
    </w:r>
    <w:fldSimple w:instr=" KEYWORDS  \* MERGEFORMAT ">
      <w:r w:rsidR="00D93057">
        <w:t>E/ECE/TRANS/505/Rev.2/Add.128/Rev.1/Amend.8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F36A2" w14:textId="7D6A9993" w:rsidR="0028678A" w:rsidRPr="0028678A" w:rsidRDefault="0028678A" w:rsidP="0028678A">
    <w:pPr>
      <w:pStyle w:val="a5"/>
      <w:jc w:val="right"/>
    </w:pPr>
    <w:fldSimple w:instr=" TITLE  \* MERGEFORMAT ">
      <w:r w:rsidR="00D93057">
        <w:t>E/ECE/324/Rev.2/Add.128/Rev.1/Amend.8</w:t>
      </w:r>
    </w:fldSimple>
    <w:r>
      <w:br/>
    </w:r>
    <w:fldSimple w:instr=" KEYWORDS  \* MERGEFORMAT ">
      <w:r w:rsidR="00D93057">
        <w:t>E/ECE/TRANS/505/Rev.2/Add.128/Rev.1/Amend.8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52282"/>
    <w:multiLevelType w:val="hybridMultilevel"/>
    <w:tmpl w:val="5E9AA332"/>
    <w:lvl w:ilvl="0" w:tplc="79B233CA">
      <w:start w:val="1"/>
      <w:numFmt w:val="lowerLetter"/>
      <w:lvlText w:val="%1)"/>
      <w:lvlJc w:val="left"/>
      <w:pPr>
        <w:ind w:left="24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6A"/>
    <w:rsid w:val="00033EE1"/>
    <w:rsid w:val="00042B72"/>
    <w:rsid w:val="000558BD"/>
    <w:rsid w:val="000B57E7"/>
    <w:rsid w:val="000B6373"/>
    <w:rsid w:val="000E1B67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8678A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A471E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65A92"/>
    <w:rsid w:val="00680D03"/>
    <w:rsid w:val="00681A10"/>
    <w:rsid w:val="006A1ED8"/>
    <w:rsid w:val="006A2A6A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A2DB6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99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93057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82634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F14466"/>
  <w15:docId w15:val="{8A705318-72F7-4789-ACBE-B34C3EED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,4_GR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Fußnotentext,5_GR,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Fußnotentext Знак,5_GR Знак,_G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28678A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28678A"/>
    <w:rPr>
      <w:lang w:val="ru-RU" w:eastAsia="en-US"/>
    </w:rPr>
  </w:style>
  <w:style w:type="character" w:customStyle="1" w:styleId="HChGChar">
    <w:name w:val="_ H _Ch_G Char"/>
    <w:link w:val="HChG"/>
    <w:rsid w:val="0028678A"/>
    <w:rPr>
      <w:b/>
      <w:sz w:val="28"/>
      <w:lang w:val="ru-RU" w:eastAsia="ru-RU"/>
    </w:rPr>
  </w:style>
  <w:style w:type="paragraph" w:styleId="af3">
    <w:name w:val="List Paragraph"/>
    <w:basedOn w:val="a"/>
    <w:uiPriority w:val="34"/>
    <w:qFormat/>
    <w:rsid w:val="0028678A"/>
    <w:pPr>
      <w:ind w:left="720"/>
      <w:contextualSpacing/>
    </w:pPr>
    <w:rPr>
      <w:rFonts w:eastAsia="Times New Roman" w:cs="Times New Roman"/>
      <w:szCs w:val="20"/>
      <w:lang w:val="en-GB"/>
    </w:rPr>
  </w:style>
  <w:style w:type="paragraph" w:customStyle="1" w:styleId="Default">
    <w:name w:val="Default"/>
    <w:qFormat/>
    <w:rsid w:val="0028678A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fr-FR" w:eastAsia="fr-FR"/>
    </w:rPr>
  </w:style>
  <w:style w:type="table" w:customStyle="1" w:styleId="Grilledutableau1">
    <w:name w:val="Grille du tableau1"/>
    <w:basedOn w:val="a1"/>
    <w:rsid w:val="0028678A"/>
    <w:pPr>
      <w:suppressAutoHyphens/>
      <w:spacing w:line="240" w:lineRule="atLeast"/>
    </w:pPr>
    <w:rPr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TxtGR">
    <w:name w:val="_ Single Txt_GR"/>
    <w:basedOn w:val="a"/>
    <w:link w:val="SingleTxtGR0"/>
    <w:qFormat/>
    <w:rsid w:val="0028678A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 w:val="0"/>
      <w:spacing w:after="120"/>
      <w:ind w:left="1134" w:right="1134"/>
      <w:jc w:val="both"/>
    </w:pPr>
    <w:rPr>
      <w:rFonts w:eastAsia="MS Mincho" w:cs="Times New Roman"/>
      <w:szCs w:val="20"/>
    </w:rPr>
  </w:style>
  <w:style w:type="character" w:customStyle="1" w:styleId="SingleTxtGR0">
    <w:name w:val="_ Single Txt_GR Знак"/>
    <w:link w:val="SingleTxtGR"/>
    <w:rsid w:val="0028678A"/>
    <w:rPr>
      <w:rFonts w:eastAsia="MS Minch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1F08B-2537-4199-BC86-1B05B1C908BC}"/>
</file>

<file path=customXml/itemProps2.xml><?xml version="1.0" encoding="utf-8"?>
<ds:datastoreItem xmlns:ds="http://schemas.openxmlformats.org/officeDocument/2006/customXml" ds:itemID="{671570B3-065B-4C8A-80D1-B179431BFFE3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6</Pages>
  <Words>1010</Words>
  <Characters>6599</Characters>
  <Application>Microsoft Office Word</Application>
  <DocSecurity>0</DocSecurity>
  <Lines>274</Lines>
  <Paragraphs>200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E/ECE/324/Rev.2/Add.128/Rev.1/Amend.8</vt:lpstr>
      <vt:lpstr>A/</vt:lpstr>
      <vt:lpstr>A/</vt:lpstr>
    </vt:vector>
  </TitlesOfParts>
  <Company>DCM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E/ECE/324/Rev.2/Add.128/Rev.1/Amend.8</dc:title>
  <dc:creator>Svetlana PROKOUDINA</dc:creator>
  <cp:keywords>E/ECE/TRANS/505/Rev.2/Add.128/Rev.1/Amend.8</cp:keywords>
  <cp:lastModifiedBy>Svetlana Prokoudina</cp:lastModifiedBy>
  <cp:revision>3</cp:revision>
  <cp:lastPrinted>2021-02-10T08:16:00Z</cp:lastPrinted>
  <dcterms:created xsi:type="dcterms:W3CDTF">2021-02-10T08:16:00Z</dcterms:created>
  <dcterms:modified xsi:type="dcterms:W3CDTF">2021-02-10T08:17:00Z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