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FA5A" w14:textId="328B2CFC" w:rsidR="002E5C78" w:rsidRPr="00216DD6" w:rsidRDefault="00C232AF" w:rsidP="00216DD6">
      <w:pPr>
        <w:pStyle w:val="HChG"/>
        <w:rPr>
          <w:lang w:val="en-US"/>
        </w:rPr>
      </w:pPr>
      <w:r>
        <w:tab/>
      </w:r>
      <w:r>
        <w:tab/>
      </w:r>
      <w:r w:rsidR="001E335E" w:rsidRPr="00BF6A0C">
        <w:t>Amendment</w:t>
      </w:r>
      <w:r w:rsidR="001E335E" w:rsidRPr="00DF5A3B">
        <w:t xml:space="preserve"> </w:t>
      </w:r>
      <w:r w:rsidR="00070497">
        <w:t xml:space="preserve">to </w:t>
      </w:r>
      <w:r w:rsidR="00070497" w:rsidRPr="00DF5A3B">
        <w:t xml:space="preserve">UN Regulation </w:t>
      </w:r>
      <w:r w:rsidR="00070497">
        <w:t xml:space="preserve">No. </w:t>
      </w:r>
      <w:r w:rsidR="00F320DC">
        <w:t>39</w:t>
      </w:r>
      <w:r w:rsidR="002E5C78" w:rsidRPr="00C204AA">
        <w:t xml:space="preserve"> (</w:t>
      </w:r>
      <w:r w:rsidR="00F320DC" w:rsidRPr="00F320DC">
        <w:t>U</w:t>
      </w:r>
      <w:r w:rsidR="00F320DC">
        <w:t>niform provisions concerning the approval of vehicles with regard to the speedometer</w:t>
      </w:r>
      <w:r w:rsidR="00F320DC" w:rsidRPr="00F320DC">
        <w:t xml:space="preserve"> and odometer</w:t>
      </w:r>
      <w:r w:rsidR="00F320DC">
        <w:t xml:space="preserve"> equipment including its installation</w:t>
      </w:r>
      <w:r w:rsidR="002E5C78" w:rsidRPr="00C204AA">
        <w:t>)</w:t>
      </w:r>
    </w:p>
    <w:p w14:paraId="2B381787" w14:textId="0C1319B7" w:rsidR="002E5C78" w:rsidRPr="00C204AA" w:rsidRDefault="00C232AF" w:rsidP="00C232AF">
      <w:pPr>
        <w:pStyle w:val="H1G"/>
      </w:pPr>
      <w:r w:rsidRPr="00C204AA">
        <w:tab/>
      </w:r>
      <w:r w:rsidRPr="00C204AA">
        <w:tab/>
      </w:r>
      <w:r w:rsidR="002E5C78" w:rsidRPr="00C204AA">
        <w:t xml:space="preserve">Submitted by the </w:t>
      </w:r>
      <w:r w:rsidR="00F320DC">
        <w:t>Task Force on UN Regulation No. 39 covering mileage values</w:t>
      </w:r>
      <w:r w:rsidR="002E5C78" w:rsidRPr="00C204AA">
        <w:t xml:space="preserve"> </w:t>
      </w:r>
      <w:r w:rsidR="00C95640" w:rsidRPr="00341F66">
        <w:rPr>
          <w:bCs/>
        </w:rPr>
        <w:footnoteReference w:customMarkFollows="1" w:id="2"/>
        <w:t>*</w:t>
      </w:r>
    </w:p>
    <w:p w14:paraId="2316AFDB" w14:textId="4A9398D5" w:rsidR="00F63BD3" w:rsidRDefault="00436A7E" w:rsidP="00F63BD3">
      <w:pPr>
        <w:pStyle w:val="SingleTxtG"/>
        <w:ind w:firstLine="425"/>
        <w:contextualSpacing/>
      </w:pPr>
      <w:r w:rsidRPr="00C204AA">
        <w:rPr>
          <w:snapToGrid w:val="0"/>
        </w:rPr>
        <w:t xml:space="preserve">The text reproduced below was prepared by the </w:t>
      </w:r>
      <w:r w:rsidR="00F320DC" w:rsidRPr="00F320DC">
        <w:rPr>
          <w:snapToGrid w:val="0"/>
        </w:rPr>
        <w:t>Task Force on UN Regulation No. 39 covering mileage values</w:t>
      </w:r>
      <w:r w:rsidRPr="00C204AA">
        <w:t xml:space="preserve">, aiming to </w:t>
      </w:r>
      <w:r w:rsidR="005749DA">
        <w:t>amend and supplement</w:t>
      </w:r>
      <w:r w:rsidRPr="00C204AA">
        <w:t xml:space="preserve"> the existing requirements </w:t>
      </w:r>
      <w:r w:rsidR="00F15950" w:rsidRPr="00C204AA">
        <w:t xml:space="preserve">for </w:t>
      </w:r>
      <w:r w:rsidR="00F320DC">
        <w:t>odometers to include</w:t>
      </w:r>
      <w:r w:rsidR="00F63BD3">
        <w:t xml:space="preserve"> provision on</w:t>
      </w:r>
      <w:r w:rsidR="00F320DC">
        <w:t>:</w:t>
      </w:r>
    </w:p>
    <w:p w14:paraId="43DC54F0" w14:textId="77777777" w:rsidR="00F63BD3" w:rsidRDefault="00F320DC" w:rsidP="006C2DD4">
      <w:pPr>
        <w:pStyle w:val="SingleTxtG"/>
        <w:contextualSpacing/>
      </w:pPr>
      <w:r>
        <w:t>-</w:t>
      </w:r>
      <w:r w:rsidRPr="00F320DC">
        <w:t xml:space="preserve"> </w:t>
      </w:r>
      <w:r>
        <w:t>accuracy of the on-board odometer mileage values</w:t>
      </w:r>
      <w:r w:rsidR="00F63BD3">
        <w:t>,</w:t>
      </w:r>
    </w:p>
    <w:p w14:paraId="135B108F" w14:textId="77777777" w:rsidR="00F63BD3" w:rsidRDefault="00F63BD3" w:rsidP="006C2DD4">
      <w:pPr>
        <w:pStyle w:val="SingleTxtG"/>
        <w:contextualSpacing/>
      </w:pPr>
      <w:r>
        <w:t xml:space="preserve">- </w:t>
      </w:r>
      <w:r w:rsidR="00F320DC">
        <w:t>anti-tampering of the on-board odometer mileage values</w:t>
      </w:r>
      <w:r>
        <w:t>,</w:t>
      </w:r>
    </w:p>
    <w:p w14:paraId="0624C1F0" w14:textId="58CEDF58" w:rsidR="00F63BD3" w:rsidRDefault="00F63BD3" w:rsidP="006C2DD4">
      <w:pPr>
        <w:pStyle w:val="SingleTxtG"/>
        <w:contextualSpacing/>
      </w:pPr>
      <w:r>
        <w:t xml:space="preserve">- </w:t>
      </w:r>
      <w:r w:rsidR="00F320DC">
        <w:t>accuracy and anti-tampering of the odometer mileage values displayed to the driver</w:t>
      </w:r>
      <w:r>
        <w:t>.</w:t>
      </w:r>
    </w:p>
    <w:p w14:paraId="0D141D56" w14:textId="77777777" w:rsidR="006C2DD4" w:rsidRDefault="006C2DD4" w:rsidP="006C2DD4">
      <w:pPr>
        <w:pStyle w:val="SingleTxtG"/>
        <w:contextualSpacing/>
      </w:pPr>
    </w:p>
    <w:p w14:paraId="2A63F9CB" w14:textId="5BD1CAC9" w:rsidR="006C2DD4" w:rsidRPr="006C2DD4" w:rsidRDefault="006C2DD4" w:rsidP="006C2DD4">
      <w:pPr>
        <w:pStyle w:val="SingleTxtG"/>
        <w:ind w:firstLine="425"/>
        <w:rPr>
          <w:szCs w:val="23"/>
        </w:rPr>
      </w:pPr>
      <w:r w:rsidRPr="00C204AA">
        <w:t xml:space="preserve">It is </w:t>
      </w:r>
      <w:r>
        <w:t xml:space="preserve">in </w:t>
      </w:r>
      <w:r w:rsidRPr="00F63BD3">
        <w:t>accordance with ECE/TRANS/WP.29/GRSG/104 (report of the Working Party on General Safety Provisions on its 125th session), Paragraph 49</w:t>
      </w:r>
      <w:r w:rsidRPr="00341F66">
        <w:rPr>
          <w:szCs w:val="23"/>
        </w:rPr>
        <w:t>.</w:t>
      </w:r>
    </w:p>
    <w:p w14:paraId="7ED41CDB" w14:textId="58729A84" w:rsidR="006C2DD4" w:rsidRDefault="006C2DD4" w:rsidP="006C2DD4">
      <w:pPr>
        <w:pStyle w:val="SingleTxtG"/>
        <w:ind w:firstLine="425"/>
        <w:rPr>
          <w:szCs w:val="23"/>
        </w:rPr>
      </w:pPr>
      <w:r w:rsidRPr="00341F66">
        <w:t>The modifications to the current text of the UN Regulation are marked in bold for new or strikethrough for deleted characters</w:t>
      </w:r>
      <w:r w:rsidRPr="00341F66">
        <w:rPr>
          <w:szCs w:val="23"/>
        </w:rPr>
        <w:t>.</w:t>
      </w:r>
    </w:p>
    <w:p w14:paraId="3AB45240" w14:textId="77777777" w:rsidR="00BA21B0" w:rsidRDefault="00BA21B0" w:rsidP="006C2DD4">
      <w:pPr>
        <w:pStyle w:val="SingleTxtG"/>
        <w:ind w:firstLine="425"/>
        <w:rPr>
          <w:szCs w:val="23"/>
        </w:rPr>
      </w:pPr>
    </w:p>
    <w:p w14:paraId="2EF5FDB1" w14:textId="442B6C37" w:rsidR="00BA21B0" w:rsidRDefault="00BA21B0" w:rsidP="006C2DD4">
      <w:pPr>
        <w:pStyle w:val="SingleTxtG"/>
        <w:ind w:firstLine="425"/>
        <w:rPr>
          <w:szCs w:val="23"/>
        </w:rPr>
      </w:pPr>
      <w:r>
        <w:rPr>
          <w:szCs w:val="23"/>
        </w:rPr>
        <w:t>Colour code:</w:t>
      </w:r>
    </w:p>
    <w:p w14:paraId="3D8EDFE4" w14:textId="08BD2C2C" w:rsidR="00BA21B0" w:rsidRDefault="00BA21B0" w:rsidP="006C2DD4">
      <w:pPr>
        <w:pStyle w:val="SingleTxtG"/>
        <w:ind w:firstLine="425"/>
        <w:rPr>
          <w:szCs w:val="23"/>
        </w:rPr>
      </w:pPr>
      <w:r w:rsidRPr="00BA21B0">
        <w:rPr>
          <w:szCs w:val="23"/>
          <w:highlight w:val="yellow"/>
        </w:rPr>
        <w:t>Yellow: under discussion</w:t>
      </w:r>
    </w:p>
    <w:p w14:paraId="29D019D3" w14:textId="731D9476" w:rsidR="00BA21B0" w:rsidRPr="00C74142" w:rsidRDefault="00BA21B0" w:rsidP="006C2DD4">
      <w:pPr>
        <w:pStyle w:val="SingleTxtG"/>
        <w:ind w:firstLine="425"/>
      </w:pPr>
      <w:r w:rsidRPr="00BA21B0">
        <w:rPr>
          <w:szCs w:val="23"/>
          <w:highlight w:val="green"/>
        </w:rPr>
        <w:t>Green: adopted</w:t>
      </w:r>
    </w:p>
    <w:p w14:paraId="2FA58F95" w14:textId="5C43BC59" w:rsidR="0006005F" w:rsidRDefault="00C74142" w:rsidP="0006005F">
      <w:pPr>
        <w:pStyle w:val="HChG"/>
        <w:tabs>
          <w:tab w:val="left" w:pos="8505"/>
        </w:tabs>
        <w:spacing w:before="0" w:after="0" w:line="240" w:lineRule="auto"/>
        <w:ind w:firstLine="425"/>
        <w:jc w:val="lowKashida"/>
        <w:rPr>
          <w:rFonts w:asciiTheme="majorBidi" w:hAnsiTheme="majorBidi" w:cstheme="majorBidi"/>
          <w:sz w:val="20"/>
        </w:rPr>
      </w:pPr>
      <w:r w:rsidRPr="00C74142">
        <w:rPr>
          <w:rFonts w:asciiTheme="majorBidi" w:hAnsiTheme="majorBidi" w:cstheme="majorBidi"/>
          <w:sz w:val="20"/>
          <w:highlight w:val="cyan"/>
        </w:rPr>
        <w:t>Proposal by The Netherland</w:t>
      </w:r>
      <w:r w:rsidR="0006005F">
        <w:rPr>
          <w:rFonts w:asciiTheme="majorBidi" w:hAnsiTheme="majorBidi" w:cstheme="majorBidi"/>
          <w:sz w:val="20"/>
        </w:rPr>
        <w:t>s</w:t>
      </w:r>
    </w:p>
    <w:p w14:paraId="10F03049" w14:textId="59E69BDC" w:rsidR="0006005F" w:rsidRPr="0006005F" w:rsidRDefault="0006005F" w:rsidP="0006005F">
      <w:pPr>
        <w:pStyle w:val="HChG"/>
        <w:tabs>
          <w:tab w:val="left" w:pos="8505"/>
        </w:tabs>
        <w:spacing w:before="0" w:after="0" w:line="240" w:lineRule="auto"/>
        <w:ind w:firstLine="425"/>
        <w:jc w:val="lowKashida"/>
        <w:rPr>
          <w:rFonts w:asciiTheme="majorBidi" w:hAnsiTheme="majorBidi" w:cstheme="majorBidi"/>
          <w:color w:val="FF0000"/>
          <w:sz w:val="20"/>
        </w:rPr>
      </w:pPr>
      <w:r w:rsidRPr="0006005F">
        <w:rPr>
          <w:rFonts w:asciiTheme="majorBidi" w:hAnsiTheme="majorBidi" w:cstheme="majorBidi"/>
          <w:color w:val="FF0000"/>
          <w:sz w:val="20"/>
        </w:rPr>
        <w:t>6th meeting</w:t>
      </w:r>
    </w:p>
    <w:p w14:paraId="06FBB840" w14:textId="77777777" w:rsidR="004F6669" w:rsidRDefault="004F6669" w:rsidP="002B3BEA">
      <w:pPr>
        <w:pStyle w:val="HChG"/>
        <w:tabs>
          <w:tab w:val="left" w:pos="8505"/>
        </w:tabs>
        <w:spacing w:before="0" w:after="0" w:line="240" w:lineRule="auto"/>
        <w:ind w:firstLine="425"/>
        <w:jc w:val="lowKashida"/>
        <w:rPr>
          <w:rFonts w:asciiTheme="majorBidi" w:hAnsiTheme="majorBidi" w:cstheme="majorBidi"/>
        </w:rPr>
      </w:pPr>
    </w:p>
    <w:p w14:paraId="363B2920" w14:textId="615AEAC4" w:rsidR="004F6669" w:rsidRPr="00337432" w:rsidRDefault="002720BA" w:rsidP="004F6669">
      <w:pPr>
        <w:pStyle w:val="HChG"/>
        <w:tabs>
          <w:tab w:val="left" w:pos="8505"/>
        </w:tabs>
        <w:spacing w:before="0" w:after="0" w:line="240" w:lineRule="auto"/>
        <w:ind w:firstLine="0"/>
        <w:jc w:val="lowKashida"/>
        <w:rPr>
          <w:rFonts w:asciiTheme="majorBidi" w:hAnsiTheme="majorBidi" w:cstheme="majorBidi"/>
        </w:rPr>
      </w:pPr>
      <w:r w:rsidRPr="00337432">
        <w:rPr>
          <w:rFonts w:asciiTheme="majorBidi" w:hAnsiTheme="majorBidi" w:cstheme="majorBidi"/>
        </w:rPr>
        <w:t>The document is currently drafted as amendment to UNR39 and may be converted to any appropriate legislative format</w:t>
      </w:r>
      <w:r w:rsidR="004F6669" w:rsidRPr="00337432">
        <w:rPr>
          <w:rFonts w:asciiTheme="majorBidi" w:hAnsiTheme="majorBidi" w:cstheme="majorBidi"/>
        </w:rPr>
        <w:t>.</w:t>
      </w:r>
    </w:p>
    <w:p w14:paraId="106A03BA" w14:textId="08FCAB31" w:rsidR="00F607C0" w:rsidRPr="00DF0E34" w:rsidRDefault="00F607C0" w:rsidP="004F6669">
      <w:pPr>
        <w:pStyle w:val="HChG"/>
        <w:tabs>
          <w:tab w:val="center" w:pos="4818"/>
        </w:tabs>
        <w:spacing w:before="0" w:after="0" w:line="240" w:lineRule="auto"/>
        <w:ind w:firstLine="0"/>
        <w:jc w:val="lowKashida"/>
        <w:rPr>
          <w:rFonts w:asciiTheme="majorBidi" w:hAnsiTheme="majorBidi" w:cstheme="majorBidi"/>
        </w:rPr>
      </w:pPr>
      <w:r w:rsidRPr="004F6669">
        <w:br w:type="page"/>
      </w:r>
      <w:r w:rsidR="004F6669">
        <w:rPr>
          <w:rFonts w:asciiTheme="majorBidi" w:hAnsiTheme="majorBidi" w:cstheme="majorBidi"/>
        </w:rPr>
        <w:lastRenderedPageBreak/>
        <w:tab/>
      </w:r>
    </w:p>
    <w:p w14:paraId="4ADBB7E8" w14:textId="395EE2CC" w:rsidR="00E209CB" w:rsidRPr="00DD3E27" w:rsidRDefault="00B9350C" w:rsidP="002139C8">
      <w:pPr>
        <w:pStyle w:val="HMG"/>
        <w:rPr>
          <w:w w:val="101"/>
        </w:rPr>
      </w:pPr>
      <w:r w:rsidRPr="00DD3E27">
        <w:rPr>
          <w:w w:val="101"/>
        </w:rPr>
        <w:tab/>
      </w:r>
      <w:r w:rsidR="00704E8F">
        <w:rPr>
          <w:w w:val="101"/>
        </w:rPr>
        <w:t>I.</w:t>
      </w:r>
      <w:r w:rsidR="00704E8F">
        <w:rPr>
          <w:w w:val="101"/>
        </w:rPr>
        <w:tab/>
      </w:r>
      <w:r w:rsidR="00E209CB" w:rsidRPr="00DD3E27">
        <w:rPr>
          <w:w w:val="101"/>
        </w:rPr>
        <w:t>Proposal</w:t>
      </w:r>
    </w:p>
    <w:p w14:paraId="6803205D" w14:textId="6D113F53" w:rsidR="00B40F04" w:rsidRDefault="00DA4C0C" w:rsidP="00B40F04">
      <w:pPr>
        <w:spacing w:after="120" w:line="240" w:lineRule="auto"/>
        <w:ind w:left="2268" w:right="1134" w:hanging="1134"/>
        <w:jc w:val="both"/>
      </w:pPr>
      <w:r w:rsidRPr="00D86426">
        <w:rPr>
          <w:i/>
        </w:rPr>
        <w:t>Paragraph</w:t>
      </w:r>
      <w:r w:rsidR="004F6669">
        <w:rPr>
          <w:i/>
        </w:rPr>
        <w:t>s XX - XX</w:t>
      </w:r>
      <w:r w:rsidRPr="00D86426">
        <w:rPr>
          <w:i/>
        </w:rPr>
        <w:t>.,</w:t>
      </w:r>
      <w:r w:rsidRPr="00D86426">
        <w:t xml:space="preserve"> amend to read:</w:t>
      </w:r>
    </w:p>
    <w:p w14:paraId="698A8E8F" w14:textId="77777777" w:rsidR="004F6669" w:rsidRDefault="00E55165" w:rsidP="004F6669">
      <w:pPr>
        <w:pStyle w:val="HChG"/>
      </w:pPr>
      <w:r>
        <w:br w:type="page"/>
      </w:r>
      <w:bookmarkStart w:id="0" w:name="_Toc441498655"/>
      <w:bookmarkStart w:id="1" w:name="_Toc441498793"/>
      <w:r w:rsidR="004F6669" w:rsidRPr="00D26B88">
        <w:lastRenderedPageBreak/>
        <w:t>Regulation No. 39</w:t>
      </w:r>
      <w:bookmarkEnd w:id="0"/>
      <w:bookmarkEnd w:id="1"/>
    </w:p>
    <w:p w14:paraId="038BE86F" w14:textId="77777777" w:rsidR="004F6669" w:rsidRPr="00C2022A" w:rsidRDefault="004F6669" w:rsidP="004F6669">
      <w:pPr>
        <w:pStyle w:val="HChG"/>
      </w:pPr>
      <w:r>
        <w:tab/>
      </w:r>
      <w:r>
        <w:tab/>
      </w:r>
      <w:bookmarkStart w:id="2" w:name="_Toc441498656"/>
      <w:bookmarkStart w:id="3" w:name="_Toc441498794"/>
      <w:r w:rsidRPr="00C2022A">
        <w:rPr>
          <w:rStyle w:val="HChGChar"/>
          <w:b/>
        </w:rPr>
        <w:t>Uniform provisions concerning the approval of vehicles with regard to the speedometer and odometer equipment including its installation</w:t>
      </w:r>
      <w:bookmarkEnd w:id="2"/>
      <w:bookmarkEnd w:id="3"/>
    </w:p>
    <w:p w14:paraId="29608DB1" w14:textId="77777777" w:rsidR="004F6669" w:rsidRDefault="004F6669" w:rsidP="004F6669">
      <w:pPr>
        <w:spacing w:after="120"/>
        <w:rPr>
          <w:sz w:val="28"/>
        </w:rPr>
      </w:pPr>
      <w:r>
        <w:rPr>
          <w:sz w:val="28"/>
        </w:rPr>
        <w:t>Contents</w:t>
      </w:r>
    </w:p>
    <w:p w14:paraId="78288EF2" w14:textId="77777777" w:rsidR="004F6669" w:rsidRDefault="004F6669" w:rsidP="004F6669">
      <w:pPr>
        <w:tabs>
          <w:tab w:val="right" w:pos="9638"/>
        </w:tabs>
        <w:spacing w:after="120"/>
        <w:ind w:left="283"/>
        <w:rPr>
          <w:sz w:val="18"/>
        </w:rPr>
      </w:pPr>
      <w:r>
        <w:rPr>
          <w:i/>
          <w:sz w:val="18"/>
        </w:rPr>
        <w:tab/>
        <w:t>Page</w:t>
      </w:r>
    </w:p>
    <w:p w14:paraId="4700DD57" w14:textId="7FD0F6DC" w:rsidR="004F6669" w:rsidRPr="004F6669" w:rsidRDefault="004F6669" w:rsidP="004F6669">
      <w:pPr>
        <w:pStyle w:val="TOC1"/>
        <w:spacing w:before="240" w:after="120"/>
        <w:rPr>
          <w:rFonts w:asciiTheme="minorHAnsi" w:eastAsiaTheme="minorEastAsia" w:hAnsiTheme="minorHAnsi" w:cstheme="minorBidi"/>
          <w:noProof/>
          <w:sz w:val="22"/>
          <w:szCs w:val="22"/>
          <w:lang w:eastAsia="en-GB"/>
        </w:rPr>
      </w:pPr>
      <w:r w:rsidRPr="004F6669">
        <w:fldChar w:fldCharType="begin"/>
      </w:r>
      <w:r w:rsidRPr="004F6669">
        <w:instrText xml:space="preserve"> TOC \o "1-1" \h \z \t "_ H _Ch_G,1" </w:instrText>
      </w:r>
      <w:r w:rsidRPr="004F6669">
        <w:fldChar w:fldCharType="separate"/>
      </w:r>
      <w:hyperlink w:anchor="_Toc441498793" w:history="1">
        <w:r w:rsidRPr="004F6669">
          <w:rPr>
            <w:rStyle w:val="Hyperlink"/>
            <w:noProof/>
            <w:color w:val="auto"/>
          </w:rPr>
          <w:t xml:space="preserve">Regulation </w:t>
        </w:r>
      </w:hyperlink>
    </w:p>
    <w:p w14:paraId="07381D2A" w14:textId="2746D0D6"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5" w:history="1">
        <w:r w:rsidR="004F6669" w:rsidRPr="004F6669">
          <w:rPr>
            <w:rStyle w:val="Hyperlink"/>
            <w:noProof/>
            <w:color w:val="auto"/>
          </w:rPr>
          <w:t>1.</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rPr>
          <w:t>Scope</w:t>
        </w:r>
        <w:r w:rsidR="004F6669" w:rsidRPr="004F6669">
          <w:rPr>
            <w:rStyle w:val="Hyperlink"/>
            <w:noProof/>
            <w:color w:val="auto"/>
            <w:lang w:val="en-US"/>
          </w:rPr>
          <w:tab/>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_Toc441498795 \h </w:instrText>
        </w:r>
        <w:r w:rsidR="004F6669" w:rsidRPr="004F6669">
          <w:rPr>
            <w:noProof/>
            <w:webHidden/>
          </w:rPr>
        </w:r>
        <w:r w:rsidR="004F6669" w:rsidRPr="004F6669">
          <w:rPr>
            <w:noProof/>
            <w:webHidden/>
          </w:rPr>
          <w:fldChar w:fldCharType="separate"/>
        </w:r>
        <w:r w:rsidR="0006154B">
          <w:rPr>
            <w:noProof/>
            <w:webHidden/>
          </w:rPr>
          <w:t>4</w:t>
        </w:r>
        <w:r w:rsidR="004F6669" w:rsidRPr="004F6669">
          <w:rPr>
            <w:noProof/>
            <w:webHidden/>
          </w:rPr>
          <w:fldChar w:fldCharType="end"/>
        </w:r>
      </w:hyperlink>
    </w:p>
    <w:p w14:paraId="0EC37D79" w14:textId="22AF5591"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6" w:history="1">
        <w:r w:rsidR="004F6669" w:rsidRPr="004F6669">
          <w:rPr>
            <w:rStyle w:val="Hyperlink"/>
            <w:noProof/>
            <w:color w:val="auto"/>
            <w:lang w:val="en-US"/>
          </w:rPr>
          <w:t>2.</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rPr>
          <w:t>Definitions</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_Toc441498796 \h </w:instrText>
        </w:r>
        <w:r w:rsidR="004F6669" w:rsidRPr="004F6669">
          <w:rPr>
            <w:noProof/>
            <w:webHidden/>
          </w:rPr>
        </w:r>
        <w:r w:rsidR="004F6669" w:rsidRPr="004F6669">
          <w:rPr>
            <w:noProof/>
            <w:webHidden/>
          </w:rPr>
          <w:fldChar w:fldCharType="separate"/>
        </w:r>
        <w:r w:rsidR="0006154B">
          <w:rPr>
            <w:noProof/>
            <w:webHidden/>
          </w:rPr>
          <w:t>4</w:t>
        </w:r>
        <w:r w:rsidR="004F6669" w:rsidRPr="004F6669">
          <w:rPr>
            <w:noProof/>
            <w:webHidden/>
          </w:rPr>
          <w:fldChar w:fldCharType="end"/>
        </w:r>
      </w:hyperlink>
    </w:p>
    <w:p w14:paraId="7CB13AAF" w14:textId="18CB39C8"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7" w:history="1">
        <w:r w:rsidR="004F6669" w:rsidRPr="004F6669">
          <w:rPr>
            <w:rStyle w:val="Hyperlink"/>
            <w:noProof/>
            <w:color w:val="auto"/>
          </w:rPr>
          <w:t>3.</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rPr>
          <w:t xml:space="preserve">Application for </w:t>
        </w:r>
        <w:r w:rsidR="004F6669" w:rsidRPr="004F6669">
          <w:rPr>
            <w:noProof/>
          </w:rPr>
          <w:t>approval</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_Toc441498797 \h </w:instrText>
        </w:r>
        <w:r w:rsidR="004F6669" w:rsidRPr="004F6669">
          <w:rPr>
            <w:noProof/>
            <w:webHidden/>
          </w:rPr>
        </w:r>
        <w:r w:rsidR="004F6669" w:rsidRPr="004F6669">
          <w:rPr>
            <w:noProof/>
            <w:webHidden/>
          </w:rPr>
          <w:fldChar w:fldCharType="separate"/>
        </w:r>
        <w:r w:rsidR="0006154B">
          <w:rPr>
            <w:noProof/>
            <w:webHidden/>
          </w:rPr>
          <w:t>6</w:t>
        </w:r>
        <w:r w:rsidR="004F6669" w:rsidRPr="004F6669">
          <w:rPr>
            <w:noProof/>
            <w:webHidden/>
          </w:rPr>
          <w:fldChar w:fldCharType="end"/>
        </w:r>
      </w:hyperlink>
    </w:p>
    <w:p w14:paraId="36254077" w14:textId="6EB69B62"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8" w:history="1">
        <w:r w:rsidR="004F6669" w:rsidRPr="004F6669">
          <w:rPr>
            <w:rStyle w:val="Hyperlink"/>
            <w:noProof/>
            <w:color w:val="auto"/>
          </w:rPr>
          <w:t>4.</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rPr>
          <w:t>Approval</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_Toc441498798 \h </w:instrText>
        </w:r>
        <w:r w:rsidR="004F6669" w:rsidRPr="004F6669">
          <w:rPr>
            <w:noProof/>
            <w:webHidden/>
          </w:rPr>
        </w:r>
        <w:r w:rsidR="004F6669" w:rsidRPr="004F6669">
          <w:rPr>
            <w:noProof/>
            <w:webHidden/>
          </w:rPr>
          <w:fldChar w:fldCharType="separate"/>
        </w:r>
        <w:r w:rsidR="0006154B">
          <w:rPr>
            <w:noProof/>
            <w:webHidden/>
          </w:rPr>
          <w:t>6</w:t>
        </w:r>
        <w:r w:rsidR="004F6669" w:rsidRPr="004F6669">
          <w:rPr>
            <w:noProof/>
            <w:webHidden/>
          </w:rPr>
          <w:fldChar w:fldCharType="end"/>
        </w:r>
      </w:hyperlink>
    </w:p>
    <w:p w14:paraId="4E26D67E" w14:textId="57815760"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9" w:history="1">
        <w:r w:rsidR="004F6669" w:rsidRPr="004F6669">
          <w:rPr>
            <w:rStyle w:val="Hyperlink"/>
            <w:noProof/>
            <w:color w:val="auto"/>
            <w:lang w:val="en-US"/>
          </w:rPr>
          <w:t>5.</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rPr>
          <w:t>Specifications</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_Toc441498799 \h </w:instrText>
        </w:r>
        <w:r w:rsidR="004F6669" w:rsidRPr="004F6669">
          <w:rPr>
            <w:noProof/>
            <w:webHidden/>
          </w:rPr>
        </w:r>
        <w:r w:rsidR="004F6669" w:rsidRPr="004F6669">
          <w:rPr>
            <w:noProof/>
            <w:webHidden/>
          </w:rPr>
          <w:fldChar w:fldCharType="separate"/>
        </w:r>
        <w:r w:rsidR="0006154B">
          <w:rPr>
            <w:noProof/>
            <w:webHidden/>
          </w:rPr>
          <w:t>7</w:t>
        </w:r>
        <w:r w:rsidR="004F6669" w:rsidRPr="004F6669">
          <w:rPr>
            <w:noProof/>
            <w:webHidden/>
          </w:rPr>
          <w:fldChar w:fldCharType="end"/>
        </w:r>
      </w:hyperlink>
    </w:p>
    <w:p w14:paraId="42FF81A1" w14:textId="5F9204FE"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0" w:history="1">
        <w:r w:rsidR="004F6669" w:rsidRPr="004F6669">
          <w:rPr>
            <w:rStyle w:val="Hyperlink"/>
            <w:noProof/>
            <w:color w:val="auto"/>
          </w:rPr>
          <w:t>6.</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rPr>
          <w:t xml:space="preserve">Modifications of </w:t>
        </w:r>
        <w:r w:rsidR="004F6669" w:rsidRPr="004F6669">
          <w:rPr>
            <w:noProof/>
          </w:rPr>
          <w:t>the</w:t>
        </w:r>
        <w:r w:rsidR="004F6669" w:rsidRPr="004F6669">
          <w:rPr>
            <w:rStyle w:val="Hyperlink"/>
            <w:noProof/>
            <w:color w:val="auto"/>
          </w:rPr>
          <w:t xml:space="preserve"> vehicle type</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_Toc441498800 \h </w:instrText>
        </w:r>
        <w:r w:rsidR="004F6669" w:rsidRPr="004F6669">
          <w:rPr>
            <w:noProof/>
            <w:webHidden/>
          </w:rPr>
        </w:r>
        <w:r w:rsidR="004F6669" w:rsidRPr="004F6669">
          <w:rPr>
            <w:noProof/>
            <w:webHidden/>
          </w:rPr>
          <w:fldChar w:fldCharType="separate"/>
        </w:r>
        <w:r w:rsidR="0006154B">
          <w:rPr>
            <w:noProof/>
            <w:webHidden/>
          </w:rPr>
          <w:t>11</w:t>
        </w:r>
        <w:r w:rsidR="004F6669" w:rsidRPr="004F6669">
          <w:rPr>
            <w:noProof/>
            <w:webHidden/>
          </w:rPr>
          <w:fldChar w:fldCharType="end"/>
        </w:r>
      </w:hyperlink>
    </w:p>
    <w:p w14:paraId="5F1CDFDE" w14:textId="3FC378EA"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1" w:history="1">
        <w:r w:rsidR="004F6669" w:rsidRPr="004F6669">
          <w:rPr>
            <w:rStyle w:val="Hyperlink"/>
            <w:noProof/>
            <w:color w:val="auto"/>
            <w:lang w:val="en-US"/>
          </w:rPr>
          <w:t>7.</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rPr>
          <w:t xml:space="preserve">Conformity of </w:t>
        </w:r>
        <w:r w:rsidR="004F6669" w:rsidRPr="004F6669">
          <w:rPr>
            <w:noProof/>
          </w:rPr>
          <w:t>production</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_Toc441498801 \h </w:instrText>
        </w:r>
        <w:r w:rsidR="004F6669" w:rsidRPr="004F6669">
          <w:rPr>
            <w:noProof/>
            <w:webHidden/>
          </w:rPr>
        </w:r>
        <w:r w:rsidR="004F6669" w:rsidRPr="004F6669">
          <w:rPr>
            <w:noProof/>
            <w:webHidden/>
          </w:rPr>
          <w:fldChar w:fldCharType="separate"/>
        </w:r>
        <w:r w:rsidR="0006154B">
          <w:rPr>
            <w:noProof/>
            <w:webHidden/>
          </w:rPr>
          <w:t>11</w:t>
        </w:r>
        <w:r w:rsidR="004F6669" w:rsidRPr="004F6669">
          <w:rPr>
            <w:noProof/>
            <w:webHidden/>
          </w:rPr>
          <w:fldChar w:fldCharType="end"/>
        </w:r>
      </w:hyperlink>
    </w:p>
    <w:p w14:paraId="71C53471" w14:textId="0848DEDB"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2" w:history="1">
        <w:r w:rsidR="004F6669" w:rsidRPr="004F6669">
          <w:rPr>
            <w:rStyle w:val="Hyperlink"/>
            <w:noProof/>
            <w:color w:val="auto"/>
            <w:lang w:val="en-US"/>
          </w:rPr>
          <w:t>8.</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rPr>
          <w:t>Penalties for non-</w:t>
        </w:r>
        <w:r w:rsidR="004F6669" w:rsidRPr="004F6669">
          <w:rPr>
            <w:noProof/>
          </w:rPr>
          <w:t>conformity</w:t>
        </w:r>
        <w:r w:rsidR="004F6669" w:rsidRPr="004F6669">
          <w:rPr>
            <w:rStyle w:val="Hyperlink"/>
            <w:noProof/>
            <w:color w:val="auto"/>
            <w:lang w:val="en-US"/>
          </w:rPr>
          <w:t xml:space="preserve"> of production</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_Toc441498802 \h </w:instrText>
        </w:r>
        <w:r w:rsidR="004F6669" w:rsidRPr="004F6669">
          <w:rPr>
            <w:noProof/>
            <w:webHidden/>
          </w:rPr>
        </w:r>
        <w:r w:rsidR="004F6669" w:rsidRPr="004F6669">
          <w:rPr>
            <w:noProof/>
            <w:webHidden/>
          </w:rPr>
          <w:fldChar w:fldCharType="separate"/>
        </w:r>
        <w:r w:rsidR="0006154B">
          <w:rPr>
            <w:noProof/>
            <w:webHidden/>
          </w:rPr>
          <w:t>12</w:t>
        </w:r>
        <w:r w:rsidR="004F6669" w:rsidRPr="004F6669">
          <w:rPr>
            <w:noProof/>
            <w:webHidden/>
          </w:rPr>
          <w:fldChar w:fldCharType="end"/>
        </w:r>
      </w:hyperlink>
    </w:p>
    <w:p w14:paraId="3579C95D" w14:textId="41E818AD" w:rsidR="004F6669" w:rsidRPr="004F6669" w:rsidRDefault="002A578C" w:rsidP="004F6669">
      <w:pPr>
        <w:tabs>
          <w:tab w:val="left" w:pos="1134"/>
          <w:tab w:val="left" w:pos="1559"/>
          <w:tab w:val="left" w:pos="1701"/>
          <w:tab w:val="left" w:leader="dot" w:pos="8929"/>
          <w:tab w:val="right" w:pos="9638"/>
        </w:tabs>
        <w:spacing w:after="120"/>
        <w:ind w:left="1134" w:hanging="425"/>
        <w:rPr>
          <w:rFonts w:asciiTheme="minorHAnsi" w:eastAsiaTheme="minorEastAsia" w:hAnsiTheme="minorHAnsi" w:cstheme="minorBidi"/>
          <w:noProof/>
          <w:sz w:val="22"/>
          <w:szCs w:val="22"/>
          <w:lang w:eastAsia="en-GB"/>
        </w:rPr>
      </w:pPr>
      <w:hyperlink w:anchor="_Toc441498803" w:history="1">
        <w:r w:rsidR="004F6669" w:rsidRPr="004F6669">
          <w:rPr>
            <w:rStyle w:val="Hyperlink"/>
            <w:noProof/>
            <w:color w:val="auto"/>
            <w:lang w:val="en-US"/>
          </w:rPr>
          <w:t>9.</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rPr>
          <w:t xml:space="preserve">Names and addresses of Technical Services responsible for conducting approval tests and of </w:t>
        </w:r>
        <w:r w:rsidR="004F6669" w:rsidRPr="004F6669">
          <w:rPr>
            <w:rStyle w:val="Hyperlink"/>
            <w:noProof/>
            <w:color w:val="auto"/>
            <w:lang w:val="en-US"/>
          </w:rPr>
          <w:br/>
        </w:r>
        <w:r w:rsidR="004F6669" w:rsidRPr="004F6669">
          <w:rPr>
            <w:noProof/>
            <w:lang w:val="en-US"/>
          </w:rPr>
          <w:t>Type Approval Authorities</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_Toc441498803 \h </w:instrText>
        </w:r>
        <w:r w:rsidR="004F6669" w:rsidRPr="004F6669">
          <w:rPr>
            <w:noProof/>
            <w:webHidden/>
          </w:rPr>
        </w:r>
        <w:r w:rsidR="004F6669" w:rsidRPr="004F6669">
          <w:rPr>
            <w:noProof/>
            <w:webHidden/>
          </w:rPr>
          <w:fldChar w:fldCharType="separate"/>
        </w:r>
        <w:r w:rsidR="0006154B">
          <w:rPr>
            <w:noProof/>
            <w:webHidden/>
          </w:rPr>
          <w:t>12</w:t>
        </w:r>
        <w:r w:rsidR="004F6669" w:rsidRPr="004F6669">
          <w:rPr>
            <w:noProof/>
            <w:webHidden/>
          </w:rPr>
          <w:fldChar w:fldCharType="end"/>
        </w:r>
      </w:hyperlink>
    </w:p>
    <w:p w14:paraId="1C2EC76F" w14:textId="4CAA223B" w:rsidR="004F6669" w:rsidRPr="004F6669" w:rsidRDefault="002A578C"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4" w:history="1">
        <w:r w:rsidR="004F6669" w:rsidRPr="004F6669">
          <w:rPr>
            <w:rStyle w:val="Hyperlink"/>
            <w:noProof/>
            <w:color w:val="auto"/>
            <w:lang w:val="en-US" w:eastAsia="ar-SA"/>
          </w:rPr>
          <w:t>10.</w:t>
        </w:r>
        <w:r w:rsidR="004F6669" w:rsidRPr="004F6669">
          <w:rPr>
            <w:rFonts w:asciiTheme="minorHAnsi" w:eastAsiaTheme="minorEastAsia" w:hAnsiTheme="minorHAnsi" w:cstheme="minorBidi"/>
            <w:noProof/>
            <w:sz w:val="22"/>
            <w:szCs w:val="22"/>
            <w:lang w:eastAsia="en-GB"/>
          </w:rPr>
          <w:tab/>
        </w:r>
        <w:r w:rsidR="004F6669" w:rsidRPr="004F6669">
          <w:rPr>
            <w:rStyle w:val="Hyperlink"/>
            <w:noProof/>
            <w:color w:val="auto"/>
            <w:lang w:val="en-US" w:eastAsia="ar-SA"/>
          </w:rPr>
          <w:t>Transitional provisions</w:t>
        </w:r>
        <w:r w:rsidR="004F6669" w:rsidRPr="004F6669">
          <w:rPr>
            <w:noProof/>
            <w:webHidden/>
          </w:rPr>
          <w:tab/>
        </w:r>
        <w:r w:rsidR="004F6669" w:rsidRPr="004F6669">
          <w:rPr>
            <w:noProof/>
            <w:webHidden/>
          </w:rPr>
          <w:tab/>
        </w:r>
        <w:r w:rsidR="004F6669" w:rsidRPr="004F6669">
          <w:rPr>
            <w:noProof/>
            <w:webHidden/>
          </w:rPr>
          <w:fldChar w:fldCharType="begin"/>
        </w:r>
        <w:r w:rsidR="004F6669" w:rsidRPr="004F6669">
          <w:rPr>
            <w:noProof/>
            <w:webHidden/>
          </w:rPr>
          <w:instrText xml:space="preserve"> PAGEREF _Toc441498804 \h </w:instrText>
        </w:r>
        <w:r w:rsidR="004F6669" w:rsidRPr="004F6669">
          <w:rPr>
            <w:noProof/>
            <w:webHidden/>
          </w:rPr>
        </w:r>
        <w:r w:rsidR="004F6669" w:rsidRPr="004F6669">
          <w:rPr>
            <w:noProof/>
            <w:webHidden/>
          </w:rPr>
          <w:fldChar w:fldCharType="separate"/>
        </w:r>
        <w:r w:rsidR="0006154B">
          <w:rPr>
            <w:noProof/>
            <w:webHidden/>
          </w:rPr>
          <w:t>12</w:t>
        </w:r>
        <w:r w:rsidR="004F6669" w:rsidRPr="004F6669">
          <w:rPr>
            <w:noProof/>
            <w:webHidden/>
          </w:rPr>
          <w:fldChar w:fldCharType="end"/>
        </w:r>
      </w:hyperlink>
    </w:p>
    <w:p w14:paraId="49A5AE36" w14:textId="77777777" w:rsidR="004F6669" w:rsidRPr="004F6669" w:rsidRDefault="004F6669" w:rsidP="004F6669">
      <w:pPr>
        <w:pStyle w:val="TOC1"/>
        <w:spacing w:after="120"/>
        <w:rPr>
          <w:rStyle w:val="Hyperlink"/>
          <w:noProof/>
          <w:color w:val="auto"/>
        </w:rPr>
      </w:pPr>
      <w:r w:rsidRPr="004F6669">
        <w:rPr>
          <w:rStyle w:val="Hyperlink"/>
          <w:noProof/>
          <w:color w:val="auto"/>
        </w:rPr>
        <w:t>Annexes</w:t>
      </w:r>
    </w:p>
    <w:p w14:paraId="741932FE" w14:textId="05CB8BB7" w:rsidR="004F6669" w:rsidRPr="004F6669" w:rsidRDefault="004F6669"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sidRPr="004F6669">
        <w:rPr>
          <w:rStyle w:val="Hyperlink"/>
          <w:noProof/>
          <w:color w:val="auto"/>
        </w:rPr>
        <w:t>1</w:t>
      </w:r>
      <w:r w:rsidRPr="004F6669">
        <w:rPr>
          <w:rStyle w:val="Hyperlink"/>
          <w:noProof/>
          <w:color w:val="auto"/>
        </w:rPr>
        <w:tab/>
      </w:r>
      <w:r w:rsidRPr="004F6669">
        <w:rPr>
          <w:rStyle w:val="Hyperlink"/>
          <w:noProof/>
          <w:color w:val="auto"/>
        </w:rPr>
        <w:tab/>
      </w:r>
      <w:hyperlink w:anchor="_Toc441498806" w:history="1">
        <w:r w:rsidRPr="004F6669">
          <w:rPr>
            <w:rStyle w:val="Hyperlink"/>
            <w:noProof/>
            <w:color w:val="auto"/>
            <w:lang w:val="en-US"/>
          </w:rPr>
          <w:t>Communication</w:t>
        </w:r>
        <w:r w:rsidRPr="004F6669">
          <w:rPr>
            <w:noProof/>
            <w:webHidden/>
          </w:rPr>
          <w:tab/>
        </w:r>
        <w:r w:rsidRPr="004F6669">
          <w:rPr>
            <w:noProof/>
            <w:webHidden/>
          </w:rPr>
          <w:tab/>
        </w:r>
        <w:r w:rsidRPr="004F6669">
          <w:rPr>
            <w:noProof/>
            <w:webHidden/>
          </w:rPr>
          <w:fldChar w:fldCharType="begin"/>
        </w:r>
        <w:r w:rsidRPr="004F6669">
          <w:rPr>
            <w:noProof/>
            <w:webHidden/>
          </w:rPr>
          <w:instrText xml:space="preserve"> PAGEREF _Toc441498806 \h </w:instrText>
        </w:r>
        <w:r w:rsidRPr="004F6669">
          <w:rPr>
            <w:noProof/>
            <w:webHidden/>
          </w:rPr>
        </w:r>
        <w:r w:rsidRPr="004F6669">
          <w:rPr>
            <w:noProof/>
            <w:webHidden/>
          </w:rPr>
          <w:fldChar w:fldCharType="separate"/>
        </w:r>
        <w:r w:rsidR="0006154B">
          <w:rPr>
            <w:noProof/>
            <w:webHidden/>
          </w:rPr>
          <w:t>13</w:t>
        </w:r>
        <w:r w:rsidRPr="004F6669">
          <w:rPr>
            <w:noProof/>
            <w:webHidden/>
          </w:rPr>
          <w:fldChar w:fldCharType="end"/>
        </w:r>
      </w:hyperlink>
    </w:p>
    <w:p w14:paraId="05C63143" w14:textId="2B21D8E5" w:rsidR="004F6669" w:rsidRPr="004F6669" w:rsidRDefault="004F6669" w:rsidP="004F6669">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sidRPr="004F6669">
        <w:rPr>
          <w:rStyle w:val="Hyperlink"/>
          <w:noProof/>
          <w:color w:val="auto"/>
        </w:rPr>
        <w:t>2</w:t>
      </w:r>
      <w:r w:rsidRPr="004F6669">
        <w:rPr>
          <w:rStyle w:val="Hyperlink"/>
          <w:noProof/>
          <w:color w:val="auto"/>
        </w:rPr>
        <w:tab/>
      </w:r>
      <w:r w:rsidRPr="004F6669">
        <w:rPr>
          <w:rStyle w:val="Hyperlink"/>
          <w:noProof/>
          <w:color w:val="auto"/>
        </w:rPr>
        <w:tab/>
      </w:r>
      <w:hyperlink w:anchor="_Toc441498808" w:history="1">
        <w:r w:rsidRPr="004F6669">
          <w:rPr>
            <w:rStyle w:val="Hyperlink"/>
            <w:noProof/>
            <w:color w:val="auto"/>
          </w:rPr>
          <w:t xml:space="preserve">Arrangements of approval </w:t>
        </w:r>
        <w:r w:rsidRPr="004F6669">
          <w:rPr>
            <w:noProof/>
          </w:rPr>
          <w:t>marks</w:t>
        </w:r>
        <w:r w:rsidRPr="004F6669">
          <w:rPr>
            <w:noProof/>
            <w:webHidden/>
          </w:rPr>
          <w:tab/>
        </w:r>
        <w:r w:rsidRPr="004F6669">
          <w:rPr>
            <w:noProof/>
            <w:webHidden/>
          </w:rPr>
          <w:tab/>
        </w:r>
        <w:r w:rsidRPr="004F6669">
          <w:rPr>
            <w:noProof/>
            <w:webHidden/>
          </w:rPr>
          <w:fldChar w:fldCharType="begin"/>
        </w:r>
        <w:r w:rsidRPr="004F6669">
          <w:rPr>
            <w:noProof/>
            <w:webHidden/>
          </w:rPr>
          <w:instrText xml:space="preserve"> PAGEREF _Toc441498808 \h </w:instrText>
        </w:r>
        <w:r w:rsidRPr="004F6669">
          <w:rPr>
            <w:noProof/>
            <w:webHidden/>
          </w:rPr>
        </w:r>
        <w:r w:rsidRPr="004F6669">
          <w:rPr>
            <w:noProof/>
            <w:webHidden/>
          </w:rPr>
          <w:fldChar w:fldCharType="separate"/>
        </w:r>
        <w:r w:rsidR="0006154B">
          <w:rPr>
            <w:noProof/>
            <w:webHidden/>
          </w:rPr>
          <w:t>15</w:t>
        </w:r>
        <w:r w:rsidRPr="004F6669">
          <w:rPr>
            <w:noProof/>
            <w:webHidden/>
          </w:rPr>
          <w:fldChar w:fldCharType="end"/>
        </w:r>
      </w:hyperlink>
    </w:p>
    <w:p w14:paraId="1F5C9BE7" w14:textId="070AE5D7" w:rsidR="004F6669" w:rsidRDefault="004F6669" w:rsidP="004F6669">
      <w:pPr>
        <w:tabs>
          <w:tab w:val="right" w:pos="850"/>
          <w:tab w:val="left" w:pos="1134"/>
          <w:tab w:val="left" w:pos="1559"/>
          <w:tab w:val="left" w:pos="1701"/>
          <w:tab w:val="left" w:leader="dot" w:pos="8929"/>
          <w:tab w:val="right" w:pos="9638"/>
        </w:tabs>
        <w:spacing w:after="120"/>
        <w:ind w:left="709"/>
        <w:rPr>
          <w:noProof/>
        </w:rPr>
      </w:pPr>
      <w:r w:rsidRPr="004F6669">
        <w:rPr>
          <w:rStyle w:val="Hyperlink"/>
          <w:noProof/>
          <w:color w:val="auto"/>
        </w:rPr>
        <w:t>3</w:t>
      </w:r>
      <w:r w:rsidRPr="004F6669">
        <w:rPr>
          <w:rStyle w:val="Hyperlink"/>
          <w:noProof/>
          <w:color w:val="auto"/>
        </w:rPr>
        <w:tab/>
      </w:r>
      <w:r w:rsidRPr="004F6669">
        <w:rPr>
          <w:rStyle w:val="Hyperlink"/>
          <w:noProof/>
          <w:color w:val="auto"/>
        </w:rPr>
        <w:tab/>
      </w:r>
      <w:hyperlink w:anchor="_Toc441498810" w:history="1">
        <w:r w:rsidRPr="004F6669">
          <w:rPr>
            <w:rStyle w:val="Hyperlink"/>
            <w:noProof/>
            <w:color w:val="auto"/>
          </w:rPr>
          <w:t xml:space="preserve">Test of speedometer accuracy </w:t>
        </w:r>
        <w:r w:rsidRPr="004F6669">
          <w:rPr>
            <w:noProof/>
          </w:rPr>
          <w:t>for</w:t>
        </w:r>
        <w:r w:rsidRPr="004F6669">
          <w:rPr>
            <w:rStyle w:val="Hyperlink"/>
            <w:noProof/>
            <w:color w:val="auto"/>
          </w:rPr>
          <w:t xml:space="preserve"> conformity of production</w:t>
        </w:r>
        <w:r w:rsidRPr="004F6669">
          <w:rPr>
            <w:noProof/>
            <w:webHidden/>
          </w:rPr>
          <w:tab/>
        </w:r>
        <w:r w:rsidRPr="004F6669">
          <w:rPr>
            <w:noProof/>
            <w:webHidden/>
          </w:rPr>
          <w:tab/>
        </w:r>
        <w:r w:rsidRPr="004F6669">
          <w:rPr>
            <w:noProof/>
            <w:webHidden/>
          </w:rPr>
          <w:fldChar w:fldCharType="begin"/>
        </w:r>
        <w:r w:rsidRPr="004F6669">
          <w:rPr>
            <w:noProof/>
            <w:webHidden/>
          </w:rPr>
          <w:instrText xml:space="preserve"> PAGEREF _Toc441498810 \h </w:instrText>
        </w:r>
        <w:r w:rsidRPr="004F6669">
          <w:rPr>
            <w:noProof/>
            <w:webHidden/>
          </w:rPr>
        </w:r>
        <w:r w:rsidRPr="004F6669">
          <w:rPr>
            <w:noProof/>
            <w:webHidden/>
          </w:rPr>
          <w:fldChar w:fldCharType="separate"/>
        </w:r>
        <w:r w:rsidR="0006154B">
          <w:rPr>
            <w:noProof/>
            <w:webHidden/>
          </w:rPr>
          <w:t>16</w:t>
        </w:r>
        <w:r w:rsidRPr="004F6669">
          <w:rPr>
            <w:noProof/>
            <w:webHidden/>
          </w:rPr>
          <w:fldChar w:fldCharType="end"/>
        </w:r>
      </w:hyperlink>
    </w:p>
    <w:p w14:paraId="00113159" w14:textId="2EA3B822" w:rsidR="006C2DD4" w:rsidRPr="003322D8" w:rsidRDefault="006C2DD4" w:rsidP="006C2DD4">
      <w:pPr>
        <w:tabs>
          <w:tab w:val="right" w:pos="850"/>
          <w:tab w:val="left" w:pos="1134"/>
          <w:tab w:val="left" w:pos="1559"/>
          <w:tab w:val="left" w:pos="1701"/>
          <w:tab w:val="left" w:leader="dot" w:pos="8929"/>
          <w:tab w:val="right" w:pos="9638"/>
        </w:tabs>
        <w:spacing w:after="120"/>
        <w:ind w:left="709"/>
        <w:rPr>
          <w:b/>
          <w:bCs/>
          <w:noProof/>
          <w:highlight w:val="yellow"/>
        </w:rPr>
      </w:pPr>
      <w:r w:rsidRPr="003322D8">
        <w:rPr>
          <w:rStyle w:val="Hyperlink"/>
          <w:b/>
          <w:bCs/>
          <w:noProof/>
          <w:color w:val="auto"/>
          <w:highlight w:val="yellow"/>
        </w:rPr>
        <w:t>4</w:t>
      </w:r>
      <w:r w:rsidRPr="003322D8">
        <w:rPr>
          <w:rStyle w:val="Hyperlink"/>
          <w:b/>
          <w:bCs/>
          <w:noProof/>
          <w:color w:val="auto"/>
          <w:highlight w:val="yellow"/>
        </w:rPr>
        <w:tab/>
      </w:r>
      <w:r w:rsidRPr="003322D8">
        <w:rPr>
          <w:rStyle w:val="Hyperlink"/>
          <w:b/>
          <w:bCs/>
          <w:noProof/>
          <w:color w:val="auto"/>
          <w:highlight w:val="yellow"/>
        </w:rPr>
        <w:tab/>
      </w:r>
      <w:hyperlink w:anchor="_Toc441498810" w:history="1">
        <w:r w:rsidRPr="003322D8">
          <w:rPr>
            <w:rStyle w:val="Hyperlink"/>
            <w:b/>
            <w:bCs/>
            <w:noProof/>
            <w:color w:val="auto"/>
            <w:highlight w:val="yellow"/>
          </w:rPr>
          <w:t xml:space="preserve">Test of odometer </w:t>
        </w:r>
        <w:r w:rsidR="003322D8" w:rsidRPr="003322D8">
          <w:rPr>
            <w:rStyle w:val="Hyperlink"/>
            <w:b/>
            <w:bCs/>
            <w:noProof/>
            <w:color w:val="auto"/>
            <w:highlight w:val="yellow"/>
          </w:rPr>
          <w:t>accuracy</w:t>
        </w:r>
        <w:r w:rsidRPr="003322D8">
          <w:rPr>
            <w:b/>
            <w:bCs/>
            <w:noProof/>
            <w:webHidden/>
            <w:highlight w:val="yellow"/>
          </w:rPr>
          <w:tab/>
        </w:r>
        <w:r w:rsidRPr="003322D8">
          <w:rPr>
            <w:b/>
            <w:bCs/>
            <w:noProof/>
            <w:webHidden/>
            <w:highlight w:val="yellow"/>
          </w:rPr>
          <w:tab/>
        </w:r>
        <w:r w:rsidRPr="003322D8">
          <w:rPr>
            <w:b/>
            <w:bCs/>
            <w:noProof/>
            <w:webHidden/>
            <w:highlight w:val="yellow"/>
          </w:rPr>
          <w:fldChar w:fldCharType="begin"/>
        </w:r>
        <w:r w:rsidRPr="003322D8">
          <w:rPr>
            <w:b/>
            <w:bCs/>
            <w:noProof/>
            <w:webHidden/>
            <w:highlight w:val="yellow"/>
          </w:rPr>
          <w:instrText xml:space="preserve"> PAGEREF _Toc441498810 \h </w:instrText>
        </w:r>
        <w:r w:rsidRPr="003322D8">
          <w:rPr>
            <w:b/>
            <w:bCs/>
            <w:noProof/>
            <w:webHidden/>
            <w:highlight w:val="yellow"/>
          </w:rPr>
        </w:r>
        <w:r w:rsidRPr="003322D8">
          <w:rPr>
            <w:b/>
            <w:bCs/>
            <w:noProof/>
            <w:webHidden/>
            <w:highlight w:val="yellow"/>
          </w:rPr>
          <w:fldChar w:fldCharType="separate"/>
        </w:r>
        <w:r w:rsidR="0006154B">
          <w:rPr>
            <w:b/>
            <w:bCs/>
            <w:noProof/>
            <w:webHidden/>
            <w:highlight w:val="yellow"/>
          </w:rPr>
          <w:t>16</w:t>
        </w:r>
        <w:r w:rsidRPr="003322D8">
          <w:rPr>
            <w:b/>
            <w:bCs/>
            <w:noProof/>
            <w:webHidden/>
            <w:highlight w:val="yellow"/>
          </w:rPr>
          <w:fldChar w:fldCharType="end"/>
        </w:r>
      </w:hyperlink>
    </w:p>
    <w:p w14:paraId="2B7DD0A5" w14:textId="0D1853B4" w:rsidR="003322D8" w:rsidRPr="006C2DD4" w:rsidRDefault="003322D8" w:rsidP="006C2DD4">
      <w:pPr>
        <w:tabs>
          <w:tab w:val="right" w:pos="850"/>
          <w:tab w:val="left" w:pos="1134"/>
          <w:tab w:val="left" w:pos="1559"/>
          <w:tab w:val="left" w:pos="1701"/>
          <w:tab w:val="left" w:leader="dot" w:pos="8929"/>
          <w:tab w:val="right" w:pos="9638"/>
        </w:tabs>
        <w:spacing w:after="120"/>
        <w:ind w:left="709"/>
        <w:rPr>
          <w:b/>
          <w:bCs/>
          <w:noProof/>
        </w:rPr>
      </w:pPr>
      <w:r w:rsidRPr="003322D8">
        <w:rPr>
          <w:rStyle w:val="Hyperlink"/>
          <w:b/>
          <w:bCs/>
          <w:noProof/>
          <w:color w:val="auto"/>
          <w:highlight w:val="yellow"/>
        </w:rPr>
        <w:t>5</w:t>
      </w:r>
      <w:r w:rsidRPr="003322D8">
        <w:rPr>
          <w:rStyle w:val="Hyperlink"/>
          <w:b/>
          <w:bCs/>
          <w:noProof/>
          <w:color w:val="auto"/>
          <w:highlight w:val="yellow"/>
        </w:rPr>
        <w:tab/>
      </w:r>
      <w:r w:rsidRPr="003322D8">
        <w:rPr>
          <w:rStyle w:val="Hyperlink"/>
          <w:b/>
          <w:bCs/>
          <w:noProof/>
          <w:color w:val="auto"/>
          <w:highlight w:val="yellow"/>
        </w:rPr>
        <w:tab/>
      </w:r>
      <w:hyperlink w:anchor="_Toc441498810" w:history="1">
        <w:r w:rsidR="00C25B2A">
          <w:rPr>
            <w:rStyle w:val="Hyperlink"/>
            <w:b/>
            <w:bCs/>
            <w:noProof/>
            <w:color w:val="auto"/>
            <w:highlight w:val="yellow"/>
          </w:rPr>
          <w:t xml:space="preserve">Information document </w:t>
        </w:r>
        <w:r w:rsidRPr="003322D8">
          <w:rPr>
            <w:b/>
            <w:bCs/>
            <w:noProof/>
            <w:webHidden/>
            <w:highlight w:val="yellow"/>
          </w:rPr>
          <w:tab/>
        </w:r>
        <w:r w:rsidRPr="003322D8">
          <w:rPr>
            <w:b/>
            <w:bCs/>
            <w:noProof/>
            <w:webHidden/>
            <w:highlight w:val="yellow"/>
          </w:rPr>
          <w:tab/>
        </w:r>
        <w:r w:rsidRPr="003322D8">
          <w:rPr>
            <w:b/>
            <w:bCs/>
            <w:noProof/>
            <w:webHidden/>
            <w:highlight w:val="yellow"/>
          </w:rPr>
          <w:fldChar w:fldCharType="begin"/>
        </w:r>
        <w:r w:rsidRPr="003322D8">
          <w:rPr>
            <w:b/>
            <w:bCs/>
            <w:noProof/>
            <w:webHidden/>
            <w:highlight w:val="yellow"/>
          </w:rPr>
          <w:instrText xml:space="preserve"> PAGEREF _Toc441498810 \h </w:instrText>
        </w:r>
        <w:r w:rsidRPr="003322D8">
          <w:rPr>
            <w:b/>
            <w:bCs/>
            <w:noProof/>
            <w:webHidden/>
            <w:highlight w:val="yellow"/>
          </w:rPr>
        </w:r>
        <w:r w:rsidRPr="003322D8">
          <w:rPr>
            <w:b/>
            <w:bCs/>
            <w:noProof/>
            <w:webHidden/>
            <w:highlight w:val="yellow"/>
          </w:rPr>
          <w:fldChar w:fldCharType="separate"/>
        </w:r>
        <w:r w:rsidR="0006154B">
          <w:rPr>
            <w:b/>
            <w:bCs/>
            <w:noProof/>
            <w:webHidden/>
            <w:highlight w:val="yellow"/>
          </w:rPr>
          <w:t>16</w:t>
        </w:r>
        <w:r w:rsidRPr="003322D8">
          <w:rPr>
            <w:b/>
            <w:bCs/>
            <w:noProof/>
            <w:webHidden/>
            <w:highlight w:val="yellow"/>
          </w:rPr>
          <w:fldChar w:fldCharType="end"/>
        </w:r>
      </w:hyperlink>
    </w:p>
    <w:p w14:paraId="3ED5A81D" w14:textId="77777777" w:rsidR="004F6669" w:rsidRPr="004F6669" w:rsidRDefault="004F6669" w:rsidP="004F6669">
      <w:pPr>
        <w:tabs>
          <w:tab w:val="right" w:pos="850"/>
          <w:tab w:val="left" w:pos="1134"/>
          <w:tab w:val="left" w:pos="1559"/>
          <w:tab w:val="left" w:pos="1984"/>
          <w:tab w:val="left" w:leader="dot" w:pos="8929"/>
          <w:tab w:val="right" w:pos="9638"/>
        </w:tabs>
        <w:spacing w:after="120"/>
      </w:pPr>
      <w:r w:rsidRPr="004F6669">
        <w:fldChar w:fldCharType="end"/>
      </w:r>
    </w:p>
    <w:p w14:paraId="259F270B" w14:textId="77777777" w:rsidR="004F6669" w:rsidRPr="00D26B88" w:rsidRDefault="004F6669" w:rsidP="004F6669">
      <w:pPr>
        <w:pStyle w:val="HChG"/>
        <w:ind w:firstLine="0"/>
        <w:rPr>
          <w:lang w:val="en-US"/>
        </w:rPr>
      </w:pPr>
      <w:r w:rsidRPr="004F6669">
        <w:br w:type="page"/>
      </w:r>
      <w:bookmarkStart w:id="4" w:name="_Toc441498657"/>
      <w:bookmarkStart w:id="5" w:name="_Toc441498795"/>
      <w:r w:rsidRPr="00D26B88">
        <w:lastRenderedPageBreak/>
        <w:t>1.</w:t>
      </w:r>
      <w:r w:rsidRPr="00D26B88">
        <w:tab/>
      </w:r>
      <w:r>
        <w:tab/>
      </w:r>
      <w:r w:rsidRPr="00D26B88">
        <w:rPr>
          <w:lang w:val="en-US"/>
        </w:rPr>
        <w:t>Scope</w:t>
      </w:r>
      <w:bookmarkEnd w:id="4"/>
      <w:bookmarkEnd w:id="5"/>
    </w:p>
    <w:p w14:paraId="5C47EAF3" w14:textId="335A7AD8" w:rsidR="00F41683" w:rsidRDefault="004F6669" w:rsidP="00F41683">
      <w:pPr>
        <w:pStyle w:val="para"/>
      </w:pPr>
      <w:r>
        <w:tab/>
      </w:r>
      <w:r w:rsidRPr="00D26B88">
        <w:t>This Regulation applies to the approval of vehicles of categories L, M and N.</w:t>
      </w:r>
      <w:r w:rsidRPr="00BC627F">
        <w:rPr>
          <w:vertAlign w:val="superscript"/>
        </w:rPr>
        <w:footnoteReference w:id="3"/>
      </w:r>
    </w:p>
    <w:p w14:paraId="6D8C696E" w14:textId="0C5F1C2F" w:rsidR="000F05CB" w:rsidRDefault="00A75C09" w:rsidP="000F05CB">
      <w:pPr>
        <w:pStyle w:val="para"/>
        <w:rPr>
          <w:b/>
          <w:bCs/>
        </w:rPr>
      </w:pPr>
      <w:r w:rsidRPr="00A75C09">
        <w:rPr>
          <w:color w:val="0070C0"/>
        </w:rPr>
        <w:t>1.1.</w:t>
      </w:r>
      <w:r w:rsidR="00F41683">
        <w:tab/>
      </w:r>
      <w:r w:rsidR="000F05CB" w:rsidRPr="0005702F">
        <w:rPr>
          <w:b/>
          <w:bCs/>
        </w:rPr>
        <w:tab/>
      </w:r>
      <w:r w:rsidR="000F05CB" w:rsidRPr="00A75C09">
        <w:rPr>
          <w:b/>
          <w:bCs/>
          <w:strike/>
          <w:highlight w:val="green"/>
        </w:rPr>
        <w:t xml:space="preserve">With regards to </w:t>
      </w:r>
      <w:r w:rsidR="00EF2A62" w:rsidRPr="00A75C09">
        <w:rPr>
          <w:b/>
          <w:bCs/>
          <w:strike/>
          <w:highlight w:val="green"/>
          <w:lang w:val="en-US" w:eastAsia="ar-SA"/>
        </w:rPr>
        <w:t>the anti-tampering and security management</w:t>
      </w:r>
      <w:r w:rsidR="00EF2A62" w:rsidRPr="00A75C09">
        <w:rPr>
          <w:b/>
          <w:bCs/>
          <w:strike/>
          <w:highlight w:val="green"/>
        </w:rPr>
        <w:t xml:space="preserve"> </w:t>
      </w:r>
      <w:r w:rsidR="00A76332" w:rsidRPr="00A75C09">
        <w:rPr>
          <w:b/>
          <w:bCs/>
          <w:strike/>
          <w:highlight w:val="green"/>
        </w:rPr>
        <w:t xml:space="preserve">of </w:t>
      </w:r>
      <w:r w:rsidR="000F05CB" w:rsidRPr="00A75C09">
        <w:rPr>
          <w:b/>
          <w:bCs/>
          <w:strike/>
          <w:highlight w:val="green"/>
        </w:rPr>
        <w:t xml:space="preserve">odometers, for vehicles of categories M3 and N3, </w:t>
      </w:r>
      <w:bookmarkStart w:id="6" w:name="_Hlk144303274"/>
      <w:r w:rsidR="000F05CB" w:rsidRPr="00A75C09">
        <w:rPr>
          <w:b/>
          <w:bCs/>
          <w:strike/>
          <w:highlight w:val="green"/>
        </w:rPr>
        <w:t>this Regulation is without prejudice to the application of national and regional legislation on tachographs</w:t>
      </w:r>
      <w:bookmarkEnd w:id="6"/>
      <w:r w:rsidR="000F05CB" w:rsidRPr="00A75C09">
        <w:rPr>
          <w:b/>
          <w:bCs/>
          <w:strike/>
          <w:highlight w:val="green"/>
        </w:rPr>
        <w:t>.</w:t>
      </w:r>
    </w:p>
    <w:p w14:paraId="08D63CC3" w14:textId="77777777" w:rsidR="00A75C09" w:rsidRPr="008A6689" w:rsidRDefault="00A75C09" w:rsidP="00A75C09">
      <w:pPr>
        <w:ind w:left="2268" w:right="1273"/>
        <w:rPr>
          <w:strike/>
          <w:color w:val="0070C0"/>
        </w:rPr>
      </w:pPr>
      <w:r w:rsidRPr="008A6689">
        <w:rPr>
          <w:strike/>
          <w:color w:val="0070C0"/>
          <w:highlight w:val="green"/>
        </w:rPr>
        <w:t xml:space="preserve">1.2 This Regulation does not apply for approval of vehicles with regard to the odometer equipment of vehicles fitted with recording equipment used as unique source to measure the mileage of the vehicle and their installation described under paragraph X.X [for vehicles of </w:t>
      </w:r>
      <w:r w:rsidRPr="008A6689">
        <w:rPr>
          <w:rFonts w:hint="eastAsia"/>
          <w:strike/>
          <w:color w:val="0070C0"/>
          <w:highlight w:val="green"/>
        </w:rPr>
        <w:t xml:space="preserve">category </w:t>
      </w:r>
      <w:r w:rsidRPr="008A6689">
        <w:rPr>
          <w:strike/>
          <w:color w:val="0070C0"/>
          <w:highlight w:val="green"/>
        </w:rPr>
        <w:t>X]</w:t>
      </w:r>
      <w:r w:rsidRPr="008A6689">
        <w:rPr>
          <w:rFonts w:hint="eastAsia"/>
          <w:strike/>
          <w:color w:val="0070C0"/>
          <w:highlight w:val="green"/>
        </w:rPr>
        <w:t>.</w:t>
      </w:r>
    </w:p>
    <w:p w14:paraId="5EF60BB4" w14:textId="77777777" w:rsidR="00A75C09" w:rsidRDefault="00A75C09" w:rsidP="00A75C09"/>
    <w:p w14:paraId="61343CF0" w14:textId="3082BCBC" w:rsidR="009526E5" w:rsidRPr="00233627" w:rsidRDefault="009526E5" w:rsidP="000F05CB">
      <w:pPr>
        <w:pStyle w:val="para"/>
        <w:rPr>
          <w:b/>
          <w:bCs/>
          <w:strike/>
        </w:rPr>
      </w:pPr>
      <w:r>
        <w:rPr>
          <w:b/>
          <w:bCs/>
        </w:rPr>
        <w:tab/>
      </w:r>
      <w:r w:rsidRPr="00BA21B0">
        <w:rPr>
          <w:b/>
          <w:bCs/>
          <w:strike/>
          <w:color w:val="0070C0"/>
          <w:highlight w:val="green"/>
        </w:rPr>
        <w:t>[This Regulation does not apply to any trip meter potentially being part of the odometer equipment].</w:t>
      </w:r>
    </w:p>
    <w:p w14:paraId="389B8A75" w14:textId="77777777" w:rsidR="004F6669" w:rsidRPr="00D26B88" w:rsidRDefault="004F6669" w:rsidP="004F6669">
      <w:pPr>
        <w:pStyle w:val="HChG"/>
        <w:rPr>
          <w:lang w:val="en-US"/>
        </w:rPr>
      </w:pPr>
      <w:r>
        <w:rPr>
          <w:lang w:val="en-US"/>
        </w:rPr>
        <w:tab/>
      </w:r>
      <w:r>
        <w:rPr>
          <w:lang w:val="en-US"/>
        </w:rPr>
        <w:tab/>
      </w:r>
      <w:bookmarkStart w:id="7" w:name="_Toc441498658"/>
      <w:bookmarkStart w:id="8" w:name="_Toc441498796"/>
      <w:r w:rsidRPr="00D26B88">
        <w:rPr>
          <w:lang w:val="en-US"/>
        </w:rPr>
        <w:t>2.</w:t>
      </w:r>
      <w:r w:rsidRPr="00D26B88">
        <w:rPr>
          <w:lang w:val="en-US"/>
        </w:rPr>
        <w:tab/>
      </w:r>
      <w:r>
        <w:rPr>
          <w:lang w:val="en-US"/>
        </w:rPr>
        <w:tab/>
      </w:r>
      <w:r w:rsidRPr="00D26B88">
        <w:rPr>
          <w:lang w:val="en-US"/>
        </w:rPr>
        <w:t>Definitions</w:t>
      </w:r>
      <w:bookmarkEnd w:id="7"/>
      <w:bookmarkEnd w:id="8"/>
    </w:p>
    <w:p w14:paraId="421B8B29" w14:textId="77777777" w:rsidR="004F6669" w:rsidRPr="00D26B88" w:rsidRDefault="004F6669" w:rsidP="004F6669">
      <w:pPr>
        <w:pStyle w:val="para"/>
        <w:ind w:firstLine="0"/>
      </w:pPr>
      <w:r w:rsidRPr="00D26B88">
        <w:t>For the purposes of this Regulation:</w:t>
      </w:r>
    </w:p>
    <w:p w14:paraId="35B689DF" w14:textId="77777777" w:rsidR="004F6669" w:rsidRPr="00EE0A2B" w:rsidRDefault="004F6669" w:rsidP="004F6669">
      <w:pPr>
        <w:tabs>
          <w:tab w:val="left" w:pos="2268"/>
        </w:tabs>
        <w:spacing w:after="120" w:line="240" w:lineRule="auto"/>
        <w:ind w:left="2268" w:right="1134" w:hanging="1134"/>
        <w:jc w:val="both"/>
        <w:rPr>
          <w:iCs/>
        </w:rPr>
      </w:pPr>
      <w:r w:rsidRPr="00EE0A2B">
        <w:rPr>
          <w:iCs/>
        </w:rPr>
        <w:t>2.1.</w:t>
      </w:r>
      <w:r w:rsidRPr="00EE0A2B">
        <w:rPr>
          <w:iCs/>
        </w:rPr>
        <w:tab/>
        <w:t>"</w:t>
      </w:r>
      <w:r w:rsidRPr="00EE0A2B">
        <w:rPr>
          <w:i/>
          <w:iCs/>
        </w:rPr>
        <w:t>Approval of a vehicle</w:t>
      </w:r>
      <w:r w:rsidRPr="00EE0A2B">
        <w:rPr>
          <w:iCs/>
        </w:rPr>
        <w:t>" means the approval of a vehicle type with regard to the speedometer and odometer equipment including its installation.</w:t>
      </w:r>
    </w:p>
    <w:p w14:paraId="36D41205" w14:textId="77777777" w:rsidR="004F6669" w:rsidRPr="00EE0A2B" w:rsidRDefault="004F6669" w:rsidP="004F6669">
      <w:pPr>
        <w:tabs>
          <w:tab w:val="left" w:pos="-509"/>
          <w:tab w:val="left" w:pos="-97"/>
          <w:tab w:val="left" w:pos="2268"/>
          <w:tab w:val="left" w:pos="4943"/>
          <w:tab w:val="left" w:pos="5663"/>
          <w:tab w:val="left" w:pos="8505"/>
          <w:tab w:val="left" w:pos="9983"/>
        </w:tabs>
        <w:suppressAutoHyphens w:val="0"/>
        <w:spacing w:after="120" w:line="240" w:lineRule="auto"/>
        <w:ind w:left="2268" w:right="1134" w:hanging="1134"/>
        <w:jc w:val="both"/>
      </w:pPr>
      <w:r w:rsidRPr="00EE0A2B">
        <w:t>2.2.</w:t>
      </w:r>
      <w:r w:rsidRPr="00EE0A2B">
        <w:tab/>
        <w:t>"</w:t>
      </w:r>
      <w:r w:rsidRPr="00EE0A2B">
        <w:rPr>
          <w:i/>
        </w:rPr>
        <w:t>Type of vehicle in respect of its speedometer and odometer</w:t>
      </w:r>
      <w:r w:rsidRPr="00EE0A2B">
        <w:t>" means vehicles which do not among themselves display any essential differences, where those differences can apply, in particular, to the following:</w:t>
      </w:r>
    </w:p>
    <w:p w14:paraId="00C413C6" w14:textId="77777777" w:rsidR="004F6669" w:rsidRPr="00D26B88" w:rsidRDefault="004F6669" w:rsidP="004F6669">
      <w:pPr>
        <w:pStyle w:val="para"/>
      </w:pPr>
      <w:r w:rsidRPr="00D26B88">
        <w:t>2.2.1.</w:t>
      </w:r>
      <w:r w:rsidRPr="00D26B88">
        <w:tab/>
        <w:t>The size designation of the tyres chosen from the range of tyres normally fitted;</w:t>
      </w:r>
    </w:p>
    <w:p w14:paraId="7D37511E" w14:textId="2D3E447C" w:rsidR="004F6669" w:rsidRPr="00D26B88" w:rsidRDefault="004F6669" w:rsidP="004F6669">
      <w:pPr>
        <w:pStyle w:val="para"/>
      </w:pPr>
      <w:r w:rsidRPr="00D26B88">
        <w:t>2.2.2.</w:t>
      </w:r>
      <w:r w:rsidRPr="00D26B88">
        <w:tab/>
        <w:t>The overall transmission ratio, including any reduction drives, to the speedometer</w:t>
      </w:r>
      <w:r w:rsidR="0034184B" w:rsidRPr="0034184B">
        <w:rPr>
          <w:b/>
          <w:bCs/>
          <w:highlight w:val="cyan"/>
          <w:lang w:val="en-US" w:eastAsia="ar-SA"/>
        </w:rPr>
        <w:t xml:space="preserve"> </w:t>
      </w:r>
      <w:r w:rsidR="0034184B" w:rsidRPr="000A69EC">
        <w:rPr>
          <w:b/>
          <w:bCs/>
          <w:highlight w:val="green"/>
          <w:lang w:val="en-US" w:eastAsia="ar-SA"/>
        </w:rPr>
        <w:t>and odometer</w:t>
      </w:r>
      <w:r w:rsidRPr="00D26B88">
        <w:t>;</w:t>
      </w:r>
    </w:p>
    <w:p w14:paraId="4E2FE2F6" w14:textId="77777777" w:rsidR="004F6669" w:rsidRPr="00D26B88" w:rsidRDefault="004F6669" w:rsidP="004F6669">
      <w:pPr>
        <w:pStyle w:val="para"/>
      </w:pPr>
      <w:r w:rsidRPr="00D26B88">
        <w:t>2.2.3.</w:t>
      </w:r>
      <w:r w:rsidRPr="00D26B88">
        <w:tab/>
        <w:t>The type of speedometer as characterised by:</w:t>
      </w:r>
    </w:p>
    <w:p w14:paraId="1E22CE83" w14:textId="77777777" w:rsidR="004F6669" w:rsidRPr="00D26B88" w:rsidRDefault="004F6669" w:rsidP="004F6669">
      <w:pPr>
        <w:pStyle w:val="para"/>
      </w:pPr>
      <w:r w:rsidRPr="00D26B88">
        <w:t>2.2.3.1.</w:t>
      </w:r>
      <w:r w:rsidRPr="00D26B88">
        <w:tab/>
        <w:t>The tolerances of the speedometer's measuring mechanism;</w:t>
      </w:r>
    </w:p>
    <w:p w14:paraId="38593495" w14:textId="77777777" w:rsidR="004F6669" w:rsidRPr="00D26B88" w:rsidRDefault="004F6669" w:rsidP="004F6669">
      <w:pPr>
        <w:pStyle w:val="para"/>
      </w:pPr>
      <w:r w:rsidRPr="00D26B88">
        <w:t>2.2.3.2.</w:t>
      </w:r>
      <w:r w:rsidRPr="00D26B88">
        <w:tab/>
        <w:t xml:space="preserve">The technical constant of the speedometer; </w:t>
      </w:r>
    </w:p>
    <w:p w14:paraId="51430C6C" w14:textId="77777777" w:rsidR="004F6669" w:rsidRPr="00D26B88" w:rsidRDefault="004F6669" w:rsidP="004F6669">
      <w:pPr>
        <w:pStyle w:val="para"/>
      </w:pPr>
      <w:r w:rsidRPr="00D26B88">
        <w:t>2.2.3.3.</w:t>
      </w:r>
      <w:r w:rsidRPr="00D26B88">
        <w:tab/>
        <w:t>The range of speeds displayed.</w:t>
      </w:r>
    </w:p>
    <w:p w14:paraId="14407257" w14:textId="30398E5E" w:rsidR="004F6669" w:rsidRPr="00EE0A2B" w:rsidRDefault="004F6669" w:rsidP="004F666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w:t>
      </w:r>
      <w:r w:rsidRPr="00EE0A2B">
        <w:rPr>
          <w:lang w:val="en-US" w:eastAsia="ar-SA"/>
        </w:rPr>
        <w:tab/>
      </w:r>
      <w:r>
        <w:rPr>
          <w:lang w:val="en-US" w:eastAsia="ar-SA"/>
        </w:rPr>
        <w:t>T</w:t>
      </w:r>
      <w:r w:rsidRPr="00EE0A2B">
        <w:rPr>
          <w:lang w:val="en-US" w:eastAsia="ar-SA"/>
        </w:rPr>
        <w:t xml:space="preserve">he type of odometer as </w:t>
      </w:r>
      <w:r w:rsidRPr="00EF2BAB">
        <w:rPr>
          <w:lang w:eastAsia="ar-SA"/>
        </w:rPr>
        <w:t>characterised</w:t>
      </w:r>
      <w:r w:rsidRPr="00EE0A2B">
        <w:rPr>
          <w:lang w:val="en-US" w:eastAsia="ar-SA"/>
        </w:rPr>
        <w:t xml:space="preserve"> by:</w:t>
      </w:r>
    </w:p>
    <w:p w14:paraId="076F24B0" w14:textId="5822127B" w:rsidR="004F6669" w:rsidRPr="00EE0A2B" w:rsidRDefault="004F6669" w:rsidP="004F666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2.2.4.1.</w:t>
      </w:r>
      <w:r w:rsidRPr="00EE0A2B">
        <w:rPr>
          <w:lang w:val="en-US" w:eastAsia="ar-SA"/>
        </w:rPr>
        <w:tab/>
      </w:r>
      <w:r>
        <w:rPr>
          <w:lang w:val="en-US" w:eastAsia="ar-SA"/>
        </w:rPr>
        <w:t>T</w:t>
      </w:r>
      <w:r w:rsidRPr="00EE0A2B">
        <w:rPr>
          <w:lang w:val="en-US" w:eastAsia="ar-SA"/>
        </w:rPr>
        <w:t xml:space="preserve">he technical constant of </w:t>
      </w:r>
      <w:r w:rsidR="00CC4ABC" w:rsidRPr="000A69EC">
        <w:rPr>
          <w:b/>
          <w:bCs/>
          <w:highlight w:val="green"/>
          <w:lang w:val="en-US" w:eastAsia="ar-SA"/>
        </w:rPr>
        <w:t>the</w:t>
      </w:r>
      <w:r w:rsidR="00CC4ABC">
        <w:rPr>
          <w:lang w:val="en-US" w:eastAsia="ar-SA"/>
        </w:rPr>
        <w:t xml:space="preserve"> </w:t>
      </w:r>
      <w:r w:rsidRPr="00EE0A2B">
        <w:rPr>
          <w:lang w:val="en-US" w:eastAsia="ar-SA"/>
        </w:rPr>
        <w:t>odometer;</w:t>
      </w:r>
    </w:p>
    <w:p w14:paraId="4DDF2670" w14:textId="77777777" w:rsidR="004F6669" w:rsidRDefault="004F6669" w:rsidP="004F666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2.2.4.2.</w:t>
      </w:r>
      <w:r w:rsidRPr="00EE0A2B">
        <w:rPr>
          <w:lang w:val="en-US" w:eastAsia="ar-SA"/>
        </w:rPr>
        <w:tab/>
      </w:r>
      <w:r>
        <w:rPr>
          <w:lang w:val="en-US" w:eastAsia="ar-SA"/>
        </w:rPr>
        <w:t>T</w:t>
      </w:r>
      <w:r w:rsidRPr="00EE0A2B">
        <w:rPr>
          <w:lang w:val="en-US" w:eastAsia="ar-SA"/>
        </w:rPr>
        <w:t>he number of numerals.</w:t>
      </w:r>
    </w:p>
    <w:p w14:paraId="04D280DD" w14:textId="77777777" w:rsidR="004F6669" w:rsidRPr="00D26B88" w:rsidRDefault="004F6669" w:rsidP="004F6669">
      <w:pPr>
        <w:pStyle w:val="para"/>
      </w:pPr>
      <w:r w:rsidRPr="00D26B88">
        <w:t>2.3.</w:t>
      </w:r>
      <w:r w:rsidRPr="00D26B88">
        <w:tab/>
        <w:t>"</w:t>
      </w:r>
      <w:r w:rsidRPr="00BC627F">
        <w:rPr>
          <w:i/>
        </w:rPr>
        <w:t>Tyres normally fitted</w:t>
      </w:r>
      <w:r w:rsidRPr="00D26B88">
        <w:t>" means the type or types of tyre provided by the manufacturer on the vehicle type in question; snow tyres shall not be regarded as tyres normally fitted;</w:t>
      </w:r>
    </w:p>
    <w:p w14:paraId="1AA66086" w14:textId="77777777" w:rsidR="004F6669" w:rsidRPr="00D26B88" w:rsidRDefault="004F6669" w:rsidP="004F6669">
      <w:pPr>
        <w:pStyle w:val="para"/>
      </w:pPr>
      <w:r w:rsidRPr="00D26B88">
        <w:t>2.4.</w:t>
      </w:r>
      <w:r w:rsidRPr="00D26B88">
        <w:tab/>
        <w:t>"</w:t>
      </w:r>
      <w:r w:rsidRPr="00BC627F">
        <w:rPr>
          <w:i/>
        </w:rPr>
        <w:t>Normal running pressure</w:t>
      </w:r>
      <w:r w:rsidRPr="00D26B88">
        <w:t>" means the cold inflation pressure specified by the vehicle manufacturer increased by 0.2 bar;</w:t>
      </w:r>
    </w:p>
    <w:p w14:paraId="7BD1BE08" w14:textId="77777777" w:rsidR="004F6669" w:rsidRPr="00D26B88" w:rsidRDefault="004F6669" w:rsidP="004F6669">
      <w:pPr>
        <w:pStyle w:val="para"/>
      </w:pPr>
      <w:r w:rsidRPr="00D26B88">
        <w:lastRenderedPageBreak/>
        <w:t>2.5.</w:t>
      </w:r>
      <w:r w:rsidRPr="00D26B88">
        <w:tab/>
        <w:t>"</w:t>
      </w:r>
      <w:r w:rsidRPr="00BC627F">
        <w:rPr>
          <w:i/>
        </w:rPr>
        <w:t>Speedometer</w:t>
      </w:r>
      <w:r w:rsidRPr="00D26B88">
        <w:t>" means that part of the speedometer equipment which indicates to the driver the speed of h</w:t>
      </w:r>
      <w:r>
        <w:t>is vehicle at any given moment;</w:t>
      </w:r>
      <w:r w:rsidRPr="00B94B60">
        <w:rPr>
          <w:vertAlign w:val="superscript"/>
        </w:rPr>
        <w:footnoteReference w:id="4"/>
      </w:r>
    </w:p>
    <w:p w14:paraId="38743271" w14:textId="77777777" w:rsidR="004F6669" w:rsidRPr="00D26B88" w:rsidRDefault="004F6669" w:rsidP="004F6669">
      <w:pPr>
        <w:pStyle w:val="para"/>
      </w:pPr>
      <w:r w:rsidRPr="00D26B88">
        <w:t>2.5.1.</w:t>
      </w:r>
      <w:r w:rsidRPr="00D26B88">
        <w:tab/>
        <w:t>"</w:t>
      </w:r>
      <w:r w:rsidRPr="00BC627F">
        <w:rPr>
          <w:i/>
        </w:rPr>
        <w:t>Tolerances of the speedometer's measuring mechanism</w:t>
      </w:r>
      <w:r w:rsidRPr="00D26B88">
        <w:t>" shall mean the accuracy of the speedometer instrument itself, expressed as the upper and the lower speed indication limits for a range of speed inputs;</w:t>
      </w:r>
    </w:p>
    <w:p w14:paraId="5CBFE481" w14:textId="77777777" w:rsidR="004F6669" w:rsidRPr="00D26B88" w:rsidRDefault="004F6669" w:rsidP="004F6669">
      <w:pPr>
        <w:pStyle w:val="para"/>
      </w:pPr>
      <w:r w:rsidRPr="00D26B88">
        <w:t>2.5.2.</w:t>
      </w:r>
      <w:r w:rsidRPr="00D26B88">
        <w:tab/>
        <w:t>"</w:t>
      </w:r>
      <w:r w:rsidRPr="00BC627F">
        <w:rPr>
          <w:i/>
        </w:rPr>
        <w:t>Technical constant of the speedometer</w:t>
      </w:r>
      <w:r w:rsidRPr="00D26B88">
        <w:t>" shall mean the relationship between the input revolutions or pulses per minute and a specified displayed speed;</w:t>
      </w:r>
    </w:p>
    <w:p w14:paraId="48ADFF55" w14:textId="10B8E511" w:rsidR="004F6669" w:rsidRPr="00EE0A2B" w:rsidRDefault="00DF46A5" w:rsidP="005C45B5">
      <w:pPr>
        <w:tabs>
          <w:tab w:val="left" w:pos="6510"/>
          <w:tab w:val="left" w:pos="7700"/>
          <w:tab w:val="left" w:pos="8505"/>
        </w:tabs>
        <w:spacing w:after="120" w:line="240" w:lineRule="auto"/>
        <w:ind w:left="2268" w:right="1134" w:hanging="1134"/>
        <w:jc w:val="both"/>
        <w:rPr>
          <w:lang w:val="en-US" w:eastAsia="ar-SA"/>
        </w:rPr>
      </w:pPr>
      <w:r w:rsidRPr="00DF46A5">
        <w:rPr>
          <w:color w:val="FF0000"/>
          <w:highlight w:val="yellow"/>
          <w:lang w:val="en-US" w:eastAsia="ar-SA"/>
        </w:rPr>
        <w:t>[</w:t>
      </w:r>
      <w:r w:rsidR="004F6669" w:rsidRPr="00EE0A2B">
        <w:rPr>
          <w:lang w:val="en-US" w:eastAsia="ar-SA"/>
        </w:rPr>
        <w:t>2.6.</w:t>
      </w:r>
      <w:r w:rsidR="004F6669" w:rsidRPr="00EE0A2B">
        <w:rPr>
          <w:lang w:val="en-US" w:eastAsia="ar-SA"/>
        </w:rPr>
        <w:tab/>
        <w:t>"</w:t>
      </w:r>
      <w:r w:rsidR="004F6669" w:rsidRPr="00EE0A2B">
        <w:rPr>
          <w:i/>
          <w:lang w:val="en-US" w:eastAsia="ar-SA"/>
        </w:rPr>
        <w:t>Odometer</w:t>
      </w:r>
      <w:r w:rsidR="004F6669" w:rsidRPr="00EE0A2B">
        <w:rPr>
          <w:lang w:val="en-US" w:eastAsia="ar-SA"/>
        </w:rPr>
        <w:t xml:space="preserve">" means that part of the </w:t>
      </w:r>
      <w:r w:rsidR="004F6669" w:rsidRPr="00F31480">
        <w:rPr>
          <w:lang w:val="en-US" w:eastAsia="ar-SA"/>
        </w:rPr>
        <w:t>odometer</w:t>
      </w:r>
      <w:r w:rsidR="004F6669" w:rsidRPr="00EE0A2B">
        <w:rPr>
          <w:lang w:val="en-US" w:eastAsia="ar-SA"/>
        </w:rPr>
        <w:t xml:space="preserve"> equipment which indicates to the driver the total distance </w:t>
      </w:r>
      <w:r w:rsidR="004F6669" w:rsidRPr="0006005F">
        <w:rPr>
          <w:color w:val="FF0000"/>
          <w:highlight w:val="yellow"/>
          <w:lang w:val="en-US" w:eastAsia="ar-SA"/>
        </w:rPr>
        <w:t>recorded</w:t>
      </w:r>
      <w:r w:rsidR="0006005F" w:rsidRPr="0006005F">
        <w:rPr>
          <w:color w:val="FF0000"/>
          <w:highlight w:val="yellow"/>
          <w:lang w:val="en-US" w:eastAsia="ar-SA"/>
        </w:rPr>
        <w:t xml:space="preserve"> /</w:t>
      </w:r>
      <w:r w:rsidR="004F6669" w:rsidRPr="0006005F">
        <w:rPr>
          <w:color w:val="FF0000"/>
          <w:highlight w:val="yellow"/>
          <w:lang w:val="en-US" w:eastAsia="ar-SA"/>
        </w:rPr>
        <w:t xml:space="preserve"> </w:t>
      </w:r>
      <w:r w:rsidR="00E41D71" w:rsidRPr="0006005F">
        <w:rPr>
          <w:b/>
          <w:bCs/>
          <w:color w:val="FF0000"/>
          <w:highlight w:val="yellow"/>
          <w:lang w:val="en-US" w:eastAsia="ar-SA"/>
        </w:rPr>
        <w:t>driven</w:t>
      </w:r>
      <w:r w:rsidR="00E41D71" w:rsidRPr="0006005F">
        <w:rPr>
          <w:color w:val="FF0000"/>
          <w:lang w:val="en-US" w:eastAsia="ar-SA"/>
        </w:rPr>
        <w:t xml:space="preserve"> </w:t>
      </w:r>
      <w:r w:rsidR="004F6669" w:rsidRPr="00EE0A2B">
        <w:rPr>
          <w:lang w:val="en-US" w:eastAsia="ar-SA"/>
        </w:rPr>
        <w:t xml:space="preserve">by the vehicle </w:t>
      </w:r>
      <w:r w:rsidR="004F6669" w:rsidRPr="005C45B5">
        <w:rPr>
          <w:strike/>
          <w:highlight w:val="yellow"/>
          <w:lang w:val="en-US" w:eastAsia="ar-SA"/>
        </w:rPr>
        <w:t>since its entry into service</w:t>
      </w:r>
      <w:r w:rsidR="004F6669" w:rsidRPr="00EE0A2B">
        <w:rPr>
          <w:lang w:val="en-US" w:eastAsia="ar-SA"/>
        </w:rPr>
        <w:t>.</w:t>
      </w:r>
      <w:r w:rsidR="0006005F" w:rsidRPr="0006005F">
        <w:rPr>
          <w:color w:val="FF0000"/>
          <w:highlight w:val="yellow"/>
          <w:lang w:val="en-US" w:eastAsia="ar-SA"/>
        </w:rPr>
        <w:t>]</w:t>
      </w:r>
    </w:p>
    <w:p w14:paraId="56292AE2" w14:textId="77777777" w:rsidR="004F6669" w:rsidRPr="00EE0A2B" w:rsidRDefault="004F6669" w:rsidP="004F666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2.6.1.</w:t>
      </w:r>
      <w:r w:rsidRPr="00EE0A2B">
        <w:rPr>
          <w:lang w:val="en-US" w:eastAsia="ar-SA"/>
        </w:rPr>
        <w:tab/>
        <w:t>"</w:t>
      </w:r>
      <w:r w:rsidRPr="00EE0A2B">
        <w:rPr>
          <w:i/>
          <w:lang w:val="en-US" w:eastAsia="ar-SA"/>
        </w:rPr>
        <w:t>Technical constant of the odometer</w:t>
      </w:r>
      <w:r w:rsidRPr="00EE0A2B">
        <w:rPr>
          <w:lang w:val="en-US" w:eastAsia="ar-SA"/>
        </w:rPr>
        <w:t>" means the relationship between the input revolutions or pulses and the distance travelled by the vehicle.</w:t>
      </w:r>
    </w:p>
    <w:p w14:paraId="1E857E8B" w14:textId="3CD160DC" w:rsidR="005749DA" w:rsidRPr="00AD0CC3" w:rsidRDefault="005749DA" w:rsidP="004F6669">
      <w:pPr>
        <w:pStyle w:val="para"/>
        <w:rPr>
          <w:b/>
          <w:bCs/>
          <w:highlight w:val="green"/>
          <w:lang w:val="en-US" w:eastAsia="ar-SA"/>
        </w:rPr>
      </w:pPr>
      <w:r w:rsidRPr="00AD0CC3">
        <w:rPr>
          <w:b/>
          <w:bCs/>
          <w:highlight w:val="green"/>
          <w:lang w:val="en-US" w:eastAsia="ar-SA"/>
        </w:rPr>
        <w:t>2.6.2.</w:t>
      </w:r>
      <w:r w:rsidRPr="00AD0CC3">
        <w:rPr>
          <w:b/>
          <w:bCs/>
          <w:highlight w:val="green"/>
          <w:lang w:val="en-US" w:eastAsia="ar-SA"/>
        </w:rPr>
        <w:tab/>
        <w:t>"</w:t>
      </w:r>
      <w:r w:rsidRPr="00AD0CC3">
        <w:rPr>
          <w:b/>
          <w:bCs/>
          <w:i/>
          <w:highlight w:val="green"/>
          <w:lang w:val="en-US" w:eastAsia="ar-SA"/>
        </w:rPr>
        <w:t>Total distance indicated</w:t>
      </w:r>
      <w:r w:rsidRPr="00AD0CC3">
        <w:rPr>
          <w:b/>
          <w:bCs/>
          <w:highlight w:val="green"/>
          <w:lang w:val="en-US" w:eastAsia="ar-SA"/>
        </w:rPr>
        <w:t xml:space="preserve">" means </w:t>
      </w:r>
      <w:r w:rsidR="00A75032" w:rsidRPr="00AD0CC3">
        <w:rPr>
          <w:b/>
          <w:bCs/>
          <w:highlight w:val="green"/>
          <w:lang w:val="en-US" w:eastAsia="ar-SA"/>
        </w:rPr>
        <w:t>the distance as displayed by the odometer.</w:t>
      </w:r>
    </w:p>
    <w:p w14:paraId="36CCB02E" w14:textId="229BBCF0" w:rsidR="00A02A85" w:rsidRPr="00AD0CC3" w:rsidRDefault="00A02A85" w:rsidP="00A02A85">
      <w:pPr>
        <w:pStyle w:val="para"/>
        <w:rPr>
          <w:b/>
          <w:bCs/>
          <w:highlight w:val="green"/>
          <w:lang w:val="en-US" w:eastAsia="ar-SA"/>
        </w:rPr>
      </w:pPr>
      <w:r w:rsidRPr="00AD0CC3">
        <w:rPr>
          <w:b/>
          <w:bCs/>
          <w:highlight w:val="green"/>
          <w:lang w:val="en-US" w:eastAsia="ar-SA"/>
        </w:rPr>
        <w:t>2.6.3.</w:t>
      </w:r>
      <w:r w:rsidRPr="00AD0CC3">
        <w:rPr>
          <w:b/>
          <w:bCs/>
          <w:highlight w:val="green"/>
          <w:lang w:val="en-US" w:eastAsia="ar-SA"/>
        </w:rPr>
        <w:tab/>
        <w:t>"</w:t>
      </w:r>
      <w:bookmarkStart w:id="9" w:name="_Hlk144303707"/>
      <w:r w:rsidRPr="00AD0CC3">
        <w:rPr>
          <w:b/>
          <w:bCs/>
          <w:i/>
          <w:color w:val="0070C0"/>
          <w:highlight w:val="green"/>
          <w:lang w:val="en-US" w:eastAsia="ar-SA"/>
        </w:rPr>
        <w:t xml:space="preserve"> </w:t>
      </w:r>
      <w:r w:rsidR="006F1FE5" w:rsidRPr="00AD0CC3">
        <w:rPr>
          <w:b/>
          <w:bCs/>
          <w:i/>
          <w:color w:val="0070C0"/>
          <w:highlight w:val="green"/>
          <w:lang w:val="en-US" w:eastAsia="ar-SA"/>
        </w:rPr>
        <w:t xml:space="preserve">True </w:t>
      </w:r>
      <w:r w:rsidRPr="00AD0CC3">
        <w:rPr>
          <w:b/>
          <w:bCs/>
          <w:i/>
          <w:highlight w:val="green"/>
          <w:lang w:val="en-US" w:eastAsia="ar-SA"/>
        </w:rPr>
        <w:t>distance</w:t>
      </w:r>
      <w:r w:rsidRPr="00AD0CC3">
        <w:rPr>
          <w:b/>
          <w:bCs/>
          <w:highlight w:val="green"/>
          <w:lang w:val="en-US" w:eastAsia="ar-SA"/>
        </w:rPr>
        <w:t xml:space="preserve"> </w:t>
      </w:r>
      <w:r w:rsidR="00F17CE8" w:rsidRPr="00AD0CC3">
        <w:rPr>
          <w:b/>
          <w:bCs/>
          <w:i/>
          <w:iCs/>
          <w:highlight w:val="green"/>
          <w:lang w:val="en-US" w:eastAsia="ar-SA"/>
        </w:rPr>
        <w:t>travelled</w:t>
      </w:r>
      <w:bookmarkEnd w:id="9"/>
      <w:r w:rsidRPr="00AD0CC3">
        <w:rPr>
          <w:b/>
          <w:bCs/>
          <w:highlight w:val="green"/>
          <w:lang w:val="en-US" w:eastAsia="ar-SA"/>
        </w:rPr>
        <w:t xml:space="preserve">" means </w:t>
      </w:r>
      <w:r w:rsidR="00A75032" w:rsidRPr="00AD0CC3">
        <w:rPr>
          <w:b/>
          <w:bCs/>
          <w:highlight w:val="green"/>
          <w:lang w:val="en-US" w:eastAsia="ar-SA"/>
        </w:rPr>
        <w:t>the true distance driven by the vehicle</w:t>
      </w:r>
      <w:r w:rsidR="00AD4EDC" w:rsidRPr="00AD0CC3">
        <w:rPr>
          <w:b/>
          <w:bCs/>
          <w:highlight w:val="green"/>
          <w:lang w:val="en-US" w:eastAsia="ar-SA"/>
        </w:rPr>
        <w:t xml:space="preserve"> </w:t>
      </w:r>
      <w:r w:rsidR="00AD4EDC" w:rsidRPr="00AD0CC3">
        <w:rPr>
          <w:b/>
          <w:bCs/>
          <w:color w:val="0070C0"/>
          <w:highlight w:val="green"/>
          <w:lang w:val="en-US" w:eastAsia="ar-SA"/>
        </w:rPr>
        <w:t>for the purpose of the test under [Annex 4]</w:t>
      </w:r>
      <w:r w:rsidR="00A75032" w:rsidRPr="00AD0CC3">
        <w:rPr>
          <w:b/>
          <w:bCs/>
          <w:highlight w:val="green"/>
          <w:lang w:val="en-US" w:eastAsia="ar-SA"/>
        </w:rPr>
        <w:t>.</w:t>
      </w:r>
    </w:p>
    <w:p w14:paraId="4C604AAB" w14:textId="6CEB2998" w:rsidR="00A75032" w:rsidRDefault="00A75032" w:rsidP="00A02A85">
      <w:pPr>
        <w:pStyle w:val="para"/>
        <w:rPr>
          <w:b/>
          <w:bCs/>
          <w:lang w:val="en-US" w:eastAsia="ar-SA"/>
        </w:rPr>
      </w:pPr>
      <w:r w:rsidRPr="00AD0CC3">
        <w:rPr>
          <w:b/>
          <w:bCs/>
          <w:highlight w:val="green"/>
          <w:lang w:val="en-US" w:eastAsia="ar-SA"/>
        </w:rPr>
        <w:t>2.6.4.</w:t>
      </w:r>
      <w:r w:rsidRPr="00AD0CC3">
        <w:rPr>
          <w:b/>
          <w:bCs/>
          <w:highlight w:val="green"/>
          <w:lang w:val="en-US" w:eastAsia="ar-SA"/>
        </w:rPr>
        <w:tab/>
        <w:t>"</w:t>
      </w:r>
      <w:r w:rsidRPr="00AD0CC3">
        <w:rPr>
          <w:b/>
          <w:bCs/>
          <w:i/>
          <w:highlight w:val="green"/>
          <w:lang w:val="en-US" w:eastAsia="ar-SA"/>
        </w:rPr>
        <w:t>Total distance</w:t>
      </w:r>
      <w:r w:rsidR="002720BA" w:rsidRPr="00AD0CC3">
        <w:rPr>
          <w:b/>
          <w:bCs/>
          <w:i/>
          <w:highlight w:val="green"/>
          <w:lang w:val="en-US" w:eastAsia="ar-SA"/>
        </w:rPr>
        <w:t xml:space="preserve"> </w:t>
      </w:r>
      <w:r w:rsidR="00AD4EDC" w:rsidRPr="00AD0CC3">
        <w:rPr>
          <w:b/>
          <w:bCs/>
          <w:i/>
          <w:color w:val="0070C0"/>
          <w:highlight w:val="green"/>
          <w:lang w:val="en-US" w:eastAsia="ar-SA"/>
        </w:rPr>
        <w:t>value</w:t>
      </w:r>
      <w:r w:rsidRPr="00AD0CC3">
        <w:rPr>
          <w:b/>
          <w:bCs/>
          <w:highlight w:val="green"/>
          <w:lang w:val="en-US" w:eastAsia="ar-SA"/>
        </w:rPr>
        <w:t xml:space="preserve">" means </w:t>
      </w:r>
      <w:r w:rsidR="00AD4EDC" w:rsidRPr="00AD0CC3">
        <w:rPr>
          <w:b/>
          <w:bCs/>
          <w:color w:val="0070C0"/>
          <w:highlight w:val="green"/>
          <w:lang w:val="en-US" w:eastAsia="ar-SA"/>
        </w:rPr>
        <w:t xml:space="preserve">any mileage value </w:t>
      </w:r>
      <w:r w:rsidR="009526E5" w:rsidRPr="00AD0CC3">
        <w:rPr>
          <w:b/>
          <w:bCs/>
          <w:highlight w:val="green"/>
          <w:lang w:val="en-US" w:eastAsia="ar-SA"/>
        </w:rPr>
        <w:t>stored on-board the vehicle related to</w:t>
      </w:r>
      <w:r w:rsidR="002720BA" w:rsidRPr="00AD0CC3">
        <w:rPr>
          <w:b/>
          <w:bCs/>
          <w:highlight w:val="green"/>
          <w:lang w:val="en-US" w:eastAsia="ar-SA"/>
        </w:rPr>
        <w:t xml:space="preserve"> </w:t>
      </w:r>
      <w:r w:rsidR="009526E5" w:rsidRPr="00AD0CC3">
        <w:rPr>
          <w:b/>
          <w:bCs/>
          <w:highlight w:val="green"/>
          <w:lang w:val="en-US" w:eastAsia="ar-SA"/>
        </w:rPr>
        <w:t xml:space="preserve">the total </w:t>
      </w:r>
      <w:r w:rsidRPr="00AD0CC3">
        <w:rPr>
          <w:b/>
          <w:bCs/>
          <w:highlight w:val="green"/>
          <w:lang w:val="en-US" w:eastAsia="ar-SA"/>
        </w:rPr>
        <w:t>distance driven by the vehicle</w:t>
      </w:r>
      <w:r w:rsidR="009526E5" w:rsidRPr="00AD0CC3">
        <w:rPr>
          <w:highlight w:val="green"/>
        </w:rPr>
        <w:t xml:space="preserve"> </w:t>
      </w:r>
      <w:r w:rsidR="0006005F" w:rsidRPr="0006005F">
        <w:rPr>
          <w:color w:val="FF0000"/>
          <w:highlight w:val="yellow"/>
        </w:rPr>
        <w:t>[</w:t>
      </w:r>
      <w:r w:rsidR="009526E5" w:rsidRPr="0006005F">
        <w:rPr>
          <w:b/>
          <w:bCs/>
          <w:highlight w:val="yellow"/>
          <w:lang w:val="en-US" w:eastAsia="ar-SA"/>
        </w:rPr>
        <w:t>since its entry into service</w:t>
      </w:r>
      <w:r w:rsidR="00710536" w:rsidRPr="0006005F">
        <w:rPr>
          <w:b/>
          <w:bCs/>
          <w:highlight w:val="yellow"/>
          <w:lang w:val="en-US" w:eastAsia="ar-SA"/>
        </w:rPr>
        <w:t>.</w:t>
      </w:r>
      <w:r w:rsidR="0006005F" w:rsidRPr="0006005F">
        <w:rPr>
          <w:b/>
          <w:bCs/>
          <w:color w:val="FF0000"/>
          <w:highlight w:val="yellow"/>
          <w:lang w:val="en-US" w:eastAsia="ar-SA"/>
        </w:rPr>
        <w:t>]</w:t>
      </w:r>
    </w:p>
    <w:p w14:paraId="6F971104" w14:textId="4D724430" w:rsidR="00220205" w:rsidRPr="0006005F" w:rsidRDefault="00A75C09" w:rsidP="00220205">
      <w:pPr>
        <w:pStyle w:val="para"/>
        <w:rPr>
          <w:b/>
          <w:bCs/>
          <w:color w:val="0070C0"/>
          <w:highlight w:val="green"/>
          <w:lang w:val="en-US" w:eastAsia="ar-SA"/>
        </w:rPr>
      </w:pPr>
      <w:r w:rsidRPr="0006005F">
        <w:rPr>
          <w:b/>
          <w:bCs/>
          <w:color w:val="0070C0"/>
          <w:highlight w:val="green"/>
          <w:lang w:eastAsia="ar-SA"/>
        </w:rPr>
        <w:t>2.6.5</w:t>
      </w:r>
      <w:r w:rsidR="00220205" w:rsidRPr="0006005F">
        <w:rPr>
          <w:b/>
          <w:bCs/>
          <w:color w:val="0070C0"/>
          <w:highlight w:val="green"/>
          <w:lang w:eastAsia="ar-SA"/>
        </w:rPr>
        <w:t>.</w:t>
      </w:r>
      <w:r w:rsidRPr="0006005F">
        <w:rPr>
          <w:b/>
          <w:bCs/>
          <w:color w:val="0070C0"/>
          <w:highlight w:val="green"/>
          <w:lang w:eastAsia="ar-SA"/>
        </w:rPr>
        <w:tab/>
      </w:r>
      <w:r w:rsidR="00220205" w:rsidRPr="0006005F">
        <w:rPr>
          <w:b/>
          <w:bCs/>
          <w:color w:val="0070C0"/>
          <w:highlight w:val="green"/>
          <w:lang w:val="en-US" w:eastAsia="ar-SA"/>
        </w:rPr>
        <w:t>“</w:t>
      </w:r>
      <w:r w:rsidR="00220205" w:rsidRPr="0006005F">
        <w:rPr>
          <w:b/>
          <w:bCs/>
          <w:i/>
          <w:iCs/>
          <w:color w:val="0070C0"/>
          <w:highlight w:val="green"/>
          <w:lang w:val="en-US" w:eastAsia="ar-SA"/>
        </w:rPr>
        <w:t>Recording equipment</w:t>
      </w:r>
      <w:r w:rsidR="00220205" w:rsidRPr="0006005F">
        <w:rPr>
          <w:b/>
          <w:bCs/>
          <w:color w:val="0070C0"/>
          <w:highlight w:val="green"/>
          <w:lang w:val="en-US" w:eastAsia="ar-SA"/>
        </w:rPr>
        <w:t>” means the equipment intended for installation in road vehicles to display, record, print, store and output data related to the movement of such vehicles (e.g. tachograph). The data recorded includes the effective distance travelled, calibration data of the vehicle and events and faults log.</w:t>
      </w:r>
    </w:p>
    <w:p w14:paraId="1174CC47" w14:textId="5908AFDE" w:rsidR="00220205" w:rsidRPr="0006005F" w:rsidRDefault="00220205" w:rsidP="00220205">
      <w:pPr>
        <w:pStyle w:val="para"/>
        <w:rPr>
          <w:b/>
          <w:bCs/>
          <w:color w:val="0070C0"/>
          <w:highlight w:val="green"/>
          <w:lang w:val="en-US" w:eastAsia="ar-SA"/>
        </w:rPr>
      </w:pPr>
      <w:r w:rsidRPr="0006005F">
        <w:rPr>
          <w:b/>
          <w:bCs/>
          <w:color w:val="0070C0"/>
          <w:highlight w:val="green"/>
          <w:lang w:val="en-US" w:eastAsia="ar-SA"/>
        </w:rPr>
        <w:tab/>
      </w:r>
      <w:r w:rsidRPr="0006005F">
        <w:rPr>
          <w:b/>
          <w:bCs/>
          <w:color w:val="0070C0"/>
          <w:highlight w:val="green"/>
          <w:lang w:val="en-US" w:eastAsia="ar-SA"/>
        </w:rPr>
        <w:tab/>
        <w:t>The recording equipment consists of a vehicle unit and a motion sensor.</w:t>
      </w:r>
    </w:p>
    <w:p w14:paraId="504E08EE" w14:textId="77777777" w:rsidR="0006005F" w:rsidRDefault="00220205" w:rsidP="00A75C09">
      <w:pPr>
        <w:pStyle w:val="para"/>
        <w:rPr>
          <w:b/>
          <w:bCs/>
          <w:color w:val="0070C0"/>
          <w:highlight w:val="green"/>
          <w:lang w:val="en-US" w:eastAsia="ar-SA"/>
        </w:rPr>
      </w:pPr>
      <w:r w:rsidRPr="0006005F">
        <w:rPr>
          <w:b/>
          <w:bCs/>
          <w:color w:val="0070C0"/>
          <w:highlight w:val="green"/>
          <w:lang w:val="en-US" w:eastAsia="ar-SA"/>
        </w:rPr>
        <w:tab/>
      </w:r>
      <w:r w:rsidRPr="0006005F">
        <w:rPr>
          <w:b/>
          <w:bCs/>
          <w:color w:val="0070C0"/>
          <w:highlight w:val="green"/>
          <w:lang w:val="en-US" w:eastAsia="ar-SA"/>
        </w:rPr>
        <w:tab/>
        <w:t>The vehicle unit communicates with the motion sensor in a secure way.</w:t>
      </w:r>
      <w:r>
        <w:rPr>
          <w:b/>
          <w:bCs/>
          <w:color w:val="0070C0"/>
          <w:highlight w:val="yellow"/>
          <w:lang w:val="en-US" w:eastAsia="ar-SA"/>
        </w:rPr>
        <w:br/>
      </w:r>
    </w:p>
    <w:p w14:paraId="0DFA41F5" w14:textId="0CD7DD36" w:rsidR="00A75C09" w:rsidRPr="00220205" w:rsidRDefault="00A75C09" w:rsidP="00A75C09">
      <w:pPr>
        <w:pStyle w:val="para"/>
        <w:rPr>
          <w:b/>
          <w:bCs/>
          <w:color w:val="0070C0"/>
          <w:highlight w:val="green"/>
          <w:lang w:val="en-US" w:eastAsia="ar-SA"/>
        </w:rPr>
      </w:pPr>
      <w:r w:rsidRPr="00220205">
        <w:rPr>
          <w:b/>
          <w:bCs/>
          <w:color w:val="0070C0"/>
          <w:highlight w:val="green"/>
          <w:lang w:val="en-US" w:eastAsia="ar-SA"/>
        </w:rPr>
        <w:t>2.6.</w:t>
      </w:r>
      <w:r w:rsidR="00220205" w:rsidRPr="00220205">
        <w:rPr>
          <w:b/>
          <w:bCs/>
          <w:color w:val="0070C0"/>
          <w:highlight w:val="green"/>
          <w:lang w:val="en-US" w:eastAsia="ar-SA"/>
        </w:rPr>
        <w:t>5.1.</w:t>
      </w:r>
      <w:r w:rsidRPr="00220205">
        <w:rPr>
          <w:b/>
          <w:bCs/>
          <w:color w:val="0070C0"/>
          <w:highlight w:val="green"/>
          <w:lang w:val="en-US" w:eastAsia="ar-SA"/>
        </w:rPr>
        <w:t xml:space="preserve"> </w:t>
      </w:r>
      <w:r w:rsidRPr="00220205">
        <w:rPr>
          <w:b/>
          <w:bCs/>
          <w:color w:val="0070C0"/>
          <w:highlight w:val="green"/>
          <w:lang w:val="en-US" w:eastAsia="ar-SA"/>
        </w:rPr>
        <w:tab/>
      </w:r>
      <w:r w:rsidRPr="00220205">
        <w:rPr>
          <w:b/>
          <w:bCs/>
          <w:color w:val="0070C0"/>
          <w:highlight w:val="green"/>
          <w:lang w:val="en-US" w:eastAsia="ar-SA"/>
        </w:rPr>
        <w:tab/>
        <w:t>“</w:t>
      </w:r>
      <w:r w:rsidRPr="00220205">
        <w:rPr>
          <w:b/>
          <w:bCs/>
          <w:i/>
          <w:iCs/>
          <w:color w:val="0070C0"/>
          <w:highlight w:val="green"/>
          <w:lang w:val="en-US" w:eastAsia="ar-SA"/>
        </w:rPr>
        <w:t>Vehicle unit</w:t>
      </w:r>
      <w:r w:rsidRPr="00220205">
        <w:rPr>
          <w:b/>
          <w:bCs/>
          <w:color w:val="0070C0"/>
          <w:highlight w:val="green"/>
          <w:lang w:val="en-US" w:eastAsia="ar-SA"/>
        </w:rPr>
        <w:t>” means the recording equipment excluding the motion sensor and the cables connecting the motion sensor.</w:t>
      </w:r>
    </w:p>
    <w:p w14:paraId="54C10156" w14:textId="3DA90502" w:rsidR="00A75C09" w:rsidRDefault="00A75C09" w:rsidP="00A75C09">
      <w:pPr>
        <w:pStyle w:val="para"/>
        <w:rPr>
          <w:b/>
          <w:bCs/>
          <w:color w:val="0070C0"/>
          <w:lang w:val="en-US" w:eastAsia="ar-SA"/>
        </w:rPr>
      </w:pPr>
      <w:r w:rsidRPr="00220205">
        <w:rPr>
          <w:b/>
          <w:bCs/>
          <w:color w:val="0070C0"/>
          <w:highlight w:val="green"/>
          <w:lang w:eastAsia="ar-SA"/>
        </w:rPr>
        <w:t>2.6.</w:t>
      </w:r>
      <w:r w:rsidR="00220205" w:rsidRPr="00220205">
        <w:rPr>
          <w:b/>
          <w:bCs/>
          <w:color w:val="0070C0"/>
          <w:highlight w:val="green"/>
          <w:lang w:eastAsia="ar-SA"/>
        </w:rPr>
        <w:t>5.2.</w:t>
      </w:r>
      <w:r w:rsidRPr="00220205">
        <w:rPr>
          <w:b/>
          <w:bCs/>
          <w:color w:val="0070C0"/>
          <w:highlight w:val="green"/>
          <w:lang w:eastAsia="ar-SA"/>
        </w:rPr>
        <w:tab/>
        <w:t>“</w:t>
      </w:r>
      <w:r w:rsidRPr="00220205">
        <w:rPr>
          <w:b/>
          <w:bCs/>
          <w:i/>
          <w:iCs/>
          <w:color w:val="0070C0"/>
          <w:highlight w:val="green"/>
          <w:lang w:eastAsia="ar-SA"/>
        </w:rPr>
        <w:t>Motion sensor</w:t>
      </w:r>
      <w:r w:rsidRPr="00220205">
        <w:rPr>
          <w:b/>
          <w:bCs/>
          <w:color w:val="0070C0"/>
          <w:highlight w:val="green"/>
          <w:lang w:eastAsia="ar-SA"/>
        </w:rPr>
        <w:t>” means</w:t>
      </w:r>
      <w:r w:rsidRPr="00220205">
        <w:rPr>
          <w:b/>
          <w:bCs/>
          <w:color w:val="0070C0"/>
          <w:highlight w:val="green"/>
          <w:lang w:val="en-US" w:eastAsia="ar-SA"/>
        </w:rPr>
        <w:t xml:space="preserve"> a part of the recording equipment providing a signal representative of vehicle speed and/or distance travelled.</w:t>
      </w:r>
    </w:p>
    <w:p w14:paraId="214D3B81" w14:textId="66209BEE" w:rsidR="00966191" w:rsidRPr="00966191" w:rsidRDefault="00966191" w:rsidP="004F6669">
      <w:pPr>
        <w:pStyle w:val="para"/>
        <w:rPr>
          <w:color w:val="FF0000"/>
          <w:lang w:val="en-US" w:eastAsia="ar-SA"/>
        </w:rPr>
      </w:pPr>
      <w:r w:rsidRPr="00966191">
        <w:rPr>
          <w:color w:val="FF0000"/>
          <w:highlight w:val="yellow"/>
          <w:lang w:val="en-US" w:eastAsia="ar-SA"/>
        </w:rPr>
        <w:t>2.6.6.</w:t>
      </w:r>
      <w:r w:rsidRPr="00966191">
        <w:rPr>
          <w:color w:val="FF0000"/>
          <w:highlight w:val="yellow"/>
          <w:lang w:val="en-US" w:eastAsia="ar-SA"/>
        </w:rPr>
        <w:tab/>
      </w:r>
      <w:r>
        <w:rPr>
          <w:color w:val="FF0000"/>
          <w:highlight w:val="yellow"/>
          <w:lang w:val="en-US" w:eastAsia="ar-SA"/>
        </w:rPr>
        <w:t>“</w:t>
      </w:r>
      <w:r w:rsidRPr="00134FF6">
        <w:rPr>
          <w:b/>
          <w:bCs/>
          <w:i/>
          <w:iCs/>
          <w:color w:val="FF0000"/>
          <w:highlight w:val="yellow"/>
          <w:lang w:val="en-US" w:eastAsia="ar-SA"/>
        </w:rPr>
        <w:t>Purely mechanical odometer</w:t>
      </w:r>
      <w:r>
        <w:rPr>
          <w:b/>
          <w:bCs/>
          <w:color w:val="FF0000"/>
          <w:highlight w:val="yellow"/>
          <w:lang w:val="en-US" w:eastAsia="ar-SA"/>
        </w:rPr>
        <w:t>”</w:t>
      </w:r>
      <w:r w:rsidRPr="00966191">
        <w:rPr>
          <w:b/>
          <w:bCs/>
          <w:color w:val="FF0000"/>
          <w:highlight w:val="yellow"/>
          <w:lang w:val="en-US" w:eastAsia="ar-SA"/>
        </w:rPr>
        <w:t xml:space="preserve"> means XXX (placeholder)</w:t>
      </w:r>
    </w:p>
    <w:p w14:paraId="045EF320" w14:textId="4AC2769D" w:rsidR="004F6669" w:rsidRDefault="004F6669" w:rsidP="004F6669">
      <w:pPr>
        <w:pStyle w:val="para"/>
      </w:pPr>
      <w:r w:rsidRPr="00EE0A2B">
        <w:rPr>
          <w:lang w:val="en-US" w:eastAsia="ar-SA"/>
        </w:rPr>
        <w:t>2.7.</w:t>
      </w:r>
      <w:r w:rsidRPr="00EE0A2B">
        <w:rPr>
          <w:lang w:val="en-US" w:eastAsia="ar-SA"/>
        </w:rPr>
        <w:tab/>
        <w:t>"</w:t>
      </w:r>
      <w:r w:rsidRPr="00EE0A2B">
        <w:rPr>
          <w:i/>
          <w:lang w:val="en-US" w:eastAsia="ar-SA"/>
        </w:rPr>
        <w:t>Unladen vehicle</w:t>
      </w:r>
      <w:r w:rsidRPr="00EE0A2B">
        <w:rPr>
          <w:lang w:val="en-US" w:eastAsia="ar-SA"/>
        </w:rPr>
        <w:t>" means the vehicle</w:t>
      </w:r>
      <w:r w:rsidRPr="00D26B88">
        <w:t xml:space="preserve"> in running order, complete with fuel, coolant, lubricant, tools and a spare wheel (if provided as standard equipment by the vehicle manufacturer), </w:t>
      </w:r>
      <w:bookmarkStart w:id="10" w:name="_Hlk144304086"/>
      <w:r w:rsidRPr="00D26B88">
        <w:t>carrying a driver weighing 75 kg</w:t>
      </w:r>
      <w:bookmarkEnd w:id="10"/>
      <w:r w:rsidRPr="00D26B88">
        <w:t>, but no driver's mate, optional accessories or load.</w:t>
      </w:r>
    </w:p>
    <w:p w14:paraId="30F9BDF4" w14:textId="77777777" w:rsidR="00341B05" w:rsidRDefault="00341B05">
      <w:pPr>
        <w:suppressAutoHyphens w:val="0"/>
        <w:spacing w:line="240" w:lineRule="auto"/>
        <w:rPr>
          <w:b/>
          <w:bCs/>
          <w:highlight w:val="yellow"/>
        </w:rPr>
      </w:pPr>
      <w:r>
        <w:rPr>
          <w:b/>
          <w:bCs/>
          <w:highlight w:val="yellow"/>
        </w:rPr>
        <w:br w:type="page"/>
      </w:r>
    </w:p>
    <w:p w14:paraId="28A08446" w14:textId="4C9214FA" w:rsidR="00893CBB" w:rsidRPr="007F14E1" w:rsidRDefault="00C64A72" w:rsidP="00DE399F">
      <w:pPr>
        <w:pStyle w:val="para"/>
        <w:rPr>
          <w:b/>
          <w:bCs/>
          <w:color w:val="0070C0"/>
        </w:rPr>
      </w:pPr>
      <w:r w:rsidRPr="009D6E3D">
        <w:rPr>
          <w:b/>
          <w:bCs/>
          <w:highlight w:val="green"/>
        </w:rPr>
        <w:lastRenderedPageBreak/>
        <w:t>2.8.</w:t>
      </w:r>
      <w:r w:rsidRPr="009D6E3D">
        <w:rPr>
          <w:b/>
          <w:bCs/>
          <w:highlight w:val="green"/>
        </w:rPr>
        <w:tab/>
      </w:r>
      <w:r w:rsidR="00893CBB" w:rsidRPr="009D6E3D">
        <w:rPr>
          <w:b/>
          <w:bCs/>
          <w:color w:val="0070C0"/>
          <w:highlight w:val="green"/>
        </w:rPr>
        <w:t>“</w:t>
      </w:r>
      <w:r w:rsidR="00893CBB" w:rsidRPr="009D6E3D">
        <w:rPr>
          <w:i/>
          <w:iCs/>
          <w:color w:val="FF0000"/>
          <w:highlight w:val="green"/>
        </w:rPr>
        <w:t>Tampering</w:t>
      </w:r>
      <w:r w:rsidR="00893CBB" w:rsidRPr="009D6E3D">
        <w:rPr>
          <w:b/>
          <w:bCs/>
          <w:color w:val="0070C0"/>
          <w:highlight w:val="green"/>
        </w:rPr>
        <w:t>”</w:t>
      </w:r>
      <w:r w:rsidR="00DE399F" w:rsidRPr="009D6E3D">
        <w:rPr>
          <w:b/>
          <w:bCs/>
          <w:color w:val="0070C0"/>
          <w:highlight w:val="green"/>
        </w:rPr>
        <w:t xml:space="preserve"> </w:t>
      </w:r>
      <w:r w:rsidR="00893CBB" w:rsidRPr="009D6E3D">
        <w:rPr>
          <w:b/>
          <w:bCs/>
          <w:color w:val="0070C0"/>
          <w:highlight w:val="green"/>
        </w:rPr>
        <w:t xml:space="preserve">means </w:t>
      </w:r>
      <w:r w:rsidR="00893CBB" w:rsidRPr="00DE399F">
        <w:rPr>
          <w:b/>
          <w:bCs/>
          <w:color w:val="0070C0"/>
          <w:highlight w:val="green"/>
        </w:rPr>
        <w:t>any activity aiming at inaccurate recording or misrepresenting of mileage values being stored and/or displayed.</w:t>
      </w:r>
    </w:p>
    <w:p w14:paraId="49A1CFFE" w14:textId="77777777" w:rsidR="004F6669" w:rsidRPr="00D26B88" w:rsidRDefault="004F6669" w:rsidP="004F6669">
      <w:pPr>
        <w:pStyle w:val="HChG"/>
      </w:pPr>
      <w:r>
        <w:tab/>
      </w:r>
      <w:r>
        <w:tab/>
      </w:r>
      <w:bookmarkStart w:id="11" w:name="_Toc441498659"/>
      <w:bookmarkStart w:id="12" w:name="_Toc441498797"/>
      <w:r w:rsidRPr="00D26B88">
        <w:t>3.</w:t>
      </w:r>
      <w:r w:rsidRPr="00D26B88">
        <w:tab/>
      </w:r>
      <w:r>
        <w:tab/>
      </w:r>
      <w:r w:rsidRPr="00D26B88">
        <w:t>Application for approval</w:t>
      </w:r>
      <w:bookmarkEnd w:id="11"/>
      <w:bookmarkEnd w:id="12"/>
    </w:p>
    <w:p w14:paraId="5FB5140B" w14:textId="47B7C4E3" w:rsidR="004F6669" w:rsidRDefault="004F6669" w:rsidP="004F6669">
      <w:pPr>
        <w:pStyle w:val="para"/>
        <w:rPr>
          <w:lang w:val="en-US" w:eastAsia="ar-SA"/>
        </w:rPr>
      </w:pPr>
      <w:r w:rsidRPr="00EE0A2B">
        <w:rPr>
          <w:lang w:val="en-US" w:eastAsia="ar-SA"/>
        </w:rPr>
        <w:t>3.1.</w:t>
      </w:r>
      <w:r w:rsidRPr="00EE0A2B">
        <w:rPr>
          <w:lang w:eastAsia="ar-SA"/>
        </w:rPr>
        <w:tab/>
      </w:r>
      <w:r w:rsidR="009771CE" w:rsidRPr="00EE0A2B">
        <w:rPr>
          <w:lang w:val="en-US" w:eastAsia="ar-SA"/>
        </w:rPr>
        <w:t xml:space="preserve">The application for approval of a vehicle type with regard to the speedometer </w:t>
      </w:r>
      <w:r w:rsidR="009771CE" w:rsidRPr="00EE0A2B">
        <w:rPr>
          <w:lang w:eastAsia="ar-SA"/>
        </w:rPr>
        <w:t xml:space="preserve">and odometer </w:t>
      </w:r>
      <w:r w:rsidR="009771CE" w:rsidRPr="00EE0A2B">
        <w:rPr>
          <w:lang w:val="en-US" w:eastAsia="ar-SA"/>
        </w:rPr>
        <w:t>equipment including its installation shall be submitted by the vehicle manufacturer or by his duly accredited representative</w:t>
      </w:r>
      <w:r w:rsidR="009771CE">
        <w:rPr>
          <w:lang w:val="en-US" w:eastAsia="ar-SA"/>
        </w:rPr>
        <w:t xml:space="preserve"> </w:t>
      </w:r>
      <w:r w:rsidR="009771CE" w:rsidRPr="001C589D">
        <w:rPr>
          <w:b/>
          <w:bCs/>
          <w:highlight w:val="cyan"/>
        </w:rPr>
        <w:t xml:space="preserve">to the </w:t>
      </w:r>
      <w:r w:rsidR="009771CE">
        <w:rPr>
          <w:b/>
          <w:bCs/>
          <w:highlight w:val="cyan"/>
        </w:rPr>
        <w:t>Type A</w:t>
      </w:r>
      <w:r w:rsidR="009771CE" w:rsidRPr="001C589D">
        <w:rPr>
          <w:b/>
          <w:bCs/>
          <w:highlight w:val="cyan"/>
        </w:rPr>
        <w:t xml:space="preserve">pproval </w:t>
      </w:r>
      <w:r w:rsidR="009771CE">
        <w:rPr>
          <w:b/>
          <w:bCs/>
          <w:highlight w:val="cyan"/>
        </w:rPr>
        <w:t>A</w:t>
      </w:r>
      <w:r w:rsidR="009771CE" w:rsidRPr="001C589D">
        <w:rPr>
          <w:b/>
          <w:bCs/>
          <w:highlight w:val="cyan"/>
        </w:rPr>
        <w:t>uthority of the Contracting Party according to the provisions of Schedule 3 of the 1958 Agreement</w:t>
      </w:r>
      <w:r w:rsidR="009771CE" w:rsidRPr="00EE0A2B">
        <w:rPr>
          <w:lang w:val="en-US" w:eastAsia="ar-SA"/>
        </w:rPr>
        <w:t>.</w:t>
      </w:r>
    </w:p>
    <w:p w14:paraId="40CEE2DB" w14:textId="2F6D4484" w:rsidR="004F6669" w:rsidRPr="00D26B88" w:rsidRDefault="004F6669" w:rsidP="004F6669">
      <w:pPr>
        <w:pStyle w:val="para"/>
      </w:pPr>
      <w:r w:rsidRPr="00D26B88">
        <w:t>3.2.</w:t>
      </w:r>
      <w:r w:rsidRPr="00D26B88">
        <w:tab/>
      </w:r>
      <w:r w:rsidR="009771CE" w:rsidRPr="00D26B88">
        <w:t xml:space="preserve">It shall be accompanied by the following documents </w:t>
      </w:r>
      <w:r w:rsidR="009771CE" w:rsidRPr="001C589D">
        <w:rPr>
          <w:strike/>
          <w:highlight w:val="cyan"/>
        </w:rPr>
        <w:t>in triplicate</w:t>
      </w:r>
      <w:r w:rsidR="009771CE" w:rsidRPr="00D26B88">
        <w:t xml:space="preserve"> </w:t>
      </w:r>
      <w:r w:rsidR="009771CE" w:rsidRPr="001C589D">
        <w:rPr>
          <w:strike/>
          <w:highlight w:val="cyan"/>
        </w:rPr>
        <w:t>and by the following particulars</w:t>
      </w:r>
      <w:r w:rsidR="009771CE" w:rsidRPr="001C589D">
        <w:rPr>
          <w:highlight w:val="cyan"/>
        </w:rPr>
        <w:t xml:space="preserve"> </w:t>
      </w:r>
      <w:r w:rsidR="009771CE" w:rsidRPr="001C589D">
        <w:rPr>
          <w:b/>
          <w:bCs/>
          <w:highlight w:val="cyan"/>
        </w:rPr>
        <w:t xml:space="preserve">(a model of the information document is given in Annex </w:t>
      </w:r>
      <w:r w:rsidR="00433B76">
        <w:rPr>
          <w:b/>
          <w:bCs/>
          <w:highlight w:val="cyan"/>
        </w:rPr>
        <w:t>5</w:t>
      </w:r>
      <w:r w:rsidR="009771CE" w:rsidRPr="001C589D">
        <w:rPr>
          <w:b/>
          <w:bCs/>
          <w:highlight w:val="cyan"/>
        </w:rPr>
        <w:t>)</w:t>
      </w:r>
      <w:r w:rsidR="009771CE" w:rsidRPr="001C589D">
        <w:t>:</w:t>
      </w:r>
    </w:p>
    <w:p w14:paraId="5BE1C4DF" w14:textId="77777777" w:rsidR="004F6669" w:rsidRDefault="004F6669" w:rsidP="004F6669">
      <w:pPr>
        <w:pStyle w:val="para"/>
        <w:rPr>
          <w:lang w:val="en-US" w:eastAsia="ar-SA"/>
        </w:rPr>
      </w:pPr>
      <w:r w:rsidRPr="00EE0A2B">
        <w:rPr>
          <w:lang w:val="en-US" w:eastAsia="ar-SA"/>
        </w:rPr>
        <w:t>3.2.1.</w:t>
      </w:r>
      <w:r w:rsidRPr="00EE0A2B">
        <w:rPr>
          <w:lang w:val="en-US" w:eastAsia="ar-SA"/>
        </w:rPr>
        <w:tab/>
      </w:r>
      <w:r>
        <w:rPr>
          <w:lang w:val="en-US" w:eastAsia="ar-SA"/>
        </w:rPr>
        <w:t>A</w:t>
      </w:r>
      <w:r w:rsidRPr="00EE0A2B">
        <w:rPr>
          <w:lang w:val="en-US" w:eastAsia="ar-SA"/>
        </w:rPr>
        <w:t xml:space="preserve"> description of the vehicle type with regard to the items mentioned in paragraphs 2.2., 2.3., 2.4., 2.5. and 2.6. above; the vehicle type shall be specified.</w:t>
      </w:r>
    </w:p>
    <w:p w14:paraId="7F4A8CA1" w14:textId="77777777" w:rsidR="004F6669" w:rsidRPr="00D26B88" w:rsidRDefault="004F6669" w:rsidP="004F6669">
      <w:pPr>
        <w:pStyle w:val="para"/>
      </w:pPr>
      <w:r w:rsidRPr="00D26B88">
        <w:t>3.3.</w:t>
      </w:r>
      <w:r w:rsidRPr="00D26B88">
        <w:tab/>
        <w:t>An unladen vehicle representative of the vehicle type to be approved shall be submitted to the technical service conducting approval tests.</w:t>
      </w:r>
    </w:p>
    <w:p w14:paraId="6A01F2B9" w14:textId="77777777" w:rsidR="004F6669" w:rsidRPr="00D26B88" w:rsidRDefault="004F6669" w:rsidP="004F6669">
      <w:pPr>
        <w:pStyle w:val="para"/>
      </w:pPr>
      <w:r w:rsidRPr="00D26B88">
        <w:t>3.4.</w:t>
      </w:r>
      <w:r w:rsidRPr="00D26B88">
        <w:tab/>
        <w:t xml:space="preserve">The </w:t>
      </w:r>
      <w:r>
        <w:t>Type Approval Authority</w:t>
      </w:r>
      <w:r w:rsidRPr="00D26B88">
        <w:t xml:space="preserve"> shall verify the existence of satisfactory arrangements for ensuring effective control of the conformity of production before type approval is granted.</w:t>
      </w:r>
    </w:p>
    <w:p w14:paraId="67C99552" w14:textId="77777777" w:rsidR="004F6669" w:rsidRPr="00D26B88" w:rsidRDefault="004F6669" w:rsidP="004F6669">
      <w:pPr>
        <w:pStyle w:val="HChG"/>
      </w:pPr>
      <w:r>
        <w:tab/>
      </w:r>
      <w:r>
        <w:tab/>
      </w:r>
      <w:bookmarkStart w:id="13" w:name="_Toc441498660"/>
      <w:bookmarkStart w:id="14" w:name="_Toc441498798"/>
      <w:r w:rsidRPr="00D26B88">
        <w:t>4.</w:t>
      </w:r>
      <w:r w:rsidRPr="00D26B88">
        <w:tab/>
      </w:r>
      <w:r>
        <w:tab/>
      </w:r>
      <w:r w:rsidRPr="00D26B88">
        <w:t>Approval</w:t>
      </w:r>
      <w:bookmarkEnd w:id="13"/>
      <w:bookmarkEnd w:id="14"/>
    </w:p>
    <w:p w14:paraId="3B725D21" w14:textId="77777777" w:rsidR="004F6669" w:rsidRDefault="004F6669" w:rsidP="004F6669">
      <w:pPr>
        <w:pStyle w:val="para"/>
        <w:rPr>
          <w:lang w:val="en-US" w:eastAsia="ar-SA"/>
        </w:rPr>
      </w:pPr>
      <w:r w:rsidRPr="00EE0A2B">
        <w:rPr>
          <w:lang w:val="en-US" w:eastAsia="ar-SA"/>
        </w:rPr>
        <w:t>4.1.</w:t>
      </w:r>
      <w:r w:rsidRPr="00EE0A2B">
        <w:rPr>
          <w:lang w:val="en-US" w:eastAsia="ar-SA"/>
        </w:rPr>
        <w:tab/>
        <w:t xml:space="preserve">If the vehicle type submitted for approval pursuant to this Regulation meets the requirements of the Regulation in respect of the speedometer </w:t>
      </w:r>
      <w:r w:rsidRPr="00EE0A2B">
        <w:rPr>
          <w:lang w:eastAsia="ar-SA"/>
        </w:rPr>
        <w:t xml:space="preserve">and odometer </w:t>
      </w:r>
      <w:r w:rsidRPr="00EE0A2B">
        <w:rPr>
          <w:lang w:val="en-US" w:eastAsia="ar-SA"/>
        </w:rPr>
        <w:t>equipment including its installation, approval of that vehicle type shall be granted.</w:t>
      </w:r>
    </w:p>
    <w:p w14:paraId="2D6B9BDF" w14:textId="77777777" w:rsidR="004F6669" w:rsidRPr="00D26B88" w:rsidRDefault="004F6669" w:rsidP="004F6669">
      <w:pPr>
        <w:pStyle w:val="para"/>
      </w:pPr>
      <w:r w:rsidRPr="00D26B88">
        <w:t>4.2.</w:t>
      </w:r>
      <w:r w:rsidRPr="00D26B88">
        <w:tab/>
        <w:t>An approval number shall be assigned to each type approved.</w:t>
      </w:r>
      <w:r>
        <w:t xml:space="preserve"> </w:t>
      </w:r>
      <w:r w:rsidRPr="00D26B88">
        <w:t>The first two digits shall be the highest number of the series of amendments incorporated in the Regulation at the time of issue of the approval.</w:t>
      </w:r>
      <w:r>
        <w:t xml:space="preserve"> </w:t>
      </w:r>
      <w:r w:rsidRPr="00D26B88">
        <w:t>The same Contracting Party may not assign the same number to another vehicle type subject to the provisions of paragraph 6. of this Regulation.</w:t>
      </w:r>
    </w:p>
    <w:p w14:paraId="14478E89" w14:textId="77777777" w:rsidR="004F6669" w:rsidRPr="00D26B88" w:rsidRDefault="004F6669" w:rsidP="004F6669">
      <w:pPr>
        <w:pStyle w:val="para"/>
      </w:pPr>
      <w:r w:rsidRPr="00D26B88">
        <w:t>4.3.</w:t>
      </w:r>
      <w:r w:rsidRPr="00D26B88">
        <w:tab/>
        <w:t xml:space="preserve">Notice of approval or of refusal of approval of a vehicle type pursuant to this Regulation shall be communicated to the Parties to the Agreement which apply this Regulation by means of a form conforming to the model in </w:t>
      </w:r>
      <w:r>
        <w:t>A</w:t>
      </w:r>
      <w:r w:rsidRPr="00D26B88">
        <w:t>nnex 1 to this Regulation and of diagrams, supplied by the applicant for approval, of the installation in a format not larger than A4 (210 x 297 mm) or folded to that format, and on an appropriate scale.</w:t>
      </w:r>
    </w:p>
    <w:p w14:paraId="1833CD0D" w14:textId="77777777" w:rsidR="004F6669" w:rsidRPr="00D26B88" w:rsidRDefault="004F6669" w:rsidP="004F6669">
      <w:pPr>
        <w:pStyle w:val="para"/>
      </w:pPr>
      <w:r w:rsidRPr="00D26B88">
        <w:t>4.4.</w:t>
      </w:r>
      <w:r w:rsidRPr="00D26B88">
        <w:tab/>
        <w:t>To every vehicle conforming to a vehicle type approved under this Regulation there shall be affixed in a conspicuous and easily accessible position, specified on the approval form, an international approval mark consisting of:</w:t>
      </w:r>
    </w:p>
    <w:p w14:paraId="164E36CE" w14:textId="77777777" w:rsidR="004F6669" w:rsidRPr="00D26B88" w:rsidRDefault="004F6669" w:rsidP="004F6669">
      <w:pPr>
        <w:pStyle w:val="para"/>
      </w:pPr>
      <w:r w:rsidRPr="00D26B88">
        <w:lastRenderedPageBreak/>
        <w:t>4.4.1.</w:t>
      </w:r>
      <w:r w:rsidRPr="00D26B88">
        <w:tab/>
        <w:t>A circle surrounding the letter "E" followed by the distinguishing number of the country which has granted approval;</w:t>
      </w:r>
      <w:r w:rsidRPr="00B94B60">
        <w:rPr>
          <w:vertAlign w:val="superscript"/>
        </w:rPr>
        <w:footnoteReference w:id="5"/>
      </w:r>
    </w:p>
    <w:p w14:paraId="51993076" w14:textId="77777777" w:rsidR="004F6669" w:rsidRPr="00D26B88" w:rsidRDefault="004F6669" w:rsidP="004F6669">
      <w:pPr>
        <w:pStyle w:val="para"/>
      </w:pPr>
      <w:r w:rsidRPr="00D26B88">
        <w:t>4.4.2.</w:t>
      </w:r>
      <w:r w:rsidRPr="00D26B88">
        <w:tab/>
        <w:t>The number of this Regulation, followed by the letter "R", a dash and the approval number to the right of the circle described in paragraph 4.4.1.</w:t>
      </w:r>
    </w:p>
    <w:p w14:paraId="7CE4FE79" w14:textId="77777777" w:rsidR="004F6669" w:rsidRPr="00D26B88" w:rsidRDefault="004F6669" w:rsidP="004F6669">
      <w:pPr>
        <w:pStyle w:val="para"/>
      </w:pPr>
      <w:r w:rsidRPr="00D26B88">
        <w:t>4.5.</w:t>
      </w:r>
      <w:r w:rsidRPr="00D26B88">
        <w:tab/>
        <w:t>If the vehicle conforms to a vehicle type approved under one or more other Regulations annexed to the Agreement in the country which has granted approval under this Regulation, the symbol prescribed in paragraph 4.4.1. need not be repeated; in such a case the additional numbers and symbols of all the Regulations under which approval has been granted in the country which has granted approval under this Regulation shall be placed in vertical columns to the right</w:t>
      </w:r>
      <w:r w:rsidRPr="00D26B88">
        <w:softHyphen/>
        <w:t xml:space="preserve"> of the symbol prescribed in paragraph 4.4.1.</w:t>
      </w:r>
    </w:p>
    <w:p w14:paraId="78035F77" w14:textId="77777777" w:rsidR="004F6669" w:rsidRPr="00D26B88" w:rsidRDefault="004F6669" w:rsidP="004F6669">
      <w:pPr>
        <w:pStyle w:val="para"/>
      </w:pPr>
      <w:r w:rsidRPr="00D26B88">
        <w:t>4.6.</w:t>
      </w:r>
      <w:r w:rsidRPr="00D26B88">
        <w:tab/>
        <w:t>The approval mark shall be clearly legible and shall be indelible.</w:t>
      </w:r>
    </w:p>
    <w:p w14:paraId="34724DA5" w14:textId="77777777" w:rsidR="004F6669" w:rsidRPr="00D26B88" w:rsidRDefault="004F6669" w:rsidP="004F6669">
      <w:pPr>
        <w:pStyle w:val="para"/>
      </w:pPr>
      <w:r w:rsidRPr="00D26B88">
        <w:t>4.7.</w:t>
      </w:r>
      <w:r w:rsidRPr="00D26B88">
        <w:tab/>
        <w:t>The approval mark shall be placed close to or on the vehicle data plate affixed by the manufacturer.</w:t>
      </w:r>
    </w:p>
    <w:p w14:paraId="20197EB2" w14:textId="77777777" w:rsidR="004F6669" w:rsidRPr="00D26B88" w:rsidRDefault="004F6669" w:rsidP="004F6669">
      <w:pPr>
        <w:pStyle w:val="para"/>
      </w:pPr>
      <w:r w:rsidRPr="00D26B88">
        <w:t>4.8.</w:t>
      </w:r>
      <w:r w:rsidRPr="00D26B88">
        <w:tab/>
        <w:t>Annex 2 to this Regulation gives examples of arrangements of approval marks.</w:t>
      </w:r>
    </w:p>
    <w:p w14:paraId="0D1E3EA5" w14:textId="77777777" w:rsidR="004F6669" w:rsidRPr="00D26B88" w:rsidRDefault="004F6669" w:rsidP="004F6669">
      <w:pPr>
        <w:pStyle w:val="HChG"/>
        <w:rPr>
          <w:lang w:val="en-US"/>
        </w:rPr>
      </w:pPr>
      <w:r>
        <w:rPr>
          <w:lang w:val="en-US"/>
        </w:rPr>
        <w:tab/>
      </w:r>
      <w:r>
        <w:rPr>
          <w:lang w:val="en-US"/>
        </w:rPr>
        <w:tab/>
      </w:r>
      <w:bookmarkStart w:id="15" w:name="_Toc441498661"/>
      <w:bookmarkStart w:id="16" w:name="_Toc441498799"/>
      <w:r w:rsidRPr="00D26B88">
        <w:rPr>
          <w:lang w:val="en-US"/>
        </w:rPr>
        <w:t>5.</w:t>
      </w:r>
      <w:r w:rsidRPr="00D26B88">
        <w:rPr>
          <w:lang w:val="en-US"/>
        </w:rPr>
        <w:tab/>
      </w:r>
      <w:r>
        <w:rPr>
          <w:lang w:val="en-US"/>
        </w:rPr>
        <w:tab/>
      </w:r>
      <w:r w:rsidRPr="00D26B88">
        <w:rPr>
          <w:lang w:val="en-US"/>
        </w:rPr>
        <w:t>Specifications</w:t>
      </w:r>
      <w:bookmarkEnd w:id="15"/>
      <w:bookmarkEnd w:id="16"/>
    </w:p>
    <w:p w14:paraId="5C55FA76" w14:textId="77777777" w:rsidR="004F6669" w:rsidRDefault="004F6669" w:rsidP="004F6669">
      <w:pPr>
        <w:pStyle w:val="para"/>
        <w:rPr>
          <w:lang w:val="en-US" w:eastAsia="ar-SA"/>
        </w:rPr>
      </w:pPr>
      <w:r w:rsidRPr="00EE0A2B">
        <w:rPr>
          <w:lang w:val="en-US" w:eastAsia="ar-SA"/>
        </w:rPr>
        <w:t>5.1.</w:t>
      </w:r>
      <w:r w:rsidRPr="00EE0A2B">
        <w:rPr>
          <w:lang w:val="en-US" w:eastAsia="ar-SA"/>
        </w:rPr>
        <w:tab/>
        <w:t>An onboard speedometer and odometer complying with the requirements of this Regulation shall be fitted to the vehicle to be approved.</w:t>
      </w:r>
    </w:p>
    <w:p w14:paraId="44DF8D11" w14:textId="2DB204C2" w:rsidR="005749DA" w:rsidRPr="005749DA" w:rsidRDefault="005749DA" w:rsidP="004F6669">
      <w:pPr>
        <w:pStyle w:val="para"/>
        <w:rPr>
          <w:b/>
          <w:bCs/>
          <w:lang w:val="en-US" w:eastAsia="ar-SA"/>
        </w:rPr>
      </w:pPr>
      <w:r w:rsidRPr="005749DA">
        <w:rPr>
          <w:b/>
          <w:bCs/>
          <w:lang w:val="en-US" w:eastAsia="ar-SA"/>
        </w:rPr>
        <w:tab/>
      </w:r>
      <w:r w:rsidRPr="00DE399F">
        <w:rPr>
          <w:b/>
          <w:bCs/>
          <w:highlight w:val="green"/>
          <w:lang w:val="en-US" w:eastAsia="ar-SA"/>
        </w:rPr>
        <w:t>Speedometer</w:t>
      </w:r>
    </w:p>
    <w:p w14:paraId="69765562" w14:textId="77777777" w:rsidR="004F6669" w:rsidRPr="00D26B88" w:rsidRDefault="004F6669" w:rsidP="004F6669">
      <w:pPr>
        <w:pStyle w:val="para"/>
      </w:pPr>
      <w:r w:rsidRPr="00D26B88">
        <w:t>5.</w:t>
      </w:r>
      <w:r>
        <w:t>2</w:t>
      </w:r>
      <w:r w:rsidRPr="00D26B88">
        <w:t>.</w:t>
      </w:r>
      <w:r w:rsidRPr="00D26B88">
        <w:tab/>
        <w:t>The display of the speedometer must be located within the direct field of view of the driver and must be clearly legible both day and night.</w:t>
      </w:r>
      <w:r>
        <w:t xml:space="preserve"> </w:t>
      </w:r>
      <w:r w:rsidRPr="00D26B88">
        <w:t>The range of speeds displayed must be sufficiently wide to include the maximum speed of this type of vehicle as stated by the manufacturer.</w:t>
      </w:r>
    </w:p>
    <w:p w14:paraId="7BB68C9B" w14:textId="77777777" w:rsidR="004F6669" w:rsidRPr="00D26B88" w:rsidRDefault="004F6669" w:rsidP="004F6669">
      <w:pPr>
        <w:pStyle w:val="para"/>
      </w:pPr>
      <w:r w:rsidRPr="00D26B88">
        <w:t>5.</w:t>
      </w:r>
      <w:r>
        <w:t>2</w:t>
      </w:r>
      <w:r w:rsidRPr="00D26B88">
        <w:t>.1.</w:t>
      </w:r>
      <w:r w:rsidRPr="00D26B88">
        <w:tab/>
        <w:t>In the case of speedometers intended for vehicles of categories M, N, and L</w:t>
      </w:r>
      <w:r w:rsidRPr="00D26B88">
        <w:rPr>
          <w:vertAlign w:val="subscript"/>
        </w:rPr>
        <w:t>3</w:t>
      </w:r>
      <w:r w:rsidRPr="00D26B88">
        <w:t>, L</w:t>
      </w:r>
      <w:r w:rsidRPr="00D26B88">
        <w:rPr>
          <w:vertAlign w:val="subscript"/>
        </w:rPr>
        <w:t>4</w:t>
      </w:r>
      <w:r w:rsidRPr="00D26B88">
        <w:t xml:space="preserve"> and L</w:t>
      </w:r>
      <w:r w:rsidRPr="00D26B88">
        <w:rPr>
          <w:vertAlign w:val="subscript"/>
        </w:rPr>
        <w:t>5</w:t>
      </w:r>
      <w:r w:rsidRPr="00D26B88">
        <w:t>, the graduation shall be 1, 2, 5 or 10 km/h.</w:t>
      </w:r>
      <w:r>
        <w:t xml:space="preserve"> </w:t>
      </w:r>
      <w:r w:rsidRPr="00D26B88">
        <w:t>The numerical values of the speed shall be indicated on the display as follows: when the highest value on the display does not exceed 200 km/h, speed values shall be indicated at intervals not exceeding 20 km/h.</w:t>
      </w:r>
      <w:r>
        <w:t xml:space="preserve"> </w:t>
      </w:r>
      <w:r w:rsidRPr="00D26B88">
        <w:t>When the maximum value on the display exceeds 200 km/h, then the speed values shall be indicated at intervals not exceeding 30 km/h.</w:t>
      </w:r>
      <w:r>
        <w:t xml:space="preserve"> </w:t>
      </w:r>
      <w:r w:rsidRPr="00D26B88">
        <w:t>The indicated numerical speed value intervals need not be uniform.</w:t>
      </w:r>
    </w:p>
    <w:p w14:paraId="253D07C1" w14:textId="77777777" w:rsidR="004F6669" w:rsidRDefault="004F6669" w:rsidP="004F6669">
      <w:pPr>
        <w:pStyle w:val="para"/>
        <w:rPr>
          <w:lang w:val="en-US"/>
        </w:rPr>
      </w:pPr>
      <w:r>
        <w:t>5.2.2.</w:t>
      </w:r>
      <w:r>
        <w:tab/>
      </w:r>
      <w:r>
        <w:tab/>
      </w:r>
      <w:r>
        <w:rPr>
          <w:lang w:val="en-US"/>
        </w:rPr>
        <w:t>In the case of vehicles of categories M, N, and L</w:t>
      </w:r>
      <w:r>
        <w:rPr>
          <w:vertAlign w:val="subscript"/>
          <w:lang w:val="en-US"/>
        </w:rPr>
        <w:t>3</w:t>
      </w:r>
      <w:r>
        <w:rPr>
          <w:lang w:val="en-US"/>
        </w:rPr>
        <w:t>, L</w:t>
      </w:r>
      <w:r>
        <w:rPr>
          <w:vertAlign w:val="subscript"/>
          <w:lang w:val="en-US"/>
        </w:rPr>
        <w:t>4</w:t>
      </w:r>
      <w:r>
        <w:rPr>
          <w:lang w:val="en-US"/>
        </w:rPr>
        <w:t xml:space="preserve"> and L</w:t>
      </w:r>
      <w:r>
        <w:rPr>
          <w:vertAlign w:val="subscript"/>
          <w:lang w:val="en-US"/>
        </w:rPr>
        <w:t>5</w:t>
      </w:r>
      <w:r>
        <w:rPr>
          <w:lang w:val="en-US"/>
        </w:rPr>
        <w:t xml:space="preserve"> manufactured for sale in any country where imperial units are used, the speedometer shall also be marked in mph (miles per hour); the graduation shall be of 1, 2, 5 or 10 mph. The numerical values of the speed shall be indicated on the display at intervals not exceeding 20 mph and commencing at 10 or 20 mph. The indicated numerical speed value intervals need not be uniform.</w:t>
      </w:r>
    </w:p>
    <w:p w14:paraId="315F2AE4" w14:textId="77777777" w:rsidR="004F6669" w:rsidRPr="00D26B88" w:rsidRDefault="004F6669" w:rsidP="004F6669">
      <w:pPr>
        <w:pStyle w:val="para"/>
      </w:pPr>
      <w:r w:rsidRPr="00D26B88">
        <w:t>5.</w:t>
      </w:r>
      <w:r>
        <w:t>2</w:t>
      </w:r>
      <w:r w:rsidRPr="00D26B88">
        <w:t>.3.</w:t>
      </w:r>
      <w:r w:rsidRPr="00D26B88">
        <w:tab/>
        <w:t>In the case of speedometers intended for vehicles of categories L</w:t>
      </w:r>
      <w:r w:rsidRPr="00D26B88">
        <w:rPr>
          <w:vertAlign w:val="subscript"/>
        </w:rPr>
        <w:t>1</w:t>
      </w:r>
      <w:r w:rsidRPr="00D26B88">
        <w:t xml:space="preserve"> (mopeds) and L</w:t>
      </w:r>
      <w:r w:rsidRPr="00D26B88">
        <w:rPr>
          <w:vertAlign w:val="subscript"/>
        </w:rPr>
        <w:t>2</w:t>
      </w:r>
      <w:r w:rsidRPr="00D26B88">
        <w:t>, the display readings must not exceed 80 km/h.</w:t>
      </w:r>
      <w:r>
        <w:t xml:space="preserve"> </w:t>
      </w:r>
      <w:r w:rsidRPr="00D26B88">
        <w:t xml:space="preserve">The graduation shall be 1, 2, 5 or 10 km/h and the marked numerical values of the speed indicated shall </w:t>
      </w:r>
      <w:r w:rsidRPr="00D26B88">
        <w:lastRenderedPageBreak/>
        <w:t>not exceed 10 km/h.</w:t>
      </w:r>
      <w:r>
        <w:t xml:space="preserve"> </w:t>
      </w:r>
      <w:r w:rsidRPr="00D26B88">
        <w:t>The indicated numerical speed value intervals need not be uniform.</w:t>
      </w:r>
    </w:p>
    <w:p w14:paraId="2AFD3403" w14:textId="77777777" w:rsidR="004F6669" w:rsidRPr="00D26B88" w:rsidRDefault="004F6669" w:rsidP="004F6669">
      <w:pPr>
        <w:pStyle w:val="para"/>
      </w:pPr>
      <w:r w:rsidRPr="00D26B88">
        <w:t>5.</w:t>
      </w:r>
      <w:r>
        <w:t>3</w:t>
      </w:r>
      <w:r w:rsidRPr="00D26B88">
        <w:t>.</w:t>
      </w:r>
      <w:r w:rsidRPr="00D26B88">
        <w:tab/>
        <w:t>The accuracy of the speedometer equipment shall be tested in accordance with the following procedure:</w:t>
      </w:r>
    </w:p>
    <w:p w14:paraId="4EC11FFF" w14:textId="77777777" w:rsidR="004F6669" w:rsidRPr="00D26B88" w:rsidRDefault="004F6669" w:rsidP="004F6669">
      <w:pPr>
        <w:pStyle w:val="para"/>
      </w:pPr>
      <w:r w:rsidRPr="00D26B88">
        <w:t>5.</w:t>
      </w:r>
      <w:r>
        <w:t>3</w:t>
      </w:r>
      <w:r w:rsidRPr="00D26B88">
        <w:t>.1.</w:t>
      </w:r>
      <w:r w:rsidRPr="00D26B88">
        <w:tab/>
      </w:r>
      <w:r w:rsidRPr="00D26B88">
        <w:rPr>
          <w:szCs w:val="24"/>
        </w:rPr>
        <w:t>The tyres shall be one of the types normally fitted to the vehicle as defined in paragraph 2.3. of this Regulation.</w:t>
      </w:r>
      <w:r>
        <w:rPr>
          <w:szCs w:val="24"/>
        </w:rPr>
        <w:t xml:space="preserve"> </w:t>
      </w:r>
      <w:r w:rsidRPr="00D26B88">
        <w:rPr>
          <w:szCs w:val="24"/>
        </w:rPr>
        <w:t>A test shall be carried out for each type of speedometer intended to be fitted by the manufacturer.</w:t>
      </w:r>
    </w:p>
    <w:p w14:paraId="61F5495C" w14:textId="77777777" w:rsidR="004F6669" w:rsidRPr="00D26B88" w:rsidRDefault="004F6669" w:rsidP="004F6669">
      <w:pPr>
        <w:pStyle w:val="para"/>
      </w:pPr>
      <w:r w:rsidRPr="00D26B88">
        <w:t>5.</w:t>
      </w:r>
      <w:r>
        <w:t>3</w:t>
      </w:r>
      <w:r w:rsidRPr="00D26B88">
        <w:t>.2.</w:t>
      </w:r>
      <w:r w:rsidRPr="00D26B88">
        <w:tab/>
        <w:t>The test shall be carried out with the vehicle at its unladen weight.</w:t>
      </w:r>
      <w:r>
        <w:t xml:space="preserve"> </w:t>
      </w:r>
      <w:r w:rsidRPr="00D26B88">
        <w:t>An additional weight can be carried for purposes of measurement.</w:t>
      </w:r>
      <w:r>
        <w:t xml:space="preserve"> </w:t>
      </w:r>
      <w:r w:rsidRPr="00D26B88">
        <w:t xml:space="preserve">The weight of the vehicle and its distribution between the axles shall be indicated in the approval communication (see </w:t>
      </w:r>
      <w:r>
        <w:t>A</w:t>
      </w:r>
      <w:r w:rsidRPr="00D26B88">
        <w:t xml:space="preserve">nnex 1, </w:t>
      </w:r>
      <w:r>
        <w:t>item 7</w:t>
      </w:r>
      <w:r w:rsidRPr="00D26B88">
        <w:t>.);</w:t>
      </w:r>
    </w:p>
    <w:p w14:paraId="1A0C3274" w14:textId="77777777" w:rsidR="004F6669" w:rsidRPr="00D26B88" w:rsidRDefault="004F6669" w:rsidP="004F6669">
      <w:pPr>
        <w:pStyle w:val="para"/>
      </w:pPr>
      <w:r w:rsidRPr="00D26B88">
        <w:t>5.</w:t>
      </w:r>
      <w:r>
        <w:t>3</w:t>
      </w:r>
      <w:r w:rsidRPr="00D26B88">
        <w:t>.3.</w:t>
      </w:r>
      <w:r w:rsidRPr="00D26B88">
        <w:tab/>
        <w:t>The reference temperature at the speedometer shall be 23 </w:t>
      </w:r>
      <w:r w:rsidRPr="00D26B88">
        <w:sym w:font="WP MathA" w:char="F022"/>
      </w:r>
      <w:r w:rsidRPr="00D26B88">
        <w:t> 5 °C;</w:t>
      </w:r>
    </w:p>
    <w:p w14:paraId="60F8526C" w14:textId="77777777" w:rsidR="004F6669" w:rsidRPr="00D26B88" w:rsidRDefault="004F6669" w:rsidP="004F6669">
      <w:pPr>
        <w:pStyle w:val="para"/>
      </w:pPr>
      <w:r w:rsidRPr="00D26B88">
        <w:t>5.</w:t>
      </w:r>
      <w:r>
        <w:t>3</w:t>
      </w:r>
      <w:r w:rsidRPr="00D26B88">
        <w:t>.4.</w:t>
      </w:r>
      <w:r w:rsidRPr="00D26B88">
        <w:tab/>
        <w:t>During each test the pressure of the tyres shall be the normal running pressure as defined in paragraph</w:t>
      </w:r>
      <w:r>
        <w:t xml:space="preserve"> </w:t>
      </w:r>
      <w:r w:rsidRPr="00D26B88">
        <w:t>2.4.;</w:t>
      </w:r>
    </w:p>
    <w:p w14:paraId="317EE19C" w14:textId="77777777" w:rsidR="004F6669" w:rsidRPr="00A86D7F" w:rsidRDefault="004F6669" w:rsidP="004F6669">
      <w:pPr>
        <w:pStyle w:val="para"/>
      </w:pPr>
      <w:r w:rsidRPr="00D26B88">
        <w:t>5.</w:t>
      </w:r>
      <w:r>
        <w:t>3</w:t>
      </w:r>
      <w:r w:rsidRPr="00D26B88">
        <w:t>.5.</w:t>
      </w:r>
      <w:r w:rsidRPr="00D26B88">
        <w:tab/>
        <w:t xml:space="preserve">The vehicle is tested at the following speeds: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32"/>
        <w:gridCol w:w="3638"/>
      </w:tblGrid>
      <w:tr w:rsidR="004F6669" w:rsidRPr="007E4F36" w14:paraId="3F0BFA62" w14:textId="77777777" w:rsidTr="00CD29E3">
        <w:trPr>
          <w:tblHeader/>
        </w:trPr>
        <w:tc>
          <w:tcPr>
            <w:tcW w:w="3732" w:type="dxa"/>
            <w:tcBorders>
              <w:top w:val="single" w:sz="4" w:space="0" w:color="auto"/>
              <w:left w:val="single" w:sz="2" w:space="0" w:color="auto"/>
              <w:bottom w:val="single" w:sz="12" w:space="0" w:color="auto"/>
              <w:right w:val="single" w:sz="2" w:space="0" w:color="auto"/>
            </w:tcBorders>
            <w:shd w:val="clear" w:color="auto" w:fill="auto"/>
            <w:vAlign w:val="bottom"/>
          </w:tcPr>
          <w:p w14:paraId="6BA1F87C" w14:textId="77777777" w:rsidR="004F6669" w:rsidRPr="00D26B88" w:rsidRDefault="004F6669" w:rsidP="00CD29E3">
            <w:pPr>
              <w:suppressAutoHyphens w:val="0"/>
              <w:spacing w:before="80" w:after="80" w:line="200" w:lineRule="exact"/>
              <w:ind w:left="340" w:right="113"/>
              <w:rPr>
                <w:i/>
                <w:sz w:val="16"/>
              </w:rPr>
            </w:pPr>
            <w:r w:rsidRPr="00D26B88">
              <w:rPr>
                <w:i/>
                <w:sz w:val="16"/>
              </w:rPr>
              <w:t>Maximum design speed (Vmax)</w:t>
            </w:r>
            <w:r w:rsidRPr="00D26B88">
              <w:rPr>
                <w:i/>
                <w:sz w:val="16"/>
              </w:rPr>
              <w:br/>
              <w:t>of the vehicle specified by the</w:t>
            </w:r>
            <w:r w:rsidRPr="00D26B88">
              <w:rPr>
                <w:i/>
                <w:sz w:val="16"/>
              </w:rPr>
              <w:br/>
              <w:t>vehicle manufacturer (km/h)</w:t>
            </w:r>
          </w:p>
        </w:tc>
        <w:tc>
          <w:tcPr>
            <w:tcW w:w="3638" w:type="dxa"/>
            <w:tcBorders>
              <w:top w:val="single" w:sz="4" w:space="0" w:color="auto"/>
              <w:left w:val="single" w:sz="2" w:space="0" w:color="auto"/>
              <w:bottom w:val="single" w:sz="12" w:space="0" w:color="auto"/>
              <w:right w:val="single" w:sz="2" w:space="0" w:color="auto"/>
            </w:tcBorders>
            <w:shd w:val="clear" w:color="auto" w:fill="auto"/>
            <w:vAlign w:val="bottom"/>
          </w:tcPr>
          <w:p w14:paraId="3FC68C95" w14:textId="77777777" w:rsidR="004F6669" w:rsidRPr="00D26B88" w:rsidRDefault="004F6669" w:rsidP="00CD29E3">
            <w:pPr>
              <w:suppressAutoHyphens w:val="0"/>
              <w:spacing w:before="80" w:after="80" w:line="200" w:lineRule="exact"/>
              <w:ind w:left="340" w:right="113"/>
              <w:rPr>
                <w:i/>
                <w:sz w:val="16"/>
              </w:rPr>
            </w:pPr>
            <w:r w:rsidRPr="00D26B88">
              <w:rPr>
                <w:i/>
                <w:sz w:val="16"/>
              </w:rPr>
              <w:t>Test speed (V</w:t>
            </w:r>
            <w:r w:rsidRPr="00D26B88">
              <w:rPr>
                <w:i/>
                <w:sz w:val="16"/>
                <w:vertAlign w:val="subscript"/>
              </w:rPr>
              <w:t>1</w:t>
            </w:r>
            <w:r w:rsidRPr="00D26B88">
              <w:rPr>
                <w:i/>
                <w:sz w:val="16"/>
              </w:rPr>
              <w:t>)</w:t>
            </w:r>
            <w:r w:rsidRPr="00D26B88">
              <w:rPr>
                <w:i/>
                <w:sz w:val="16"/>
              </w:rPr>
              <w:br/>
              <w:t>(km/h)</w:t>
            </w:r>
          </w:p>
        </w:tc>
      </w:tr>
      <w:tr w:rsidR="004F6669" w:rsidRPr="007E4F36" w14:paraId="229A0345" w14:textId="77777777" w:rsidTr="00CD29E3">
        <w:tc>
          <w:tcPr>
            <w:tcW w:w="3732" w:type="dxa"/>
            <w:tcBorders>
              <w:top w:val="single" w:sz="12" w:space="0" w:color="auto"/>
              <w:left w:val="single" w:sz="2" w:space="0" w:color="auto"/>
              <w:bottom w:val="nil"/>
              <w:right w:val="single" w:sz="2" w:space="0" w:color="auto"/>
            </w:tcBorders>
            <w:shd w:val="clear" w:color="auto" w:fill="auto"/>
            <w:tcMar>
              <w:left w:w="1134" w:type="dxa"/>
            </w:tcMar>
          </w:tcPr>
          <w:p w14:paraId="49915BAA" w14:textId="77777777" w:rsidR="004F6669" w:rsidRPr="00D26B88" w:rsidRDefault="004F6669" w:rsidP="00CD29E3">
            <w:pPr>
              <w:suppressAutoHyphens w:val="0"/>
              <w:spacing w:before="40" w:after="120" w:line="220" w:lineRule="exact"/>
              <w:ind w:left="-794" w:right="113"/>
            </w:pPr>
            <w:r w:rsidRPr="00D26B88">
              <w:t xml:space="preserve">Vmax </w:t>
            </w:r>
            <w:r w:rsidRPr="00D26B88">
              <w:sym w:font="Symbol" w:char="F0A3"/>
            </w:r>
            <w:r w:rsidRPr="00D26B88">
              <w:t xml:space="preserve"> 45</w:t>
            </w:r>
          </w:p>
        </w:tc>
        <w:tc>
          <w:tcPr>
            <w:tcW w:w="3638" w:type="dxa"/>
            <w:tcBorders>
              <w:top w:val="single" w:sz="12" w:space="0" w:color="auto"/>
              <w:left w:val="single" w:sz="2" w:space="0" w:color="auto"/>
              <w:bottom w:val="nil"/>
              <w:right w:val="single" w:sz="2" w:space="0" w:color="auto"/>
            </w:tcBorders>
            <w:shd w:val="clear" w:color="auto" w:fill="auto"/>
            <w:tcMar>
              <w:left w:w="340" w:type="dxa"/>
              <w:right w:w="340" w:type="dxa"/>
            </w:tcMar>
          </w:tcPr>
          <w:p w14:paraId="68766F55" w14:textId="77777777" w:rsidR="004F6669" w:rsidRPr="00D26B88" w:rsidRDefault="004F6669" w:rsidP="00CD29E3">
            <w:pPr>
              <w:suppressAutoHyphens w:val="0"/>
              <w:spacing w:before="40" w:after="120" w:line="220" w:lineRule="exact"/>
            </w:pPr>
            <w:r w:rsidRPr="00D26B88">
              <w:t>80 % of Vmax</w:t>
            </w:r>
          </w:p>
        </w:tc>
      </w:tr>
      <w:tr w:rsidR="004F6669" w:rsidRPr="007E4F36" w14:paraId="69156156" w14:textId="77777777" w:rsidTr="00CD29E3">
        <w:tc>
          <w:tcPr>
            <w:tcW w:w="3732" w:type="dxa"/>
            <w:tcBorders>
              <w:top w:val="nil"/>
              <w:left w:val="single" w:sz="2" w:space="0" w:color="auto"/>
              <w:bottom w:val="single" w:sz="2" w:space="0" w:color="auto"/>
              <w:right w:val="single" w:sz="2" w:space="0" w:color="auto"/>
            </w:tcBorders>
            <w:shd w:val="clear" w:color="auto" w:fill="auto"/>
            <w:tcMar>
              <w:left w:w="1134" w:type="dxa"/>
            </w:tcMar>
          </w:tcPr>
          <w:p w14:paraId="097C3D6B" w14:textId="77777777" w:rsidR="004F6669" w:rsidRPr="00D26B88" w:rsidRDefault="004F6669" w:rsidP="00CD29E3">
            <w:pPr>
              <w:suppressAutoHyphens w:val="0"/>
              <w:spacing w:before="40" w:after="120" w:line="220" w:lineRule="exact"/>
              <w:ind w:left="-794" w:right="113"/>
            </w:pPr>
            <w:r w:rsidRPr="00D26B88">
              <w:t xml:space="preserve">45 &lt; Vmax </w:t>
            </w:r>
            <w:r w:rsidRPr="00D26B88">
              <w:sym w:font="Symbol" w:char="F0A3"/>
            </w:r>
            <w:r w:rsidRPr="00D26B88">
              <w:t xml:space="preserve"> 100</w:t>
            </w:r>
          </w:p>
        </w:tc>
        <w:tc>
          <w:tcPr>
            <w:tcW w:w="3638" w:type="dxa"/>
            <w:tcBorders>
              <w:top w:val="nil"/>
              <w:left w:val="single" w:sz="2" w:space="0" w:color="auto"/>
              <w:bottom w:val="single" w:sz="2" w:space="0" w:color="auto"/>
              <w:right w:val="single" w:sz="2" w:space="0" w:color="auto"/>
            </w:tcBorders>
            <w:shd w:val="clear" w:color="auto" w:fill="auto"/>
            <w:tcMar>
              <w:left w:w="340" w:type="dxa"/>
              <w:right w:w="340" w:type="dxa"/>
            </w:tcMar>
          </w:tcPr>
          <w:p w14:paraId="7E4CF30E" w14:textId="77777777" w:rsidR="004F6669" w:rsidRPr="00D26B88" w:rsidRDefault="004F6669" w:rsidP="00CD29E3">
            <w:pPr>
              <w:suppressAutoHyphens w:val="0"/>
              <w:spacing w:before="40" w:after="120" w:line="220" w:lineRule="exact"/>
              <w:ind w:right="113"/>
            </w:pPr>
            <w:r w:rsidRPr="00D26B88">
              <w:t>40 km/h and 80 % Vmax</w:t>
            </w:r>
            <w:r w:rsidRPr="00D26B88">
              <w:br/>
              <w:t xml:space="preserve">(if the resulting speed is </w:t>
            </w:r>
            <w:r w:rsidRPr="00D26B88">
              <w:sym w:font="Symbol" w:char="F0B3"/>
            </w:r>
            <w:r w:rsidRPr="00D26B88">
              <w:t xml:space="preserve"> 55 km/h)</w:t>
            </w:r>
          </w:p>
        </w:tc>
      </w:tr>
      <w:tr w:rsidR="004F6669" w:rsidRPr="007E4F36" w14:paraId="0842B9C7" w14:textId="77777777" w:rsidTr="00CD29E3">
        <w:tc>
          <w:tcPr>
            <w:tcW w:w="3732" w:type="dxa"/>
            <w:tcBorders>
              <w:top w:val="single" w:sz="2" w:space="0" w:color="auto"/>
              <w:left w:val="single" w:sz="2" w:space="0" w:color="auto"/>
              <w:bottom w:val="nil"/>
              <w:right w:val="single" w:sz="2" w:space="0" w:color="auto"/>
            </w:tcBorders>
            <w:shd w:val="clear" w:color="auto" w:fill="auto"/>
            <w:tcMar>
              <w:left w:w="1134" w:type="dxa"/>
            </w:tcMar>
          </w:tcPr>
          <w:p w14:paraId="744406D1" w14:textId="77777777" w:rsidR="004F6669" w:rsidRPr="00D26B88" w:rsidRDefault="004F6669" w:rsidP="00CD29E3">
            <w:pPr>
              <w:suppressAutoHyphens w:val="0"/>
              <w:spacing w:before="40" w:after="120" w:line="220" w:lineRule="exact"/>
              <w:ind w:left="-794" w:right="113"/>
            </w:pPr>
            <w:r w:rsidRPr="00D26B88">
              <w:t xml:space="preserve">100 &lt; Vmax </w:t>
            </w:r>
            <w:r w:rsidRPr="00D26B88">
              <w:sym w:font="Symbol" w:char="F0A3"/>
            </w:r>
            <w:r w:rsidRPr="00D26B88">
              <w:t xml:space="preserve"> 150</w:t>
            </w:r>
          </w:p>
        </w:tc>
        <w:tc>
          <w:tcPr>
            <w:tcW w:w="3638" w:type="dxa"/>
            <w:tcBorders>
              <w:top w:val="single" w:sz="2" w:space="0" w:color="auto"/>
              <w:left w:val="single" w:sz="2" w:space="0" w:color="auto"/>
              <w:bottom w:val="nil"/>
              <w:right w:val="single" w:sz="2" w:space="0" w:color="auto"/>
            </w:tcBorders>
            <w:shd w:val="clear" w:color="auto" w:fill="auto"/>
            <w:tcMar>
              <w:left w:w="340" w:type="dxa"/>
              <w:right w:w="340" w:type="dxa"/>
            </w:tcMar>
          </w:tcPr>
          <w:p w14:paraId="70C67350" w14:textId="77777777" w:rsidR="004F6669" w:rsidRPr="00D26B88" w:rsidRDefault="004F6669" w:rsidP="00CD29E3">
            <w:pPr>
              <w:suppressAutoHyphens w:val="0"/>
              <w:spacing w:before="40" w:after="120" w:line="220" w:lineRule="exact"/>
              <w:ind w:right="113"/>
            </w:pPr>
            <w:r w:rsidRPr="00D26B88">
              <w:t>40 km/h, 80 km/h and 80 % Vmax</w:t>
            </w:r>
            <w:r w:rsidRPr="00D26B88">
              <w:br/>
              <w:t xml:space="preserve">(if the resulting speed is </w:t>
            </w:r>
            <w:r w:rsidRPr="00D26B88">
              <w:sym w:font="Symbol" w:char="F0B3"/>
            </w:r>
            <w:r w:rsidRPr="00D26B88">
              <w:t xml:space="preserve"> 100 km/h)</w:t>
            </w:r>
          </w:p>
        </w:tc>
      </w:tr>
      <w:tr w:rsidR="004F6669" w:rsidRPr="007E4F36" w14:paraId="3D66BE6F" w14:textId="77777777" w:rsidTr="00CD29E3">
        <w:tc>
          <w:tcPr>
            <w:tcW w:w="3732" w:type="dxa"/>
            <w:tcBorders>
              <w:top w:val="nil"/>
              <w:left w:val="single" w:sz="2" w:space="0" w:color="auto"/>
              <w:bottom w:val="single" w:sz="12" w:space="0" w:color="auto"/>
              <w:right w:val="single" w:sz="2" w:space="0" w:color="auto"/>
            </w:tcBorders>
            <w:shd w:val="clear" w:color="auto" w:fill="auto"/>
            <w:tcMar>
              <w:left w:w="1134" w:type="dxa"/>
            </w:tcMar>
          </w:tcPr>
          <w:p w14:paraId="02DDC88F" w14:textId="77777777" w:rsidR="004F6669" w:rsidRPr="00D26B88" w:rsidRDefault="004F6669" w:rsidP="00CD29E3">
            <w:pPr>
              <w:suppressAutoHyphens w:val="0"/>
              <w:spacing w:before="40" w:after="120" w:line="220" w:lineRule="exact"/>
              <w:ind w:left="-794" w:right="113"/>
            </w:pPr>
            <w:r w:rsidRPr="00D26B88">
              <w:t>150 &lt; Vmax</w:t>
            </w:r>
          </w:p>
        </w:tc>
        <w:tc>
          <w:tcPr>
            <w:tcW w:w="3638" w:type="dxa"/>
            <w:tcBorders>
              <w:top w:val="nil"/>
              <w:left w:val="single" w:sz="2" w:space="0" w:color="auto"/>
              <w:bottom w:val="single" w:sz="12" w:space="0" w:color="auto"/>
              <w:right w:val="single" w:sz="2" w:space="0" w:color="auto"/>
            </w:tcBorders>
            <w:shd w:val="clear" w:color="auto" w:fill="auto"/>
            <w:tcMar>
              <w:left w:w="340" w:type="dxa"/>
              <w:right w:w="340" w:type="dxa"/>
            </w:tcMar>
          </w:tcPr>
          <w:p w14:paraId="1163D172" w14:textId="77777777" w:rsidR="004F6669" w:rsidRPr="00D26B88" w:rsidRDefault="004F6669" w:rsidP="00CD29E3">
            <w:pPr>
              <w:suppressAutoHyphens w:val="0"/>
              <w:spacing w:before="40" w:after="120" w:line="220" w:lineRule="exact"/>
              <w:ind w:right="113"/>
            </w:pPr>
            <w:r w:rsidRPr="00D26B88">
              <w:t>40 km/h, 80 km/h and 120 km/h</w:t>
            </w:r>
          </w:p>
        </w:tc>
      </w:tr>
    </w:tbl>
    <w:p w14:paraId="29A485C3" w14:textId="77777777" w:rsidR="004F6669" w:rsidRPr="00D26B88" w:rsidRDefault="004F6669" w:rsidP="004F6669">
      <w:pPr>
        <w:pStyle w:val="para"/>
        <w:spacing w:before="120"/>
      </w:pPr>
      <w:r w:rsidRPr="00D26B88">
        <w:t>5.</w:t>
      </w:r>
      <w:r>
        <w:t>3</w:t>
      </w:r>
      <w:r w:rsidRPr="00D26B88">
        <w:t>.6.</w:t>
      </w:r>
      <w:r w:rsidRPr="00D26B88">
        <w:tab/>
        <w:t xml:space="preserve">The test instrumentation used for measuring the true vehicle speed shall be accurate to </w:t>
      </w:r>
      <w:r w:rsidRPr="00D26B88">
        <w:sym w:font="WP MathA" w:char="F022"/>
      </w:r>
      <w:r w:rsidRPr="00D26B88">
        <w:t> 0.5 per cent;</w:t>
      </w:r>
    </w:p>
    <w:p w14:paraId="27AC50B9" w14:textId="77777777" w:rsidR="004F6669" w:rsidRPr="00D26B88" w:rsidRDefault="004F6669" w:rsidP="004F6669">
      <w:pPr>
        <w:pStyle w:val="para"/>
      </w:pPr>
      <w:r w:rsidRPr="00D26B88">
        <w:t>5.</w:t>
      </w:r>
      <w:r>
        <w:t>3</w:t>
      </w:r>
      <w:r w:rsidRPr="00D26B88">
        <w:t>.6.1.</w:t>
      </w:r>
      <w:r w:rsidRPr="00D26B88">
        <w:tab/>
        <w:t>The surface of a test track when used shall be flat and dry, and provide sufficient adhesion;</w:t>
      </w:r>
    </w:p>
    <w:p w14:paraId="18A19C9B" w14:textId="77777777" w:rsidR="004F6669" w:rsidRPr="00D26B88" w:rsidRDefault="004F6669" w:rsidP="004F6669">
      <w:pPr>
        <w:pStyle w:val="para"/>
      </w:pPr>
      <w:r w:rsidRPr="00D26B88">
        <w:t>5.</w:t>
      </w:r>
      <w:r>
        <w:t>3</w:t>
      </w:r>
      <w:r w:rsidRPr="00D26B88">
        <w:t>.6.2.</w:t>
      </w:r>
      <w:r w:rsidRPr="00D26B88">
        <w:tab/>
        <w:t xml:space="preserve">If a roller dynamometer is used for the test, the diameter of the roller should be at least 0.4 m; </w:t>
      </w:r>
    </w:p>
    <w:p w14:paraId="0B01A028" w14:textId="77777777" w:rsidR="004F6669" w:rsidRPr="00D26B88" w:rsidRDefault="004F6669" w:rsidP="004F6669">
      <w:pPr>
        <w:pStyle w:val="para"/>
      </w:pPr>
      <w:r w:rsidRPr="00D26B88">
        <w:t>5.</w:t>
      </w:r>
      <w:r>
        <w:t>4</w:t>
      </w:r>
      <w:r w:rsidRPr="00D26B88">
        <w:t>.</w:t>
      </w:r>
      <w:r w:rsidRPr="00D26B88">
        <w:tab/>
        <w:t>The speed indicated shall not be less than the true speed of the vehicle.</w:t>
      </w:r>
      <w:r>
        <w:t xml:space="preserve"> </w:t>
      </w:r>
      <w:r w:rsidRPr="00D26B88">
        <w:t>At the test speeds specified in paragraph</w:t>
      </w:r>
      <w:r>
        <w:t xml:space="preserve"> </w:t>
      </w:r>
      <w:r w:rsidRPr="00D26B88">
        <w:t>5.</w:t>
      </w:r>
      <w:r>
        <w:t>3</w:t>
      </w:r>
      <w:r w:rsidRPr="00D26B88">
        <w:t>.5. above, there shall be the following relationship between the speed displayed (V</w:t>
      </w:r>
      <w:r>
        <w:rPr>
          <w:vertAlign w:val="subscript"/>
        </w:rPr>
        <w:t>1</w:t>
      </w:r>
      <w:r w:rsidRPr="00D26B88">
        <w:t>) and the true speed (V</w:t>
      </w:r>
      <w:r w:rsidRPr="00D26B88">
        <w:rPr>
          <w:vertAlign w:val="subscript"/>
        </w:rPr>
        <w:t>2</w:t>
      </w:r>
      <w:r w:rsidRPr="00D26B88">
        <w:t>).</w:t>
      </w:r>
    </w:p>
    <w:p w14:paraId="5869DAB3" w14:textId="77777777" w:rsidR="004F6669" w:rsidRPr="00C74142" w:rsidRDefault="004F6669" w:rsidP="004F6669">
      <w:pPr>
        <w:tabs>
          <w:tab w:val="left" w:pos="1248"/>
          <w:tab w:val="left" w:pos="6511"/>
          <w:tab w:val="left" w:pos="7701"/>
        </w:tabs>
        <w:suppressAutoHyphens w:val="0"/>
        <w:spacing w:before="120" w:after="120" w:line="240" w:lineRule="auto"/>
        <w:ind w:left="1248" w:hanging="1248"/>
        <w:jc w:val="center"/>
        <w:rPr>
          <w:lang w:val="en-US"/>
        </w:rPr>
      </w:pPr>
      <w:r w:rsidRPr="00C74142">
        <w:rPr>
          <w:lang w:val="en-US"/>
        </w:rPr>
        <w:t xml:space="preserve">0 </w:t>
      </w:r>
      <w:r w:rsidRPr="00322F8A">
        <w:sym w:font="Symbol" w:char="F0A3"/>
      </w:r>
      <w:r w:rsidRPr="00C74142">
        <w:rPr>
          <w:lang w:val="en-US"/>
        </w:rPr>
        <w:t xml:space="preserve"> (V</w:t>
      </w:r>
      <w:r w:rsidRPr="00C74142">
        <w:rPr>
          <w:vertAlign w:val="subscript"/>
          <w:lang w:val="en-US"/>
        </w:rPr>
        <w:t>1</w:t>
      </w:r>
      <w:r w:rsidRPr="00C74142">
        <w:rPr>
          <w:lang w:val="en-US"/>
        </w:rPr>
        <w:t xml:space="preserve"> - V</w:t>
      </w:r>
      <w:r w:rsidRPr="00C74142">
        <w:rPr>
          <w:vertAlign w:val="subscript"/>
          <w:lang w:val="en-US"/>
        </w:rPr>
        <w:t>2</w:t>
      </w:r>
      <w:r w:rsidRPr="00C74142">
        <w:rPr>
          <w:lang w:val="en-US"/>
        </w:rPr>
        <w:t xml:space="preserve">) </w:t>
      </w:r>
      <w:r w:rsidRPr="00322F8A">
        <w:sym w:font="Symbol" w:char="F0A3"/>
      </w:r>
      <w:r w:rsidRPr="00C74142">
        <w:rPr>
          <w:lang w:val="en-US"/>
        </w:rPr>
        <w:t xml:space="preserve"> 0.1 V</w:t>
      </w:r>
      <w:r w:rsidRPr="00C74142">
        <w:rPr>
          <w:vertAlign w:val="subscript"/>
          <w:lang w:val="en-US"/>
        </w:rPr>
        <w:t>2</w:t>
      </w:r>
      <w:r w:rsidRPr="00C74142">
        <w:rPr>
          <w:lang w:val="en-US"/>
        </w:rPr>
        <w:t xml:space="preserve"> + 4 km/h</w:t>
      </w:r>
    </w:p>
    <w:p w14:paraId="35EF3F0B" w14:textId="6B7DA842" w:rsidR="00D91A17" w:rsidRPr="00C74142" w:rsidRDefault="005749DA" w:rsidP="00D91A17">
      <w:pPr>
        <w:tabs>
          <w:tab w:val="left" w:pos="2268"/>
        </w:tabs>
        <w:spacing w:after="120" w:line="240" w:lineRule="auto"/>
        <w:ind w:left="2268" w:right="1134" w:hanging="1134"/>
        <w:jc w:val="both"/>
        <w:rPr>
          <w:b/>
          <w:bCs/>
          <w:lang w:val="en-US" w:eastAsia="ar-SA"/>
        </w:rPr>
      </w:pPr>
      <w:r w:rsidRPr="00C74142">
        <w:rPr>
          <w:lang w:val="en-US" w:eastAsia="ar-SA"/>
        </w:rPr>
        <w:tab/>
      </w:r>
      <w:r w:rsidRPr="00DE399F">
        <w:rPr>
          <w:b/>
          <w:bCs/>
          <w:highlight w:val="green"/>
          <w:lang w:val="en-US" w:eastAsia="ar-SA"/>
        </w:rPr>
        <w:t>Odometer</w:t>
      </w:r>
      <w:r w:rsidR="00DE399F">
        <w:rPr>
          <w:b/>
          <w:bCs/>
          <w:lang w:val="en-US" w:eastAsia="ar-SA"/>
        </w:rPr>
        <w:t xml:space="preserve"> </w:t>
      </w:r>
      <w:r w:rsidR="00DE399F" w:rsidRPr="00DE399F">
        <w:rPr>
          <w:b/>
          <w:bCs/>
          <w:highlight w:val="yellow"/>
          <w:lang w:val="en-US" w:eastAsia="ar-SA"/>
        </w:rPr>
        <w:t>equipment</w:t>
      </w:r>
    </w:p>
    <w:p w14:paraId="6FF7D965" w14:textId="17F39B51" w:rsidR="004F6669" w:rsidRPr="00EE0A2B" w:rsidRDefault="004F6669" w:rsidP="004F6669">
      <w:pPr>
        <w:tabs>
          <w:tab w:val="left" w:pos="2268"/>
        </w:tabs>
        <w:spacing w:after="120" w:line="240" w:lineRule="auto"/>
        <w:ind w:left="2268" w:right="1134" w:hanging="1134"/>
        <w:jc w:val="both"/>
        <w:rPr>
          <w:lang w:val="en-US" w:eastAsia="ar-SA"/>
        </w:rPr>
      </w:pPr>
      <w:r w:rsidRPr="00EE0A2B">
        <w:rPr>
          <w:lang w:val="en-US" w:eastAsia="ar-SA"/>
        </w:rPr>
        <w:t>5.5.</w:t>
      </w:r>
      <w:r w:rsidRPr="00EE0A2B">
        <w:rPr>
          <w:lang w:val="en-US" w:eastAsia="ar-SA"/>
        </w:rPr>
        <w:tab/>
        <w:t xml:space="preserve">The display of the odometer shall be visible or accessible to the driver. The odometer shall </w:t>
      </w:r>
      <w:r>
        <w:rPr>
          <w:lang w:val="en-US" w:eastAsia="ar-SA"/>
        </w:rPr>
        <w:t>display</w:t>
      </w:r>
      <w:r w:rsidRPr="00EE0A2B">
        <w:rPr>
          <w:lang w:val="en-US" w:eastAsia="ar-SA"/>
        </w:rPr>
        <w:t xml:space="preserve"> at least an integer number composed of a minimum of 6 numerals for the vehicles of categories M and N, and at least an integer number composed of a minimum of 5 numerals for the vehicles of category L. Nevertheless, the Type Approval Authorities may also accept an integer </w:t>
      </w:r>
      <w:r w:rsidRPr="00EE0A2B">
        <w:rPr>
          <w:lang w:val="en-US" w:eastAsia="ar-SA"/>
        </w:rPr>
        <w:lastRenderedPageBreak/>
        <w:t>number composed of at least 5 numerals for the vehicles of categories M and N if the intended use of the vehicle justifies it.</w:t>
      </w:r>
    </w:p>
    <w:p w14:paraId="125BE5C4" w14:textId="77777777" w:rsidR="004F6669" w:rsidRDefault="004F6669" w:rsidP="004F6669">
      <w:pPr>
        <w:pStyle w:val="para"/>
        <w:rPr>
          <w:lang w:val="en-US" w:eastAsia="ar-SA"/>
        </w:rPr>
      </w:pPr>
      <w:r w:rsidRPr="00EE0A2B">
        <w:rPr>
          <w:lang w:val="en-US" w:eastAsia="ar-SA"/>
        </w:rPr>
        <w:t>5.5.1.</w:t>
      </w:r>
      <w:r w:rsidRPr="00EE0A2B">
        <w:rPr>
          <w:lang w:val="en-US" w:eastAsia="ar-SA"/>
        </w:rPr>
        <w:tab/>
        <w:t xml:space="preserve">In the case of vehicles manufactured for sale in any country where imperial units are used, the odometer </w:t>
      </w:r>
      <w:r w:rsidRPr="00F31480">
        <w:rPr>
          <w:lang w:val="en-US" w:eastAsia="ar-SA"/>
        </w:rPr>
        <w:t>shall</w:t>
      </w:r>
      <w:r w:rsidRPr="00EE0A2B">
        <w:rPr>
          <w:lang w:val="en-US" w:eastAsia="ar-SA"/>
        </w:rPr>
        <w:t xml:space="preserve"> be marked in miles.</w:t>
      </w:r>
    </w:p>
    <w:p w14:paraId="51AA0AFE" w14:textId="74929D44" w:rsidR="00EF2A62" w:rsidRDefault="0034184B" w:rsidP="004F6669">
      <w:pPr>
        <w:pStyle w:val="para"/>
        <w:rPr>
          <w:b/>
          <w:bCs/>
          <w:lang w:val="en-US" w:eastAsia="ar-SA"/>
        </w:rPr>
      </w:pPr>
      <w:r w:rsidRPr="0034184B">
        <w:rPr>
          <w:b/>
          <w:bCs/>
          <w:highlight w:val="cyan"/>
          <w:lang w:val="en-US" w:eastAsia="ar-SA"/>
        </w:rPr>
        <w:t>[</w:t>
      </w:r>
      <w:r w:rsidR="00296F0F" w:rsidRPr="00296F0F">
        <w:rPr>
          <w:b/>
          <w:bCs/>
          <w:highlight w:val="yellow"/>
          <w:lang w:val="en-US" w:eastAsia="ar-SA"/>
        </w:rPr>
        <w:t>Paragraphs 5.6. to 5.</w:t>
      </w:r>
      <w:r w:rsidR="00296F0F" w:rsidRPr="009B0C66">
        <w:rPr>
          <w:b/>
          <w:bCs/>
          <w:color w:val="FF0000"/>
          <w:highlight w:val="yellow"/>
          <w:lang w:val="en-US" w:eastAsia="ar-SA"/>
        </w:rPr>
        <w:t>1</w:t>
      </w:r>
      <w:r w:rsidR="009B0C66" w:rsidRPr="009B0C66">
        <w:rPr>
          <w:b/>
          <w:bCs/>
          <w:color w:val="FF0000"/>
          <w:highlight w:val="yellow"/>
          <w:lang w:val="en-US" w:eastAsia="ar-SA"/>
        </w:rPr>
        <w:t>4</w:t>
      </w:r>
      <w:r w:rsidR="00296F0F" w:rsidRPr="00296F0F">
        <w:rPr>
          <w:b/>
          <w:bCs/>
          <w:highlight w:val="yellow"/>
          <w:lang w:val="en-US" w:eastAsia="ar-SA"/>
        </w:rPr>
        <w:t>. apply to vehicles of categories M and N only</w:t>
      </w:r>
      <w:r w:rsidR="00966191">
        <w:rPr>
          <w:b/>
          <w:bCs/>
          <w:highlight w:val="yellow"/>
          <w:lang w:val="en-US" w:eastAsia="ar-SA"/>
        </w:rPr>
        <w:t xml:space="preserve"> </w:t>
      </w:r>
      <w:r w:rsidR="00966191" w:rsidRPr="00134FF6">
        <w:rPr>
          <w:b/>
          <w:bCs/>
          <w:color w:val="FF0000"/>
          <w:highlight w:val="yellow"/>
          <w:lang w:val="en-US" w:eastAsia="ar-SA"/>
        </w:rPr>
        <w:t>with the exemption of vehicles equipped with purely mechanical odometer equipment</w:t>
      </w:r>
      <w:r w:rsidRPr="0034184B">
        <w:rPr>
          <w:b/>
          <w:bCs/>
          <w:highlight w:val="cyan"/>
          <w:lang w:val="en-US" w:eastAsia="ar-SA"/>
        </w:rPr>
        <w:t>]</w:t>
      </w:r>
    </w:p>
    <w:p w14:paraId="5727BDD5" w14:textId="2915B59B" w:rsidR="00D91A17" w:rsidRPr="00296F0F" w:rsidRDefault="00D91A17" w:rsidP="004F6669">
      <w:pPr>
        <w:pStyle w:val="para"/>
        <w:rPr>
          <w:b/>
          <w:bCs/>
          <w:lang w:val="en-US" w:eastAsia="ar-SA"/>
        </w:rPr>
      </w:pPr>
      <w:r w:rsidRPr="00D91A17">
        <w:rPr>
          <w:b/>
          <w:bCs/>
          <w:color w:val="E36C0A" w:themeColor="accent6" w:themeShade="BF"/>
        </w:rPr>
        <w:tab/>
      </w:r>
      <w:r w:rsidRPr="00D91A17">
        <w:rPr>
          <w:b/>
          <w:bCs/>
          <w:color w:val="E36C0A" w:themeColor="accent6" w:themeShade="BF"/>
          <w:highlight w:val="green"/>
        </w:rPr>
        <w:t>For vehicles fitted with recording equipment used as unique source to measure the mileage, the requirements of paragraphs 5.6. to 5.</w:t>
      </w:r>
      <w:r w:rsidR="009B0C66">
        <w:rPr>
          <w:b/>
          <w:bCs/>
          <w:color w:val="E36C0A" w:themeColor="accent6" w:themeShade="BF"/>
          <w:highlight w:val="green"/>
        </w:rPr>
        <w:t>14</w:t>
      </w:r>
      <w:r w:rsidRPr="00D91A17">
        <w:rPr>
          <w:b/>
          <w:bCs/>
          <w:color w:val="E36C0A" w:themeColor="accent6" w:themeShade="BF"/>
          <w:highlight w:val="green"/>
        </w:rPr>
        <w:t>., are deemed to be met, if the security and accuracy of the recording equipment are at least of the same level as those of this UN Regulation.</w:t>
      </w:r>
    </w:p>
    <w:p w14:paraId="7B10B578" w14:textId="5B58DBE8" w:rsidR="0005702F" w:rsidRPr="0005702F" w:rsidRDefault="0005702F" w:rsidP="004F6669">
      <w:pPr>
        <w:pStyle w:val="para"/>
        <w:rPr>
          <w:b/>
          <w:bCs/>
          <w:u w:val="single"/>
          <w:lang w:val="en-US" w:eastAsia="ar-SA"/>
        </w:rPr>
      </w:pPr>
      <w:r>
        <w:rPr>
          <w:lang w:val="en-US" w:eastAsia="ar-SA"/>
        </w:rPr>
        <w:tab/>
      </w:r>
      <w:r w:rsidRPr="00536C6C">
        <w:rPr>
          <w:b/>
          <w:bCs/>
          <w:highlight w:val="green"/>
          <w:u w:val="single"/>
          <w:lang w:val="en-US" w:eastAsia="ar-SA"/>
        </w:rPr>
        <w:t>Odometer</w:t>
      </w:r>
      <w:r w:rsidR="00DF46A5" w:rsidRPr="00536C6C">
        <w:rPr>
          <w:b/>
          <w:bCs/>
          <w:highlight w:val="green"/>
          <w:u w:val="single"/>
          <w:lang w:val="en-US" w:eastAsia="ar-SA"/>
        </w:rPr>
        <w:t xml:space="preserve"> </w:t>
      </w:r>
      <w:r w:rsidR="00DF46A5" w:rsidRPr="00DF46A5">
        <w:rPr>
          <w:b/>
          <w:bCs/>
          <w:color w:val="FF0000"/>
          <w:highlight w:val="yellow"/>
          <w:u w:val="single"/>
          <w:lang w:val="en-US" w:eastAsia="ar-SA"/>
        </w:rPr>
        <w:t>[equipment</w:t>
      </w:r>
      <w:r w:rsidR="00DF46A5">
        <w:rPr>
          <w:b/>
          <w:bCs/>
          <w:color w:val="FF0000"/>
          <w:highlight w:val="yellow"/>
          <w:u w:val="single"/>
          <w:lang w:val="en-US" w:eastAsia="ar-SA"/>
        </w:rPr>
        <w:t>]</w:t>
      </w:r>
      <w:r w:rsidRPr="00DF46A5">
        <w:rPr>
          <w:b/>
          <w:bCs/>
          <w:color w:val="FF0000"/>
          <w:highlight w:val="yellow"/>
          <w:u w:val="single"/>
          <w:lang w:val="en-US" w:eastAsia="ar-SA"/>
        </w:rPr>
        <w:t xml:space="preserve"> </w:t>
      </w:r>
      <w:r w:rsidRPr="0005702F">
        <w:rPr>
          <w:b/>
          <w:bCs/>
          <w:highlight w:val="yellow"/>
          <w:u w:val="single"/>
          <w:lang w:val="en-US" w:eastAsia="ar-SA"/>
        </w:rPr>
        <w:t xml:space="preserve">- </w:t>
      </w:r>
      <w:r w:rsidRPr="00536C6C">
        <w:rPr>
          <w:b/>
          <w:bCs/>
          <w:highlight w:val="green"/>
          <w:u w:val="single"/>
          <w:lang w:val="en-US" w:eastAsia="ar-SA"/>
        </w:rPr>
        <w:t>Accuracy</w:t>
      </w:r>
    </w:p>
    <w:p w14:paraId="39BDE735" w14:textId="0996450D" w:rsidR="0033321D" w:rsidRPr="00536C6C" w:rsidRDefault="0033321D" w:rsidP="00046E41">
      <w:pPr>
        <w:pStyle w:val="para"/>
        <w:rPr>
          <w:b/>
          <w:bCs/>
          <w:highlight w:val="green"/>
        </w:rPr>
      </w:pPr>
      <w:bookmarkStart w:id="17" w:name="_Hlk162340570"/>
      <w:r w:rsidRPr="00536C6C">
        <w:rPr>
          <w:b/>
          <w:bCs/>
          <w:highlight w:val="green"/>
        </w:rPr>
        <w:t>5.6.</w:t>
      </w:r>
      <w:r w:rsidRPr="00536C6C">
        <w:rPr>
          <w:b/>
          <w:bCs/>
          <w:highlight w:val="green"/>
        </w:rPr>
        <w:tab/>
        <w:t xml:space="preserve">The accuracy of the odometer equipment shall be tested in accordance with the </w:t>
      </w:r>
      <w:r w:rsidR="00046E41" w:rsidRPr="00536C6C">
        <w:rPr>
          <w:b/>
          <w:bCs/>
          <w:highlight w:val="green"/>
        </w:rPr>
        <w:t xml:space="preserve">test </w:t>
      </w:r>
      <w:r w:rsidRPr="00536C6C">
        <w:rPr>
          <w:b/>
          <w:bCs/>
          <w:highlight w:val="green"/>
        </w:rPr>
        <w:t>procedure</w:t>
      </w:r>
      <w:r w:rsidR="00046E41" w:rsidRPr="00536C6C">
        <w:rPr>
          <w:highlight w:val="green"/>
        </w:rPr>
        <w:t xml:space="preserve"> </w:t>
      </w:r>
      <w:r w:rsidR="00046E41" w:rsidRPr="00536C6C">
        <w:rPr>
          <w:b/>
          <w:bCs/>
          <w:highlight w:val="green"/>
        </w:rPr>
        <w:t>prescribed in Annex 4.</w:t>
      </w:r>
    </w:p>
    <w:p w14:paraId="3EC5BB79" w14:textId="5F27133E" w:rsidR="0033321D" w:rsidRPr="00615297" w:rsidRDefault="0033321D" w:rsidP="004F6669">
      <w:pPr>
        <w:pStyle w:val="para"/>
        <w:rPr>
          <w:b/>
          <w:bCs/>
          <w:highlight w:val="yellow"/>
        </w:rPr>
      </w:pPr>
      <w:r w:rsidRPr="00536C6C">
        <w:rPr>
          <w:b/>
          <w:bCs/>
          <w:highlight w:val="green"/>
        </w:rPr>
        <w:t>5.7.</w:t>
      </w:r>
      <w:r w:rsidRPr="00536C6C">
        <w:rPr>
          <w:b/>
          <w:bCs/>
          <w:highlight w:val="green"/>
        </w:rPr>
        <w:tab/>
        <w:t xml:space="preserve">The </w:t>
      </w:r>
      <w:r w:rsidRPr="00536C6C">
        <w:rPr>
          <w:b/>
          <w:bCs/>
          <w:highlight w:val="green"/>
          <w:lang w:val="en-US" w:eastAsia="ar-SA"/>
        </w:rPr>
        <w:t>total distance</w:t>
      </w:r>
      <w:r w:rsidRPr="00536C6C">
        <w:rPr>
          <w:b/>
          <w:bCs/>
          <w:highlight w:val="green"/>
        </w:rPr>
        <w:t xml:space="preserve"> indicated</w:t>
      </w:r>
      <w:r w:rsidR="00710536" w:rsidRPr="00536C6C">
        <w:rPr>
          <w:b/>
          <w:bCs/>
          <w:highlight w:val="green"/>
        </w:rPr>
        <w:t xml:space="preserve"> </w:t>
      </w:r>
      <w:r w:rsidRPr="00536C6C">
        <w:rPr>
          <w:b/>
          <w:bCs/>
          <w:highlight w:val="green"/>
        </w:rPr>
        <w:t xml:space="preserve">shall not deviate by more than </w:t>
      </w:r>
      <w:r w:rsidRPr="00536C6C">
        <w:rPr>
          <w:b/>
          <w:bCs/>
          <w:highlight w:val="yellow"/>
        </w:rPr>
        <w:t>[</w:t>
      </w:r>
      <w:r w:rsidR="00536C6C" w:rsidRPr="00536C6C">
        <w:rPr>
          <w:b/>
          <w:bCs/>
          <w:color w:val="FF0000"/>
          <w:highlight w:val="yellow"/>
        </w:rPr>
        <w:t xml:space="preserve">+/-5.0 / </w:t>
      </w:r>
      <w:r w:rsidR="00641E8A" w:rsidRPr="00536C6C">
        <w:rPr>
          <w:b/>
          <w:bCs/>
          <w:color w:val="FF0000"/>
          <w:highlight w:val="yellow"/>
        </w:rPr>
        <w:t>+/-</w:t>
      </w:r>
      <w:r w:rsidRPr="00536C6C">
        <w:rPr>
          <w:b/>
          <w:bCs/>
          <w:highlight w:val="yellow"/>
        </w:rPr>
        <w:t>4</w:t>
      </w:r>
      <w:r w:rsidR="005749DA" w:rsidRPr="00536C6C">
        <w:rPr>
          <w:b/>
          <w:bCs/>
          <w:highlight w:val="yellow"/>
        </w:rPr>
        <w:t>.0</w:t>
      </w:r>
      <w:r w:rsidR="00641E8A" w:rsidRPr="00536C6C">
        <w:rPr>
          <w:b/>
          <w:bCs/>
          <w:highlight w:val="yellow"/>
        </w:rPr>
        <w:t xml:space="preserve"> </w:t>
      </w:r>
      <w:r w:rsidR="00893CBB" w:rsidRPr="00536C6C">
        <w:rPr>
          <w:b/>
          <w:bCs/>
          <w:highlight w:val="yellow"/>
        </w:rPr>
        <w:t>/</w:t>
      </w:r>
      <w:r w:rsidR="00641E8A" w:rsidRPr="00536C6C">
        <w:rPr>
          <w:b/>
          <w:bCs/>
          <w:highlight w:val="yellow"/>
        </w:rPr>
        <w:t xml:space="preserve"> </w:t>
      </w:r>
      <w:r w:rsidR="00641E8A" w:rsidRPr="00536C6C">
        <w:rPr>
          <w:b/>
          <w:bCs/>
          <w:color w:val="FF0000"/>
          <w:highlight w:val="yellow"/>
        </w:rPr>
        <w:t>+/-</w:t>
      </w:r>
      <w:r w:rsidR="00893CBB" w:rsidRPr="00536C6C">
        <w:rPr>
          <w:b/>
          <w:bCs/>
          <w:highlight w:val="yellow"/>
        </w:rPr>
        <w:t>2.5</w:t>
      </w:r>
      <w:r w:rsidRPr="00536C6C">
        <w:rPr>
          <w:b/>
          <w:bCs/>
          <w:highlight w:val="yellow"/>
        </w:rPr>
        <w:t>]%</w:t>
      </w:r>
      <w:r w:rsidR="008A65BE" w:rsidRPr="00536C6C">
        <w:rPr>
          <w:b/>
          <w:bCs/>
          <w:highlight w:val="yellow"/>
        </w:rPr>
        <w:t xml:space="preserve"> </w:t>
      </w:r>
      <w:r w:rsidR="008A65BE" w:rsidRPr="00536C6C">
        <w:rPr>
          <w:b/>
          <w:bCs/>
          <w:highlight w:val="green"/>
        </w:rPr>
        <w:t>from</w:t>
      </w:r>
      <w:r w:rsidRPr="00536C6C">
        <w:rPr>
          <w:b/>
          <w:bCs/>
          <w:highlight w:val="green"/>
        </w:rPr>
        <w:t xml:space="preserve"> the </w:t>
      </w:r>
      <w:r w:rsidR="0039295E" w:rsidRPr="00536C6C">
        <w:rPr>
          <w:b/>
          <w:bCs/>
          <w:highlight w:val="green"/>
          <w:lang w:val="en-US" w:eastAsia="ar-SA"/>
        </w:rPr>
        <w:t xml:space="preserve">true </w:t>
      </w:r>
      <w:r w:rsidRPr="00536C6C">
        <w:rPr>
          <w:b/>
          <w:bCs/>
          <w:highlight w:val="green"/>
          <w:lang w:val="en-US" w:eastAsia="ar-SA"/>
        </w:rPr>
        <w:t>distance</w:t>
      </w:r>
      <w:r w:rsidRPr="00536C6C">
        <w:rPr>
          <w:b/>
          <w:bCs/>
          <w:highlight w:val="green"/>
        </w:rPr>
        <w:t xml:space="preserve"> </w:t>
      </w:r>
      <w:r w:rsidR="00A75032" w:rsidRPr="00536C6C">
        <w:rPr>
          <w:b/>
          <w:bCs/>
          <w:highlight w:val="green"/>
        </w:rPr>
        <w:t>travelled</w:t>
      </w:r>
      <w:r w:rsidR="00615297" w:rsidRPr="00536C6C">
        <w:rPr>
          <w:b/>
          <w:bCs/>
          <w:highlight w:val="green"/>
        </w:rPr>
        <w:t xml:space="preserve"> as established by paragraph 5.6.</w:t>
      </w:r>
    </w:p>
    <w:p w14:paraId="19CF5116" w14:textId="660C3BE5" w:rsidR="0005702F" w:rsidRPr="005D5C48" w:rsidRDefault="00933F2B" w:rsidP="00184A42">
      <w:pPr>
        <w:pStyle w:val="para"/>
        <w:rPr>
          <w:b/>
          <w:bCs/>
          <w:strike/>
          <w:color w:val="FF0000"/>
          <w:highlight w:val="yellow"/>
        </w:rPr>
      </w:pPr>
      <w:r w:rsidRPr="005D5C48">
        <w:rPr>
          <w:b/>
          <w:bCs/>
          <w:highlight w:val="green"/>
        </w:rPr>
        <w:t>5.8.</w:t>
      </w:r>
      <w:r w:rsidRPr="005D5C48">
        <w:rPr>
          <w:b/>
          <w:bCs/>
          <w:highlight w:val="green"/>
        </w:rPr>
        <w:tab/>
      </w:r>
      <w:bookmarkStart w:id="18" w:name="_Hlk162602290"/>
      <w:r w:rsidRPr="005D5C48">
        <w:rPr>
          <w:b/>
          <w:bCs/>
          <w:highlight w:val="green"/>
        </w:rPr>
        <w:t xml:space="preserve">When </w:t>
      </w:r>
      <w:r w:rsidRPr="005D5C48">
        <w:rPr>
          <w:b/>
          <w:bCs/>
          <w:highlight w:val="green"/>
          <w:lang w:val="en-US" w:eastAsia="ar-SA"/>
        </w:rPr>
        <w:t>total distance</w:t>
      </w:r>
      <w:r w:rsidRPr="005D5C48">
        <w:rPr>
          <w:b/>
          <w:bCs/>
          <w:highlight w:val="green"/>
        </w:rPr>
        <w:t xml:space="preserve"> values are made available through the serial data port on the </w:t>
      </w:r>
      <w:r w:rsidR="00184A42" w:rsidRPr="005D5C48">
        <w:rPr>
          <w:b/>
          <w:bCs/>
          <w:highlight w:val="green"/>
        </w:rPr>
        <w:t xml:space="preserve">standardised data link connector </w:t>
      </w:r>
      <w:r w:rsidR="00184A42" w:rsidRPr="005D5C48">
        <w:rPr>
          <w:b/>
          <w:bCs/>
          <w:strike/>
          <w:color w:val="FF0000"/>
          <w:highlight w:val="green"/>
        </w:rPr>
        <w:t>specified in paragraph 6.5.1.4 and in accordance with the specifications set out in</w:t>
      </w:r>
      <w:r w:rsidR="00184A42" w:rsidRPr="005D5C48">
        <w:rPr>
          <w:b/>
          <w:bCs/>
          <w:color w:val="FF0000"/>
          <w:highlight w:val="green"/>
        </w:rPr>
        <w:t xml:space="preserve"> </w:t>
      </w:r>
      <w:r w:rsidR="00184A42" w:rsidRPr="005D5C48">
        <w:rPr>
          <w:b/>
          <w:bCs/>
          <w:strike/>
          <w:color w:val="FF0000"/>
          <w:highlight w:val="green"/>
        </w:rPr>
        <w:t>section 6.5.3 of Appendix 1 of</w:t>
      </w:r>
      <w:r w:rsidR="00184A42" w:rsidRPr="005D5C48">
        <w:rPr>
          <w:b/>
          <w:bCs/>
          <w:highlight w:val="green"/>
        </w:rPr>
        <w:t xml:space="preserve"> </w:t>
      </w:r>
      <w:r w:rsidR="00184A42" w:rsidRPr="005D5C48">
        <w:rPr>
          <w:b/>
          <w:bCs/>
          <w:strike/>
          <w:color w:val="FF0000"/>
          <w:highlight w:val="green"/>
        </w:rPr>
        <w:t xml:space="preserve">Annex 11 to Regulation No 83 and in accordance with paragraph 4.7.3 of Annex 9B, </w:t>
      </w:r>
      <w:r w:rsidR="00B4287D" w:rsidRPr="005D5C48">
        <w:rPr>
          <w:b/>
          <w:bCs/>
          <w:strike/>
          <w:color w:val="FF0000"/>
          <w:highlight w:val="green"/>
        </w:rPr>
        <w:t>and</w:t>
      </w:r>
      <w:r w:rsidR="00B4287D" w:rsidRPr="005D5C48">
        <w:rPr>
          <w:b/>
          <w:bCs/>
          <w:color w:val="FF0000"/>
          <w:highlight w:val="green"/>
        </w:rPr>
        <w:t xml:space="preserve"> </w:t>
      </w:r>
      <w:r w:rsidR="005D5C48" w:rsidRPr="005D5C48">
        <w:rPr>
          <w:b/>
          <w:bCs/>
          <w:color w:val="FF0000"/>
          <w:highlight w:val="green"/>
        </w:rPr>
        <w:t>[</w:t>
      </w:r>
      <w:r w:rsidR="004840CC" w:rsidRPr="005D5C48">
        <w:rPr>
          <w:b/>
          <w:bCs/>
          <w:highlight w:val="green"/>
        </w:rPr>
        <w:t xml:space="preserve">specified in </w:t>
      </w:r>
      <w:r w:rsidR="00810FE6" w:rsidRPr="005D5C48">
        <w:rPr>
          <w:b/>
          <w:bCs/>
          <w:highlight w:val="green"/>
        </w:rPr>
        <w:t xml:space="preserve">section 6.5.3 </w:t>
      </w:r>
      <w:r w:rsidR="004840CC" w:rsidRPr="005D5C48">
        <w:rPr>
          <w:b/>
          <w:bCs/>
          <w:strike/>
          <w:color w:val="FF0000"/>
          <w:highlight w:val="green"/>
        </w:rPr>
        <w:t>paragraph 6.5.1.3 and in accordance with the specifications set out in</w:t>
      </w:r>
      <w:r w:rsidR="004840CC" w:rsidRPr="005D5C48">
        <w:rPr>
          <w:b/>
          <w:bCs/>
          <w:color w:val="FF0000"/>
          <w:highlight w:val="green"/>
        </w:rPr>
        <w:t xml:space="preserve"> </w:t>
      </w:r>
      <w:r w:rsidR="004840CC" w:rsidRPr="005D5C48">
        <w:rPr>
          <w:b/>
          <w:bCs/>
          <w:highlight w:val="green"/>
        </w:rPr>
        <w:t>of Appendix 1 of Annex C5 to Regulation No 154</w:t>
      </w:r>
      <w:r w:rsidR="00B4287D" w:rsidRPr="005D5C48">
        <w:rPr>
          <w:b/>
          <w:bCs/>
          <w:highlight w:val="green"/>
        </w:rPr>
        <w:t xml:space="preserve">, </w:t>
      </w:r>
      <w:r w:rsidR="005D5C48" w:rsidRPr="005D5C48">
        <w:rPr>
          <w:b/>
          <w:bCs/>
          <w:highlight w:val="green"/>
        </w:rPr>
        <w:t>and the reference standard documents set out in Appendix 6 to Annex</w:t>
      </w:r>
      <w:r w:rsidR="00E42595">
        <w:rPr>
          <w:b/>
          <w:bCs/>
          <w:highlight w:val="green"/>
        </w:rPr>
        <w:t xml:space="preserve"> 9B</w:t>
      </w:r>
      <w:r w:rsidR="005D5C48" w:rsidRPr="005D5C48">
        <w:rPr>
          <w:b/>
          <w:bCs/>
          <w:highlight w:val="green"/>
        </w:rPr>
        <w:t xml:space="preserve"> to Regulation No 49</w:t>
      </w:r>
      <w:r w:rsidR="005D5C48">
        <w:rPr>
          <w:b/>
          <w:bCs/>
          <w:highlight w:val="green"/>
        </w:rPr>
        <w:t xml:space="preserve">], </w:t>
      </w:r>
      <w:r w:rsidR="00184A42" w:rsidRPr="005D5C48">
        <w:rPr>
          <w:b/>
          <w:bCs/>
          <w:highlight w:val="green"/>
        </w:rPr>
        <w:t xml:space="preserve">those values shall not deviate </w:t>
      </w:r>
      <w:r w:rsidR="00184A42" w:rsidRPr="005D5C48">
        <w:rPr>
          <w:b/>
          <w:bCs/>
          <w:strike/>
          <w:color w:val="FF0000"/>
          <w:highlight w:val="green"/>
        </w:rPr>
        <w:t xml:space="preserve">by more than </w:t>
      </w:r>
      <w:r w:rsidR="005D5C48" w:rsidRPr="005D5C48">
        <w:rPr>
          <w:b/>
          <w:bCs/>
          <w:strike/>
          <w:color w:val="FF0000"/>
          <w:highlight w:val="yellow"/>
        </w:rPr>
        <w:t xml:space="preserve">[+/-5.0 / +/-4.0 / +/-2.5]% </w:t>
      </w:r>
      <w:r w:rsidR="008A65BE" w:rsidRPr="005D5C48">
        <w:rPr>
          <w:b/>
          <w:bCs/>
          <w:strike/>
          <w:color w:val="FF0000"/>
          <w:highlight w:val="green"/>
        </w:rPr>
        <w:t xml:space="preserve">from </w:t>
      </w:r>
      <w:r w:rsidR="00184A42" w:rsidRPr="005D5C48">
        <w:rPr>
          <w:b/>
          <w:bCs/>
          <w:strike/>
          <w:color w:val="FF0000"/>
          <w:highlight w:val="green"/>
        </w:rPr>
        <w:t xml:space="preserve">the </w:t>
      </w:r>
      <w:r w:rsidR="00B632C3" w:rsidRPr="005D5C48">
        <w:rPr>
          <w:b/>
          <w:bCs/>
          <w:strike/>
          <w:color w:val="FF0000"/>
          <w:highlight w:val="green"/>
          <w:lang w:val="en-US" w:eastAsia="ar-SA"/>
        </w:rPr>
        <w:t xml:space="preserve">true </w:t>
      </w:r>
      <w:r w:rsidR="00184A42" w:rsidRPr="005D5C48">
        <w:rPr>
          <w:b/>
          <w:bCs/>
          <w:strike/>
          <w:color w:val="FF0000"/>
          <w:highlight w:val="green"/>
          <w:lang w:val="en-US" w:eastAsia="ar-SA"/>
        </w:rPr>
        <w:t>distance</w:t>
      </w:r>
      <w:r w:rsidR="00184A42" w:rsidRPr="005D5C48">
        <w:rPr>
          <w:b/>
          <w:bCs/>
          <w:strike/>
          <w:color w:val="FF0000"/>
          <w:highlight w:val="green"/>
        </w:rPr>
        <w:t xml:space="preserve"> </w:t>
      </w:r>
      <w:r w:rsidR="00615297" w:rsidRPr="005D5C48">
        <w:rPr>
          <w:b/>
          <w:bCs/>
          <w:strike/>
          <w:color w:val="FF0000"/>
          <w:highlight w:val="green"/>
        </w:rPr>
        <w:t>travelled as established by paragraph 5.6</w:t>
      </w:r>
      <w:r w:rsidR="00184A42" w:rsidRPr="005D5C48">
        <w:rPr>
          <w:b/>
          <w:bCs/>
          <w:strike/>
          <w:color w:val="FF0000"/>
          <w:highlight w:val="green"/>
        </w:rPr>
        <w:t>.</w:t>
      </w:r>
      <w:r w:rsidR="005D5C48" w:rsidRPr="005D5C48">
        <w:rPr>
          <w:b/>
          <w:bCs/>
          <w:strike/>
          <w:color w:val="FF0000"/>
          <w:highlight w:val="green"/>
        </w:rPr>
        <w:t xml:space="preserve"> </w:t>
      </w:r>
      <w:bookmarkEnd w:id="18"/>
    </w:p>
    <w:p w14:paraId="3D29B55F" w14:textId="66CA0410" w:rsidR="00EF2A62" w:rsidRDefault="0005702F" w:rsidP="00184A42">
      <w:pPr>
        <w:pStyle w:val="para"/>
        <w:rPr>
          <w:b/>
          <w:bCs/>
        </w:rPr>
      </w:pPr>
      <w:r w:rsidRPr="005D5C48">
        <w:rPr>
          <w:b/>
          <w:bCs/>
          <w:strike/>
          <w:color w:val="FF0000"/>
        </w:rPr>
        <w:tab/>
      </w:r>
      <w:r w:rsidR="00615297" w:rsidRPr="005D5C48">
        <w:rPr>
          <w:b/>
          <w:bCs/>
          <w:strike/>
          <w:color w:val="FF0000"/>
          <w:highlight w:val="yellow"/>
        </w:rPr>
        <w:t xml:space="preserve">In addition, these values shall not deviate </w:t>
      </w:r>
      <w:r w:rsidR="00615297" w:rsidRPr="005D5C48">
        <w:rPr>
          <w:b/>
          <w:bCs/>
          <w:strike/>
          <w:color w:val="FF0000"/>
          <w:highlight w:val="cyan"/>
        </w:rPr>
        <w:t>by more than [4.0</w:t>
      </w:r>
      <w:r w:rsidR="00FF07A7" w:rsidRPr="005D5C48">
        <w:rPr>
          <w:b/>
          <w:bCs/>
          <w:strike/>
          <w:color w:val="FF0000"/>
          <w:highlight w:val="cyan"/>
        </w:rPr>
        <w:t>/2.5</w:t>
      </w:r>
      <w:r w:rsidR="00615297" w:rsidRPr="005D5C48">
        <w:rPr>
          <w:b/>
          <w:bCs/>
          <w:strike/>
          <w:color w:val="FF0000"/>
          <w:highlight w:val="cyan"/>
        </w:rPr>
        <w:t>]%</w:t>
      </w:r>
      <w:r w:rsidR="00615297" w:rsidRPr="005D5C48">
        <w:rPr>
          <w:b/>
          <w:bCs/>
          <w:color w:val="FF0000"/>
          <w:highlight w:val="cyan"/>
        </w:rPr>
        <w:t xml:space="preserve"> </w:t>
      </w:r>
      <w:r w:rsidR="00615297" w:rsidRPr="00615297">
        <w:rPr>
          <w:b/>
          <w:bCs/>
          <w:highlight w:val="yellow"/>
        </w:rPr>
        <w:t xml:space="preserve">from the </w:t>
      </w:r>
      <w:bookmarkStart w:id="19" w:name="_Hlk162341629"/>
      <w:r w:rsidR="004B41F0" w:rsidRPr="004B41F0">
        <w:rPr>
          <w:b/>
          <w:bCs/>
          <w:color w:val="FF0000"/>
          <w:highlight w:val="yellow"/>
        </w:rPr>
        <w:t xml:space="preserve">(rounded) </w:t>
      </w:r>
      <w:bookmarkEnd w:id="19"/>
      <w:r w:rsidR="00615297" w:rsidRPr="00615297">
        <w:rPr>
          <w:b/>
          <w:bCs/>
          <w:highlight w:val="yellow"/>
        </w:rPr>
        <w:t>total distance indicated.</w:t>
      </w:r>
    </w:p>
    <w:bookmarkEnd w:id="17"/>
    <w:p w14:paraId="3BC2DC01" w14:textId="15822B7D" w:rsidR="0005702F" w:rsidRDefault="0005702F" w:rsidP="00184A42">
      <w:pPr>
        <w:pStyle w:val="para"/>
        <w:rPr>
          <w:b/>
          <w:bCs/>
        </w:rPr>
      </w:pPr>
      <w:r>
        <w:rPr>
          <w:b/>
          <w:bCs/>
        </w:rPr>
        <w:tab/>
      </w:r>
      <w:r w:rsidRPr="0005702F">
        <w:rPr>
          <w:b/>
          <w:bCs/>
          <w:highlight w:val="yellow"/>
          <w:u w:val="single"/>
          <w:lang w:val="en-US" w:eastAsia="ar-SA"/>
        </w:rPr>
        <w:t>Odometer - General</w:t>
      </w:r>
    </w:p>
    <w:p w14:paraId="08B863C0" w14:textId="13E9DEFE" w:rsidR="00637587" w:rsidRPr="00CF2791" w:rsidRDefault="00811B76" w:rsidP="00396E3B">
      <w:pPr>
        <w:pStyle w:val="para"/>
        <w:rPr>
          <w:b/>
          <w:bCs/>
          <w:strike/>
          <w:highlight w:val="green"/>
        </w:rPr>
      </w:pPr>
      <w:r w:rsidRPr="00CF2791">
        <w:rPr>
          <w:b/>
          <w:bCs/>
          <w:highlight w:val="green"/>
        </w:rPr>
        <w:t>[</w:t>
      </w:r>
      <w:r w:rsidR="00637587" w:rsidRPr="00CF2791">
        <w:rPr>
          <w:b/>
          <w:bCs/>
          <w:highlight w:val="green"/>
        </w:rPr>
        <w:t>5.9.</w:t>
      </w:r>
      <w:r w:rsidR="00637587" w:rsidRPr="00CF2791">
        <w:rPr>
          <w:b/>
          <w:bCs/>
          <w:highlight w:val="green"/>
        </w:rPr>
        <w:tab/>
      </w:r>
      <w:r w:rsidR="00396E3B" w:rsidRPr="00CF2791">
        <w:rPr>
          <w:b/>
          <w:bCs/>
          <w:strike/>
          <w:highlight w:val="green"/>
        </w:rPr>
        <w:t>Where total distance indicated and</w:t>
      </w:r>
      <w:r w:rsidR="00195950" w:rsidRPr="00CF2791">
        <w:rPr>
          <w:b/>
          <w:bCs/>
          <w:strike/>
          <w:highlight w:val="green"/>
        </w:rPr>
        <w:t>/or</w:t>
      </w:r>
      <w:r w:rsidR="00396E3B" w:rsidRPr="00CF2791">
        <w:rPr>
          <w:b/>
          <w:bCs/>
          <w:strike/>
          <w:highlight w:val="green"/>
        </w:rPr>
        <w:t xml:space="preserve"> total distance values are established by a motion sensor, information from the motion sensor shall be corroborated by vehicle motion information derived from a GNSS receiver </w:t>
      </w:r>
      <w:r w:rsidR="0005702F" w:rsidRPr="00CF2791">
        <w:rPr>
          <w:b/>
          <w:bCs/>
          <w:strike/>
          <w:highlight w:val="green"/>
        </w:rPr>
        <w:t>or</w:t>
      </w:r>
      <w:r w:rsidR="00396E3B" w:rsidRPr="00CF2791">
        <w:rPr>
          <w:b/>
          <w:bCs/>
          <w:strike/>
          <w:highlight w:val="green"/>
        </w:rPr>
        <w:t xml:space="preserve"> by other source(s) independent from the motion sensor.</w:t>
      </w:r>
    </w:p>
    <w:p w14:paraId="23BAABD0" w14:textId="0E1C6ED9" w:rsidR="00FC369D" w:rsidRPr="00811B76" w:rsidRDefault="00FC369D" w:rsidP="00396E3B">
      <w:pPr>
        <w:pStyle w:val="para"/>
        <w:rPr>
          <w:b/>
          <w:bCs/>
          <w:strike/>
        </w:rPr>
      </w:pPr>
      <w:r w:rsidRPr="00CF2791">
        <w:rPr>
          <w:b/>
          <w:bCs/>
          <w:strike/>
          <w:highlight w:val="green"/>
        </w:rPr>
        <w:t>5.9.1.</w:t>
      </w:r>
      <w:r w:rsidRPr="00CF2791">
        <w:rPr>
          <w:b/>
          <w:bCs/>
          <w:strike/>
          <w:highlight w:val="green"/>
        </w:rPr>
        <w:tab/>
        <w:t xml:space="preserve">Paragraph 5.9. shall be met by … </w:t>
      </w:r>
      <w:r w:rsidRPr="00CF2791">
        <w:rPr>
          <w:b/>
          <w:bCs/>
          <w:i/>
          <w:iCs/>
          <w:strike/>
          <w:highlight w:val="green"/>
        </w:rPr>
        <w:t>frequency, resetting of values, etc</w:t>
      </w:r>
      <w:r w:rsidRPr="00CF2791">
        <w:rPr>
          <w:b/>
          <w:bCs/>
          <w:strike/>
          <w:highlight w:val="green"/>
        </w:rPr>
        <w:t>.</w:t>
      </w:r>
      <w:r w:rsidR="00811B76" w:rsidRPr="00CF2791">
        <w:rPr>
          <w:b/>
          <w:bCs/>
          <w:strike/>
          <w:highlight w:val="green"/>
        </w:rPr>
        <w:t>]</w:t>
      </w:r>
    </w:p>
    <w:p w14:paraId="6DE2780A" w14:textId="72E13B56" w:rsidR="00FC369D" w:rsidRDefault="00FC369D" w:rsidP="00FC369D">
      <w:pPr>
        <w:pStyle w:val="para"/>
        <w:rPr>
          <w:b/>
          <w:bCs/>
        </w:rPr>
      </w:pPr>
      <w:r w:rsidRPr="007A4ED0">
        <w:rPr>
          <w:b/>
          <w:bCs/>
          <w:highlight w:val="green"/>
        </w:rPr>
        <w:t>5.10.</w:t>
      </w:r>
      <w:r w:rsidRPr="007A4ED0">
        <w:rPr>
          <w:b/>
          <w:bCs/>
          <w:highlight w:val="green"/>
        </w:rPr>
        <w:tab/>
        <w:t xml:space="preserve">Total distance values </w:t>
      </w:r>
      <w:r w:rsidR="00720ABD">
        <w:rPr>
          <w:b/>
          <w:bCs/>
          <w:highlight w:val="yellow"/>
        </w:rPr>
        <w:t>and the total distance indicated</w:t>
      </w:r>
      <w:r w:rsidR="00720ABD" w:rsidRPr="00720ABD">
        <w:rPr>
          <w:b/>
          <w:bCs/>
          <w:highlight w:val="yellow"/>
        </w:rPr>
        <w:t xml:space="preserve"> </w:t>
      </w:r>
      <w:r w:rsidRPr="007A4ED0">
        <w:rPr>
          <w:b/>
          <w:bCs/>
          <w:highlight w:val="green"/>
        </w:rPr>
        <w:t>shall have a resolution better than or equal to 1 km or 1 mile, as appropriate.</w:t>
      </w:r>
    </w:p>
    <w:p w14:paraId="2062A11E" w14:textId="5BB4C04E" w:rsidR="0005702F" w:rsidRPr="00CF2791" w:rsidRDefault="0005702F" w:rsidP="0005702F">
      <w:pPr>
        <w:pStyle w:val="para"/>
        <w:rPr>
          <w:b/>
          <w:bCs/>
          <w:strike/>
        </w:rPr>
      </w:pPr>
      <w:r w:rsidRPr="00CF2791">
        <w:rPr>
          <w:b/>
          <w:bCs/>
          <w:strike/>
          <w:highlight w:val="yellow"/>
        </w:rPr>
        <w:t>5.11.</w:t>
      </w:r>
      <w:r w:rsidRPr="00CF2791">
        <w:rPr>
          <w:b/>
          <w:bCs/>
          <w:strike/>
          <w:highlight w:val="yellow"/>
        </w:rPr>
        <w:tab/>
        <w:t>In case of repair or replacement of the odometer or any related components, or of any ECU holding total distance values, …</w:t>
      </w:r>
    </w:p>
    <w:p w14:paraId="4C4A2967" w14:textId="5348A4D1" w:rsidR="00EF2A62" w:rsidRDefault="00EF2A62" w:rsidP="0005702F">
      <w:pPr>
        <w:pStyle w:val="para"/>
        <w:rPr>
          <w:b/>
          <w:bCs/>
        </w:rPr>
      </w:pPr>
      <w:r w:rsidRPr="00127E45">
        <w:rPr>
          <w:b/>
          <w:bCs/>
          <w:highlight w:val="yellow"/>
        </w:rPr>
        <w:t>5.12.</w:t>
      </w:r>
      <w:r w:rsidRPr="00127E45">
        <w:rPr>
          <w:b/>
          <w:bCs/>
          <w:highlight w:val="yellow"/>
        </w:rPr>
        <w:tab/>
        <w:t xml:space="preserve">Where total distance values are </w:t>
      </w:r>
      <w:r w:rsidRPr="00F06FC0">
        <w:rPr>
          <w:b/>
          <w:bCs/>
          <w:strike/>
          <w:color w:val="0070C0"/>
          <w:highlight w:val="yellow"/>
        </w:rPr>
        <w:t>stored</w:t>
      </w:r>
      <w:r w:rsidR="00F06FC0" w:rsidRPr="00F06FC0">
        <w:rPr>
          <w:b/>
          <w:bCs/>
          <w:color w:val="0070C0"/>
          <w:highlight w:val="yellow"/>
        </w:rPr>
        <w:t xml:space="preserve"> transmitted</w:t>
      </w:r>
      <w:r w:rsidRPr="00127E45">
        <w:rPr>
          <w:b/>
          <w:bCs/>
          <w:highlight w:val="yellow"/>
        </w:rPr>
        <w:t xml:space="preserve"> off-board </w:t>
      </w:r>
      <w:r w:rsidR="00127E45" w:rsidRPr="00127E45">
        <w:rPr>
          <w:b/>
          <w:bCs/>
          <w:highlight w:val="yellow"/>
        </w:rPr>
        <w:t xml:space="preserve">the vehicle </w:t>
      </w:r>
      <w:r w:rsidRPr="00127E45">
        <w:rPr>
          <w:b/>
          <w:bCs/>
          <w:highlight w:val="yellow"/>
        </w:rPr>
        <w:t>…</w:t>
      </w:r>
      <w:r w:rsidR="00B52A88">
        <w:rPr>
          <w:b/>
          <w:bCs/>
        </w:rPr>
        <w:t xml:space="preserve"> </w:t>
      </w:r>
      <w:r w:rsidR="00B52A88" w:rsidRPr="00B52A88">
        <w:rPr>
          <w:b/>
          <w:bCs/>
          <w:highlight w:val="yellow"/>
        </w:rPr>
        <w:t>[</w:t>
      </w:r>
      <w:r w:rsidR="00720ABD">
        <w:rPr>
          <w:b/>
          <w:bCs/>
          <w:highlight w:val="yellow"/>
        </w:rPr>
        <w:t>they</w:t>
      </w:r>
      <w:r w:rsidR="00B52A88" w:rsidRPr="00B52A88">
        <w:rPr>
          <w:b/>
          <w:bCs/>
          <w:highlight w:val="yellow"/>
        </w:rPr>
        <w:t xml:space="preserve"> shall </w:t>
      </w:r>
      <w:r w:rsidR="00B52A88">
        <w:rPr>
          <w:b/>
          <w:bCs/>
          <w:highlight w:val="yellow"/>
        </w:rPr>
        <w:t xml:space="preserve">comply with the provisions of paragraph 5.8. </w:t>
      </w:r>
      <w:r w:rsidR="00B52A88" w:rsidRPr="00B52A88">
        <w:rPr>
          <w:b/>
          <w:bCs/>
          <w:highlight w:val="yellow"/>
        </w:rPr>
        <w:t xml:space="preserve">and </w:t>
      </w:r>
      <w:r w:rsidR="00B52A88">
        <w:rPr>
          <w:b/>
          <w:bCs/>
          <w:highlight w:val="yellow"/>
        </w:rPr>
        <w:t xml:space="preserve">be </w:t>
      </w:r>
      <w:r w:rsidR="00B52A88" w:rsidRPr="00B52A88">
        <w:rPr>
          <w:b/>
          <w:bCs/>
          <w:highlight w:val="yellow"/>
        </w:rPr>
        <w:t>accompanied by a time stamp].</w:t>
      </w:r>
    </w:p>
    <w:p w14:paraId="76302ED0" w14:textId="53AA19E5" w:rsidR="00EF2A62" w:rsidRPr="00EF2A62" w:rsidRDefault="00EF2A62" w:rsidP="00EF2A62">
      <w:pPr>
        <w:pStyle w:val="para"/>
        <w:rPr>
          <w:b/>
          <w:bCs/>
          <w:highlight w:val="yellow"/>
        </w:rPr>
      </w:pPr>
      <w:r w:rsidRPr="00EF2A62">
        <w:rPr>
          <w:b/>
          <w:bCs/>
          <w:highlight w:val="yellow"/>
        </w:rPr>
        <w:t>5.13.</w:t>
      </w:r>
      <w:r w:rsidRPr="00EF2A62">
        <w:rPr>
          <w:b/>
          <w:bCs/>
          <w:highlight w:val="yellow"/>
        </w:rPr>
        <w:tab/>
        <w:t>A warning signal shall be provided in case of internal malfunction</w:t>
      </w:r>
      <w:r w:rsidR="00127E45">
        <w:rPr>
          <w:b/>
          <w:bCs/>
          <w:highlight w:val="yellow"/>
        </w:rPr>
        <w:t xml:space="preserve"> of the odometer or </w:t>
      </w:r>
      <w:r w:rsidR="00195950">
        <w:rPr>
          <w:b/>
          <w:bCs/>
          <w:highlight w:val="yellow"/>
        </w:rPr>
        <w:t>distance</w:t>
      </w:r>
      <w:r w:rsidR="00127E45">
        <w:rPr>
          <w:b/>
          <w:bCs/>
          <w:highlight w:val="yellow"/>
        </w:rPr>
        <w:t xml:space="preserve"> measurement</w:t>
      </w:r>
      <w:r w:rsidRPr="00EF2A62">
        <w:rPr>
          <w:b/>
          <w:bCs/>
          <w:highlight w:val="yellow"/>
        </w:rPr>
        <w:t xml:space="preserve">. Visual indication of the malfunction shall be displayed during failure. It may be cancelled temporarily, but </w:t>
      </w:r>
      <w:r w:rsidRPr="00EF2A62">
        <w:rPr>
          <w:b/>
          <w:bCs/>
          <w:highlight w:val="yellow"/>
        </w:rPr>
        <w:lastRenderedPageBreak/>
        <w:t>shall be repeated whenever the ignition or the vehicle master control switch is activated (whatever applicable).</w:t>
      </w:r>
    </w:p>
    <w:p w14:paraId="3180D9F9" w14:textId="56684674" w:rsidR="00EF2A62" w:rsidRPr="00EF2A62" w:rsidRDefault="00EF2A62" w:rsidP="00EF2A62">
      <w:pPr>
        <w:pStyle w:val="para"/>
        <w:rPr>
          <w:b/>
          <w:bCs/>
          <w:highlight w:val="yellow"/>
        </w:rPr>
      </w:pPr>
      <w:r w:rsidRPr="00EF2A62">
        <w:rPr>
          <w:b/>
          <w:bCs/>
          <w:highlight w:val="yellow"/>
        </w:rPr>
        <w:t xml:space="preserve">5.13.1. </w:t>
      </w:r>
      <w:r w:rsidRPr="00EF2A62">
        <w:rPr>
          <w:b/>
          <w:bCs/>
          <w:highlight w:val="yellow"/>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3736FB67" w14:textId="7963B537" w:rsidR="00EF2A62" w:rsidRPr="00EF2A62" w:rsidRDefault="00EF2A62" w:rsidP="00EF2A62">
      <w:pPr>
        <w:pStyle w:val="para"/>
        <w:rPr>
          <w:b/>
          <w:bCs/>
          <w:highlight w:val="yellow"/>
        </w:rPr>
      </w:pPr>
      <w:r w:rsidRPr="00EF2A62">
        <w:rPr>
          <w:b/>
          <w:bCs/>
        </w:rPr>
        <w:tab/>
      </w:r>
      <w:r w:rsidRPr="00EF2A62">
        <w:rPr>
          <w:b/>
          <w:bCs/>
          <w:highlight w:val="yellow"/>
        </w:rPr>
        <w:t>This shall at least cover the following items:</w:t>
      </w:r>
    </w:p>
    <w:p w14:paraId="776B9966" w14:textId="2DA63288" w:rsidR="00EF2A62" w:rsidRDefault="00EF2A62" w:rsidP="00EF2A62">
      <w:pPr>
        <w:pStyle w:val="para"/>
        <w:rPr>
          <w:b/>
          <w:bCs/>
        </w:rPr>
      </w:pPr>
      <w:r w:rsidRPr="00EF2A62">
        <w:rPr>
          <w:b/>
          <w:bCs/>
        </w:rPr>
        <w:tab/>
      </w:r>
      <w:r w:rsidRPr="00EF2A62">
        <w:rPr>
          <w:b/>
          <w:bCs/>
          <w:highlight w:val="yellow"/>
        </w:rPr>
        <w:t>Table 1 - Template of information for self-test function …</w:t>
      </w:r>
    </w:p>
    <w:p w14:paraId="4938BACA" w14:textId="77777777" w:rsidR="0005702F" w:rsidRDefault="0005702F" w:rsidP="00FC369D">
      <w:pPr>
        <w:pStyle w:val="para"/>
        <w:rPr>
          <w:b/>
          <w:bCs/>
        </w:rPr>
      </w:pPr>
    </w:p>
    <w:p w14:paraId="356CE645" w14:textId="768F5FE5" w:rsidR="0005702F" w:rsidRDefault="0005702F" w:rsidP="00FC369D">
      <w:pPr>
        <w:pStyle w:val="para"/>
        <w:rPr>
          <w:b/>
          <w:bCs/>
        </w:rPr>
      </w:pPr>
      <w:r w:rsidRPr="0005702F">
        <w:rPr>
          <w:lang w:val="en-US" w:eastAsia="ar-SA"/>
        </w:rPr>
        <w:tab/>
      </w:r>
      <w:r w:rsidRPr="0005702F">
        <w:rPr>
          <w:b/>
          <w:bCs/>
          <w:highlight w:val="yellow"/>
          <w:u w:val="single"/>
          <w:lang w:val="en-US" w:eastAsia="ar-SA"/>
        </w:rPr>
        <w:t xml:space="preserve">Odometer </w:t>
      </w:r>
      <w:r w:rsidR="00EF2A62">
        <w:rPr>
          <w:b/>
          <w:bCs/>
          <w:highlight w:val="yellow"/>
          <w:u w:val="single"/>
          <w:lang w:val="en-US" w:eastAsia="ar-SA"/>
        </w:rPr>
        <w:t>–</w:t>
      </w:r>
      <w:r w:rsidRPr="0005702F">
        <w:rPr>
          <w:b/>
          <w:bCs/>
          <w:highlight w:val="yellow"/>
          <w:u w:val="single"/>
          <w:lang w:val="en-US" w:eastAsia="ar-SA"/>
        </w:rPr>
        <w:t xml:space="preserve"> </w:t>
      </w:r>
      <w:r w:rsidR="00EF2A62">
        <w:rPr>
          <w:b/>
          <w:bCs/>
          <w:highlight w:val="yellow"/>
          <w:u w:val="single"/>
          <w:lang w:val="en-US" w:eastAsia="ar-SA"/>
        </w:rPr>
        <w:t xml:space="preserve">Anti-tampering and </w:t>
      </w:r>
      <w:r w:rsidRPr="00EF2A62">
        <w:rPr>
          <w:b/>
          <w:bCs/>
          <w:highlight w:val="yellow"/>
          <w:u w:val="single"/>
          <w:lang w:val="en-US" w:eastAsia="ar-SA"/>
        </w:rPr>
        <w:t>Security</w:t>
      </w:r>
      <w:r w:rsidR="00EF2A62" w:rsidRPr="00EF2A62">
        <w:rPr>
          <w:b/>
          <w:bCs/>
          <w:highlight w:val="yellow"/>
          <w:u w:val="single"/>
          <w:lang w:val="en-US" w:eastAsia="ar-SA"/>
        </w:rPr>
        <w:t xml:space="preserve"> management</w:t>
      </w:r>
    </w:p>
    <w:p w14:paraId="5EA4E21F" w14:textId="39C0F7F2" w:rsidR="0061303F" w:rsidRPr="00FF07A7" w:rsidRDefault="0061303F" w:rsidP="0061303F">
      <w:pPr>
        <w:pStyle w:val="para"/>
        <w:rPr>
          <w:b/>
          <w:bCs/>
          <w:strike/>
          <w:highlight w:val="yellow"/>
        </w:rPr>
      </w:pPr>
      <w:r w:rsidRPr="00FF07A7">
        <w:rPr>
          <w:b/>
          <w:bCs/>
          <w:strike/>
          <w:highlight w:val="yellow"/>
        </w:rPr>
        <w:t>5.1</w:t>
      </w:r>
      <w:r w:rsidR="00EF2A62" w:rsidRPr="00FF07A7">
        <w:rPr>
          <w:b/>
          <w:bCs/>
          <w:strike/>
          <w:highlight w:val="yellow"/>
        </w:rPr>
        <w:t>4</w:t>
      </w:r>
      <w:r w:rsidRPr="00FF07A7">
        <w:rPr>
          <w:b/>
          <w:bCs/>
          <w:strike/>
          <w:highlight w:val="yellow"/>
        </w:rPr>
        <w:t>.</w:t>
      </w:r>
      <w:r w:rsidRPr="00FF07A7">
        <w:rPr>
          <w:b/>
          <w:bCs/>
          <w:strike/>
          <w:highlight w:val="yellow"/>
        </w:rPr>
        <w:tab/>
        <w:t>Manufacturers shall design, construct and assemble vehicles in such a way to minimise vulnerabilities, arising in all phases of their life-cycle, that may lead to tampering with the odometer and</w:t>
      </w:r>
      <w:r w:rsidR="00615297" w:rsidRPr="00FF07A7">
        <w:rPr>
          <w:b/>
          <w:bCs/>
          <w:strike/>
          <w:highlight w:val="yellow"/>
        </w:rPr>
        <w:t xml:space="preserve"> total distance indicated and </w:t>
      </w:r>
      <w:r w:rsidRPr="00FF07A7">
        <w:rPr>
          <w:b/>
          <w:bCs/>
          <w:strike/>
          <w:highlight w:val="yellow"/>
        </w:rPr>
        <w:t>total distance values as referenced to in paragraph</w:t>
      </w:r>
      <w:r w:rsidR="00195950" w:rsidRPr="00FF07A7">
        <w:rPr>
          <w:b/>
          <w:bCs/>
          <w:strike/>
          <w:highlight w:val="yellow"/>
        </w:rPr>
        <w:t>s 5.7. and</w:t>
      </w:r>
      <w:r w:rsidRPr="00FF07A7">
        <w:rPr>
          <w:b/>
          <w:bCs/>
          <w:strike/>
          <w:highlight w:val="yellow"/>
        </w:rPr>
        <w:t xml:space="preserve"> 5.8.</w:t>
      </w:r>
    </w:p>
    <w:p w14:paraId="656FDF0E" w14:textId="5F15FDC8" w:rsidR="0061303F" w:rsidRPr="00FF07A7" w:rsidRDefault="0061303F" w:rsidP="0061303F">
      <w:pPr>
        <w:pStyle w:val="para"/>
        <w:rPr>
          <w:b/>
          <w:bCs/>
          <w:strike/>
          <w:highlight w:val="yellow"/>
        </w:rPr>
      </w:pPr>
      <w:r w:rsidRPr="00FF07A7">
        <w:rPr>
          <w:b/>
          <w:bCs/>
          <w:strike/>
          <w:highlight w:val="yellow"/>
        </w:rPr>
        <w:t>5.1</w:t>
      </w:r>
      <w:r w:rsidR="00EF2A62" w:rsidRPr="00FF07A7">
        <w:rPr>
          <w:b/>
          <w:bCs/>
          <w:strike/>
          <w:highlight w:val="yellow"/>
        </w:rPr>
        <w:t>4</w:t>
      </w:r>
      <w:r w:rsidRPr="00FF07A7">
        <w:rPr>
          <w:b/>
          <w:bCs/>
          <w:strike/>
          <w:highlight w:val="yellow"/>
        </w:rPr>
        <w:t>.1.</w:t>
      </w:r>
      <w:r w:rsidRPr="00FF07A7">
        <w:rPr>
          <w:b/>
          <w:bCs/>
          <w:strike/>
          <w:highlight w:val="yellow"/>
        </w:rPr>
        <w:tab/>
        <w:t>The manufacturer shall prevent the possibility of exploiting vulnerabilities referred to in paragraph 5.1</w:t>
      </w:r>
      <w:r w:rsidR="00EF2A62" w:rsidRPr="00FF07A7">
        <w:rPr>
          <w:b/>
          <w:bCs/>
          <w:strike/>
          <w:highlight w:val="yellow"/>
        </w:rPr>
        <w:t>4</w:t>
      </w:r>
      <w:r w:rsidRPr="00FF07A7">
        <w:rPr>
          <w:b/>
          <w:bCs/>
          <w:strike/>
          <w:highlight w:val="yellow"/>
        </w:rPr>
        <w:t>. When such a vulnerability is found, the manufacturer shall remove the vulnerability, by software update or any other appropriate means.</w:t>
      </w:r>
    </w:p>
    <w:p w14:paraId="455CB46C" w14:textId="7CAA4003" w:rsidR="0061303F" w:rsidRPr="00FF07A7" w:rsidRDefault="0061303F" w:rsidP="0061303F">
      <w:pPr>
        <w:pStyle w:val="para"/>
        <w:rPr>
          <w:b/>
          <w:bCs/>
          <w:strike/>
        </w:rPr>
      </w:pPr>
      <w:r w:rsidRPr="00FF07A7">
        <w:rPr>
          <w:b/>
          <w:bCs/>
          <w:strike/>
          <w:highlight w:val="yellow"/>
        </w:rPr>
        <w:t>5.1</w:t>
      </w:r>
      <w:r w:rsidR="00EF2A62" w:rsidRPr="00FF07A7">
        <w:rPr>
          <w:b/>
          <w:bCs/>
          <w:strike/>
          <w:highlight w:val="yellow"/>
        </w:rPr>
        <w:t>4</w:t>
      </w:r>
      <w:r w:rsidRPr="00FF07A7">
        <w:rPr>
          <w:b/>
          <w:bCs/>
          <w:strike/>
          <w:highlight w:val="yellow"/>
        </w:rPr>
        <w:t>.2.</w:t>
      </w:r>
      <w:r w:rsidRPr="00FF07A7">
        <w:rPr>
          <w:b/>
          <w:bCs/>
          <w:strike/>
          <w:highlight w:val="yellow"/>
        </w:rPr>
        <w:tab/>
        <w:t>The manufacturers shall ensure the secure transmission of data related to total distance values by taking cybersecurity measures in accordance with UN Regulation 155</w:t>
      </w:r>
      <w:r w:rsidR="00615297" w:rsidRPr="00FF07A7">
        <w:rPr>
          <w:b/>
          <w:bCs/>
          <w:strike/>
          <w:highlight w:val="yellow"/>
        </w:rPr>
        <w:t>, the Original or any later Series of Amendments</w:t>
      </w:r>
      <w:r w:rsidRPr="00FF07A7">
        <w:rPr>
          <w:b/>
          <w:bCs/>
          <w:strike/>
          <w:highlight w:val="yellow"/>
        </w:rPr>
        <w:t>.</w:t>
      </w:r>
    </w:p>
    <w:p w14:paraId="764EB6BC" w14:textId="3F276AF2" w:rsidR="008A65BE" w:rsidRPr="00FF07A7" w:rsidRDefault="008A65BE" w:rsidP="008A65BE">
      <w:pPr>
        <w:pStyle w:val="para"/>
        <w:rPr>
          <w:b/>
          <w:bCs/>
          <w:strike/>
          <w:highlight w:val="yellow"/>
        </w:rPr>
      </w:pPr>
      <w:r w:rsidRPr="00FF07A7">
        <w:rPr>
          <w:b/>
          <w:bCs/>
          <w:strike/>
          <w:highlight w:val="yellow"/>
        </w:rPr>
        <w:t>5.</w:t>
      </w:r>
      <w:r w:rsidR="00637587" w:rsidRPr="00FF07A7">
        <w:rPr>
          <w:b/>
          <w:bCs/>
          <w:strike/>
          <w:highlight w:val="yellow"/>
        </w:rPr>
        <w:t>1</w:t>
      </w:r>
      <w:r w:rsidR="00EF2A62" w:rsidRPr="00FF07A7">
        <w:rPr>
          <w:b/>
          <w:bCs/>
          <w:strike/>
          <w:highlight w:val="yellow"/>
        </w:rPr>
        <w:t>5</w:t>
      </w:r>
      <w:r w:rsidRPr="00FF07A7">
        <w:rPr>
          <w:b/>
          <w:bCs/>
          <w:strike/>
          <w:highlight w:val="yellow"/>
        </w:rPr>
        <w:t>.</w:t>
      </w:r>
      <w:r w:rsidRPr="00FF07A7">
        <w:rPr>
          <w:b/>
          <w:bCs/>
          <w:strike/>
          <w:highlight w:val="yellow"/>
        </w:rPr>
        <w:tab/>
        <w:t>Provisions for electronic system security</w:t>
      </w:r>
    </w:p>
    <w:p w14:paraId="2BF6AAD4" w14:textId="090DFD1C" w:rsidR="006C2DD4" w:rsidRPr="00FF07A7" w:rsidRDefault="008A65BE" w:rsidP="006C2DD4">
      <w:pPr>
        <w:pStyle w:val="para"/>
        <w:rPr>
          <w:b/>
          <w:bCs/>
          <w:strike/>
          <w:highlight w:val="yellow"/>
        </w:rPr>
      </w:pPr>
      <w:r w:rsidRPr="00FF07A7">
        <w:rPr>
          <w:b/>
          <w:bCs/>
          <w:strike/>
          <w:highlight w:val="yellow"/>
        </w:rPr>
        <w:t>5.</w:t>
      </w:r>
      <w:r w:rsidR="00637587" w:rsidRPr="00FF07A7">
        <w:rPr>
          <w:b/>
          <w:bCs/>
          <w:strike/>
          <w:highlight w:val="yellow"/>
        </w:rPr>
        <w:t>1</w:t>
      </w:r>
      <w:r w:rsidR="00EF2A62" w:rsidRPr="00FF07A7">
        <w:rPr>
          <w:b/>
          <w:bCs/>
          <w:strike/>
          <w:highlight w:val="yellow"/>
        </w:rPr>
        <w:t>5</w:t>
      </w:r>
      <w:r w:rsidRPr="00FF07A7">
        <w:rPr>
          <w:b/>
          <w:bCs/>
          <w:strike/>
          <w:highlight w:val="yellow"/>
        </w:rPr>
        <w:t>.1.</w:t>
      </w:r>
      <w:r w:rsidRPr="00FF07A7">
        <w:rPr>
          <w:b/>
          <w:bCs/>
          <w:strike/>
          <w:highlight w:val="yellow"/>
        </w:rPr>
        <w:tab/>
        <w:t>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approval authority.</w:t>
      </w:r>
    </w:p>
    <w:p w14:paraId="5C42FE01" w14:textId="3AF4D143" w:rsidR="008A65BE" w:rsidRPr="00FF07A7" w:rsidRDefault="006C2DD4" w:rsidP="006C2DD4">
      <w:pPr>
        <w:pStyle w:val="para"/>
        <w:rPr>
          <w:b/>
          <w:bCs/>
          <w:strike/>
          <w:highlight w:val="yellow"/>
        </w:rPr>
      </w:pPr>
      <w:r w:rsidRPr="00FF07A7">
        <w:rPr>
          <w:b/>
          <w:bCs/>
          <w:strike/>
          <w:highlight w:val="yellow"/>
        </w:rPr>
        <w:t>5.</w:t>
      </w:r>
      <w:r w:rsidR="00637587" w:rsidRPr="00FF07A7">
        <w:rPr>
          <w:b/>
          <w:bCs/>
          <w:strike/>
          <w:highlight w:val="yellow"/>
        </w:rPr>
        <w:t>1</w:t>
      </w:r>
      <w:r w:rsidR="00EF2A62" w:rsidRPr="00FF07A7">
        <w:rPr>
          <w:b/>
          <w:bCs/>
          <w:strike/>
          <w:highlight w:val="yellow"/>
        </w:rPr>
        <w:t>5</w:t>
      </w:r>
      <w:r w:rsidRPr="00FF07A7">
        <w:rPr>
          <w:b/>
          <w:bCs/>
          <w:strike/>
          <w:highlight w:val="yellow"/>
        </w:rPr>
        <w:t>.2.</w:t>
      </w:r>
      <w:r w:rsidRPr="00FF07A7">
        <w:rPr>
          <w:b/>
          <w:bCs/>
          <w:strike/>
          <w:highlight w:val="yellow"/>
        </w:rPr>
        <w:tab/>
        <w:t>Paragraph 5.</w:t>
      </w:r>
      <w:r w:rsidR="0061303F" w:rsidRPr="00FF07A7">
        <w:rPr>
          <w:b/>
          <w:bCs/>
          <w:strike/>
          <w:highlight w:val="yellow"/>
        </w:rPr>
        <w:t>1</w:t>
      </w:r>
      <w:r w:rsidR="00EF2A62" w:rsidRPr="00FF07A7">
        <w:rPr>
          <w:b/>
          <w:bCs/>
          <w:strike/>
          <w:highlight w:val="yellow"/>
        </w:rPr>
        <w:t>5</w:t>
      </w:r>
      <w:r w:rsidRPr="00FF07A7">
        <w:rPr>
          <w:b/>
          <w:bCs/>
          <w:strike/>
          <w:highlight w:val="yellow"/>
        </w:rPr>
        <w:t xml:space="preserve">.1. shall apply to </w:t>
      </w:r>
      <w:r w:rsidR="00AE3A34" w:rsidRPr="00FF07A7">
        <w:rPr>
          <w:b/>
          <w:bCs/>
          <w:strike/>
          <w:highlight w:val="yellow"/>
        </w:rPr>
        <w:t xml:space="preserve">the total distance indicated and </w:t>
      </w:r>
      <w:r w:rsidR="00615297" w:rsidRPr="00FF07A7">
        <w:rPr>
          <w:b/>
          <w:bCs/>
          <w:strike/>
          <w:highlight w:val="yellow"/>
        </w:rPr>
        <w:t xml:space="preserve">all </w:t>
      </w:r>
      <w:r w:rsidR="00AE3A34" w:rsidRPr="00FF07A7">
        <w:rPr>
          <w:b/>
          <w:bCs/>
          <w:strike/>
          <w:highlight w:val="yellow"/>
        </w:rPr>
        <w:t xml:space="preserve">total distance values </w:t>
      </w:r>
      <w:r w:rsidR="00615297" w:rsidRPr="00FF07A7">
        <w:rPr>
          <w:b/>
          <w:bCs/>
          <w:strike/>
          <w:highlight w:val="yellow"/>
        </w:rPr>
        <w:t xml:space="preserve">that are </w:t>
      </w:r>
      <w:r w:rsidR="00AE3A34" w:rsidRPr="00FF07A7">
        <w:rPr>
          <w:b/>
          <w:bCs/>
          <w:strike/>
          <w:highlight w:val="yellow"/>
        </w:rPr>
        <w:t>made available through the serial data port on the standardised data link connector specified in paragraph 6.5.1.4 and in accordance with the specifications set out in section 6.5.3 of Appendix 1 of Annex 11 to Regulation No 83 and in accordance with paragraph 4.7.3 of Annex 9B and the reference standard documents set out in Appendix 6 to that Annex to Regulation No 49</w:t>
      </w:r>
      <w:r w:rsidRPr="00FF07A7">
        <w:rPr>
          <w:b/>
          <w:bCs/>
          <w:strike/>
          <w:highlight w:val="yellow"/>
        </w:rPr>
        <w:t>.</w:t>
      </w:r>
    </w:p>
    <w:p w14:paraId="00A1BC07" w14:textId="6CF4E230" w:rsidR="0061303F" w:rsidRPr="00FF07A7" w:rsidRDefault="008A65BE" w:rsidP="0061303F">
      <w:pPr>
        <w:pStyle w:val="para"/>
        <w:rPr>
          <w:b/>
          <w:bCs/>
          <w:strike/>
        </w:rPr>
      </w:pPr>
      <w:r w:rsidRPr="00FF07A7">
        <w:rPr>
          <w:b/>
          <w:bCs/>
          <w:strike/>
          <w:highlight w:val="yellow"/>
        </w:rPr>
        <w:t>5.</w:t>
      </w:r>
      <w:r w:rsidR="00637587" w:rsidRPr="00FF07A7">
        <w:rPr>
          <w:b/>
          <w:bCs/>
          <w:strike/>
          <w:highlight w:val="yellow"/>
        </w:rPr>
        <w:t>1</w:t>
      </w:r>
      <w:r w:rsidR="00EF2A62" w:rsidRPr="00FF07A7">
        <w:rPr>
          <w:b/>
          <w:bCs/>
          <w:strike/>
          <w:highlight w:val="yellow"/>
        </w:rPr>
        <w:t>5</w:t>
      </w:r>
      <w:r w:rsidRPr="00FF07A7">
        <w:rPr>
          <w:b/>
          <w:bCs/>
          <w:strike/>
          <w:highlight w:val="yellow"/>
        </w:rPr>
        <w:t>.</w:t>
      </w:r>
      <w:r w:rsidR="00AE3A34" w:rsidRPr="00FF07A7">
        <w:rPr>
          <w:b/>
          <w:bCs/>
          <w:strike/>
          <w:highlight w:val="yellow"/>
        </w:rPr>
        <w:t>3</w:t>
      </w:r>
      <w:r w:rsidRPr="00FF07A7">
        <w:rPr>
          <w:b/>
          <w:bCs/>
          <w:strike/>
          <w:highlight w:val="yellow"/>
        </w:rPr>
        <w:t>.</w:t>
      </w:r>
      <w:r w:rsidRPr="00FF07A7">
        <w:rPr>
          <w:b/>
          <w:bCs/>
          <w:strike/>
          <w:highlight w:val="yellow"/>
        </w:rPr>
        <w:tab/>
      </w:r>
      <w:r w:rsidR="00247643" w:rsidRPr="00FF07A7">
        <w:rPr>
          <w:b/>
          <w:bCs/>
          <w:strike/>
          <w:highlight w:val="yellow"/>
        </w:rPr>
        <w:t xml:space="preserve">Compliance with </w:t>
      </w:r>
      <w:r w:rsidR="00C64A72" w:rsidRPr="00FF07A7">
        <w:rPr>
          <w:b/>
          <w:bCs/>
          <w:strike/>
          <w:highlight w:val="yellow"/>
        </w:rPr>
        <w:t>p</w:t>
      </w:r>
      <w:r w:rsidR="00247643" w:rsidRPr="00FF07A7">
        <w:rPr>
          <w:b/>
          <w:bCs/>
          <w:strike/>
          <w:highlight w:val="yellow"/>
        </w:rPr>
        <w:t>aragraph 5.</w:t>
      </w:r>
      <w:r w:rsidR="0061303F" w:rsidRPr="00FF07A7">
        <w:rPr>
          <w:b/>
          <w:bCs/>
          <w:strike/>
          <w:highlight w:val="yellow"/>
        </w:rPr>
        <w:t>1</w:t>
      </w:r>
      <w:r w:rsidR="00EF2A62" w:rsidRPr="00FF07A7">
        <w:rPr>
          <w:b/>
          <w:bCs/>
          <w:strike/>
          <w:highlight w:val="yellow"/>
        </w:rPr>
        <w:t>5</w:t>
      </w:r>
      <w:r w:rsidR="00247643" w:rsidRPr="00FF07A7">
        <w:rPr>
          <w:b/>
          <w:bCs/>
          <w:strike/>
          <w:highlight w:val="yellow"/>
        </w:rPr>
        <w:t xml:space="preserve">.1. shall be verified </w:t>
      </w:r>
      <w:r w:rsidR="00180865" w:rsidRPr="00FF07A7">
        <w:rPr>
          <w:b/>
          <w:bCs/>
          <w:strike/>
          <w:highlight w:val="yellow"/>
        </w:rPr>
        <w:t>by</w:t>
      </w:r>
      <w:r w:rsidR="00247643" w:rsidRPr="00FF07A7">
        <w:rPr>
          <w:b/>
          <w:bCs/>
          <w:strike/>
          <w:highlight w:val="yellow"/>
        </w:rPr>
        <w:t xml:space="preserve"> the test </w:t>
      </w:r>
      <w:r w:rsidR="00AE3A34" w:rsidRPr="00FF07A7">
        <w:rPr>
          <w:b/>
          <w:bCs/>
          <w:strike/>
          <w:highlight w:val="yellow"/>
        </w:rPr>
        <w:t xml:space="preserve">procedure </w:t>
      </w:r>
      <w:r w:rsidR="00247643" w:rsidRPr="00FF07A7">
        <w:rPr>
          <w:b/>
          <w:bCs/>
          <w:strike/>
          <w:highlight w:val="yellow"/>
        </w:rPr>
        <w:t xml:space="preserve">described in Annex </w:t>
      </w:r>
      <w:r w:rsidR="00046E41" w:rsidRPr="00FF07A7">
        <w:rPr>
          <w:b/>
          <w:bCs/>
          <w:strike/>
          <w:highlight w:val="yellow"/>
        </w:rPr>
        <w:t>5</w:t>
      </w:r>
      <w:r w:rsidR="00247643" w:rsidRPr="00FF07A7">
        <w:rPr>
          <w:b/>
          <w:bCs/>
          <w:strike/>
          <w:highlight w:val="yellow"/>
        </w:rPr>
        <w:t>.</w:t>
      </w:r>
    </w:p>
    <w:p w14:paraId="719F7049" w14:textId="1C716CF5" w:rsidR="00432AA0" w:rsidRPr="004F095C" w:rsidRDefault="00517259" w:rsidP="00517259">
      <w:pPr>
        <w:pStyle w:val="para"/>
        <w:rPr>
          <w:b/>
          <w:bCs/>
          <w:color w:val="FF0000"/>
        </w:rPr>
      </w:pPr>
      <w:r w:rsidRPr="004F095C">
        <w:rPr>
          <w:b/>
          <w:bCs/>
          <w:color w:val="FF0000"/>
          <w:lang w:val="en-US"/>
        </w:rPr>
        <w:t>5.14.</w:t>
      </w:r>
      <w:r w:rsidRPr="004F095C">
        <w:rPr>
          <w:b/>
          <w:bCs/>
          <w:color w:val="FF0000"/>
          <w:lang w:val="en-US"/>
        </w:rPr>
        <w:tab/>
      </w:r>
      <w:r w:rsidRPr="004F095C">
        <w:rPr>
          <w:b/>
          <w:bCs/>
          <w:color w:val="FF0000"/>
          <w:lang w:val="en-US"/>
        </w:rPr>
        <w:tab/>
      </w:r>
      <w:r w:rsidR="00432AA0" w:rsidRPr="004F095C">
        <w:rPr>
          <w:b/>
          <w:bCs/>
          <w:color w:val="FF0000"/>
        </w:rPr>
        <w:t xml:space="preserve">This paragraph shall apply to vehicles fitted with an odometer with at least one </w:t>
      </w:r>
      <w:r w:rsidR="004F095C" w:rsidRPr="004F095C">
        <w:rPr>
          <w:b/>
          <w:bCs/>
          <w:color w:val="FF0000"/>
        </w:rPr>
        <w:t>[</w:t>
      </w:r>
      <w:r w:rsidR="00432AA0" w:rsidRPr="004F095C">
        <w:rPr>
          <w:b/>
          <w:bCs/>
          <w:color w:val="FF0000"/>
        </w:rPr>
        <w:t>electronic control unit</w:t>
      </w:r>
      <w:r w:rsidR="004F095C" w:rsidRPr="004F095C">
        <w:rPr>
          <w:b/>
          <w:bCs/>
          <w:color w:val="FF0000"/>
        </w:rPr>
        <w:t>]</w:t>
      </w:r>
      <w:r w:rsidR="00432AA0" w:rsidRPr="004F095C">
        <w:rPr>
          <w:b/>
          <w:bCs/>
          <w:color w:val="FF0000"/>
        </w:rPr>
        <w:t>.</w:t>
      </w:r>
    </w:p>
    <w:p w14:paraId="33DDB17E" w14:textId="423B47D1" w:rsidR="00D0311B" w:rsidRPr="004F095C" w:rsidRDefault="00517259" w:rsidP="00432AA0">
      <w:pPr>
        <w:pStyle w:val="para"/>
        <w:ind w:firstLine="0"/>
        <w:rPr>
          <w:b/>
          <w:bCs/>
          <w:color w:val="FF0000"/>
        </w:rPr>
      </w:pPr>
      <w:r w:rsidRPr="004F095C">
        <w:rPr>
          <w:b/>
          <w:bCs/>
          <w:color w:val="FF0000"/>
        </w:rPr>
        <w:t xml:space="preserve">The total distance indicated and total distance values shall be protected against </w:t>
      </w:r>
      <w:r w:rsidR="009D5FB9" w:rsidRPr="004F095C">
        <w:rPr>
          <w:b/>
          <w:bCs/>
          <w:color w:val="FF0000"/>
        </w:rPr>
        <w:t>manipulation</w:t>
      </w:r>
      <w:r w:rsidRPr="004F095C">
        <w:rPr>
          <w:b/>
          <w:bCs/>
          <w:color w:val="FF0000"/>
        </w:rPr>
        <w:t xml:space="preserve">. </w:t>
      </w:r>
      <w:r w:rsidR="00432AA0" w:rsidRPr="004F095C">
        <w:rPr>
          <w:b/>
          <w:bCs/>
          <w:color w:val="FF0000"/>
        </w:rPr>
        <w:t>T</w:t>
      </w:r>
      <w:r w:rsidRPr="004F095C">
        <w:rPr>
          <w:b/>
          <w:bCs/>
          <w:color w:val="FF0000"/>
        </w:rPr>
        <w:t xml:space="preserve">his shall be deemed to be complied with when </w:t>
      </w:r>
    </w:p>
    <w:p w14:paraId="6AE7910B" w14:textId="2875A901" w:rsidR="00D0311B" w:rsidRPr="004F095C" w:rsidRDefault="00D0311B" w:rsidP="00432AA0">
      <w:pPr>
        <w:pStyle w:val="para"/>
        <w:ind w:firstLine="0"/>
        <w:rPr>
          <w:b/>
          <w:bCs/>
          <w:color w:val="FF0000"/>
        </w:rPr>
      </w:pPr>
      <w:r w:rsidRPr="004F095C">
        <w:rPr>
          <w:b/>
          <w:bCs/>
          <w:color w:val="FF0000"/>
        </w:rPr>
        <w:lastRenderedPageBreak/>
        <w:t>(a)</w:t>
      </w:r>
      <w:r w:rsidRPr="004F095C">
        <w:rPr>
          <w:b/>
          <w:bCs/>
          <w:color w:val="FF0000"/>
        </w:rPr>
        <w:tab/>
      </w:r>
      <w:r w:rsidR="00517259" w:rsidRPr="004F095C">
        <w:rPr>
          <w:b/>
          <w:bCs/>
          <w:color w:val="FF0000"/>
        </w:rPr>
        <w:t xml:space="preserve">the </w:t>
      </w:r>
      <w:r w:rsidRPr="004F095C">
        <w:rPr>
          <w:b/>
          <w:bCs/>
          <w:color w:val="FF0000"/>
        </w:rPr>
        <w:t xml:space="preserve">manufacturer’s cyber security management system complies with the relevant requirements of UN Regulation No. 155, the original or any later series of amendments, and </w:t>
      </w:r>
    </w:p>
    <w:p w14:paraId="48E465DC" w14:textId="74A0C2FA" w:rsidR="00D0311B" w:rsidRPr="004F095C" w:rsidRDefault="00D0311B" w:rsidP="00432AA0">
      <w:pPr>
        <w:pStyle w:val="para"/>
        <w:ind w:firstLine="0"/>
        <w:rPr>
          <w:b/>
          <w:bCs/>
          <w:color w:val="FF0000"/>
        </w:rPr>
      </w:pPr>
      <w:r w:rsidRPr="004F095C">
        <w:rPr>
          <w:b/>
          <w:bCs/>
          <w:color w:val="FF0000"/>
        </w:rPr>
        <w:t>(b)</w:t>
      </w:r>
      <w:r w:rsidRPr="004F095C">
        <w:rPr>
          <w:b/>
          <w:bCs/>
          <w:color w:val="FF0000"/>
        </w:rPr>
        <w:tab/>
        <w:t xml:space="preserve">the </w:t>
      </w:r>
      <w:r w:rsidR="00517259" w:rsidRPr="004F095C">
        <w:rPr>
          <w:b/>
          <w:bCs/>
          <w:color w:val="FF0000"/>
        </w:rPr>
        <w:t>vehicle type compl</w:t>
      </w:r>
      <w:r w:rsidRPr="004F095C">
        <w:rPr>
          <w:b/>
          <w:bCs/>
          <w:color w:val="FF0000"/>
        </w:rPr>
        <w:t>ies</w:t>
      </w:r>
      <w:r w:rsidR="00517259" w:rsidRPr="004F095C">
        <w:rPr>
          <w:b/>
          <w:bCs/>
          <w:color w:val="FF0000"/>
        </w:rPr>
        <w:t xml:space="preserve"> with the technical requirements of UN Regulation No. 155, the original or any later series of amendments, </w:t>
      </w:r>
    </w:p>
    <w:p w14:paraId="21060338" w14:textId="45CF9DC5" w:rsidR="00517259" w:rsidRPr="004F095C" w:rsidRDefault="00517259" w:rsidP="00432AA0">
      <w:pPr>
        <w:pStyle w:val="para"/>
        <w:ind w:firstLine="0"/>
        <w:rPr>
          <w:b/>
          <w:bCs/>
          <w:color w:val="FF0000"/>
        </w:rPr>
      </w:pPr>
      <w:r w:rsidRPr="004F095C">
        <w:rPr>
          <w:b/>
          <w:bCs/>
          <w:color w:val="FF0000"/>
        </w:rPr>
        <w:t>and when:</w:t>
      </w:r>
    </w:p>
    <w:p w14:paraId="7EB63B08" w14:textId="77777777" w:rsidR="00517259" w:rsidRPr="004F095C" w:rsidRDefault="00517259" w:rsidP="00517259">
      <w:pPr>
        <w:pStyle w:val="para"/>
        <w:rPr>
          <w:b/>
          <w:bCs/>
          <w:color w:val="FF0000"/>
        </w:rPr>
      </w:pPr>
      <w:r w:rsidRPr="004F095C">
        <w:rPr>
          <w:b/>
          <w:bCs/>
          <w:color w:val="FF0000"/>
        </w:rPr>
        <w:tab/>
        <w:t>- manipulation of total distance indicated and total distance values are identified as risks in the vehicle manufacturer’s risk assessment, and</w:t>
      </w:r>
    </w:p>
    <w:p w14:paraId="30038AE2" w14:textId="335BEAA3" w:rsidR="00517259" w:rsidRPr="00577AAB" w:rsidRDefault="00517259" w:rsidP="00517259">
      <w:pPr>
        <w:pStyle w:val="para"/>
        <w:rPr>
          <w:b/>
          <w:bCs/>
        </w:rPr>
      </w:pPr>
      <w:r w:rsidRPr="004F095C">
        <w:rPr>
          <w:b/>
          <w:bCs/>
          <w:color w:val="FF0000"/>
        </w:rPr>
        <w:tab/>
      </w:r>
      <w:r w:rsidR="00C53C7E" w:rsidRPr="004F095C">
        <w:rPr>
          <w:b/>
          <w:bCs/>
          <w:color w:val="FF0000"/>
        </w:rPr>
        <w:t>[</w:t>
      </w:r>
      <w:r w:rsidRPr="004F095C">
        <w:rPr>
          <w:b/>
          <w:bCs/>
          <w:color w:val="FF0000"/>
        </w:rPr>
        <w:t>- proportionate mitigations are implemented, including</w:t>
      </w:r>
      <w:r w:rsidR="00D134F8">
        <w:rPr>
          <w:b/>
          <w:bCs/>
          <w:color w:val="FF0000"/>
        </w:rPr>
        <w:t xml:space="preserve">, </w:t>
      </w:r>
      <w:r w:rsidR="00D134F8" w:rsidRPr="00EE3B58">
        <w:rPr>
          <w:b/>
          <w:bCs/>
          <w:color w:val="0070C0"/>
        </w:rPr>
        <w:t>or equivalent to</w:t>
      </w:r>
      <w:r w:rsidR="00D134F8">
        <w:rPr>
          <w:b/>
          <w:bCs/>
          <w:color w:val="FF0000"/>
        </w:rPr>
        <w:t>,</w:t>
      </w:r>
      <w:r w:rsidRPr="004F095C">
        <w:rPr>
          <w:b/>
          <w:bCs/>
          <w:color w:val="FF0000"/>
        </w:rPr>
        <w:t xml:space="preserve"> mitigation 7 referred to in Annex 5, Part B</w:t>
      </w:r>
      <w:r w:rsidR="00C53C7E" w:rsidRPr="004F095C">
        <w:rPr>
          <w:b/>
          <w:bCs/>
          <w:color w:val="FF0000"/>
        </w:rPr>
        <w:t>, Table B5</w:t>
      </w:r>
      <w:r w:rsidRPr="004F095C">
        <w:rPr>
          <w:b/>
          <w:bCs/>
          <w:color w:val="FF0000"/>
        </w:rPr>
        <w:t xml:space="preserve"> of UN Regulation 155.</w:t>
      </w:r>
      <w:r w:rsidR="00C53C7E" w:rsidRPr="004F095C">
        <w:rPr>
          <w:b/>
          <w:bCs/>
          <w:color w:val="FF0000"/>
        </w:rPr>
        <w:t>]</w:t>
      </w:r>
    </w:p>
    <w:p w14:paraId="6A8A3D3C" w14:textId="77777777" w:rsidR="004F6669" w:rsidRPr="00D26B88" w:rsidRDefault="004F6669" w:rsidP="004F6669">
      <w:pPr>
        <w:pStyle w:val="HChG"/>
      </w:pPr>
      <w:r>
        <w:tab/>
      </w:r>
      <w:r>
        <w:tab/>
      </w:r>
      <w:bookmarkStart w:id="20" w:name="_Toc441498662"/>
      <w:bookmarkStart w:id="21" w:name="_Toc441498800"/>
      <w:r w:rsidRPr="00D26B88">
        <w:t>6.</w:t>
      </w:r>
      <w:r w:rsidRPr="00D26B88">
        <w:tab/>
      </w:r>
      <w:r>
        <w:tab/>
      </w:r>
      <w:r w:rsidRPr="00D26B88">
        <w:t>Modifications of the vehicle type</w:t>
      </w:r>
      <w:bookmarkEnd w:id="20"/>
      <w:bookmarkEnd w:id="21"/>
    </w:p>
    <w:p w14:paraId="545C0701" w14:textId="77777777" w:rsidR="004F6669" w:rsidRPr="00D26B88" w:rsidRDefault="004F6669" w:rsidP="004F6669">
      <w:pPr>
        <w:pStyle w:val="para"/>
      </w:pPr>
      <w:r w:rsidRPr="00D26B88">
        <w:t>6.1.</w:t>
      </w:r>
      <w:r w:rsidRPr="00D26B88">
        <w:tab/>
        <w:t>Every modification of the vehicle type shall be communicated to the</w:t>
      </w:r>
      <w:r>
        <w:t xml:space="preserve"> Type Approval Authority </w:t>
      </w:r>
      <w:r w:rsidRPr="00D26B88">
        <w:t xml:space="preserve">which approved the vehicle type. The </w:t>
      </w:r>
      <w:r>
        <w:t>Authority</w:t>
      </w:r>
      <w:r w:rsidRPr="00D26B88">
        <w:t xml:space="preserve"> may then either:</w:t>
      </w:r>
    </w:p>
    <w:p w14:paraId="698593E4" w14:textId="77777777" w:rsidR="004F6669" w:rsidRPr="00D26B88" w:rsidRDefault="004F6669" w:rsidP="004F6669">
      <w:pPr>
        <w:pStyle w:val="para"/>
      </w:pPr>
      <w:r w:rsidRPr="00D26B88">
        <w:t>6.1.1.</w:t>
      </w:r>
      <w:r w:rsidRPr="00D26B88">
        <w:tab/>
      </w:r>
      <w:r>
        <w:t>C</w:t>
      </w:r>
      <w:r w:rsidRPr="00D26B88">
        <w:t>onsider that the modifications made are unlikely to have an appreciable adverse effect and that in any case the vehicle still meets the requirements; or</w:t>
      </w:r>
    </w:p>
    <w:p w14:paraId="44878C90" w14:textId="77777777" w:rsidR="004F6669" w:rsidRPr="00D26B88" w:rsidRDefault="004F6669" w:rsidP="004F6669">
      <w:pPr>
        <w:pStyle w:val="para"/>
      </w:pPr>
      <w:r w:rsidRPr="00D26B88">
        <w:t>6.1.2.</w:t>
      </w:r>
      <w:r w:rsidRPr="00D26B88">
        <w:tab/>
      </w:r>
      <w:r>
        <w:t>R</w:t>
      </w:r>
      <w:r w:rsidRPr="00D26B88">
        <w:t xml:space="preserve">equire a further test report from the </w:t>
      </w:r>
      <w:r>
        <w:t>T</w:t>
      </w:r>
      <w:r w:rsidRPr="00D26B88">
        <w:t xml:space="preserve">echnical </w:t>
      </w:r>
      <w:r>
        <w:t>S</w:t>
      </w:r>
      <w:r w:rsidRPr="00D26B88">
        <w:t>ervice responsible for conducting the tests.</w:t>
      </w:r>
    </w:p>
    <w:p w14:paraId="1F283805" w14:textId="77777777" w:rsidR="004F6669" w:rsidRPr="00D26B88" w:rsidRDefault="004F6669" w:rsidP="004F6669">
      <w:pPr>
        <w:pStyle w:val="para"/>
      </w:pPr>
      <w:r w:rsidRPr="00D26B88">
        <w:t>6.2.</w:t>
      </w:r>
      <w:r w:rsidRPr="00D26B88">
        <w:tab/>
        <w:t>Notice of confirmation or refusal of approval, accompanied by particulars of the modifications, shall be communicated by the procedure specified in paragraph 4.3. above to the Parties to the Agreement applying this Regulation.</w:t>
      </w:r>
    </w:p>
    <w:p w14:paraId="64F9EB22" w14:textId="77777777" w:rsidR="004F6669" w:rsidRPr="00D26B88" w:rsidRDefault="004F6669" w:rsidP="004F6669">
      <w:pPr>
        <w:pStyle w:val="HChG"/>
        <w:rPr>
          <w:lang w:val="en-US"/>
        </w:rPr>
      </w:pPr>
      <w:r>
        <w:rPr>
          <w:lang w:val="en-US"/>
        </w:rPr>
        <w:tab/>
      </w:r>
      <w:r>
        <w:rPr>
          <w:lang w:val="en-US"/>
        </w:rPr>
        <w:tab/>
      </w:r>
      <w:bookmarkStart w:id="22" w:name="_Toc441498663"/>
      <w:bookmarkStart w:id="23" w:name="_Toc441498801"/>
      <w:r w:rsidRPr="00D26B88">
        <w:rPr>
          <w:lang w:val="en-US"/>
        </w:rPr>
        <w:t>7.</w:t>
      </w:r>
      <w:r w:rsidRPr="00D26B88">
        <w:rPr>
          <w:lang w:val="en-US"/>
        </w:rPr>
        <w:tab/>
      </w:r>
      <w:r>
        <w:rPr>
          <w:lang w:val="en-US"/>
        </w:rPr>
        <w:tab/>
      </w:r>
      <w:r w:rsidRPr="00D26B88">
        <w:rPr>
          <w:lang w:val="en-US"/>
        </w:rPr>
        <w:t>Conformity of production</w:t>
      </w:r>
      <w:bookmarkEnd w:id="22"/>
      <w:bookmarkEnd w:id="23"/>
    </w:p>
    <w:p w14:paraId="62BE76F4" w14:textId="77777777" w:rsidR="004F6669" w:rsidRPr="00D26B88" w:rsidRDefault="004F6669" w:rsidP="004F6669">
      <w:pPr>
        <w:pStyle w:val="para"/>
      </w:pPr>
      <w:r w:rsidRPr="00D26B88">
        <w:t>7.1.</w:t>
      </w:r>
      <w:r w:rsidRPr="00D26B88">
        <w:tab/>
      </w:r>
      <w:r w:rsidRPr="00D26B88">
        <w:tab/>
        <w:t xml:space="preserve">The conformity of production procedures shall comply with those set out in the Agreement, </w:t>
      </w:r>
      <w:r>
        <w:t>Schedule 1</w:t>
      </w:r>
      <w:r w:rsidRPr="00D26B88">
        <w:t xml:space="preserve"> (E/ECE/TRANS/505/Rev.</w:t>
      </w:r>
      <w:r>
        <w:t>3</w:t>
      </w:r>
      <w:r w:rsidRPr="00D26B88">
        <w:t>), with the following requirements:</w:t>
      </w:r>
    </w:p>
    <w:p w14:paraId="3FE6554B" w14:textId="77777777" w:rsidR="004F6669" w:rsidRPr="00D26B88" w:rsidRDefault="004F6669" w:rsidP="004F6669">
      <w:pPr>
        <w:pStyle w:val="para"/>
      </w:pPr>
      <w:r w:rsidRPr="00D26B88">
        <w:t>7.2.</w:t>
      </w:r>
      <w:r w:rsidRPr="00D26B88">
        <w:tab/>
      </w:r>
      <w:r w:rsidRPr="00D26B88">
        <w:tab/>
        <w:t xml:space="preserve">Every vehicle approved under this Regulation shall be so manufactured as to conform to the type approved by meeting the requirements </w:t>
      </w:r>
      <w:r w:rsidRPr="00D26B88">
        <w:rPr>
          <w:lang w:val="sv-SE"/>
        </w:rPr>
        <w:t xml:space="preserve">of </w:t>
      </w:r>
      <w:r w:rsidRPr="00D26B88">
        <w:t xml:space="preserve">the relevant part(s) of this Regulation. </w:t>
      </w:r>
    </w:p>
    <w:p w14:paraId="0262F23F" w14:textId="77777777" w:rsidR="004F6669" w:rsidRPr="00D26B88" w:rsidRDefault="004F6669" w:rsidP="004F6669">
      <w:pPr>
        <w:pStyle w:val="para"/>
        <w:rPr>
          <w:szCs w:val="24"/>
        </w:rPr>
      </w:pPr>
      <w:r w:rsidRPr="00D26B88">
        <w:rPr>
          <w:szCs w:val="24"/>
        </w:rPr>
        <w:t>7.3.</w:t>
      </w:r>
      <w:r w:rsidRPr="00D26B88">
        <w:rPr>
          <w:szCs w:val="24"/>
        </w:rPr>
        <w:tab/>
      </w:r>
      <w:r w:rsidRPr="00D26B88">
        <w:rPr>
          <w:szCs w:val="24"/>
        </w:rPr>
        <w:tab/>
        <w:t xml:space="preserve">For each type of vehicle sufficient checks are carried out regarding the speedometer equipment and its installation; in particular, for each type of vehicle at least the test prescribed in </w:t>
      </w:r>
      <w:r>
        <w:rPr>
          <w:szCs w:val="24"/>
        </w:rPr>
        <w:t>A</w:t>
      </w:r>
      <w:r w:rsidRPr="00D26B88">
        <w:rPr>
          <w:szCs w:val="24"/>
        </w:rPr>
        <w:t>nnex 3 to this Regulation shall be carried out.</w:t>
      </w:r>
    </w:p>
    <w:p w14:paraId="28F3FFC1" w14:textId="77777777" w:rsidR="004F6669" w:rsidRPr="00D26B88" w:rsidRDefault="004F6669" w:rsidP="004F6669">
      <w:pPr>
        <w:pStyle w:val="para"/>
        <w:rPr>
          <w:szCs w:val="24"/>
        </w:rPr>
      </w:pPr>
      <w:r w:rsidRPr="00D26B88">
        <w:rPr>
          <w:szCs w:val="24"/>
        </w:rPr>
        <w:t>7.4.</w:t>
      </w:r>
      <w:r w:rsidRPr="00D26B88">
        <w:rPr>
          <w:szCs w:val="24"/>
        </w:rPr>
        <w:tab/>
      </w:r>
      <w:r w:rsidRPr="00D26B88">
        <w:rPr>
          <w:szCs w:val="24"/>
        </w:rPr>
        <w:tab/>
        <w:t xml:space="preserve">The </w:t>
      </w:r>
      <w:r>
        <w:rPr>
          <w:szCs w:val="24"/>
        </w:rPr>
        <w:t>A</w:t>
      </w:r>
      <w:r w:rsidRPr="00D26B88">
        <w:rPr>
          <w:szCs w:val="24"/>
        </w:rPr>
        <w:t>uthority, which has granted type approval, may at any time verify the conformity control methods applied in each production facility.</w:t>
      </w:r>
      <w:r>
        <w:rPr>
          <w:szCs w:val="24"/>
        </w:rPr>
        <w:t xml:space="preserve"> </w:t>
      </w:r>
      <w:r w:rsidRPr="00D26B88">
        <w:rPr>
          <w:szCs w:val="24"/>
        </w:rPr>
        <w:t>The normal frequency of these verifications shall be once every two years.</w:t>
      </w:r>
    </w:p>
    <w:p w14:paraId="33A750AE" w14:textId="77777777" w:rsidR="004F6669" w:rsidRDefault="004F6669" w:rsidP="004F6669">
      <w:pPr>
        <w:pStyle w:val="para"/>
        <w:rPr>
          <w:szCs w:val="24"/>
        </w:rPr>
      </w:pPr>
      <w:r w:rsidRPr="00D26B88">
        <w:rPr>
          <w:szCs w:val="24"/>
        </w:rPr>
        <w:t>7.5.</w:t>
      </w:r>
      <w:r w:rsidRPr="00D26B88">
        <w:rPr>
          <w:szCs w:val="24"/>
        </w:rPr>
        <w:tab/>
        <w:t>Where unsatisfactory results are found during verifications and checks pursuant to paragraph 7.4. above, the competent authority shall ensure that all necessary steps are taken to restore conformity of production as rapidly as possible.</w:t>
      </w:r>
    </w:p>
    <w:p w14:paraId="5A52B89B" w14:textId="2CADADC0" w:rsidR="006C359D" w:rsidRPr="006C359D" w:rsidRDefault="006C359D" w:rsidP="004F6669">
      <w:pPr>
        <w:pStyle w:val="para"/>
        <w:rPr>
          <w:color w:val="0070C0"/>
          <w:szCs w:val="24"/>
        </w:rPr>
      </w:pPr>
      <w:r w:rsidRPr="006C359D">
        <w:rPr>
          <w:color w:val="0070C0"/>
          <w:szCs w:val="24"/>
          <w:highlight w:val="yellow"/>
        </w:rPr>
        <w:t>7.6.</w:t>
      </w:r>
      <w:r w:rsidRPr="006C359D">
        <w:rPr>
          <w:color w:val="0070C0"/>
          <w:szCs w:val="24"/>
          <w:highlight w:val="yellow"/>
        </w:rPr>
        <w:tab/>
        <w:t>Placeholder for other provisions</w:t>
      </w:r>
    </w:p>
    <w:p w14:paraId="34CEEB38" w14:textId="77777777" w:rsidR="004F6669" w:rsidRPr="00D26B88" w:rsidRDefault="004F6669" w:rsidP="004F6669">
      <w:pPr>
        <w:pStyle w:val="HChG"/>
        <w:rPr>
          <w:lang w:val="en-US"/>
        </w:rPr>
      </w:pPr>
      <w:r>
        <w:rPr>
          <w:lang w:val="en-US"/>
        </w:rPr>
        <w:lastRenderedPageBreak/>
        <w:tab/>
      </w:r>
      <w:r>
        <w:rPr>
          <w:lang w:val="en-US"/>
        </w:rPr>
        <w:tab/>
      </w:r>
      <w:bookmarkStart w:id="24" w:name="_Toc441498664"/>
      <w:bookmarkStart w:id="25" w:name="_Toc441498802"/>
      <w:r w:rsidRPr="00D26B88">
        <w:rPr>
          <w:lang w:val="en-US"/>
        </w:rPr>
        <w:t>8.</w:t>
      </w:r>
      <w:r>
        <w:rPr>
          <w:lang w:val="en-US"/>
        </w:rPr>
        <w:tab/>
      </w:r>
      <w:r w:rsidRPr="00D26B88">
        <w:rPr>
          <w:lang w:val="en-US"/>
        </w:rPr>
        <w:tab/>
        <w:t>Penalties for non-conformity of production</w:t>
      </w:r>
      <w:bookmarkEnd w:id="24"/>
      <w:bookmarkEnd w:id="25"/>
    </w:p>
    <w:p w14:paraId="01228C2E" w14:textId="77777777" w:rsidR="004F6669" w:rsidRPr="00D26B88" w:rsidRDefault="004F6669" w:rsidP="004F6669">
      <w:pPr>
        <w:pStyle w:val="para"/>
        <w:keepNext/>
        <w:keepLines/>
      </w:pPr>
      <w:r w:rsidRPr="00D26B88">
        <w:t>8.1.</w:t>
      </w:r>
      <w:r w:rsidRPr="00D26B88">
        <w:tab/>
        <w:t>The approval granted for a vehicle type pursuant to this Regulation may be withdrawn if the requirement laid down in paragraph 7.1. above is not met or if the vehicles have failed to pass the checks prescribed in paragraph 7. above.</w:t>
      </w:r>
    </w:p>
    <w:p w14:paraId="2568631B" w14:textId="77777777" w:rsidR="004F6669" w:rsidRPr="00D26B88" w:rsidRDefault="004F6669" w:rsidP="004F6669">
      <w:pPr>
        <w:pStyle w:val="para"/>
      </w:pPr>
      <w:r w:rsidRPr="00D26B88">
        <w:t>8.2.</w:t>
      </w:r>
      <w:r w:rsidRPr="00D26B88">
        <w:tab/>
        <w:t xml:space="preserve">If a Party to the Agreement which applies this Regulation withdraws an approval it has previously granted, it shall forthwith so notify the other Contracting Parties applying this Regulation, </w:t>
      </w:r>
      <w:r w:rsidRPr="00D26B88">
        <w:rPr>
          <w:szCs w:val="18"/>
        </w:rPr>
        <w:t xml:space="preserve">by means of a communication form conforming to the model in </w:t>
      </w:r>
      <w:r>
        <w:rPr>
          <w:szCs w:val="18"/>
        </w:rPr>
        <w:t>A</w:t>
      </w:r>
      <w:r w:rsidRPr="00D26B88">
        <w:rPr>
          <w:szCs w:val="18"/>
        </w:rPr>
        <w:t>nnex 1 to this Regulation.</w:t>
      </w:r>
    </w:p>
    <w:p w14:paraId="30AEC499" w14:textId="77777777" w:rsidR="004F6669" w:rsidRPr="00D26B88" w:rsidRDefault="004F6669" w:rsidP="004F6669">
      <w:pPr>
        <w:pStyle w:val="HChG"/>
        <w:ind w:left="2268"/>
        <w:rPr>
          <w:lang w:val="en-US"/>
        </w:rPr>
      </w:pPr>
      <w:bookmarkStart w:id="26" w:name="_Toc441498665"/>
      <w:bookmarkStart w:id="27" w:name="_Toc441498803"/>
      <w:r w:rsidRPr="00D26B88">
        <w:rPr>
          <w:lang w:val="en-US"/>
        </w:rPr>
        <w:t>9.</w:t>
      </w:r>
      <w:r w:rsidRPr="00D26B88">
        <w:rPr>
          <w:lang w:val="en-US"/>
        </w:rPr>
        <w:tab/>
      </w:r>
      <w:r>
        <w:rPr>
          <w:lang w:val="en-US"/>
        </w:rPr>
        <w:tab/>
      </w:r>
      <w:r w:rsidRPr="00D26B88">
        <w:rPr>
          <w:lang w:val="en-US"/>
        </w:rPr>
        <w:t xml:space="preserve">Names and addresses of </w:t>
      </w:r>
      <w:r>
        <w:rPr>
          <w:lang w:val="en-US"/>
        </w:rPr>
        <w:t>T</w:t>
      </w:r>
      <w:r w:rsidRPr="00D26B88">
        <w:rPr>
          <w:lang w:val="en-US"/>
        </w:rPr>
        <w:t xml:space="preserve">echnical </w:t>
      </w:r>
      <w:r>
        <w:rPr>
          <w:lang w:val="en-US"/>
        </w:rPr>
        <w:t>S</w:t>
      </w:r>
      <w:r w:rsidRPr="00D26B88">
        <w:rPr>
          <w:lang w:val="en-US"/>
        </w:rPr>
        <w:t xml:space="preserve">ervices responsible for conducting approval tests and of </w:t>
      </w:r>
      <w:bookmarkEnd w:id="26"/>
      <w:bookmarkEnd w:id="27"/>
      <w:r>
        <w:rPr>
          <w:lang w:val="en-US"/>
        </w:rPr>
        <w:t>Type Approval Authorities</w:t>
      </w:r>
    </w:p>
    <w:p w14:paraId="3BB8F2FE" w14:textId="77777777" w:rsidR="004F6669" w:rsidRDefault="004F6669" w:rsidP="004F6669">
      <w:pPr>
        <w:pStyle w:val="para"/>
        <w:rPr>
          <w:szCs w:val="18"/>
        </w:rPr>
      </w:pPr>
      <w:r w:rsidRPr="00D26B88">
        <w:tab/>
        <w:t xml:space="preserve">The </w:t>
      </w:r>
      <w:r>
        <w:t xml:space="preserve">Contracting </w:t>
      </w:r>
      <w:r w:rsidRPr="00D26B88">
        <w:t xml:space="preserve">Parties to the Agreement applying this Regulation shall communicate to the secretariat of the United Nations the names and addresses of the </w:t>
      </w:r>
      <w:r>
        <w:t>T</w:t>
      </w:r>
      <w:r w:rsidRPr="00D26B88">
        <w:t xml:space="preserve">echnical </w:t>
      </w:r>
      <w:r>
        <w:t>S</w:t>
      </w:r>
      <w:r w:rsidRPr="00D26B88">
        <w:t>ervices responsible for conducting approval tests and of the</w:t>
      </w:r>
      <w:r>
        <w:t xml:space="preserve"> Type Approval Authorities </w:t>
      </w:r>
      <w:r w:rsidRPr="00D26B88">
        <w:t xml:space="preserve">which grant approval and to </w:t>
      </w:r>
      <w:r w:rsidRPr="00D26B88">
        <w:rPr>
          <w:szCs w:val="18"/>
        </w:rPr>
        <w:t>which forms certifying approval or extension or refusal or withdrawal of approval, issued in other countries, are to be sent.</w:t>
      </w:r>
    </w:p>
    <w:p w14:paraId="414ECE75" w14:textId="77777777" w:rsidR="004F6669" w:rsidRPr="00B74BC8" w:rsidRDefault="004F6669" w:rsidP="004F6669">
      <w:pPr>
        <w:pStyle w:val="HChG"/>
        <w:rPr>
          <w:lang w:val="en-US" w:eastAsia="ar-SA"/>
        </w:rPr>
      </w:pPr>
      <w:r>
        <w:rPr>
          <w:lang w:val="en-US" w:eastAsia="ar-SA"/>
        </w:rPr>
        <w:tab/>
      </w:r>
      <w:r>
        <w:rPr>
          <w:lang w:val="en-US" w:eastAsia="ar-SA"/>
        </w:rPr>
        <w:tab/>
      </w:r>
      <w:bookmarkStart w:id="28" w:name="_Toc441498804"/>
      <w:r w:rsidRPr="00B74BC8">
        <w:rPr>
          <w:lang w:val="en-US" w:eastAsia="ar-SA"/>
        </w:rPr>
        <w:t>10.</w:t>
      </w:r>
      <w:r w:rsidRPr="00B74BC8">
        <w:rPr>
          <w:lang w:val="en-US" w:eastAsia="ar-SA"/>
        </w:rPr>
        <w:tab/>
      </w:r>
      <w:r w:rsidRPr="00B74BC8">
        <w:rPr>
          <w:lang w:val="en-US" w:eastAsia="ar-SA"/>
        </w:rPr>
        <w:tab/>
        <w:t>Transitional provisions</w:t>
      </w:r>
      <w:bookmarkEnd w:id="28"/>
    </w:p>
    <w:p w14:paraId="075327F0" w14:textId="77777777" w:rsidR="004F6669" w:rsidRPr="00B74BC8" w:rsidRDefault="004F6669" w:rsidP="004F6669">
      <w:pPr>
        <w:tabs>
          <w:tab w:val="left" w:pos="2268"/>
        </w:tabs>
        <w:spacing w:after="120" w:line="240" w:lineRule="auto"/>
        <w:ind w:left="2268" w:right="1134" w:hanging="1134"/>
        <w:jc w:val="both"/>
        <w:rPr>
          <w:lang w:val="en-US" w:eastAsia="ar-SA"/>
        </w:rPr>
      </w:pPr>
      <w:r w:rsidRPr="00B74BC8">
        <w:rPr>
          <w:lang w:val="en-US" w:eastAsia="ar-SA"/>
        </w:rPr>
        <w:t>10.1.</w:t>
      </w:r>
      <w:r w:rsidRPr="00B74BC8">
        <w:rPr>
          <w:lang w:val="en-US" w:eastAsia="ar-SA"/>
        </w:rPr>
        <w:tab/>
        <w:t>As from the official date of entry into force of the 01 series of amendments, no Contracting Party applying this Regulation shall refuse to grant or refuse to accept type approvals under this Regulation as amended by the 01 series of amendments.</w:t>
      </w:r>
    </w:p>
    <w:p w14:paraId="1C2FD5F7" w14:textId="77777777" w:rsidR="004F6669" w:rsidRPr="00B74BC8" w:rsidRDefault="004F6669" w:rsidP="004F6669">
      <w:pPr>
        <w:tabs>
          <w:tab w:val="left" w:pos="2268"/>
        </w:tabs>
        <w:spacing w:after="120" w:line="240" w:lineRule="auto"/>
        <w:ind w:left="2268" w:right="1134" w:hanging="1134"/>
        <w:jc w:val="both"/>
        <w:rPr>
          <w:lang w:val="en-US" w:eastAsia="ar-SA"/>
        </w:rPr>
      </w:pPr>
      <w:r w:rsidRPr="00B74BC8">
        <w:rPr>
          <w:lang w:val="en-US" w:eastAsia="ar-SA"/>
        </w:rPr>
        <w:t>10.2.</w:t>
      </w:r>
      <w:r w:rsidRPr="00B74BC8">
        <w:rPr>
          <w:lang w:val="en-US" w:eastAsia="ar-SA"/>
        </w:rPr>
        <w:tab/>
        <w:t>As from 1 September 2017, Contracting Parties applying this Regulation shall grant new type approvals only if the vehicle type to be approved meets the requirements of this Regulation as amended by the 01 series of amendments.</w:t>
      </w:r>
    </w:p>
    <w:p w14:paraId="72302BE9" w14:textId="77777777" w:rsidR="004F6669" w:rsidRPr="00B74BC8" w:rsidRDefault="004F6669" w:rsidP="004F6669">
      <w:pPr>
        <w:tabs>
          <w:tab w:val="left" w:pos="2268"/>
        </w:tabs>
        <w:spacing w:after="120" w:line="240" w:lineRule="auto"/>
        <w:ind w:left="2268" w:right="1134" w:hanging="1134"/>
        <w:jc w:val="both"/>
        <w:rPr>
          <w:lang w:val="en-US" w:eastAsia="ar-SA"/>
        </w:rPr>
      </w:pPr>
      <w:r w:rsidRPr="00B74BC8">
        <w:rPr>
          <w:lang w:val="en-US" w:eastAsia="ar-SA"/>
        </w:rPr>
        <w:t>10.3.</w:t>
      </w:r>
      <w:r w:rsidRPr="00B74BC8">
        <w:rPr>
          <w:lang w:val="en-US" w:eastAsia="ar-SA"/>
        </w:rPr>
        <w:tab/>
        <w:t>Contracting Parties applying this Regulation shall not refuse to grant extensions of type approvals for existing types which have been granted according to the preceding series of amendments to this Regulation.</w:t>
      </w:r>
    </w:p>
    <w:p w14:paraId="3D1178EA" w14:textId="77777777" w:rsidR="004F6669" w:rsidRDefault="004F6669" w:rsidP="004F6669">
      <w:pPr>
        <w:pStyle w:val="para"/>
        <w:rPr>
          <w:lang w:val="en-US" w:eastAsia="ar-SA"/>
        </w:rPr>
      </w:pPr>
      <w:r w:rsidRPr="00B74BC8">
        <w:rPr>
          <w:lang w:val="en-US" w:eastAsia="ar-SA"/>
        </w:rPr>
        <w:t>10.4.</w:t>
      </w:r>
      <w:r w:rsidRPr="00B74BC8">
        <w:rPr>
          <w:lang w:val="en-US" w:eastAsia="ar-SA"/>
        </w:rPr>
        <w:tab/>
        <w:t>After the date of entry into force of the 01 series of amendments to this Regulation, Contracting Parties applying this Regulation shall continue to accept type approvals granted according to the preceding series of amendments to the Regulation.</w:t>
      </w:r>
    </w:p>
    <w:p w14:paraId="625878CE" w14:textId="77777777" w:rsidR="004F6669" w:rsidRDefault="004F6669" w:rsidP="004F6669">
      <w:pPr>
        <w:pStyle w:val="para"/>
        <w:rPr>
          <w:lang w:val="en-US" w:eastAsia="ar-SA"/>
        </w:rPr>
        <w:sectPr w:rsidR="004F6669" w:rsidSect="004F666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5" w:h="16837" w:code="9"/>
          <w:pgMar w:top="1701" w:right="1134" w:bottom="2268" w:left="1134" w:header="1134" w:footer="1701" w:gutter="0"/>
          <w:cols w:space="720"/>
          <w:titlePg/>
          <w:docGrid w:linePitch="272"/>
        </w:sectPr>
      </w:pPr>
    </w:p>
    <w:p w14:paraId="771F61D5" w14:textId="77777777" w:rsidR="004F6669" w:rsidRPr="00EE3B58" w:rsidRDefault="004F6669" w:rsidP="004F6669">
      <w:pPr>
        <w:pStyle w:val="HChG"/>
        <w:rPr>
          <w:lang w:val="fr-FR"/>
        </w:rPr>
      </w:pPr>
      <w:bookmarkStart w:id="29" w:name="_Toc441498805"/>
      <w:r w:rsidRPr="00EE3B58">
        <w:rPr>
          <w:lang w:val="fr-FR"/>
        </w:rPr>
        <w:lastRenderedPageBreak/>
        <w:t>Annex 1</w:t>
      </w:r>
      <w:bookmarkEnd w:id="29"/>
    </w:p>
    <w:p w14:paraId="09F910E8" w14:textId="77777777" w:rsidR="004F6669" w:rsidRPr="00EE3B58" w:rsidRDefault="004F6669" w:rsidP="004F6669">
      <w:pPr>
        <w:pStyle w:val="HChG"/>
        <w:rPr>
          <w:lang w:val="fr-FR"/>
        </w:rPr>
      </w:pPr>
      <w:bookmarkStart w:id="30" w:name="_Toc405992136"/>
      <w:r w:rsidRPr="00EE3B58">
        <w:rPr>
          <w:lang w:val="fr-FR"/>
        </w:rPr>
        <w:tab/>
      </w:r>
      <w:r w:rsidRPr="00EE3B58">
        <w:rPr>
          <w:lang w:val="fr-FR"/>
        </w:rPr>
        <w:tab/>
      </w:r>
      <w:bookmarkStart w:id="31" w:name="_Toc441498806"/>
      <w:r w:rsidRPr="00EE3B58">
        <w:rPr>
          <w:lang w:val="fr-FR"/>
        </w:rPr>
        <w:t>Communication</w:t>
      </w:r>
      <w:bookmarkEnd w:id="30"/>
      <w:bookmarkEnd w:id="31"/>
    </w:p>
    <w:p w14:paraId="330A56BE" w14:textId="77777777" w:rsidR="004F6669" w:rsidRPr="00EE3B58" w:rsidRDefault="004F6669" w:rsidP="004F6669">
      <w:pPr>
        <w:keepNext/>
        <w:keepLines/>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EE3B58">
        <w:rPr>
          <w:lang w:val="fr-FR"/>
        </w:rPr>
        <w:t>(Maximum format: A4 (210 x 297 mm))</w:t>
      </w:r>
    </w:p>
    <w:p w14:paraId="2EAE9549" w14:textId="77777777" w:rsidR="004F6669" w:rsidRPr="00EE3B58" w:rsidRDefault="004F6669" w:rsidP="004F666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FR"/>
        </w:rPr>
      </w:pPr>
      <w:r>
        <w:rPr>
          <w:noProof/>
          <w:lang w:val="en-US"/>
        </w:rPr>
        <w:drawing>
          <wp:anchor distT="0" distB="0" distL="114300" distR="114300" simplePos="0" relativeHeight="251659264" behindDoc="0" locked="0" layoutInCell="1" allowOverlap="1" wp14:anchorId="4FB58A87" wp14:editId="0290401A">
            <wp:simplePos x="0" y="0"/>
            <wp:positionH relativeFrom="column">
              <wp:posOffset>635000</wp:posOffset>
            </wp:positionH>
            <wp:positionV relativeFrom="paragraph">
              <wp:posOffset>38100</wp:posOffset>
            </wp:positionV>
            <wp:extent cx="1162050" cy="1104900"/>
            <wp:effectExtent l="0" t="0" r="0" b="0"/>
            <wp:wrapNone/>
            <wp:docPr id="10" name="Picture 1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pic:spPr>
                </pic:pic>
              </a:graphicData>
            </a:graphic>
            <wp14:sizeRelH relativeFrom="page">
              <wp14:pctWidth>0</wp14:pctWidth>
            </wp14:sizeRelH>
            <wp14:sizeRelV relativeFrom="page">
              <wp14:pctHeight>0</wp14:pctHeight>
            </wp14:sizeRelV>
          </wp:anchor>
        </w:drawing>
      </w:r>
    </w:p>
    <w:p w14:paraId="7AA1D853" w14:textId="77777777" w:rsidR="004F6669" w:rsidRPr="00EE3B58" w:rsidRDefault="004F6669" w:rsidP="004F666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FR"/>
        </w:rPr>
      </w:pPr>
    </w:p>
    <w:p w14:paraId="2DF4DAF2" w14:textId="77777777" w:rsidR="004F6669" w:rsidRPr="009C5B19" w:rsidRDefault="004F6669" w:rsidP="004F666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r w:rsidRPr="009C5B19">
        <w:t>Issued by:  Name of administration:</w:t>
      </w:r>
    </w:p>
    <w:p w14:paraId="258033E2" w14:textId="77777777" w:rsidR="004F6669" w:rsidRPr="009C5B19" w:rsidRDefault="004F6669" w:rsidP="004F6669">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pos="8000"/>
          <w:tab w:val="left" w:pos="8640"/>
          <w:tab w:val="left" w:pos="9360"/>
        </w:tabs>
      </w:pPr>
      <w:r>
        <w:tab/>
      </w:r>
      <w:r>
        <w:tab/>
      </w:r>
      <w:r>
        <w:tab/>
      </w:r>
      <w:r>
        <w:tab/>
      </w:r>
      <w:r>
        <w:tab/>
      </w:r>
      <w:r>
        <w:tab/>
      </w:r>
      <w:r w:rsidRPr="009C5B19">
        <w:tab/>
      </w:r>
    </w:p>
    <w:p w14:paraId="425320E5" w14:textId="77777777" w:rsidR="004F6669" w:rsidRPr="009C5B19" w:rsidRDefault="004F6669" w:rsidP="004F6669">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pos="8000"/>
          <w:tab w:val="left" w:pos="8640"/>
          <w:tab w:val="left" w:pos="9360"/>
        </w:tabs>
      </w:pPr>
      <w:r>
        <w:tab/>
      </w:r>
      <w:r>
        <w:tab/>
      </w:r>
      <w:r>
        <w:tab/>
      </w:r>
      <w:r>
        <w:tab/>
      </w:r>
      <w:r>
        <w:tab/>
      </w:r>
      <w:r>
        <w:tab/>
      </w:r>
      <w:r w:rsidRPr="009C5B19">
        <w:tab/>
      </w:r>
    </w:p>
    <w:p w14:paraId="0A21C916" w14:textId="77777777" w:rsidR="004F6669" w:rsidRPr="009C5B19" w:rsidRDefault="004F6669" w:rsidP="004F6669">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leader="dot" w:pos="8000"/>
          <w:tab w:val="left" w:pos="8640"/>
          <w:tab w:val="left" w:pos="9360"/>
        </w:tabs>
        <w:rPr>
          <w:color w:val="FFFFFF" w:themeColor="background1"/>
        </w:rPr>
      </w:pPr>
      <w:r w:rsidRPr="009C5B19">
        <w:tab/>
      </w:r>
      <w:r w:rsidRPr="009C5B19">
        <w:tab/>
      </w:r>
      <w:r w:rsidRPr="009C5B19">
        <w:tab/>
      </w:r>
      <w:r w:rsidRPr="009C5B19">
        <w:tab/>
      </w:r>
      <w:r w:rsidRPr="009C5B19">
        <w:rPr>
          <w:color w:val="FFFFFF" w:themeColor="background1"/>
          <w:sz w:val="18"/>
          <w:vertAlign w:val="superscript"/>
        </w:rPr>
        <w:footnoteReference w:id="6"/>
      </w:r>
      <w:r>
        <w:rPr>
          <w:color w:val="FFFFFF" w:themeColor="background1"/>
        </w:rPr>
        <w:tab/>
      </w:r>
      <w:r>
        <w:rPr>
          <w:color w:val="FFFFFF" w:themeColor="background1"/>
        </w:rPr>
        <w:tab/>
      </w:r>
      <w:r w:rsidRPr="009C5B19">
        <w:rPr>
          <w:color w:val="FFFFFF" w:themeColor="background1"/>
        </w:rPr>
        <w:tab/>
      </w:r>
    </w:p>
    <w:p w14:paraId="4D2C06F1" w14:textId="77777777" w:rsidR="004F6669" w:rsidRPr="009C5B19" w:rsidRDefault="004F6669" w:rsidP="004F6669">
      <w:pPr>
        <w:keepNext/>
        <w:keepLines/>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pPr>
    </w:p>
    <w:p w14:paraId="2D131D00" w14:textId="77777777" w:rsidR="004F6669" w:rsidRPr="009C5B19" w:rsidRDefault="004F6669" w:rsidP="004F666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14:paraId="514C4D7C" w14:textId="77777777" w:rsidR="004F6669" w:rsidRPr="009C5B19" w:rsidRDefault="004F6669" w:rsidP="004F6669">
      <w:pPr>
        <w:keepNext/>
        <w:keepLines/>
        <w:ind w:left="1134" w:right="1134"/>
        <w:jc w:val="both"/>
      </w:pPr>
      <w:r w:rsidRPr="009C5B19">
        <w:t>Concerning:</w:t>
      </w:r>
      <w:r w:rsidRPr="009C5B19">
        <w:rPr>
          <w:sz w:val="18"/>
          <w:vertAlign w:val="superscript"/>
        </w:rPr>
        <w:footnoteReference w:id="7"/>
      </w:r>
      <w:r w:rsidRPr="009C5B19">
        <w:tab/>
        <w:t xml:space="preserve"> </w:t>
      </w:r>
      <w:r w:rsidRPr="009C5B19">
        <w:tab/>
        <w:t>Approval granted</w:t>
      </w:r>
    </w:p>
    <w:p w14:paraId="774568A2" w14:textId="77777777" w:rsidR="004F6669" w:rsidRPr="009C5B19" w:rsidRDefault="004F6669" w:rsidP="004F6669">
      <w:pPr>
        <w:keepNext/>
        <w:keepLines/>
        <w:ind w:left="1134" w:right="1134"/>
        <w:jc w:val="both"/>
      </w:pPr>
      <w:r w:rsidRPr="009C5B19">
        <w:tab/>
      </w:r>
      <w:r w:rsidRPr="009C5B19">
        <w:tab/>
      </w:r>
      <w:r w:rsidRPr="009C5B19">
        <w:tab/>
      </w:r>
      <w:r>
        <w:tab/>
      </w:r>
      <w:r w:rsidRPr="009C5B19">
        <w:t>Approval extended</w:t>
      </w:r>
    </w:p>
    <w:p w14:paraId="3CCBFFD8" w14:textId="77777777" w:rsidR="004F6669" w:rsidRPr="009C5B19" w:rsidRDefault="004F6669" w:rsidP="004F6669">
      <w:pPr>
        <w:keepNext/>
        <w:keepLines/>
        <w:ind w:left="1134" w:right="1134"/>
        <w:jc w:val="both"/>
      </w:pPr>
      <w:r w:rsidRPr="009C5B19">
        <w:tab/>
      </w:r>
      <w:r w:rsidRPr="009C5B19">
        <w:tab/>
      </w:r>
      <w:r w:rsidRPr="009C5B19">
        <w:tab/>
      </w:r>
      <w:r>
        <w:tab/>
      </w:r>
      <w:r w:rsidRPr="009C5B19">
        <w:t>Approval refused</w:t>
      </w:r>
    </w:p>
    <w:p w14:paraId="7922D802" w14:textId="77777777" w:rsidR="004F6669" w:rsidRPr="009C5B19" w:rsidRDefault="004F6669" w:rsidP="004F6669">
      <w:pPr>
        <w:keepNext/>
        <w:keepLines/>
        <w:ind w:left="1134" w:right="1134"/>
        <w:jc w:val="both"/>
      </w:pPr>
      <w:r w:rsidRPr="009C5B19">
        <w:tab/>
      </w:r>
      <w:r w:rsidRPr="009C5B19">
        <w:tab/>
      </w:r>
      <w:r w:rsidRPr="009C5B19">
        <w:tab/>
      </w:r>
      <w:r>
        <w:tab/>
      </w:r>
      <w:r w:rsidRPr="009C5B19">
        <w:t>Approval withdrawn</w:t>
      </w:r>
    </w:p>
    <w:p w14:paraId="48C5BD10" w14:textId="77777777" w:rsidR="004F6669" w:rsidRPr="009C5B19" w:rsidRDefault="004F6669" w:rsidP="004F6669">
      <w:pPr>
        <w:keepNext/>
        <w:keepLines/>
        <w:spacing w:after="120"/>
        <w:ind w:left="1134" w:right="1134"/>
        <w:jc w:val="both"/>
      </w:pPr>
      <w:r w:rsidRPr="009C5B19">
        <w:tab/>
      </w:r>
      <w:r w:rsidRPr="009C5B19">
        <w:tab/>
      </w:r>
      <w:r w:rsidRPr="009C5B19">
        <w:tab/>
      </w:r>
      <w:r>
        <w:tab/>
      </w:r>
      <w:r w:rsidRPr="009C5B19">
        <w:t>Production definitively discontinued</w:t>
      </w:r>
    </w:p>
    <w:p w14:paraId="64F2DDDC" w14:textId="77777777" w:rsidR="004F6669" w:rsidRPr="009C5B19" w:rsidRDefault="004F6669" w:rsidP="004F6669">
      <w:pPr>
        <w:spacing w:after="120"/>
        <w:ind w:left="1134" w:right="1134"/>
        <w:jc w:val="both"/>
      </w:pPr>
      <w:r w:rsidRPr="009C5B19">
        <w:t>of a vehicle type with regard to the speedometer and odometer equipment including its installation pursuant to Regulation No. 39.</w:t>
      </w:r>
    </w:p>
    <w:p w14:paraId="543632F6" w14:textId="77777777" w:rsidR="004F6669" w:rsidRPr="009C5B19" w:rsidRDefault="004F6669" w:rsidP="004F6669">
      <w:pPr>
        <w:spacing w:after="240"/>
        <w:ind w:left="1134" w:right="1134"/>
        <w:jc w:val="both"/>
      </w:pPr>
      <w:r w:rsidRPr="009C5B19">
        <w:t>Approval No. ............................................</w:t>
      </w:r>
      <w:r w:rsidRPr="009C5B19">
        <w:tab/>
        <w:t>Extension No. ............................................</w:t>
      </w:r>
    </w:p>
    <w:p w14:paraId="3E4DF2BD"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1.</w:t>
      </w:r>
      <w:r w:rsidRPr="009C5B19">
        <w:tab/>
        <w:t xml:space="preserve">Trade name or mark of the vehicle: </w:t>
      </w:r>
      <w:r w:rsidRPr="009C5B19">
        <w:tab/>
      </w:r>
    </w:p>
    <w:p w14:paraId="4F6621AA"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2.</w:t>
      </w:r>
      <w:r w:rsidRPr="009C5B19">
        <w:tab/>
        <w:t xml:space="preserve">Vehicle type: </w:t>
      </w:r>
      <w:r w:rsidRPr="009C5B19">
        <w:tab/>
      </w:r>
    </w:p>
    <w:p w14:paraId="1C264AE8"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3.</w:t>
      </w:r>
      <w:r w:rsidRPr="009C5B19">
        <w:tab/>
        <w:t xml:space="preserve">Manufacturer's name and address: </w:t>
      </w:r>
      <w:r w:rsidRPr="009C5B19">
        <w:tab/>
      </w:r>
    </w:p>
    <w:p w14:paraId="04145916"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ab/>
      </w:r>
      <w:r w:rsidRPr="009C5B19">
        <w:tab/>
      </w:r>
    </w:p>
    <w:p w14:paraId="1BAA5A51"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4.</w:t>
      </w:r>
      <w:r w:rsidRPr="009C5B19">
        <w:tab/>
        <w:t xml:space="preserve">If applicable, name and address of the manufacturer's representative: </w:t>
      </w:r>
      <w:r w:rsidRPr="009C5B19">
        <w:tab/>
      </w:r>
      <w:r w:rsidRPr="009C5B19">
        <w:tab/>
      </w:r>
    </w:p>
    <w:p w14:paraId="7157872D"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ab/>
      </w:r>
      <w:r w:rsidRPr="009C5B19">
        <w:tab/>
      </w:r>
    </w:p>
    <w:p w14:paraId="32A711D6" w14:textId="4C0F322E" w:rsidR="004F6669" w:rsidRPr="009C5B19" w:rsidRDefault="004F6669" w:rsidP="00433B76">
      <w:pPr>
        <w:tabs>
          <w:tab w:val="left" w:pos="-720"/>
          <w:tab w:val="left" w:pos="0"/>
          <w:tab w:val="right" w:leader="dot" w:pos="8505"/>
        </w:tabs>
        <w:spacing w:after="120" w:line="334" w:lineRule="auto"/>
        <w:ind w:left="1701" w:right="992" w:hanging="567"/>
      </w:pPr>
      <w:r w:rsidRPr="009C5B19">
        <w:t>5.</w:t>
      </w:r>
      <w:r w:rsidRPr="009C5B19">
        <w:tab/>
        <w:t xml:space="preserve">Description of the speedometer equipment: </w:t>
      </w:r>
      <w:r w:rsidRPr="009C5B19">
        <w:tab/>
      </w:r>
    </w:p>
    <w:p w14:paraId="4E640B51" w14:textId="77777777" w:rsidR="004F6669" w:rsidRPr="00FF07A7" w:rsidRDefault="004F6669" w:rsidP="004F6669">
      <w:pPr>
        <w:tabs>
          <w:tab w:val="left" w:pos="-720"/>
          <w:tab w:val="left" w:pos="0"/>
          <w:tab w:val="right" w:leader="dot" w:pos="8505"/>
        </w:tabs>
        <w:spacing w:after="120" w:line="334" w:lineRule="auto"/>
        <w:ind w:left="1701" w:right="992" w:hanging="567"/>
        <w:rPr>
          <w:strike/>
          <w:highlight w:val="cyan"/>
        </w:rPr>
      </w:pPr>
      <w:r w:rsidRPr="00FF07A7">
        <w:rPr>
          <w:strike/>
          <w:highlight w:val="cyan"/>
        </w:rPr>
        <w:t>5.1.</w:t>
      </w:r>
      <w:r w:rsidRPr="00FF07A7">
        <w:rPr>
          <w:strike/>
          <w:highlight w:val="cyan"/>
        </w:rPr>
        <w:tab/>
        <w:t xml:space="preserve">Details of tyres normally fitted: </w:t>
      </w:r>
      <w:r w:rsidRPr="00FF07A7">
        <w:rPr>
          <w:strike/>
          <w:highlight w:val="cyan"/>
        </w:rPr>
        <w:tab/>
      </w:r>
    </w:p>
    <w:p w14:paraId="6F1314B0" w14:textId="77777777" w:rsidR="004F6669" w:rsidRPr="00FF07A7" w:rsidRDefault="004F6669" w:rsidP="004F6669">
      <w:pPr>
        <w:tabs>
          <w:tab w:val="left" w:pos="-720"/>
          <w:tab w:val="left" w:pos="0"/>
          <w:tab w:val="right" w:leader="dot" w:pos="8505"/>
        </w:tabs>
        <w:spacing w:after="120" w:line="334" w:lineRule="auto"/>
        <w:ind w:left="1701" w:right="992" w:hanging="567"/>
        <w:rPr>
          <w:strike/>
          <w:highlight w:val="cyan"/>
        </w:rPr>
      </w:pPr>
      <w:r w:rsidRPr="00FF07A7">
        <w:rPr>
          <w:strike/>
          <w:highlight w:val="cyan"/>
        </w:rPr>
        <w:t>5.2.</w:t>
      </w:r>
      <w:r w:rsidRPr="00FF07A7">
        <w:rPr>
          <w:strike/>
          <w:highlight w:val="cyan"/>
        </w:rPr>
        <w:tab/>
        <w:t xml:space="preserve">Details of tyres fitted during the test: </w:t>
      </w:r>
      <w:r w:rsidRPr="00FF07A7">
        <w:rPr>
          <w:strike/>
          <w:highlight w:val="cyan"/>
        </w:rPr>
        <w:tab/>
      </w:r>
    </w:p>
    <w:p w14:paraId="4A0DA437" w14:textId="7E04DE48" w:rsidR="004F6669" w:rsidRPr="00FF07A7" w:rsidRDefault="004F6669" w:rsidP="004F6669">
      <w:pPr>
        <w:tabs>
          <w:tab w:val="left" w:pos="-720"/>
          <w:tab w:val="left" w:pos="0"/>
          <w:tab w:val="right" w:leader="dot" w:pos="8505"/>
        </w:tabs>
        <w:spacing w:after="120" w:line="334" w:lineRule="auto"/>
        <w:ind w:left="1701" w:right="992" w:hanging="567"/>
        <w:rPr>
          <w:strike/>
        </w:rPr>
      </w:pPr>
      <w:r w:rsidRPr="00433B76">
        <w:rPr>
          <w:highlight w:val="cyan"/>
        </w:rPr>
        <w:t>5.</w:t>
      </w:r>
      <w:r w:rsidRPr="00FF07A7">
        <w:rPr>
          <w:strike/>
          <w:highlight w:val="cyan"/>
        </w:rPr>
        <w:t>3</w:t>
      </w:r>
      <w:r w:rsidR="00433B76" w:rsidRPr="00433B76">
        <w:rPr>
          <w:b/>
          <w:bCs/>
          <w:strike/>
          <w:highlight w:val="cyan"/>
        </w:rPr>
        <w:t>1</w:t>
      </w:r>
      <w:r w:rsidRPr="00433B76">
        <w:rPr>
          <w:highlight w:val="cyan"/>
        </w:rPr>
        <w:t>.</w:t>
      </w:r>
      <w:r w:rsidRPr="00433B76">
        <w:rPr>
          <w:highlight w:val="cyan"/>
        </w:rPr>
        <w:tab/>
        <w:t>Ratio of speedometer equipment:</w:t>
      </w:r>
      <w:r w:rsidRPr="00433B76">
        <w:t xml:space="preserve"> </w:t>
      </w:r>
      <w:r w:rsidRPr="00433B76">
        <w:tab/>
      </w:r>
    </w:p>
    <w:p w14:paraId="0861AAA0" w14:textId="25E391A3" w:rsidR="004F6669" w:rsidRDefault="004F6669" w:rsidP="004F6669">
      <w:pPr>
        <w:tabs>
          <w:tab w:val="left" w:pos="-720"/>
          <w:tab w:val="left" w:pos="0"/>
          <w:tab w:val="right" w:leader="dot" w:pos="8505"/>
        </w:tabs>
        <w:spacing w:after="120" w:line="334" w:lineRule="auto"/>
        <w:ind w:left="1701" w:right="992" w:hanging="567"/>
      </w:pPr>
      <w:r w:rsidRPr="009C5B19">
        <w:t>6.</w:t>
      </w:r>
      <w:r w:rsidRPr="009C5B19">
        <w:tab/>
        <w:t xml:space="preserve">Description of the odometer equipment: </w:t>
      </w:r>
      <w:r w:rsidRPr="009C5B19">
        <w:tab/>
      </w:r>
    </w:p>
    <w:p w14:paraId="6E3A0D26" w14:textId="244353FC" w:rsidR="00433B76" w:rsidRDefault="00433B76" w:rsidP="004F6669">
      <w:pPr>
        <w:tabs>
          <w:tab w:val="left" w:pos="-720"/>
          <w:tab w:val="left" w:pos="0"/>
          <w:tab w:val="right" w:leader="dot" w:pos="8505"/>
        </w:tabs>
        <w:spacing w:after="120" w:line="334" w:lineRule="auto"/>
        <w:ind w:left="1701" w:right="992" w:hanging="567"/>
      </w:pPr>
      <w:r w:rsidRPr="00433B76">
        <w:rPr>
          <w:highlight w:val="cyan"/>
        </w:rPr>
        <w:t>6.1.</w:t>
      </w:r>
      <w:r w:rsidRPr="00433B76">
        <w:rPr>
          <w:highlight w:val="cyan"/>
        </w:rPr>
        <w:tab/>
        <w:t>Ratio of odometer equipment:</w:t>
      </w:r>
      <w:r w:rsidRPr="009C5B19">
        <w:t xml:space="preserve"> </w:t>
      </w:r>
      <w:r w:rsidRPr="009C5B19">
        <w:tab/>
      </w:r>
    </w:p>
    <w:p w14:paraId="15E50A32" w14:textId="5D97C9A3" w:rsidR="00433B76" w:rsidRPr="00433B76" w:rsidRDefault="00433B76" w:rsidP="00FF07A7">
      <w:pPr>
        <w:tabs>
          <w:tab w:val="left" w:pos="-720"/>
          <w:tab w:val="left" w:pos="0"/>
          <w:tab w:val="right" w:leader="dot" w:pos="8505"/>
        </w:tabs>
        <w:spacing w:after="120" w:line="334" w:lineRule="auto"/>
        <w:ind w:left="1701" w:right="992" w:hanging="567"/>
        <w:rPr>
          <w:b/>
          <w:bCs/>
          <w:highlight w:val="cyan"/>
        </w:rPr>
      </w:pPr>
      <w:r w:rsidRPr="00433B76">
        <w:rPr>
          <w:b/>
          <w:bCs/>
          <w:highlight w:val="cyan"/>
        </w:rPr>
        <w:lastRenderedPageBreak/>
        <w:t>7.</w:t>
      </w:r>
      <w:r w:rsidRPr="00433B76">
        <w:rPr>
          <w:b/>
          <w:bCs/>
          <w:highlight w:val="cyan"/>
        </w:rPr>
        <w:tab/>
        <w:t>Tyres:</w:t>
      </w:r>
    </w:p>
    <w:p w14:paraId="27A428DF" w14:textId="45F9A969" w:rsidR="00FF07A7" w:rsidRPr="009C5B19" w:rsidRDefault="00FF07A7" w:rsidP="00FF07A7">
      <w:pPr>
        <w:tabs>
          <w:tab w:val="left" w:pos="-720"/>
          <w:tab w:val="left" w:pos="0"/>
          <w:tab w:val="right" w:leader="dot" w:pos="8505"/>
        </w:tabs>
        <w:spacing w:after="120" w:line="334" w:lineRule="auto"/>
        <w:ind w:left="1701" w:right="992" w:hanging="567"/>
      </w:pPr>
      <w:r w:rsidRPr="00433B76">
        <w:rPr>
          <w:highlight w:val="cyan"/>
        </w:rPr>
        <w:t>7.1.</w:t>
      </w:r>
      <w:r w:rsidRPr="009C5B19">
        <w:tab/>
        <w:t xml:space="preserve">Details of tyres normally fitted: </w:t>
      </w:r>
      <w:r w:rsidRPr="009C5B19">
        <w:tab/>
      </w:r>
    </w:p>
    <w:p w14:paraId="5FC0CBE0" w14:textId="05B6C558" w:rsidR="00FF07A7" w:rsidRPr="009C5B19" w:rsidRDefault="00FF07A7" w:rsidP="00FF07A7">
      <w:pPr>
        <w:tabs>
          <w:tab w:val="left" w:pos="-720"/>
          <w:tab w:val="left" w:pos="0"/>
          <w:tab w:val="right" w:leader="dot" w:pos="8505"/>
        </w:tabs>
        <w:spacing w:after="120" w:line="334" w:lineRule="auto"/>
        <w:ind w:left="1701" w:right="992" w:hanging="567"/>
      </w:pPr>
      <w:r w:rsidRPr="00433B76">
        <w:rPr>
          <w:highlight w:val="cyan"/>
        </w:rPr>
        <w:t>7.2.</w:t>
      </w:r>
      <w:r w:rsidRPr="009C5B19">
        <w:tab/>
        <w:t xml:space="preserve">Details of tyres fitted during the test: </w:t>
      </w:r>
      <w:r w:rsidRPr="009C5B19">
        <w:tab/>
      </w:r>
    </w:p>
    <w:p w14:paraId="25DB6B08" w14:textId="28D1329E" w:rsidR="004F6669" w:rsidRPr="009C5B19" w:rsidRDefault="004F6669" w:rsidP="004F6669">
      <w:pPr>
        <w:tabs>
          <w:tab w:val="left" w:pos="-720"/>
          <w:tab w:val="left" w:pos="0"/>
          <w:tab w:val="right" w:leader="dot" w:pos="8505"/>
        </w:tabs>
        <w:spacing w:after="120" w:line="334" w:lineRule="auto"/>
        <w:ind w:left="1701" w:right="992" w:hanging="567"/>
      </w:pPr>
      <w:r w:rsidRPr="00FF07A7">
        <w:rPr>
          <w:strike/>
        </w:rPr>
        <w:t>7</w:t>
      </w:r>
      <w:r w:rsidR="00FF07A7" w:rsidRPr="00FF07A7">
        <w:rPr>
          <w:b/>
          <w:bCs/>
          <w:highlight w:val="cyan"/>
        </w:rPr>
        <w:t>8</w:t>
      </w:r>
      <w:r w:rsidRPr="009C5B19">
        <w:t>.</w:t>
      </w:r>
      <w:r w:rsidRPr="009C5B19">
        <w:tab/>
        <w:t>Mass of vehicle as tested and its distribution between the axles:</w:t>
      </w:r>
    </w:p>
    <w:p w14:paraId="6DA5E081"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ab/>
      </w:r>
      <w:r w:rsidRPr="009C5B19">
        <w:tab/>
      </w:r>
    </w:p>
    <w:p w14:paraId="0FA2A376" w14:textId="7C8FA2C6" w:rsidR="004F6669" w:rsidRPr="009C5B19" w:rsidRDefault="004F6669" w:rsidP="004F6669">
      <w:pPr>
        <w:tabs>
          <w:tab w:val="left" w:pos="-720"/>
          <w:tab w:val="left" w:pos="0"/>
          <w:tab w:val="right" w:leader="dot" w:pos="8505"/>
        </w:tabs>
        <w:spacing w:after="120" w:line="334" w:lineRule="auto"/>
        <w:ind w:left="1701" w:right="992" w:hanging="567"/>
      </w:pPr>
      <w:r w:rsidRPr="00FF07A7">
        <w:rPr>
          <w:strike/>
        </w:rPr>
        <w:t>8</w:t>
      </w:r>
      <w:r w:rsidR="00FF07A7" w:rsidRPr="00FF07A7">
        <w:rPr>
          <w:b/>
          <w:bCs/>
          <w:highlight w:val="cyan"/>
        </w:rPr>
        <w:t>9</w:t>
      </w:r>
      <w:r w:rsidRPr="009C5B19">
        <w:t>.</w:t>
      </w:r>
      <w:r w:rsidRPr="009C5B19">
        <w:tab/>
        <w:t xml:space="preserve">Variants: </w:t>
      </w:r>
      <w:r w:rsidRPr="009C5B19">
        <w:tab/>
      </w:r>
    </w:p>
    <w:p w14:paraId="6D659D3D" w14:textId="02EDE9F3" w:rsidR="004F6669" w:rsidRPr="009C5B19" w:rsidRDefault="004F6669" w:rsidP="004F6669">
      <w:pPr>
        <w:tabs>
          <w:tab w:val="left" w:pos="-720"/>
          <w:tab w:val="left" w:pos="0"/>
          <w:tab w:val="right" w:leader="dot" w:pos="8505"/>
        </w:tabs>
        <w:spacing w:after="120" w:line="334" w:lineRule="auto"/>
        <w:ind w:left="1701" w:right="992" w:hanging="567"/>
      </w:pPr>
      <w:r w:rsidRPr="00FF07A7">
        <w:rPr>
          <w:strike/>
        </w:rPr>
        <w:t>9</w:t>
      </w:r>
      <w:r w:rsidR="00FF07A7" w:rsidRPr="00FF07A7">
        <w:rPr>
          <w:b/>
          <w:bCs/>
          <w:highlight w:val="cyan"/>
        </w:rPr>
        <w:t>10</w:t>
      </w:r>
      <w:r w:rsidRPr="009C5B19">
        <w:t>.</w:t>
      </w:r>
      <w:r w:rsidRPr="009C5B19">
        <w:tab/>
        <w:t xml:space="preserve">Vehicle submitted for approval on: </w:t>
      </w:r>
      <w:r w:rsidRPr="009C5B19">
        <w:tab/>
      </w:r>
    </w:p>
    <w:p w14:paraId="6E4E0FEA" w14:textId="0F17982E" w:rsidR="004F6669" w:rsidRPr="009C5B19" w:rsidRDefault="004F6669" w:rsidP="004F6669">
      <w:pPr>
        <w:tabs>
          <w:tab w:val="left" w:pos="-720"/>
          <w:tab w:val="left" w:pos="0"/>
          <w:tab w:val="right" w:leader="dot" w:pos="8505"/>
        </w:tabs>
        <w:spacing w:after="120" w:line="334" w:lineRule="auto"/>
        <w:ind w:left="1701" w:right="992" w:hanging="567"/>
      </w:pPr>
      <w:r w:rsidRPr="00FF07A7">
        <w:rPr>
          <w:strike/>
        </w:rPr>
        <w:t>10</w:t>
      </w:r>
      <w:r w:rsidR="00FF07A7" w:rsidRPr="00FF07A7">
        <w:rPr>
          <w:b/>
          <w:bCs/>
          <w:highlight w:val="cyan"/>
        </w:rPr>
        <w:t>11</w:t>
      </w:r>
      <w:r w:rsidRPr="009C5B19">
        <w:t>.</w:t>
      </w:r>
      <w:r w:rsidRPr="009C5B19">
        <w:tab/>
        <w:t xml:space="preserve">Technical </w:t>
      </w:r>
      <w:r>
        <w:t>S</w:t>
      </w:r>
      <w:r w:rsidRPr="009C5B19">
        <w:t xml:space="preserve">ervice responsible for conducting approval tests: </w:t>
      </w:r>
      <w:r w:rsidRPr="009C5B19">
        <w:tab/>
      </w:r>
    </w:p>
    <w:p w14:paraId="43C56D6F" w14:textId="77777777" w:rsidR="004F6669" w:rsidRPr="009C5B19" w:rsidRDefault="004F6669" w:rsidP="004F6669">
      <w:pPr>
        <w:tabs>
          <w:tab w:val="left" w:pos="-720"/>
          <w:tab w:val="left" w:pos="0"/>
          <w:tab w:val="right" w:leader="dot" w:pos="8505"/>
        </w:tabs>
        <w:spacing w:after="120" w:line="334" w:lineRule="auto"/>
        <w:ind w:left="1701" w:right="992" w:hanging="567"/>
      </w:pPr>
      <w:r w:rsidRPr="009C5B19">
        <w:tab/>
      </w:r>
      <w:r w:rsidRPr="009C5B19">
        <w:tab/>
      </w:r>
    </w:p>
    <w:p w14:paraId="080404AF" w14:textId="05FC5910" w:rsidR="004F6669" w:rsidRPr="009C5B19" w:rsidRDefault="004F6669" w:rsidP="004F6669">
      <w:pPr>
        <w:tabs>
          <w:tab w:val="left" w:pos="-720"/>
          <w:tab w:val="left" w:pos="0"/>
          <w:tab w:val="right" w:leader="dot" w:pos="8505"/>
        </w:tabs>
        <w:spacing w:after="120" w:line="334" w:lineRule="auto"/>
        <w:ind w:left="1701" w:right="992" w:hanging="567"/>
      </w:pPr>
      <w:r w:rsidRPr="00FF07A7">
        <w:rPr>
          <w:strike/>
        </w:rPr>
        <w:t>11</w:t>
      </w:r>
      <w:r w:rsidR="00FF07A7" w:rsidRPr="00FF07A7">
        <w:rPr>
          <w:b/>
          <w:bCs/>
          <w:highlight w:val="cyan"/>
        </w:rPr>
        <w:t>12</w:t>
      </w:r>
      <w:r w:rsidRPr="009C5B19">
        <w:t>.</w:t>
      </w:r>
      <w:r w:rsidRPr="009C5B19">
        <w:tab/>
        <w:t xml:space="preserve">Date of report issued by that </w:t>
      </w:r>
      <w:r>
        <w:t>S</w:t>
      </w:r>
      <w:r w:rsidRPr="009C5B19">
        <w:t xml:space="preserve">ervice: </w:t>
      </w:r>
      <w:r w:rsidRPr="009C5B19">
        <w:tab/>
      </w:r>
    </w:p>
    <w:p w14:paraId="1D345A62" w14:textId="14B96337" w:rsidR="004F6669" w:rsidRPr="009C5B19" w:rsidRDefault="004F6669" w:rsidP="004F6669">
      <w:pPr>
        <w:tabs>
          <w:tab w:val="left" w:pos="-720"/>
          <w:tab w:val="left" w:pos="0"/>
          <w:tab w:val="right" w:leader="dot" w:pos="8505"/>
        </w:tabs>
        <w:spacing w:after="120" w:line="334" w:lineRule="auto"/>
        <w:ind w:left="1701" w:right="992" w:hanging="567"/>
      </w:pPr>
      <w:r w:rsidRPr="00433B76">
        <w:rPr>
          <w:strike/>
        </w:rPr>
        <w:t>12</w:t>
      </w:r>
      <w:r w:rsidR="00FF07A7" w:rsidRPr="00433B76">
        <w:rPr>
          <w:b/>
          <w:bCs/>
          <w:highlight w:val="cyan"/>
        </w:rPr>
        <w:t>13</w:t>
      </w:r>
      <w:r w:rsidRPr="009C5B19">
        <w:t>.</w:t>
      </w:r>
      <w:r w:rsidRPr="009C5B19">
        <w:tab/>
        <w:t xml:space="preserve">Number of report issued by that </w:t>
      </w:r>
      <w:r>
        <w:t>S</w:t>
      </w:r>
      <w:r w:rsidRPr="009C5B19">
        <w:t xml:space="preserve">ervice: </w:t>
      </w:r>
      <w:r w:rsidRPr="009C5B19">
        <w:tab/>
      </w:r>
    </w:p>
    <w:p w14:paraId="7C7C2CE7" w14:textId="409D3269" w:rsidR="004F6669" w:rsidRPr="009C5B19" w:rsidRDefault="004F6669" w:rsidP="004F6669">
      <w:pPr>
        <w:tabs>
          <w:tab w:val="left" w:pos="-720"/>
          <w:tab w:val="left" w:pos="0"/>
          <w:tab w:val="right" w:leader="dot" w:pos="8505"/>
        </w:tabs>
        <w:spacing w:after="120" w:line="334" w:lineRule="auto"/>
        <w:ind w:left="1701" w:right="992" w:hanging="567"/>
      </w:pPr>
      <w:r w:rsidRPr="00433B76">
        <w:rPr>
          <w:strike/>
        </w:rPr>
        <w:t>13</w:t>
      </w:r>
      <w:r w:rsidR="00433B76" w:rsidRPr="00433B76">
        <w:rPr>
          <w:b/>
          <w:bCs/>
          <w:highlight w:val="cyan"/>
        </w:rPr>
        <w:t>14</w:t>
      </w:r>
      <w:r w:rsidRPr="009C5B19">
        <w:t>.</w:t>
      </w:r>
      <w:r w:rsidRPr="009C5B19">
        <w:tab/>
        <w:t>Approval granted/refused/extended/withdrawn</w:t>
      </w:r>
      <w:r w:rsidRPr="009C5B19">
        <w:rPr>
          <w:vertAlign w:val="superscript"/>
        </w:rPr>
        <w:t>2</w:t>
      </w:r>
    </w:p>
    <w:p w14:paraId="42D388D0" w14:textId="4A00589B" w:rsidR="004F6669" w:rsidRPr="009C5B19" w:rsidRDefault="004F6669" w:rsidP="004F6669">
      <w:pPr>
        <w:tabs>
          <w:tab w:val="left" w:pos="-720"/>
          <w:tab w:val="left" w:pos="0"/>
          <w:tab w:val="right" w:leader="dot" w:pos="8505"/>
        </w:tabs>
        <w:spacing w:after="120" w:line="334" w:lineRule="auto"/>
        <w:ind w:left="1701" w:right="992" w:hanging="567"/>
      </w:pPr>
      <w:r w:rsidRPr="00433B76">
        <w:rPr>
          <w:strike/>
        </w:rPr>
        <w:t>14</w:t>
      </w:r>
      <w:r w:rsidR="00433B76" w:rsidRPr="00433B76">
        <w:rPr>
          <w:b/>
          <w:bCs/>
          <w:highlight w:val="cyan"/>
        </w:rPr>
        <w:t>15</w:t>
      </w:r>
      <w:r w:rsidRPr="009C5B19">
        <w:t>.</w:t>
      </w:r>
      <w:r w:rsidRPr="009C5B19">
        <w:tab/>
        <w:t xml:space="preserve">Position of approval mark on the vehicle: </w:t>
      </w:r>
      <w:r w:rsidRPr="009C5B19">
        <w:tab/>
      </w:r>
    </w:p>
    <w:p w14:paraId="483466CF" w14:textId="572BEAEA" w:rsidR="004F6669" w:rsidRPr="009C5B19" w:rsidRDefault="004F6669" w:rsidP="004F6669">
      <w:pPr>
        <w:tabs>
          <w:tab w:val="left" w:pos="-720"/>
          <w:tab w:val="left" w:pos="0"/>
          <w:tab w:val="right" w:leader="dot" w:pos="8505"/>
        </w:tabs>
        <w:spacing w:after="120" w:line="334" w:lineRule="auto"/>
        <w:ind w:left="1701" w:right="992" w:hanging="567"/>
      </w:pPr>
      <w:r w:rsidRPr="00433B76">
        <w:rPr>
          <w:strike/>
        </w:rPr>
        <w:t>15</w:t>
      </w:r>
      <w:r w:rsidR="00433B76" w:rsidRPr="00433B76">
        <w:rPr>
          <w:b/>
          <w:bCs/>
          <w:highlight w:val="cyan"/>
        </w:rPr>
        <w:t>16</w:t>
      </w:r>
      <w:r w:rsidRPr="009C5B19">
        <w:t>.</w:t>
      </w:r>
      <w:r w:rsidRPr="009C5B19">
        <w:tab/>
        <w:t xml:space="preserve">Place: </w:t>
      </w:r>
      <w:r w:rsidRPr="009C5B19">
        <w:tab/>
      </w:r>
    </w:p>
    <w:p w14:paraId="1D58E579" w14:textId="0B06F896" w:rsidR="004F6669" w:rsidRPr="009C5B19" w:rsidRDefault="004F6669" w:rsidP="004F6669">
      <w:pPr>
        <w:tabs>
          <w:tab w:val="left" w:pos="-720"/>
          <w:tab w:val="left" w:pos="0"/>
          <w:tab w:val="right" w:leader="dot" w:pos="8505"/>
        </w:tabs>
        <w:spacing w:after="120" w:line="334" w:lineRule="auto"/>
        <w:ind w:left="1701" w:right="992" w:hanging="567"/>
      </w:pPr>
      <w:r w:rsidRPr="00433B76">
        <w:rPr>
          <w:strike/>
        </w:rPr>
        <w:t>16</w:t>
      </w:r>
      <w:r w:rsidR="00433B76" w:rsidRPr="00433B76">
        <w:rPr>
          <w:b/>
          <w:bCs/>
          <w:highlight w:val="cyan"/>
        </w:rPr>
        <w:t>17</w:t>
      </w:r>
      <w:r w:rsidRPr="009C5B19">
        <w:t>.</w:t>
      </w:r>
      <w:r w:rsidRPr="009C5B19">
        <w:tab/>
        <w:t xml:space="preserve">Date: </w:t>
      </w:r>
      <w:r w:rsidRPr="009C5B19">
        <w:tab/>
      </w:r>
    </w:p>
    <w:p w14:paraId="7668175D" w14:textId="056EAA50" w:rsidR="004F6669" w:rsidRPr="009C5B19" w:rsidRDefault="004F6669" w:rsidP="004F6669">
      <w:pPr>
        <w:tabs>
          <w:tab w:val="left" w:pos="-720"/>
          <w:tab w:val="left" w:pos="0"/>
          <w:tab w:val="right" w:leader="dot" w:pos="8505"/>
        </w:tabs>
        <w:spacing w:after="120" w:line="334" w:lineRule="auto"/>
        <w:ind w:left="1701" w:right="992" w:hanging="567"/>
      </w:pPr>
      <w:r w:rsidRPr="00433B76">
        <w:rPr>
          <w:strike/>
        </w:rPr>
        <w:t>17</w:t>
      </w:r>
      <w:r w:rsidR="00433B76" w:rsidRPr="00433B76">
        <w:rPr>
          <w:b/>
          <w:bCs/>
          <w:highlight w:val="cyan"/>
        </w:rPr>
        <w:t>18</w:t>
      </w:r>
      <w:r w:rsidRPr="009C5B19">
        <w:t>.</w:t>
      </w:r>
      <w:r w:rsidRPr="009C5B19">
        <w:tab/>
        <w:t xml:space="preserve">Signature: </w:t>
      </w:r>
      <w:r w:rsidRPr="009C5B19">
        <w:tab/>
      </w:r>
    </w:p>
    <w:p w14:paraId="125544C6" w14:textId="77777777" w:rsidR="004F6669" w:rsidRDefault="004F6669" w:rsidP="004F6669">
      <w:pPr>
        <w:tabs>
          <w:tab w:val="left" w:pos="851"/>
          <w:tab w:val="left" w:pos="1200"/>
          <w:tab w:val="left" w:pos="1800"/>
          <w:tab w:val="left" w:pos="2040"/>
          <w:tab w:val="left" w:pos="4200"/>
          <w:tab w:val="left" w:pos="5040"/>
          <w:tab w:val="left" w:pos="6480"/>
        </w:tabs>
        <w:spacing w:line="240" w:lineRule="auto"/>
        <w:rPr>
          <w:sz w:val="24"/>
          <w:szCs w:val="18"/>
        </w:rPr>
      </w:pPr>
    </w:p>
    <w:p w14:paraId="6C3C0850" w14:textId="77777777" w:rsidR="004F6669" w:rsidRDefault="004F6669" w:rsidP="004F6669">
      <w:pPr>
        <w:pStyle w:val="HChG"/>
        <w:rPr>
          <w:lang w:val="en-US"/>
        </w:rPr>
        <w:sectPr w:rsidR="004F6669" w:rsidSect="00F84E22">
          <w:headerReference w:type="default" r:id="rId18"/>
          <w:footerReference w:type="default" r:id="rId19"/>
          <w:headerReference w:type="first" r:id="rId20"/>
          <w:footerReference w:type="first" r:id="rId21"/>
          <w:footnotePr>
            <w:numRestart w:val="eachSect"/>
          </w:footnotePr>
          <w:pgSz w:w="11905" w:h="16837" w:code="9"/>
          <w:pgMar w:top="1701" w:right="1134" w:bottom="2268" w:left="1134" w:header="1134" w:footer="1701" w:gutter="0"/>
          <w:cols w:space="720"/>
          <w:titlePg/>
          <w:docGrid w:linePitch="272"/>
        </w:sectPr>
      </w:pPr>
      <w:bookmarkStart w:id="32" w:name="_Toc441498807"/>
    </w:p>
    <w:p w14:paraId="5617E198" w14:textId="77777777" w:rsidR="004F6669" w:rsidRPr="00E573D4" w:rsidRDefault="004F6669" w:rsidP="004F6669">
      <w:pPr>
        <w:pStyle w:val="HChG"/>
        <w:rPr>
          <w:u w:val="single"/>
        </w:rPr>
      </w:pPr>
      <w:r w:rsidRPr="00E573D4">
        <w:rPr>
          <w:lang w:val="en-US"/>
        </w:rPr>
        <w:lastRenderedPageBreak/>
        <w:t>Annex 2</w:t>
      </w:r>
      <w:bookmarkEnd w:id="32"/>
    </w:p>
    <w:p w14:paraId="6D3659DC" w14:textId="77777777" w:rsidR="004F6669" w:rsidRPr="00E573D4" w:rsidRDefault="004F6669" w:rsidP="004F6669">
      <w:pPr>
        <w:pStyle w:val="HChG"/>
      </w:pPr>
      <w:r w:rsidRPr="00E573D4">
        <w:tab/>
      </w:r>
      <w:r w:rsidRPr="00E573D4">
        <w:tab/>
      </w:r>
      <w:bookmarkStart w:id="33" w:name="_Toc441498808"/>
      <w:r w:rsidRPr="00E573D4">
        <w:t>Arrangements of approval marks</w:t>
      </w:r>
      <w:bookmarkEnd w:id="33"/>
    </w:p>
    <w:p w14:paraId="59223E5D" w14:textId="77777777" w:rsidR="004F6669" w:rsidRPr="00E573D4" w:rsidRDefault="004F6669" w:rsidP="004F6669">
      <w:pPr>
        <w:keepNext/>
        <w:keepLines/>
        <w:spacing w:line="240" w:lineRule="auto"/>
        <w:ind w:left="567" w:firstLine="567"/>
        <w:outlineLvl w:val="0"/>
        <w:rPr>
          <w:lang w:val="en-AU"/>
        </w:rPr>
      </w:pPr>
      <w:r w:rsidRPr="00E573D4">
        <w:rPr>
          <w:lang w:val="en-AU"/>
        </w:rPr>
        <w:t>Model A</w:t>
      </w:r>
    </w:p>
    <w:p w14:paraId="11BF4FED" w14:textId="77777777" w:rsidR="004F6669" w:rsidRPr="00E573D4" w:rsidRDefault="004F6669" w:rsidP="004F6669">
      <w:pPr>
        <w:keepNext/>
        <w:keepLines/>
        <w:spacing w:line="240" w:lineRule="auto"/>
        <w:ind w:left="567" w:firstLine="567"/>
        <w:outlineLvl w:val="0"/>
      </w:pPr>
      <w:r w:rsidRPr="00E573D4">
        <w:t>(see paragraph 4.4. of this Regulation)</w:t>
      </w:r>
    </w:p>
    <w:p w14:paraId="7369FE47" w14:textId="77777777" w:rsidR="004F6669" w:rsidRPr="00E573D4" w:rsidRDefault="004F6669" w:rsidP="004F6669">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0288" behindDoc="0" locked="0" layoutInCell="1" allowOverlap="1" wp14:anchorId="72F7DDDD" wp14:editId="27427751">
                <wp:simplePos x="0" y="0"/>
                <wp:positionH relativeFrom="column">
                  <wp:posOffset>3610350</wp:posOffset>
                </wp:positionH>
                <wp:positionV relativeFrom="paragraph">
                  <wp:posOffset>370036</wp:posOffset>
                </wp:positionV>
                <wp:extent cx="605155" cy="319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19405"/>
                        </a:xfrm>
                        <a:prstGeom prst="rect">
                          <a:avLst/>
                        </a:prstGeom>
                        <a:solidFill>
                          <a:srgbClr val="FFFFFF"/>
                        </a:solidFill>
                        <a:ln w="9525">
                          <a:noFill/>
                          <a:miter lim="800000"/>
                          <a:headEnd/>
                          <a:tailEnd/>
                        </a:ln>
                      </wps:spPr>
                      <wps:txbx>
                        <w:txbxContent>
                          <w:p w14:paraId="1AD93DE4" w14:textId="5689DCF6" w:rsidR="004F6669" w:rsidRPr="00AB3B7F" w:rsidRDefault="004F6669" w:rsidP="004F6669">
                            <w:pPr>
                              <w:jc w:val="right"/>
                              <w:rPr>
                                <w:rFonts w:ascii="Arial" w:hAnsi="Arial"/>
                                <w:b/>
                                <w:sz w:val="52"/>
                                <w:szCs w:val="52"/>
                              </w:rPr>
                            </w:pPr>
                            <w:r w:rsidRPr="00AB3B7F">
                              <w:rPr>
                                <w:rFonts w:ascii="Arial" w:hAnsi="Arial"/>
                                <w:b/>
                                <w:sz w:val="52"/>
                                <w:szCs w:val="52"/>
                              </w:rPr>
                              <w:t xml:space="preserve">- </w:t>
                            </w:r>
                            <w:r w:rsidRPr="00815634">
                              <w:rPr>
                                <w:rFonts w:ascii="Arial" w:hAnsi="Arial"/>
                                <w:b/>
                                <w:sz w:val="48"/>
                                <w:szCs w:val="48"/>
                                <w:highlight w:val="cyan"/>
                              </w:rPr>
                              <w:t>0</w:t>
                            </w:r>
                            <w:r w:rsidR="00815634" w:rsidRPr="00815634">
                              <w:rPr>
                                <w:rFonts w:ascii="Arial" w:hAnsi="Arial"/>
                                <w:b/>
                                <w:sz w:val="48"/>
                                <w:szCs w:val="48"/>
                                <w:highlight w:val="cyan"/>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2F7DDDD" id="_x0000_t202" coordsize="21600,21600" o:spt="202" path="m,l,21600r21600,l21600,xe">
                <v:stroke joinstyle="miter"/>
                <v:path gradientshapeok="t" o:connecttype="rect"/>
              </v:shapetype>
              <v:shape id="Text Box 2" o:spid="_x0000_s1026" type="#_x0000_t202" style="position:absolute;left:0;text-align:left;margin-left:284.3pt;margin-top:29.15pt;width:47.6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" stroked="f">
                <v:textbox inset="0,0,0,0">
                  <w:txbxContent>
                    <w:p w14:paraId="1AD93DE4" w14:textId="5689DCF6" w:rsidR="004F6669" w:rsidRPr="00AB3B7F" w:rsidRDefault="004F6669" w:rsidP="004F6669">
                      <w:pPr>
                        <w:jc w:val="right"/>
                        <w:rPr>
                          <w:rFonts w:ascii="Arial" w:hAnsi="Arial"/>
                          <w:b/>
                          <w:sz w:val="52"/>
                          <w:szCs w:val="52"/>
                        </w:rPr>
                      </w:pPr>
                      <w:r w:rsidRPr="00AB3B7F">
                        <w:rPr>
                          <w:rFonts w:ascii="Arial" w:hAnsi="Arial"/>
                          <w:b/>
                          <w:sz w:val="52"/>
                          <w:szCs w:val="52"/>
                        </w:rPr>
                        <w:t xml:space="preserve">- </w:t>
                      </w:r>
                      <w:r w:rsidRPr="00815634">
                        <w:rPr>
                          <w:rFonts w:ascii="Arial" w:hAnsi="Arial"/>
                          <w:b/>
                          <w:sz w:val="48"/>
                          <w:szCs w:val="48"/>
                          <w:highlight w:val="cyan"/>
                        </w:rPr>
                        <w:t>0</w:t>
                      </w:r>
                      <w:r w:rsidR="00815634" w:rsidRPr="00815634">
                        <w:rPr>
                          <w:rFonts w:ascii="Arial" w:hAnsi="Arial"/>
                          <w:b/>
                          <w:sz w:val="48"/>
                          <w:szCs w:val="48"/>
                          <w:highlight w:val="cyan"/>
                        </w:rPr>
                        <w:t>2</w:t>
                      </w:r>
                    </w:p>
                  </w:txbxContent>
                </v:textbox>
              </v:shape>
            </w:pict>
          </mc:Fallback>
        </mc:AlternateContent>
      </w:r>
      <w:r>
        <w:rPr>
          <w:noProof/>
          <w:lang w:val="en-US"/>
        </w:rPr>
        <w:drawing>
          <wp:inline distT="0" distB="0" distL="0" distR="0" wp14:anchorId="77CF7E08" wp14:editId="6E22DDC2">
            <wp:extent cx="4531995" cy="1105535"/>
            <wp:effectExtent l="0" t="0" r="0" b="0"/>
            <wp:docPr id="2" name="Picture 2" descr="Afbeelding met tekst, Lettertype, 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fbeelding met tekst, Lettertype, wit, Graphics&#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t="3717" b="9221"/>
                    <a:stretch>
                      <a:fillRect/>
                    </a:stretch>
                  </pic:blipFill>
                  <pic:spPr bwMode="auto">
                    <a:xfrm>
                      <a:off x="0" y="0"/>
                      <a:ext cx="4531995" cy="1105535"/>
                    </a:xfrm>
                    <a:prstGeom prst="rect">
                      <a:avLst/>
                    </a:prstGeom>
                    <a:noFill/>
                    <a:ln>
                      <a:noFill/>
                    </a:ln>
                  </pic:spPr>
                </pic:pic>
              </a:graphicData>
            </a:graphic>
          </wp:inline>
        </w:drawing>
      </w:r>
    </w:p>
    <w:p w14:paraId="444CD910" w14:textId="77777777" w:rsidR="004F6669" w:rsidRPr="00E573D4" w:rsidRDefault="004F6669" w:rsidP="004F6669">
      <w:pPr>
        <w:suppressAutoHyphens w:val="0"/>
        <w:spacing w:before="120" w:after="120" w:line="240" w:lineRule="auto"/>
        <w:ind w:left="7088"/>
      </w:pPr>
      <w:r w:rsidRPr="00E573D4">
        <w:t>a = 8 mm min.</w:t>
      </w:r>
    </w:p>
    <w:p w14:paraId="53300A9C" w14:textId="26493925" w:rsidR="004F6669" w:rsidRPr="00E573D4" w:rsidRDefault="004F6669" w:rsidP="004F6669">
      <w:pPr>
        <w:spacing w:after="120"/>
        <w:ind w:left="1134" w:right="1134" w:firstLine="567"/>
        <w:jc w:val="both"/>
      </w:pPr>
      <w:r w:rsidRPr="00E573D4">
        <w:t xml:space="preserve">The above approval mark affixed to a vehicle shows that the vehicle type concerned has been </w:t>
      </w:r>
      <w:r w:rsidRPr="00E573D4">
        <w:rPr>
          <w:lang w:val="en-US"/>
        </w:rPr>
        <w:t>approved</w:t>
      </w:r>
      <w:r w:rsidRPr="00E573D4">
        <w:t xml:space="preserve"> in the Netherlands (E 4), pursuant to Regulation No. 39. The approval number indicates that the approval was granted in accordance with the requirements of </w:t>
      </w:r>
      <w:r>
        <w:t xml:space="preserve">UN </w:t>
      </w:r>
      <w:r w:rsidRPr="00E573D4">
        <w:t xml:space="preserve">Regulation No. 39 incorporating the </w:t>
      </w:r>
      <w:r w:rsidRPr="00815634">
        <w:rPr>
          <w:b/>
          <w:bCs/>
          <w:highlight w:val="cyan"/>
        </w:rPr>
        <w:t>0</w:t>
      </w:r>
      <w:r w:rsidR="00815634" w:rsidRPr="00815634">
        <w:rPr>
          <w:b/>
          <w:bCs/>
          <w:highlight w:val="cyan"/>
        </w:rPr>
        <w:t>2</w:t>
      </w:r>
      <w:r w:rsidRPr="00E573D4">
        <w:t xml:space="preserve"> series of amendments.</w:t>
      </w:r>
    </w:p>
    <w:p w14:paraId="7513EDAB" w14:textId="77777777" w:rsidR="004F6669" w:rsidRPr="00E573D4" w:rsidRDefault="004F6669" w:rsidP="004F6669">
      <w:pPr>
        <w:keepNext/>
        <w:keepLines/>
        <w:spacing w:line="240" w:lineRule="auto"/>
        <w:ind w:left="567" w:firstLine="567"/>
        <w:outlineLvl w:val="0"/>
        <w:rPr>
          <w:lang w:val="en-AU"/>
        </w:rPr>
      </w:pPr>
      <w:r w:rsidRPr="00E573D4">
        <w:rPr>
          <w:lang w:val="en-AU"/>
        </w:rPr>
        <w:t>Model B</w:t>
      </w:r>
    </w:p>
    <w:p w14:paraId="1891A1A6" w14:textId="77777777" w:rsidR="004F6669" w:rsidRPr="00E573D4" w:rsidRDefault="004F6669" w:rsidP="004F6669">
      <w:pPr>
        <w:keepNext/>
        <w:keepLines/>
        <w:spacing w:line="240" w:lineRule="auto"/>
        <w:ind w:left="567" w:firstLine="567"/>
        <w:outlineLvl w:val="0"/>
      </w:pPr>
      <w:r w:rsidRPr="00E573D4">
        <w:t>(see paragraph 4.5. of this Regulation)</w:t>
      </w:r>
    </w:p>
    <w:p w14:paraId="25F31FC5" w14:textId="77777777" w:rsidR="004F6669" w:rsidRPr="00E573D4" w:rsidRDefault="004F6669" w:rsidP="004F6669">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1312" behindDoc="0" locked="0" layoutInCell="1" allowOverlap="1" wp14:anchorId="4AA24832" wp14:editId="45A0A72A">
                <wp:simplePos x="0" y="0"/>
                <wp:positionH relativeFrom="column">
                  <wp:posOffset>3521281</wp:posOffset>
                </wp:positionH>
                <wp:positionV relativeFrom="paragraph">
                  <wp:posOffset>170180</wp:posOffset>
                </wp:positionV>
                <wp:extent cx="387350" cy="3194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19405"/>
                        </a:xfrm>
                        <a:prstGeom prst="rect">
                          <a:avLst/>
                        </a:prstGeom>
                        <a:solidFill>
                          <a:srgbClr val="FFFFFF"/>
                        </a:solidFill>
                        <a:ln w="9525">
                          <a:noFill/>
                          <a:miter lim="800000"/>
                          <a:headEnd/>
                          <a:tailEnd/>
                        </a:ln>
                      </wps:spPr>
                      <wps:txbx>
                        <w:txbxContent>
                          <w:p w14:paraId="1B280668" w14:textId="7B45B56F" w:rsidR="004F6669" w:rsidRPr="00115042" w:rsidRDefault="004F6669" w:rsidP="004F6669">
                            <w:pPr>
                              <w:jc w:val="right"/>
                              <w:rPr>
                                <w:rFonts w:ascii="Arial" w:hAnsi="Arial"/>
                                <w:b/>
                                <w:sz w:val="44"/>
                                <w:szCs w:val="44"/>
                              </w:rPr>
                            </w:pPr>
                            <w:r w:rsidRPr="00815634">
                              <w:rPr>
                                <w:rFonts w:ascii="Arial" w:hAnsi="Arial"/>
                                <w:b/>
                                <w:sz w:val="44"/>
                                <w:szCs w:val="44"/>
                                <w:highlight w:val="cyan"/>
                              </w:rPr>
                              <w:t>0</w:t>
                            </w:r>
                            <w:r w:rsidR="00815634" w:rsidRPr="00815634">
                              <w:rPr>
                                <w:rFonts w:ascii="Arial" w:hAnsi="Arial"/>
                                <w:b/>
                                <w:sz w:val="44"/>
                                <w:szCs w:val="44"/>
                                <w:highlight w:val="cyan"/>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A24832" id="_x0000_s1027" type="#_x0000_t202" style="position:absolute;left:0;text-align:left;margin-left:277.25pt;margin-top:13.4pt;width:30.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" stroked="f">
                <v:textbox inset="0,0,0,0">
                  <w:txbxContent>
                    <w:p w14:paraId="1B280668" w14:textId="7B45B56F" w:rsidR="004F6669" w:rsidRPr="00115042" w:rsidRDefault="004F6669" w:rsidP="004F6669">
                      <w:pPr>
                        <w:jc w:val="right"/>
                        <w:rPr>
                          <w:rFonts w:ascii="Arial" w:hAnsi="Arial"/>
                          <w:b/>
                          <w:sz w:val="44"/>
                          <w:szCs w:val="44"/>
                        </w:rPr>
                      </w:pPr>
                      <w:r w:rsidRPr="00815634">
                        <w:rPr>
                          <w:rFonts w:ascii="Arial" w:hAnsi="Arial"/>
                          <w:b/>
                          <w:sz w:val="44"/>
                          <w:szCs w:val="44"/>
                          <w:highlight w:val="cyan"/>
                        </w:rPr>
                        <w:t>0</w:t>
                      </w:r>
                      <w:r w:rsidR="00815634" w:rsidRPr="00815634">
                        <w:rPr>
                          <w:rFonts w:ascii="Arial" w:hAnsi="Arial"/>
                          <w:b/>
                          <w:sz w:val="44"/>
                          <w:szCs w:val="44"/>
                          <w:highlight w:val="cyan"/>
                        </w:rPr>
                        <w:t>2</w:t>
                      </w:r>
                    </w:p>
                  </w:txbxContent>
                </v:textbox>
              </v:shape>
            </w:pict>
          </mc:Fallback>
        </mc:AlternateContent>
      </w:r>
      <w:r>
        <w:rPr>
          <w:noProof/>
          <w:lang w:val="en-US"/>
        </w:rPr>
        <w:drawing>
          <wp:inline distT="0" distB="0" distL="0" distR="0" wp14:anchorId="1A4F52CB" wp14:editId="7027EB2B">
            <wp:extent cx="4118610" cy="1057275"/>
            <wp:effectExtent l="0" t="0" r="0" b="0"/>
            <wp:docPr id="3" name="Picture 3" descr="Afbeelding met tekst, Lettertype, nummer,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fbeelding met tekst, Lettertype, nummer, symbool&#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t="4594" b="5963"/>
                    <a:stretch>
                      <a:fillRect/>
                    </a:stretch>
                  </pic:blipFill>
                  <pic:spPr bwMode="auto">
                    <a:xfrm>
                      <a:off x="0" y="0"/>
                      <a:ext cx="4118610" cy="1057275"/>
                    </a:xfrm>
                    <a:prstGeom prst="rect">
                      <a:avLst/>
                    </a:prstGeom>
                    <a:noFill/>
                    <a:ln>
                      <a:noFill/>
                    </a:ln>
                  </pic:spPr>
                </pic:pic>
              </a:graphicData>
            </a:graphic>
          </wp:inline>
        </w:drawing>
      </w:r>
    </w:p>
    <w:p w14:paraId="7B168076" w14:textId="77777777" w:rsidR="004F6669" w:rsidRPr="00E573D4" w:rsidRDefault="004F6669" w:rsidP="004F6669">
      <w:pPr>
        <w:suppressAutoHyphens w:val="0"/>
        <w:spacing w:before="120" w:after="120" w:line="240" w:lineRule="auto"/>
        <w:ind w:left="7088"/>
      </w:pPr>
      <w:r w:rsidRPr="00E573D4">
        <w:t>a = 8 mm min.</w:t>
      </w:r>
    </w:p>
    <w:p w14:paraId="294B1C0A" w14:textId="00010098" w:rsidR="004F6669" w:rsidRPr="00E573D4" w:rsidRDefault="004F6669" w:rsidP="004F6669">
      <w:pPr>
        <w:spacing w:after="120"/>
        <w:ind w:left="1134" w:right="1134" w:firstLine="567"/>
        <w:jc w:val="both"/>
      </w:pPr>
      <w:r w:rsidRPr="00E573D4">
        <w:t xml:space="preserve">The above </w:t>
      </w:r>
      <w:r w:rsidRPr="00E573D4">
        <w:rPr>
          <w:lang w:val="en-US"/>
        </w:rPr>
        <w:t>approval</w:t>
      </w:r>
      <w:r w:rsidRPr="00E573D4">
        <w:t xml:space="preserve"> mark affixed to a vehicle shows that the vehicle type concerned has been approved in the Netherlands (E 4) pursuant to Regulations Nos. 39 and 33.</w:t>
      </w:r>
      <w:r>
        <w:rPr>
          <w:rStyle w:val="FootnoteReference"/>
        </w:rPr>
        <w:footnoteReference w:id="8"/>
      </w:r>
      <w:r w:rsidRPr="00E573D4">
        <w:t xml:space="preserve"> The approval numbers indicate that, at the dates when the respective approvals were granted, </w:t>
      </w:r>
      <w:r>
        <w:t xml:space="preserve">UN </w:t>
      </w:r>
      <w:r w:rsidRPr="00E573D4">
        <w:t xml:space="preserve">Regulation No. 39 incorporated the </w:t>
      </w:r>
      <w:r w:rsidR="00815634" w:rsidRPr="00815634">
        <w:rPr>
          <w:b/>
          <w:bCs/>
          <w:highlight w:val="cyan"/>
        </w:rPr>
        <w:t>02</w:t>
      </w:r>
      <w:r w:rsidRPr="00E573D4">
        <w:t xml:space="preserve"> series of amendments and Regulation No. 33 was</w:t>
      </w:r>
      <w:r w:rsidRPr="00E573D4">
        <w:rPr>
          <w:color w:val="FF0000"/>
        </w:rPr>
        <w:t xml:space="preserve"> </w:t>
      </w:r>
      <w:r w:rsidRPr="00E573D4">
        <w:t>still in its original form.</w:t>
      </w:r>
    </w:p>
    <w:p w14:paraId="417F7823" w14:textId="77777777" w:rsidR="004F6669" w:rsidRDefault="004F6669" w:rsidP="004F6669">
      <w:pPr>
        <w:pStyle w:val="HChG"/>
        <w:sectPr w:rsidR="004F6669" w:rsidSect="00F84E22">
          <w:headerReference w:type="first" r:id="rId24"/>
          <w:footerReference w:type="first" r:id="rId25"/>
          <w:footnotePr>
            <w:numRestart w:val="eachSect"/>
          </w:footnotePr>
          <w:pgSz w:w="11905" w:h="16837" w:code="9"/>
          <w:pgMar w:top="1701" w:right="1134" w:bottom="2268" w:left="1134" w:header="1134" w:footer="1701" w:gutter="0"/>
          <w:cols w:space="720"/>
          <w:titlePg/>
          <w:docGrid w:linePitch="272"/>
        </w:sectPr>
      </w:pPr>
      <w:bookmarkStart w:id="34" w:name="_Toc441498666"/>
      <w:bookmarkStart w:id="35" w:name="_Toc441498809"/>
    </w:p>
    <w:p w14:paraId="52309BA6" w14:textId="77777777" w:rsidR="004F6669" w:rsidRDefault="004F6669" w:rsidP="004F6669">
      <w:pPr>
        <w:pStyle w:val="HChG"/>
      </w:pPr>
      <w:r w:rsidRPr="00D26B88">
        <w:lastRenderedPageBreak/>
        <w:t>Annex 3</w:t>
      </w:r>
      <w:bookmarkEnd w:id="34"/>
      <w:bookmarkEnd w:id="35"/>
    </w:p>
    <w:p w14:paraId="2DD00D57" w14:textId="77777777" w:rsidR="004F6669" w:rsidRDefault="004F6669" w:rsidP="004F6669">
      <w:pPr>
        <w:pStyle w:val="HChG"/>
        <w:rPr>
          <w:szCs w:val="18"/>
        </w:rPr>
      </w:pPr>
      <w:r>
        <w:rPr>
          <w:szCs w:val="18"/>
        </w:rPr>
        <w:tab/>
      </w:r>
      <w:r>
        <w:rPr>
          <w:szCs w:val="18"/>
        </w:rPr>
        <w:tab/>
      </w:r>
      <w:bookmarkStart w:id="36" w:name="_Toc441498667"/>
      <w:bookmarkStart w:id="37" w:name="_Toc441498810"/>
      <w:r w:rsidRPr="00D26B88">
        <w:rPr>
          <w:szCs w:val="18"/>
        </w:rPr>
        <w:t>Test of speedometer accuracy for conformity of production</w:t>
      </w:r>
      <w:bookmarkEnd w:id="36"/>
      <w:bookmarkEnd w:id="37"/>
    </w:p>
    <w:p w14:paraId="219C9AE0" w14:textId="77777777" w:rsidR="004F6669" w:rsidRDefault="004F6669" w:rsidP="004F6669">
      <w:pPr>
        <w:pStyle w:val="para"/>
      </w:pPr>
      <w:r w:rsidRPr="00D26B88">
        <w:t>1.</w:t>
      </w:r>
      <w:r w:rsidRPr="00D26B88">
        <w:tab/>
        <w:t>Test conditions</w:t>
      </w:r>
    </w:p>
    <w:p w14:paraId="0FEE35CE" w14:textId="77777777" w:rsidR="004F6669" w:rsidRDefault="004F6669" w:rsidP="004F6669">
      <w:pPr>
        <w:pStyle w:val="para"/>
      </w:pPr>
      <w:r w:rsidRPr="00D26B88">
        <w:tab/>
        <w:t>The test conditions shall be as set out in paragraphs 5.</w:t>
      </w:r>
      <w:r>
        <w:t>3</w:t>
      </w:r>
      <w:r w:rsidRPr="00D26B88">
        <w:t>.1. to 5.</w:t>
      </w:r>
      <w:r>
        <w:t>3</w:t>
      </w:r>
      <w:r w:rsidRPr="00D26B88">
        <w:t>.6. of this Regulation.</w:t>
      </w:r>
    </w:p>
    <w:p w14:paraId="4092DCAE" w14:textId="77777777" w:rsidR="004F6669" w:rsidRDefault="004F6669" w:rsidP="004F6669">
      <w:pPr>
        <w:pStyle w:val="para"/>
      </w:pPr>
      <w:r w:rsidRPr="00D26B88">
        <w:t>2.</w:t>
      </w:r>
      <w:r w:rsidRPr="00D26B88">
        <w:tab/>
        <w:t>Requirements</w:t>
      </w:r>
    </w:p>
    <w:p w14:paraId="5D28C591" w14:textId="77777777" w:rsidR="004F6669" w:rsidRDefault="004F6669" w:rsidP="004F6669">
      <w:pPr>
        <w:pStyle w:val="para"/>
      </w:pPr>
      <w:r w:rsidRPr="00D26B88">
        <w:tab/>
        <w:t>The production shall be deemed to conform to this Regulation if the following relationship between the speed indicated on the display of the speedometer (V</w:t>
      </w:r>
      <w:r w:rsidRPr="00D26B88">
        <w:rPr>
          <w:vertAlign w:val="subscript"/>
        </w:rPr>
        <w:t>1</w:t>
      </w:r>
      <w:r w:rsidRPr="00D26B88">
        <w:t>) and the actual speed (V</w:t>
      </w:r>
      <w:r w:rsidRPr="00D26B88">
        <w:rPr>
          <w:vertAlign w:val="subscript"/>
        </w:rPr>
        <w:t>2</w:t>
      </w:r>
      <w:r w:rsidRPr="00D26B88">
        <w:t>) is observed:</w:t>
      </w:r>
    </w:p>
    <w:p w14:paraId="00303B06" w14:textId="77777777" w:rsidR="004F6669" w:rsidRDefault="004F6669" w:rsidP="004F6669">
      <w:pPr>
        <w:pStyle w:val="para"/>
      </w:pPr>
      <w:r w:rsidRPr="00D26B88">
        <w:tab/>
      </w:r>
      <w:r w:rsidRPr="00D26B88">
        <w:tab/>
        <w:t>In the case of vehicles of categories M and N:</w:t>
      </w:r>
    </w:p>
    <w:p w14:paraId="55550582" w14:textId="77777777" w:rsidR="004F6669" w:rsidRDefault="004F6669" w:rsidP="004F6669">
      <w:pPr>
        <w:pStyle w:val="para"/>
        <w:ind w:firstLine="0"/>
      </w:pPr>
      <w:r w:rsidRPr="00D26B88">
        <w:t xml:space="preserve">0 </w:t>
      </w:r>
      <w:r w:rsidRPr="00D26B88">
        <w:rPr>
          <w:sz w:val="24"/>
        </w:rPr>
        <w:sym w:font="Symbol" w:char="F0A3"/>
      </w:r>
      <w:r w:rsidRPr="00D26B88">
        <w:t xml:space="preserve"> (V</w:t>
      </w:r>
      <w:r w:rsidRPr="00D26B88">
        <w:rPr>
          <w:vertAlign w:val="subscript"/>
        </w:rPr>
        <w:t>1</w:t>
      </w:r>
      <w:r w:rsidRPr="00D26B88">
        <w:t xml:space="preserve"> – V</w:t>
      </w:r>
      <w:r w:rsidRPr="00D26B88">
        <w:rPr>
          <w:vertAlign w:val="subscript"/>
        </w:rPr>
        <w:t>2</w:t>
      </w:r>
      <w:r w:rsidRPr="00D26B88">
        <w:t xml:space="preserve">) </w:t>
      </w:r>
      <w:r w:rsidRPr="00D26B88">
        <w:rPr>
          <w:sz w:val="24"/>
        </w:rPr>
        <w:sym w:font="Symbol" w:char="F0A3"/>
      </w:r>
      <w:r w:rsidRPr="00D26B88">
        <w:t xml:space="preserve"> 0.1 V</w:t>
      </w:r>
      <w:r w:rsidRPr="00D26B88">
        <w:rPr>
          <w:vertAlign w:val="subscript"/>
        </w:rPr>
        <w:t>2</w:t>
      </w:r>
      <w:r w:rsidRPr="00D26B88">
        <w:t xml:space="preserve"> + 6 km/h;</w:t>
      </w:r>
    </w:p>
    <w:p w14:paraId="39C12C23" w14:textId="77777777" w:rsidR="004F6669" w:rsidRDefault="004F6669" w:rsidP="004F6669">
      <w:pPr>
        <w:pStyle w:val="para"/>
      </w:pPr>
      <w:r w:rsidRPr="00D26B88">
        <w:tab/>
      </w:r>
      <w:r w:rsidRPr="00D26B88">
        <w:tab/>
        <w:t>In the case of vehicles of categories L</w:t>
      </w:r>
      <w:r w:rsidRPr="00D26B88">
        <w:rPr>
          <w:vertAlign w:val="subscript"/>
        </w:rPr>
        <w:t>3</w:t>
      </w:r>
      <w:r w:rsidRPr="00D26B88">
        <w:t>, L</w:t>
      </w:r>
      <w:r w:rsidRPr="00D26B88">
        <w:rPr>
          <w:vertAlign w:val="subscript"/>
        </w:rPr>
        <w:t>4</w:t>
      </w:r>
      <w:r w:rsidRPr="00D26B88">
        <w:t xml:space="preserve"> and L</w:t>
      </w:r>
      <w:r w:rsidRPr="00D26B88">
        <w:rPr>
          <w:vertAlign w:val="subscript"/>
        </w:rPr>
        <w:t>5</w:t>
      </w:r>
      <w:r w:rsidRPr="00D26B88">
        <w:t>:</w:t>
      </w:r>
    </w:p>
    <w:p w14:paraId="42C70FC2" w14:textId="77777777" w:rsidR="004F6669" w:rsidRDefault="004F6669" w:rsidP="004F6669">
      <w:pPr>
        <w:pStyle w:val="para"/>
        <w:ind w:firstLine="0"/>
      </w:pPr>
      <w:r w:rsidRPr="00D26B88">
        <w:t xml:space="preserve">0 </w:t>
      </w:r>
      <w:r w:rsidRPr="00D26B88">
        <w:rPr>
          <w:sz w:val="24"/>
        </w:rPr>
        <w:sym w:font="Symbol" w:char="F0A3"/>
      </w:r>
      <w:r w:rsidRPr="00D26B88">
        <w:t xml:space="preserve"> (V</w:t>
      </w:r>
      <w:r w:rsidRPr="00D26B88">
        <w:rPr>
          <w:vertAlign w:val="subscript"/>
        </w:rPr>
        <w:t>1</w:t>
      </w:r>
      <w:r w:rsidRPr="00D26B88">
        <w:t xml:space="preserve"> – V</w:t>
      </w:r>
      <w:r w:rsidRPr="00D26B88">
        <w:rPr>
          <w:vertAlign w:val="subscript"/>
        </w:rPr>
        <w:t>2</w:t>
      </w:r>
      <w:r w:rsidRPr="00D26B88">
        <w:t xml:space="preserve">) </w:t>
      </w:r>
      <w:r w:rsidRPr="00D26B88">
        <w:rPr>
          <w:sz w:val="24"/>
        </w:rPr>
        <w:sym w:font="Symbol" w:char="F0A3"/>
      </w:r>
      <w:r w:rsidRPr="00D26B88">
        <w:t xml:space="preserve"> 0.1 V</w:t>
      </w:r>
      <w:r w:rsidRPr="00D26B88">
        <w:rPr>
          <w:vertAlign w:val="subscript"/>
        </w:rPr>
        <w:t>2</w:t>
      </w:r>
      <w:r w:rsidRPr="00D26B88">
        <w:t xml:space="preserve"> + 8 km/h;</w:t>
      </w:r>
    </w:p>
    <w:p w14:paraId="69B46588" w14:textId="77777777" w:rsidR="004F6669" w:rsidRDefault="004F6669" w:rsidP="004F6669">
      <w:pPr>
        <w:pStyle w:val="para"/>
        <w:ind w:firstLine="0"/>
      </w:pPr>
      <w:r w:rsidRPr="00D26B88">
        <w:t>In the case of vehicles of categories L</w:t>
      </w:r>
      <w:r w:rsidRPr="00D26B88">
        <w:rPr>
          <w:vertAlign w:val="subscript"/>
        </w:rPr>
        <w:t>1</w:t>
      </w:r>
      <w:r w:rsidRPr="00D26B88">
        <w:t xml:space="preserve"> and L</w:t>
      </w:r>
      <w:r w:rsidRPr="00D26B88">
        <w:rPr>
          <w:vertAlign w:val="subscript"/>
        </w:rPr>
        <w:t>2</w:t>
      </w:r>
      <w:r w:rsidRPr="00D26B88">
        <w:t>:</w:t>
      </w:r>
    </w:p>
    <w:p w14:paraId="48A80D5D" w14:textId="77777777" w:rsidR="004F6669" w:rsidRDefault="004F6669" w:rsidP="004F6669">
      <w:pPr>
        <w:pStyle w:val="para"/>
        <w:ind w:firstLine="0"/>
      </w:pPr>
      <w:r w:rsidRPr="00D26B88">
        <w:t xml:space="preserve">0 </w:t>
      </w:r>
      <w:r w:rsidRPr="00D26B88">
        <w:rPr>
          <w:sz w:val="24"/>
        </w:rPr>
        <w:sym w:font="Symbol" w:char="F0A3"/>
      </w:r>
      <w:r w:rsidRPr="00D26B88">
        <w:t xml:space="preserve"> (V</w:t>
      </w:r>
      <w:r w:rsidRPr="00D26B88">
        <w:rPr>
          <w:vertAlign w:val="subscript"/>
        </w:rPr>
        <w:t>1</w:t>
      </w:r>
      <w:r w:rsidRPr="00D26B88">
        <w:t xml:space="preserve"> – V</w:t>
      </w:r>
      <w:r w:rsidRPr="00D26B88">
        <w:rPr>
          <w:vertAlign w:val="subscript"/>
        </w:rPr>
        <w:t>2</w:t>
      </w:r>
      <w:r w:rsidRPr="00D26B88">
        <w:t xml:space="preserve">) </w:t>
      </w:r>
      <w:r w:rsidRPr="00D26B88">
        <w:rPr>
          <w:sz w:val="24"/>
        </w:rPr>
        <w:sym w:font="Symbol" w:char="F0A3"/>
      </w:r>
      <w:r w:rsidRPr="00D26B88">
        <w:t xml:space="preserve"> 0.1 V</w:t>
      </w:r>
      <w:r w:rsidRPr="00D26B88">
        <w:rPr>
          <w:vertAlign w:val="subscript"/>
        </w:rPr>
        <w:t>2</w:t>
      </w:r>
      <w:r w:rsidRPr="00D26B88">
        <w:t xml:space="preserve"> + 4 km/h.</w:t>
      </w:r>
    </w:p>
    <w:p w14:paraId="1DF5F775" w14:textId="77777777" w:rsidR="00046E41" w:rsidRDefault="00046E41" w:rsidP="00046E41">
      <w:pPr>
        <w:pStyle w:val="HChG"/>
        <w:sectPr w:rsidR="00046E41" w:rsidSect="00F84E22">
          <w:headerReference w:type="first" r:id="rId26"/>
          <w:footerReference w:type="first" r:id="rId27"/>
          <w:footnotePr>
            <w:numRestart w:val="eachSect"/>
          </w:footnotePr>
          <w:pgSz w:w="11905" w:h="16837" w:code="9"/>
          <w:pgMar w:top="1701" w:right="1134" w:bottom="2268" w:left="1134" w:header="1134" w:footer="1701" w:gutter="0"/>
          <w:cols w:space="720"/>
          <w:titlePg/>
          <w:docGrid w:linePitch="272"/>
        </w:sectPr>
      </w:pPr>
    </w:p>
    <w:p w14:paraId="00230E96" w14:textId="77777777" w:rsidR="00046E41" w:rsidRPr="00046E41" w:rsidRDefault="00046E41" w:rsidP="00046E41">
      <w:pPr>
        <w:pStyle w:val="HChG"/>
        <w:rPr>
          <w:highlight w:val="yellow"/>
        </w:rPr>
      </w:pPr>
      <w:r w:rsidRPr="00046E41">
        <w:rPr>
          <w:highlight w:val="yellow"/>
        </w:rPr>
        <w:lastRenderedPageBreak/>
        <w:t>Annex 4</w:t>
      </w:r>
    </w:p>
    <w:p w14:paraId="55A00D44" w14:textId="15B409E0" w:rsidR="00B80127" w:rsidRPr="00046E41" w:rsidRDefault="00B80127" w:rsidP="00B80127">
      <w:pPr>
        <w:pStyle w:val="HChG"/>
        <w:rPr>
          <w:szCs w:val="18"/>
          <w:highlight w:val="yellow"/>
        </w:rPr>
      </w:pPr>
      <w:r w:rsidRPr="00046E41">
        <w:rPr>
          <w:szCs w:val="18"/>
          <w:highlight w:val="yellow"/>
        </w:rPr>
        <w:tab/>
      </w:r>
      <w:r w:rsidRPr="00046E41">
        <w:rPr>
          <w:szCs w:val="18"/>
          <w:highlight w:val="yellow"/>
        </w:rPr>
        <w:tab/>
      </w:r>
      <w:r w:rsidRPr="00AB6835">
        <w:rPr>
          <w:szCs w:val="18"/>
          <w:highlight w:val="green"/>
        </w:rPr>
        <w:t>Test of odometer</w:t>
      </w:r>
      <w:r w:rsidR="00AB6835" w:rsidRPr="00AB6835">
        <w:rPr>
          <w:color w:val="FF0000"/>
          <w:szCs w:val="18"/>
          <w:highlight w:val="green"/>
        </w:rPr>
        <w:t xml:space="preserve"> </w:t>
      </w:r>
      <w:r w:rsidR="00AB6835">
        <w:rPr>
          <w:color w:val="FF0000"/>
          <w:szCs w:val="18"/>
          <w:highlight w:val="yellow"/>
        </w:rPr>
        <w:t>[equipment]</w:t>
      </w:r>
      <w:r w:rsidRPr="00046E41">
        <w:rPr>
          <w:szCs w:val="18"/>
          <w:highlight w:val="yellow"/>
        </w:rPr>
        <w:t xml:space="preserve"> </w:t>
      </w:r>
      <w:r w:rsidRPr="00AB6835">
        <w:rPr>
          <w:szCs w:val="18"/>
          <w:highlight w:val="green"/>
        </w:rPr>
        <w:t>accuracy</w:t>
      </w:r>
    </w:p>
    <w:p w14:paraId="17DD2DF7" w14:textId="061D8129" w:rsidR="00BF4B02" w:rsidRPr="00AB6835" w:rsidRDefault="00BF4B02" w:rsidP="00B80127">
      <w:pPr>
        <w:pStyle w:val="para"/>
        <w:rPr>
          <w:b/>
          <w:highlight w:val="green"/>
        </w:rPr>
      </w:pPr>
      <w:r w:rsidRPr="00AB6835">
        <w:rPr>
          <w:b/>
          <w:highlight w:val="green"/>
        </w:rPr>
        <w:t>0.</w:t>
      </w:r>
      <w:r w:rsidRPr="00AB6835">
        <w:rPr>
          <w:b/>
          <w:highlight w:val="green"/>
        </w:rPr>
        <w:tab/>
      </w:r>
      <w:r w:rsidR="003D0F43" w:rsidRPr="00AB6835">
        <w:rPr>
          <w:b/>
          <w:highlight w:val="green"/>
        </w:rPr>
        <w:t>The odometer</w:t>
      </w:r>
      <w:r w:rsidR="00AB6835">
        <w:rPr>
          <w:b/>
          <w:highlight w:val="green"/>
        </w:rPr>
        <w:t xml:space="preserve"> </w:t>
      </w:r>
      <w:r w:rsidR="00AB6835" w:rsidRPr="00AB6835">
        <w:rPr>
          <w:b/>
          <w:highlight w:val="yellow"/>
        </w:rPr>
        <w:t>[equipment]</w:t>
      </w:r>
      <w:r w:rsidR="003D0F43" w:rsidRPr="00AB6835">
        <w:rPr>
          <w:b/>
          <w:highlight w:val="green"/>
        </w:rPr>
        <w:t xml:space="preserve"> accuracy </w:t>
      </w:r>
      <w:r w:rsidR="000A523F" w:rsidRPr="00AB6835">
        <w:rPr>
          <w:b/>
          <w:highlight w:val="green"/>
        </w:rPr>
        <w:t>indicated</w:t>
      </w:r>
      <w:r w:rsidR="003D0F43" w:rsidRPr="00AB6835">
        <w:rPr>
          <w:b/>
          <w:highlight w:val="green"/>
        </w:rPr>
        <w:t xml:space="preserve"> in paragraph </w:t>
      </w:r>
      <w:r w:rsidR="00586183" w:rsidRPr="00AB6835">
        <w:rPr>
          <w:b/>
          <w:highlight w:val="green"/>
        </w:rPr>
        <w:t>5.6</w:t>
      </w:r>
      <w:r w:rsidR="003D0F43" w:rsidRPr="00AB6835">
        <w:rPr>
          <w:b/>
          <w:highlight w:val="green"/>
        </w:rPr>
        <w:t xml:space="preserve">. of this Regulation </w:t>
      </w:r>
      <w:r w:rsidR="000A523F" w:rsidRPr="00AB6835">
        <w:rPr>
          <w:b/>
          <w:highlight w:val="green"/>
        </w:rPr>
        <w:t>shall</w:t>
      </w:r>
      <w:r w:rsidR="003D0F43" w:rsidRPr="00AB6835">
        <w:rPr>
          <w:b/>
          <w:highlight w:val="green"/>
        </w:rPr>
        <w:t xml:space="preserve"> be determined </w:t>
      </w:r>
      <w:r w:rsidR="000A523F" w:rsidRPr="00AB6835">
        <w:rPr>
          <w:b/>
          <w:highlight w:val="green"/>
        </w:rPr>
        <w:t>as</w:t>
      </w:r>
      <w:r w:rsidR="003D0F43" w:rsidRPr="00AB6835">
        <w:rPr>
          <w:b/>
          <w:highlight w:val="green"/>
        </w:rPr>
        <w:t xml:space="preserve"> described in this </w:t>
      </w:r>
      <w:r w:rsidR="00433B76" w:rsidRPr="00AB6835">
        <w:rPr>
          <w:b/>
          <w:highlight w:val="green"/>
        </w:rPr>
        <w:t>A</w:t>
      </w:r>
      <w:r w:rsidR="003D0F43" w:rsidRPr="00AB6835">
        <w:rPr>
          <w:b/>
          <w:highlight w:val="green"/>
        </w:rPr>
        <w:t>nnex.</w:t>
      </w:r>
    </w:p>
    <w:p w14:paraId="255883C3" w14:textId="2B917C02" w:rsidR="00586183" w:rsidRPr="00105C5A" w:rsidRDefault="00AB6835" w:rsidP="00E05209">
      <w:pPr>
        <w:pStyle w:val="para"/>
        <w:rPr>
          <w:b/>
          <w:highlight w:val="yellow"/>
        </w:rPr>
      </w:pPr>
      <w:r>
        <w:rPr>
          <w:b/>
          <w:highlight w:val="yellow"/>
        </w:rPr>
        <w:t>[</w:t>
      </w:r>
      <w:r w:rsidR="00586183" w:rsidRPr="00105C5A">
        <w:rPr>
          <w:b/>
          <w:highlight w:val="yellow"/>
        </w:rPr>
        <w:tab/>
      </w:r>
      <w:r w:rsidR="00E05209" w:rsidRPr="00105C5A">
        <w:rPr>
          <w:b/>
          <w:highlight w:val="yellow"/>
        </w:rPr>
        <w:t>In agreement with the Technical Service and Type Approval Authority, a</w:t>
      </w:r>
      <w:r w:rsidR="00586183" w:rsidRPr="00105C5A">
        <w:rPr>
          <w:b/>
          <w:highlight w:val="yellow"/>
        </w:rPr>
        <w:t>lternative test procedures to determine the odometer</w:t>
      </w:r>
      <w:r w:rsidR="007351DD">
        <w:rPr>
          <w:b/>
          <w:highlight w:val="yellow"/>
        </w:rPr>
        <w:t xml:space="preserve"> </w:t>
      </w:r>
      <w:r w:rsidR="007351DD" w:rsidRPr="007351DD">
        <w:rPr>
          <w:b/>
          <w:color w:val="FF0000"/>
          <w:highlight w:val="yellow"/>
        </w:rPr>
        <w:t>[equipment]</w:t>
      </w:r>
      <w:r w:rsidR="00586183" w:rsidRPr="00105C5A">
        <w:rPr>
          <w:b/>
          <w:highlight w:val="yellow"/>
        </w:rPr>
        <w:t xml:space="preserve"> accuracy may be used, provided it </w:t>
      </w:r>
      <w:r w:rsidR="000A523F" w:rsidRPr="00105C5A">
        <w:rPr>
          <w:b/>
          <w:highlight w:val="yellow"/>
        </w:rPr>
        <w:t xml:space="preserve">ensures at least the same level of testing </w:t>
      </w:r>
      <w:r w:rsidR="00586183" w:rsidRPr="00105C5A">
        <w:rPr>
          <w:b/>
          <w:highlight w:val="yellow"/>
        </w:rPr>
        <w:t>accuracy</w:t>
      </w:r>
      <w:r w:rsidR="00E05209" w:rsidRPr="00105C5A">
        <w:rPr>
          <w:b/>
          <w:highlight w:val="yellow"/>
        </w:rPr>
        <w:t>.</w:t>
      </w:r>
    </w:p>
    <w:p w14:paraId="322622D0" w14:textId="24B6E789" w:rsidR="00BF4B02" w:rsidRPr="00105C5A" w:rsidRDefault="00BF4B02" w:rsidP="00B80127">
      <w:pPr>
        <w:pStyle w:val="para"/>
        <w:rPr>
          <w:b/>
          <w:highlight w:val="yellow"/>
        </w:rPr>
      </w:pPr>
      <w:r w:rsidRPr="00105C5A">
        <w:rPr>
          <w:b/>
          <w:highlight w:val="yellow"/>
        </w:rPr>
        <w:t>1.0.</w:t>
      </w:r>
      <w:r w:rsidRPr="00105C5A">
        <w:rPr>
          <w:b/>
          <w:highlight w:val="yellow"/>
        </w:rPr>
        <w:tab/>
        <w:t>Test procedure</w:t>
      </w:r>
    </w:p>
    <w:p w14:paraId="7467E6DD" w14:textId="1D67CCBD" w:rsidR="00B80127" w:rsidRPr="00105C5A" w:rsidRDefault="00B80127" w:rsidP="00B80127">
      <w:pPr>
        <w:pStyle w:val="para"/>
        <w:rPr>
          <w:b/>
          <w:highlight w:val="yellow"/>
        </w:rPr>
      </w:pPr>
      <w:r w:rsidRPr="00105C5A">
        <w:rPr>
          <w:b/>
          <w:highlight w:val="yellow"/>
        </w:rPr>
        <w:t>1.1.</w:t>
      </w:r>
      <w:r w:rsidRPr="00105C5A">
        <w:rPr>
          <w:b/>
          <w:highlight w:val="yellow"/>
        </w:rPr>
        <w:tab/>
        <w:t>The accuracy of the odometer equipment shall be tested in accordance with the following procedure:</w:t>
      </w:r>
    </w:p>
    <w:p w14:paraId="5110AE49" w14:textId="77777777" w:rsidR="00B80127" w:rsidRPr="00105C5A" w:rsidRDefault="00B80127" w:rsidP="00B80127">
      <w:pPr>
        <w:pStyle w:val="para"/>
        <w:rPr>
          <w:b/>
          <w:highlight w:val="yellow"/>
        </w:rPr>
      </w:pPr>
      <w:r w:rsidRPr="00105C5A">
        <w:rPr>
          <w:b/>
          <w:highlight w:val="yellow"/>
        </w:rPr>
        <w:t>1.2.</w:t>
      </w:r>
      <w:r w:rsidRPr="00105C5A">
        <w:rPr>
          <w:b/>
          <w:highlight w:val="yellow"/>
        </w:rPr>
        <w:tab/>
        <w:t xml:space="preserve">The tyres shall be one of the types normally fitted to the vehicle as defined in paragraph 2.3. of this Regulation. </w:t>
      </w:r>
    </w:p>
    <w:p w14:paraId="07FB060F" w14:textId="22E05B34" w:rsidR="00B80127" w:rsidRPr="00105C5A" w:rsidRDefault="00B80127" w:rsidP="00B80127">
      <w:pPr>
        <w:pStyle w:val="para"/>
        <w:rPr>
          <w:b/>
          <w:highlight w:val="yellow"/>
        </w:rPr>
      </w:pPr>
      <w:r w:rsidRPr="00105C5A">
        <w:rPr>
          <w:b/>
          <w:highlight w:val="yellow"/>
        </w:rPr>
        <w:t>1.3.</w:t>
      </w:r>
      <w:r w:rsidRPr="00105C5A">
        <w:rPr>
          <w:b/>
          <w:highlight w:val="yellow"/>
        </w:rPr>
        <w:tab/>
        <w:t>The test shall be carried out with the vehicle at its unladen weight. An additional weight can be carried for purposes of measurement. The weight of the vehicle and its distribution between the axles shall be indicated in the approval communication (see Annex 1, item 7.)</w:t>
      </w:r>
      <w:r w:rsidR="00BF4B02" w:rsidRPr="00105C5A">
        <w:rPr>
          <w:b/>
          <w:highlight w:val="yellow"/>
        </w:rPr>
        <w:t>.</w:t>
      </w:r>
    </w:p>
    <w:p w14:paraId="44241144" w14:textId="6A88136D" w:rsidR="00B80127" w:rsidRPr="00105C5A" w:rsidRDefault="00B80127" w:rsidP="00B80127">
      <w:pPr>
        <w:pStyle w:val="para"/>
        <w:rPr>
          <w:b/>
          <w:highlight w:val="yellow"/>
        </w:rPr>
      </w:pPr>
      <w:r w:rsidRPr="00105C5A">
        <w:rPr>
          <w:b/>
          <w:highlight w:val="yellow"/>
        </w:rPr>
        <w:t>1.4.</w:t>
      </w:r>
      <w:r w:rsidRPr="00105C5A">
        <w:rPr>
          <w:b/>
          <w:highlight w:val="yellow"/>
        </w:rPr>
        <w:tab/>
        <w:t>The reference temperature at the odometer shall be 23 ± 5 °C (if relevant for the test)</w:t>
      </w:r>
      <w:r w:rsidR="00BF4B02" w:rsidRPr="00105C5A">
        <w:rPr>
          <w:b/>
          <w:highlight w:val="yellow"/>
        </w:rPr>
        <w:t>.</w:t>
      </w:r>
    </w:p>
    <w:p w14:paraId="36B730CD" w14:textId="015E214E" w:rsidR="00B80127" w:rsidRPr="00105C5A" w:rsidRDefault="00B80127" w:rsidP="00B80127">
      <w:pPr>
        <w:pStyle w:val="para"/>
        <w:rPr>
          <w:b/>
          <w:highlight w:val="yellow"/>
        </w:rPr>
      </w:pPr>
      <w:r w:rsidRPr="00105C5A">
        <w:rPr>
          <w:b/>
          <w:highlight w:val="yellow"/>
        </w:rPr>
        <w:t>1.5.</w:t>
      </w:r>
      <w:r w:rsidRPr="00105C5A">
        <w:rPr>
          <w:b/>
          <w:highlight w:val="yellow"/>
        </w:rPr>
        <w:tab/>
        <w:t>During each test the pressure of the tyres shall be the normal running pressure as defined in paragraph 2.4.</w:t>
      </w:r>
    </w:p>
    <w:p w14:paraId="2CD7ECCF" w14:textId="42B6D4F5" w:rsidR="00B80127" w:rsidRPr="00105C5A" w:rsidRDefault="00B80127" w:rsidP="00B80127">
      <w:pPr>
        <w:pStyle w:val="para"/>
        <w:rPr>
          <w:b/>
          <w:highlight w:val="yellow"/>
        </w:rPr>
      </w:pPr>
      <w:r w:rsidRPr="00105C5A">
        <w:rPr>
          <w:b/>
          <w:highlight w:val="yellow"/>
        </w:rPr>
        <w:t>1.6.</w:t>
      </w:r>
      <w:r w:rsidRPr="00105C5A">
        <w:rPr>
          <w:b/>
          <w:highlight w:val="yellow"/>
        </w:rPr>
        <w:tab/>
        <w:t>The test instrumentation used for measuring the true distance travelled shall be accurate to ± 0.5 per cent</w:t>
      </w:r>
      <w:r w:rsidR="00BF4B02" w:rsidRPr="00105C5A">
        <w:rPr>
          <w:b/>
          <w:highlight w:val="yellow"/>
        </w:rPr>
        <w:t>.</w:t>
      </w:r>
    </w:p>
    <w:p w14:paraId="72A48DD9" w14:textId="50945BA6" w:rsidR="00B80127" w:rsidRPr="00105C5A" w:rsidRDefault="00B80127" w:rsidP="00B80127">
      <w:pPr>
        <w:pStyle w:val="para"/>
        <w:rPr>
          <w:b/>
          <w:highlight w:val="yellow"/>
        </w:rPr>
      </w:pPr>
      <w:r w:rsidRPr="00105C5A">
        <w:rPr>
          <w:b/>
          <w:highlight w:val="yellow"/>
        </w:rPr>
        <w:t>1.6.1.</w:t>
      </w:r>
      <w:r w:rsidRPr="00105C5A">
        <w:rPr>
          <w:b/>
          <w:highlight w:val="yellow"/>
        </w:rPr>
        <w:tab/>
        <w:t xml:space="preserve">The surface of a test track when used shall be flat and </w:t>
      </w:r>
      <w:r w:rsidRPr="00AB6835">
        <w:rPr>
          <w:b/>
          <w:strike/>
          <w:color w:val="FF0000"/>
          <w:highlight w:val="yellow"/>
        </w:rPr>
        <w:t>dry, and</w:t>
      </w:r>
      <w:r w:rsidRPr="00AB6835">
        <w:rPr>
          <w:b/>
          <w:color w:val="FF0000"/>
          <w:highlight w:val="yellow"/>
        </w:rPr>
        <w:t xml:space="preserve"> </w:t>
      </w:r>
      <w:r w:rsidRPr="00105C5A">
        <w:rPr>
          <w:b/>
          <w:highlight w:val="yellow"/>
        </w:rPr>
        <w:t>provide sufficient adhesion</w:t>
      </w:r>
      <w:r w:rsidR="00BF4B02" w:rsidRPr="00105C5A">
        <w:rPr>
          <w:b/>
          <w:highlight w:val="yellow"/>
        </w:rPr>
        <w:t>.</w:t>
      </w:r>
    </w:p>
    <w:p w14:paraId="2DE2B711" w14:textId="61FEE8D3" w:rsidR="00B80127" w:rsidRPr="00105C5A" w:rsidRDefault="00B80127" w:rsidP="00B80127">
      <w:pPr>
        <w:pStyle w:val="para"/>
        <w:rPr>
          <w:b/>
          <w:highlight w:val="yellow"/>
        </w:rPr>
      </w:pPr>
      <w:r w:rsidRPr="00105C5A">
        <w:rPr>
          <w:b/>
          <w:highlight w:val="yellow"/>
        </w:rPr>
        <w:t>1.6.2.</w:t>
      </w:r>
      <w:r w:rsidRPr="00105C5A">
        <w:rPr>
          <w:b/>
          <w:highlight w:val="yellow"/>
        </w:rPr>
        <w:tab/>
        <w:t>If a roller dynamometer is used for the test, the diameter of the roller should be at least 0.4 m</w:t>
      </w:r>
      <w:r w:rsidR="00BF4B02" w:rsidRPr="00105C5A">
        <w:rPr>
          <w:b/>
          <w:highlight w:val="yellow"/>
        </w:rPr>
        <w:t>.</w:t>
      </w:r>
      <w:r w:rsidRPr="00105C5A">
        <w:rPr>
          <w:b/>
          <w:highlight w:val="yellow"/>
        </w:rPr>
        <w:t xml:space="preserve"> </w:t>
      </w:r>
    </w:p>
    <w:p w14:paraId="6D95DD1E" w14:textId="31FC7CDB" w:rsidR="00B80127" w:rsidRPr="00105C5A" w:rsidRDefault="00B80127" w:rsidP="00B80127">
      <w:pPr>
        <w:pStyle w:val="para"/>
        <w:rPr>
          <w:b/>
          <w:highlight w:val="yellow"/>
        </w:rPr>
      </w:pPr>
      <w:r w:rsidRPr="00105C5A">
        <w:rPr>
          <w:b/>
          <w:highlight w:val="yellow"/>
        </w:rPr>
        <w:t>1.7.</w:t>
      </w:r>
      <w:r w:rsidRPr="00105C5A">
        <w:rPr>
          <w:b/>
          <w:highlight w:val="yellow"/>
        </w:rPr>
        <w:tab/>
        <w:t xml:space="preserve">The vehicle is tested at a speed aimed between 50 and 100 km/h. The speed is selected </w:t>
      </w:r>
      <w:r w:rsidR="004B09A2" w:rsidRPr="00105C5A">
        <w:rPr>
          <w:b/>
          <w:color w:val="FF0000"/>
          <w:highlight w:val="yellow"/>
        </w:rPr>
        <w:t xml:space="preserve">in agreement with </w:t>
      </w:r>
      <w:r w:rsidRPr="00105C5A">
        <w:rPr>
          <w:b/>
          <w:highlight w:val="yellow"/>
        </w:rPr>
        <w:t>the Technical Service responsible for carrying out the test based upon</w:t>
      </w:r>
      <w:r w:rsidR="004B09A2" w:rsidRPr="00105C5A">
        <w:rPr>
          <w:b/>
          <w:color w:val="FF0000"/>
          <w:highlight w:val="yellow"/>
        </w:rPr>
        <w:t xml:space="preserve"> the vehicle characteristics and</w:t>
      </w:r>
      <w:r w:rsidRPr="00105C5A">
        <w:rPr>
          <w:b/>
          <w:highlight w:val="yellow"/>
        </w:rPr>
        <w:t xml:space="preserve"> the suitability of the road under the conditions given (test track shape, other traffic on track, curves etc.)</w:t>
      </w:r>
      <w:r w:rsidR="00BF4B02" w:rsidRPr="00105C5A">
        <w:rPr>
          <w:b/>
          <w:highlight w:val="yellow"/>
        </w:rPr>
        <w:t>.</w:t>
      </w:r>
      <w:r w:rsidR="00AB6835" w:rsidRPr="00AB6835">
        <w:rPr>
          <w:b/>
          <w:color w:val="FF0000"/>
          <w:highlight w:val="yellow"/>
        </w:rPr>
        <w:t>]</w:t>
      </w:r>
    </w:p>
    <w:p w14:paraId="2950AEDA" w14:textId="3CE45519" w:rsidR="00B80127" w:rsidRPr="00AB6835" w:rsidRDefault="00B80127" w:rsidP="00B80127">
      <w:pPr>
        <w:pStyle w:val="para"/>
        <w:rPr>
          <w:b/>
          <w:highlight w:val="green"/>
        </w:rPr>
      </w:pPr>
      <w:r w:rsidRPr="00AB6835">
        <w:rPr>
          <w:b/>
          <w:highlight w:val="green"/>
        </w:rPr>
        <w:t>1.8.</w:t>
      </w:r>
      <w:r w:rsidRPr="00AB6835">
        <w:rPr>
          <w:b/>
          <w:highlight w:val="green"/>
        </w:rPr>
        <w:tab/>
      </w:r>
      <w:r w:rsidR="0027548D" w:rsidRPr="00AB6835">
        <w:rPr>
          <w:b/>
          <w:highlight w:val="green"/>
        </w:rPr>
        <w:t>The vehicle</w:t>
      </w:r>
      <w:r w:rsidRPr="00AB6835">
        <w:rPr>
          <w:b/>
          <w:highlight w:val="green"/>
        </w:rPr>
        <w:t xml:space="preserve"> is driven until the odometer switches to the next integer. At this point, the instrumentation is set to 0 m.</w:t>
      </w:r>
    </w:p>
    <w:p w14:paraId="1750AADA" w14:textId="2DD4C351" w:rsidR="00B80127" w:rsidRPr="00AB6835" w:rsidRDefault="00B80127" w:rsidP="00B80127">
      <w:pPr>
        <w:pStyle w:val="para"/>
        <w:rPr>
          <w:b/>
          <w:highlight w:val="green"/>
        </w:rPr>
      </w:pPr>
      <w:r w:rsidRPr="00AB6835">
        <w:rPr>
          <w:b/>
          <w:highlight w:val="green"/>
        </w:rPr>
        <w:t>1.9.</w:t>
      </w:r>
      <w:r w:rsidRPr="00AB6835">
        <w:rPr>
          <w:b/>
          <w:highlight w:val="green"/>
        </w:rPr>
        <w:tab/>
        <w:t>the vehicle is driven for 10 kilometres and the true value is read from the instrumentation at the point where the odometer switches to the 10 km  integer.</w:t>
      </w:r>
    </w:p>
    <w:p w14:paraId="31AB443D" w14:textId="77777777" w:rsidR="00EE180F" w:rsidRPr="00AB6835" w:rsidRDefault="00B80127" w:rsidP="00B80127">
      <w:pPr>
        <w:pStyle w:val="para"/>
        <w:rPr>
          <w:b/>
          <w:highlight w:val="green"/>
        </w:rPr>
      </w:pPr>
      <w:r w:rsidRPr="00AB6835">
        <w:rPr>
          <w:b/>
          <w:highlight w:val="green"/>
        </w:rPr>
        <w:t>2.0.</w:t>
      </w:r>
      <w:r w:rsidRPr="00AB6835">
        <w:rPr>
          <w:b/>
          <w:highlight w:val="green"/>
        </w:rPr>
        <w:tab/>
      </w:r>
      <w:r w:rsidR="00EE180F" w:rsidRPr="00AB6835">
        <w:rPr>
          <w:b/>
          <w:highlight w:val="green"/>
        </w:rPr>
        <w:t>Test results</w:t>
      </w:r>
    </w:p>
    <w:p w14:paraId="0CB735E1" w14:textId="1F81D233" w:rsidR="00B80127" w:rsidRPr="00AB6835" w:rsidRDefault="00EE180F" w:rsidP="00B80127">
      <w:pPr>
        <w:pStyle w:val="para"/>
        <w:rPr>
          <w:b/>
          <w:highlight w:val="green"/>
        </w:rPr>
      </w:pPr>
      <w:r w:rsidRPr="00AB6835">
        <w:rPr>
          <w:b/>
          <w:highlight w:val="green"/>
        </w:rPr>
        <w:t>2.1.</w:t>
      </w:r>
      <w:r w:rsidRPr="00AB6835">
        <w:rPr>
          <w:b/>
          <w:highlight w:val="green"/>
        </w:rPr>
        <w:tab/>
        <w:t>T</w:t>
      </w:r>
      <w:r w:rsidR="00B80127" w:rsidRPr="00AB6835">
        <w:rPr>
          <w:b/>
          <w:highlight w:val="green"/>
        </w:rPr>
        <w:t xml:space="preserve">he accuracy </w:t>
      </w:r>
      <w:r w:rsidRPr="00AB6835">
        <w:rPr>
          <w:b/>
          <w:highlight w:val="green"/>
        </w:rPr>
        <w:t xml:space="preserve">shall be calculated </w:t>
      </w:r>
      <w:r w:rsidR="00B80127" w:rsidRPr="00AB6835">
        <w:rPr>
          <w:b/>
          <w:highlight w:val="green"/>
        </w:rPr>
        <w:t>as follows:</w:t>
      </w:r>
    </w:p>
    <w:p w14:paraId="6B9AB38E" w14:textId="72D5B6E8" w:rsidR="00B80127" w:rsidRPr="00AB6835" w:rsidRDefault="00B80127" w:rsidP="00B80127">
      <w:pPr>
        <w:ind w:left="1701" w:firstLine="567"/>
        <w:rPr>
          <w:iCs/>
          <w:highlight w:val="green"/>
        </w:rPr>
      </w:pPr>
      <w:r w:rsidRPr="00AB6835">
        <w:rPr>
          <w:b/>
          <w:highlight w:val="green"/>
        </w:rPr>
        <w:t xml:space="preserve">Accuracy [%] </w:t>
      </w:r>
      <m:oMath>
        <m:r>
          <w:rPr>
            <w:rFonts w:ascii="Cambria Math" w:hAnsi="Cambria Math"/>
            <w:highlight w:val="green"/>
          </w:rPr>
          <m:t>=</m:t>
        </m:r>
        <m:f>
          <m:fPr>
            <m:ctrlPr>
              <w:rPr>
                <w:rFonts w:ascii="Cambria Math" w:hAnsi="Cambria Math"/>
                <w:b/>
                <w:bCs/>
                <w:iCs/>
                <w:highlight w:val="green"/>
              </w:rPr>
            </m:ctrlPr>
          </m:fPr>
          <m:num>
            <m:r>
              <m:rPr>
                <m:sty m:val="b"/>
              </m:rPr>
              <w:rPr>
                <w:rFonts w:ascii="Cambria Math" w:hAnsi="Cambria Math"/>
                <w:highlight w:val="green"/>
              </w:rPr>
              <m:t xml:space="preserve">10,000 </m:t>
            </m:r>
            <m:r>
              <m:rPr>
                <m:sty m:val="b"/>
              </m:rPr>
              <w:rPr>
                <w:rFonts w:ascii="Cambria Math" w:hAnsi="Cambria Math"/>
                <w:color w:val="FF0000"/>
                <w:highlight w:val="green"/>
              </w:rPr>
              <m:t>m</m:t>
            </m:r>
            <m:r>
              <m:rPr>
                <m:sty m:val="b"/>
              </m:rPr>
              <w:rPr>
                <w:rFonts w:ascii="Cambria Math" w:hAnsi="Cambria Math"/>
                <w:highlight w:val="green"/>
              </w:rPr>
              <m:t xml:space="preserve">-Tdt </m:t>
            </m:r>
          </m:num>
          <m:den>
            <m:r>
              <m:rPr>
                <m:sty m:val="b"/>
              </m:rPr>
              <w:rPr>
                <w:rFonts w:ascii="Cambria Math" w:hAnsi="Cambria Math"/>
                <w:highlight w:val="green"/>
              </w:rPr>
              <m:t xml:space="preserve">Tdt </m:t>
            </m:r>
          </m:den>
        </m:f>
      </m:oMath>
      <w:r w:rsidRPr="00AB6835">
        <w:rPr>
          <w:b/>
          <w:bCs/>
          <w:iCs/>
          <w:highlight w:val="green"/>
        </w:rPr>
        <w:t xml:space="preserve"> * 100 </w:t>
      </w:r>
    </w:p>
    <w:p w14:paraId="4A67E858" w14:textId="5111D563" w:rsidR="00B80127" w:rsidRPr="00AB6835" w:rsidRDefault="00B80127" w:rsidP="00B80127">
      <w:pPr>
        <w:pStyle w:val="para"/>
        <w:ind w:firstLine="0"/>
        <w:rPr>
          <w:b/>
          <w:iCs/>
          <w:highlight w:val="green"/>
        </w:rPr>
      </w:pPr>
      <w:r w:rsidRPr="00AB6835">
        <w:rPr>
          <w:b/>
          <w:iCs/>
          <w:highlight w:val="green"/>
        </w:rPr>
        <w:t xml:space="preserve">With </w:t>
      </w:r>
      <w:proofErr w:type="spellStart"/>
      <w:r w:rsidRPr="00AB6835">
        <w:rPr>
          <w:b/>
          <w:iCs/>
          <w:highlight w:val="green"/>
        </w:rPr>
        <w:t>Tdt</w:t>
      </w:r>
      <w:proofErr w:type="spellEnd"/>
      <w:r w:rsidRPr="00AB6835">
        <w:rPr>
          <w:b/>
          <w:iCs/>
          <w:highlight w:val="green"/>
        </w:rPr>
        <w:t xml:space="preserve"> = True distance travelled</w:t>
      </w:r>
      <w:r w:rsidR="0027548D" w:rsidRPr="00AB6835">
        <w:rPr>
          <w:b/>
          <w:iCs/>
          <w:highlight w:val="green"/>
        </w:rPr>
        <w:t xml:space="preserve"> </w:t>
      </w:r>
      <w:r w:rsidR="0027548D" w:rsidRPr="00AB6835">
        <w:rPr>
          <w:b/>
          <w:iCs/>
          <w:color w:val="FF0000"/>
          <w:highlight w:val="green"/>
        </w:rPr>
        <w:t>(m)</w:t>
      </w:r>
    </w:p>
    <w:p w14:paraId="1E891283" w14:textId="48400A69" w:rsidR="00046E41" w:rsidRPr="00AB6835" w:rsidRDefault="00B80127" w:rsidP="0071178F">
      <w:pPr>
        <w:pStyle w:val="para"/>
        <w:ind w:firstLine="0"/>
        <w:rPr>
          <w:b/>
          <w:bCs/>
          <w:highlight w:val="green"/>
        </w:rPr>
      </w:pPr>
      <w:r w:rsidRPr="00AB6835">
        <w:rPr>
          <w:b/>
          <w:highlight w:val="green"/>
        </w:rPr>
        <w:lastRenderedPageBreak/>
        <w:br/>
      </w:r>
      <w:r w:rsidRPr="00AB6835">
        <w:rPr>
          <w:b/>
          <w:highlight w:val="green"/>
          <w:u w:val="single"/>
        </w:rPr>
        <w:t>Example</w:t>
      </w:r>
      <w:r w:rsidRPr="00AB6835">
        <w:rPr>
          <w:b/>
          <w:highlight w:val="green"/>
        </w:rPr>
        <w:t xml:space="preserve">: </w:t>
      </w:r>
      <w:r w:rsidRPr="00AB6835">
        <w:rPr>
          <w:b/>
          <w:highlight w:val="green"/>
        </w:rPr>
        <w:br/>
        <w:t>- odometer switches  from 3529 to 3530 km; instrumentation is set to 0 m.</w:t>
      </w:r>
      <w:r w:rsidRPr="00AB6835">
        <w:rPr>
          <w:b/>
          <w:highlight w:val="green"/>
        </w:rPr>
        <w:br/>
        <w:t>- odometer switches from 3539 to 3540; instrumentation reads 10,260 m.</w:t>
      </w:r>
      <w:r w:rsidRPr="00AB6835">
        <w:rPr>
          <w:b/>
          <w:highlight w:val="green"/>
        </w:rPr>
        <w:br/>
        <w:t xml:space="preserve">- Accuracy [%] </w:t>
      </w:r>
      <m:oMath>
        <m:r>
          <w:rPr>
            <w:rFonts w:ascii="Cambria Math" w:hAnsi="Cambria Math"/>
            <w:highlight w:val="green"/>
          </w:rPr>
          <m:t>=</m:t>
        </m:r>
        <m:f>
          <m:fPr>
            <m:ctrlPr>
              <w:rPr>
                <w:rFonts w:ascii="Cambria Math" w:hAnsi="Cambria Math"/>
                <w:b/>
                <w:bCs/>
                <w:i/>
                <w:highlight w:val="green"/>
              </w:rPr>
            </m:ctrlPr>
          </m:fPr>
          <m:num>
            <m:r>
              <m:rPr>
                <m:sty m:val="bi"/>
              </m:rPr>
              <w:rPr>
                <w:rFonts w:ascii="Cambria Math" w:hAnsi="Cambria Math"/>
                <w:highlight w:val="green"/>
              </w:rPr>
              <m:t>10,000-10,260</m:t>
            </m:r>
          </m:num>
          <m:den>
            <m:r>
              <m:rPr>
                <m:sty m:val="bi"/>
              </m:rPr>
              <w:rPr>
                <w:rFonts w:ascii="Cambria Math" w:hAnsi="Cambria Math"/>
                <w:highlight w:val="green"/>
              </w:rPr>
              <m:t>10,260</m:t>
            </m:r>
          </m:den>
        </m:f>
      </m:oMath>
      <w:r w:rsidRPr="00AB6835">
        <w:rPr>
          <w:b/>
          <w:bCs/>
          <w:highlight w:val="green"/>
        </w:rPr>
        <w:t xml:space="preserve"> * 100 = </w:t>
      </w:r>
      <w:r w:rsidR="00105C5A" w:rsidRPr="00AB6835">
        <w:rPr>
          <w:b/>
          <w:bCs/>
          <w:color w:val="FF0000"/>
          <w:highlight w:val="green"/>
        </w:rPr>
        <w:t>-</w:t>
      </w:r>
      <w:r w:rsidRPr="00AB6835">
        <w:rPr>
          <w:b/>
          <w:bCs/>
          <w:highlight w:val="green"/>
        </w:rPr>
        <w:t>2.5 [%]</w:t>
      </w:r>
    </w:p>
    <w:p w14:paraId="1B304547" w14:textId="333C790B" w:rsidR="00247643" w:rsidRDefault="00247643" w:rsidP="00BF4B02">
      <w:pPr>
        <w:pStyle w:val="HChG"/>
        <w:ind w:left="0" w:firstLine="0"/>
        <w:sectPr w:rsidR="00247643" w:rsidSect="00F84E22">
          <w:headerReference w:type="first" r:id="rId28"/>
          <w:footerReference w:type="first" r:id="rId29"/>
          <w:footnotePr>
            <w:numRestart w:val="eachSect"/>
          </w:footnotePr>
          <w:pgSz w:w="11905" w:h="16837" w:code="9"/>
          <w:pgMar w:top="1701" w:right="1134" w:bottom="2268" w:left="1134" w:header="1134" w:footer="1701" w:gutter="0"/>
          <w:cols w:space="720"/>
          <w:titlePg/>
          <w:docGrid w:linePitch="272"/>
        </w:sectPr>
      </w:pPr>
    </w:p>
    <w:p w14:paraId="27428CA6" w14:textId="3377168B" w:rsidR="00B80127" w:rsidRPr="001C589D" w:rsidRDefault="00B80127" w:rsidP="00B80127">
      <w:pPr>
        <w:rPr>
          <w:b/>
          <w:sz w:val="28"/>
          <w:highlight w:val="cyan"/>
          <w:lang w:eastAsia="fr-FR"/>
        </w:rPr>
      </w:pPr>
      <w:r w:rsidRPr="001C589D">
        <w:rPr>
          <w:b/>
          <w:sz w:val="28"/>
          <w:highlight w:val="cyan"/>
          <w:lang w:eastAsia="fr-FR"/>
        </w:rPr>
        <w:lastRenderedPageBreak/>
        <w:t xml:space="preserve">Annex </w:t>
      </w:r>
      <w:r w:rsidR="00433B76">
        <w:rPr>
          <w:b/>
          <w:sz w:val="28"/>
          <w:highlight w:val="cyan"/>
          <w:lang w:eastAsia="fr-FR"/>
        </w:rPr>
        <w:t>5</w:t>
      </w:r>
    </w:p>
    <w:p w14:paraId="3F1A7720" w14:textId="77777777" w:rsidR="00B80127" w:rsidRPr="001C589D" w:rsidRDefault="00B80127" w:rsidP="00B80127">
      <w:pPr>
        <w:rPr>
          <w:b/>
          <w:sz w:val="28"/>
          <w:highlight w:val="cyan"/>
          <w:lang w:eastAsia="fr-FR"/>
        </w:rPr>
      </w:pPr>
    </w:p>
    <w:p w14:paraId="7558D0A7" w14:textId="77777777" w:rsidR="00B80127" w:rsidRPr="001C589D" w:rsidRDefault="00B80127" w:rsidP="00B80127">
      <w:pPr>
        <w:rPr>
          <w:b/>
          <w:sz w:val="28"/>
          <w:highlight w:val="cyan"/>
          <w:lang w:eastAsia="fr-FR"/>
        </w:rPr>
      </w:pPr>
      <w:r w:rsidRPr="001C589D">
        <w:rPr>
          <w:b/>
          <w:sz w:val="28"/>
          <w:highlight w:val="cyan"/>
          <w:lang w:eastAsia="fr-FR"/>
        </w:rPr>
        <w:tab/>
      </w:r>
      <w:r w:rsidRPr="001C589D">
        <w:rPr>
          <w:b/>
          <w:sz w:val="28"/>
          <w:highlight w:val="cyan"/>
          <w:lang w:eastAsia="fr-FR"/>
        </w:rPr>
        <w:tab/>
        <w:t>Information document</w:t>
      </w:r>
    </w:p>
    <w:p w14:paraId="6B498230" w14:textId="77777777" w:rsidR="00B80127" w:rsidRPr="001C589D" w:rsidRDefault="00B80127" w:rsidP="00B80127">
      <w:pPr>
        <w:rPr>
          <w:b/>
          <w:highlight w:val="cyan"/>
          <w:lang w:eastAsia="fr-FR"/>
        </w:rPr>
      </w:pPr>
    </w:p>
    <w:p w14:paraId="7E145E73" w14:textId="77777777" w:rsidR="00B80127" w:rsidRPr="001C589D" w:rsidRDefault="00B80127" w:rsidP="00B80127">
      <w:pPr>
        <w:pStyle w:val="para"/>
        <w:rPr>
          <w:highlight w:val="cyan"/>
        </w:rPr>
      </w:pPr>
      <w:r w:rsidRPr="001C589D">
        <w:rPr>
          <w:highlight w:val="cyan"/>
        </w:rPr>
        <w:t>0.</w:t>
      </w:r>
      <w:r w:rsidRPr="001C589D">
        <w:rPr>
          <w:highlight w:val="cyan"/>
        </w:rPr>
        <w:tab/>
        <w:t>GENERAL</w:t>
      </w:r>
    </w:p>
    <w:p w14:paraId="6E785B15" w14:textId="77777777" w:rsidR="00B80127" w:rsidRPr="001C589D" w:rsidRDefault="00B80127" w:rsidP="00B80127">
      <w:pPr>
        <w:pStyle w:val="para"/>
        <w:rPr>
          <w:highlight w:val="cyan"/>
        </w:rPr>
      </w:pPr>
      <w:r w:rsidRPr="001C589D">
        <w:rPr>
          <w:highlight w:val="cyan"/>
        </w:rPr>
        <w:t>0.1.</w:t>
      </w:r>
      <w:r w:rsidRPr="001C589D">
        <w:rPr>
          <w:highlight w:val="cyan"/>
        </w:rPr>
        <w:tab/>
        <w:t>Make (trade name of manufacturer):.</w:t>
      </w:r>
    </w:p>
    <w:p w14:paraId="1A4B37D5" w14:textId="77777777" w:rsidR="00B80127" w:rsidRPr="001C589D" w:rsidRDefault="00B80127" w:rsidP="00B80127">
      <w:pPr>
        <w:pStyle w:val="para"/>
        <w:rPr>
          <w:highlight w:val="cyan"/>
        </w:rPr>
      </w:pPr>
      <w:r w:rsidRPr="001C589D">
        <w:rPr>
          <w:highlight w:val="cyan"/>
        </w:rPr>
        <w:t>0.2.</w:t>
      </w:r>
      <w:r w:rsidRPr="001C589D">
        <w:rPr>
          <w:highlight w:val="cyan"/>
        </w:rPr>
        <w:tab/>
        <w:t>Type and general commercial description(s):.</w:t>
      </w:r>
    </w:p>
    <w:p w14:paraId="52A99BF4" w14:textId="77777777" w:rsidR="00B80127" w:rsidRPr="001C589D" w:rsidRDefault="00B80127" w:rsidP="00B80127">
      <w:pPr>
        <w:pStyle w:val="para"/>
        <w:rPr>
          <w:highlight w:val="cyan"/>
        </w:rPr>
      </w:pPr>
      <w:r w:rsidRPr="001C589D">
        <w:rPr>
          <w:highlight w:val="cyan"/>
        </w:rPr>
        <w:t>0.3.</w:t>
      </w:r>
      <w:r w:rsidRPr="001C589D">
        <w:rPr>
          <w:highlight w:val="cyan"/>
        </w:rPr>
        <w:tab/>
        <w:t>Means of identification of type, if marked on the vehicle (b):.</w:t>
      </w:r>
    </w:p>
    <w:p w14:paraId="4FD0B49C" w14:textId="77777777" w:rsidR="00B80127" w:rsidRPr="001C589D" w:rsidRDefault="00B80127" w:rsidP="00B80127">
      <w:pPr>
        <w:pStyle w:val="para"/>
        <w:rPr>
          <w:highlight w:val="cyan"/>
        </w:rPr>
      </w:pPr>
      <w:r w:rsidRPr="001C589D">
        <w:rPr>
          <w:highlight w:val="cyan"/>
        </w:rPr>
        <w:t>0.3.1.</w:t>
      </w:r>
      <w:r w:rsidRPr="001C589D">
        <w:rPr>
          <w:highlight w:val="cyan"/>
        </w:rPr>
        <w:tab/>
        <w:t>Location of that marking:.</w:t>
      </w:r>
    </w:p>
    <w:p w14:paraId="14AD9DC4" w14:textId="77777777" w:rsidR="00B80127" w:rsidRPr="001C589D" w:rsidRDefault="00B80127" w:rsidP="00B80127">
      <w:pPr>
        <w:pStyle w:val="para"/>
        <w:rPr>
          <w:highlight w:val="cyan"/>
        </w:rPr>
      </w:pPr>
      <w:r w:rsidRPr="001C589D">
        <w:rPr>
          <w:highlight w:val="cyan"/>
        </w:rPr>
        <w:t>0.4.</w:t>
      </w:r>
      <w:r w:rsidRPr="001C589D">
        <w:rPr>
          <w:highlight w:val="cyan"/>
        </w:rPr>
        <w:tab/>
        <w:t>Category of vehicle:.</w:t>
      </w:r>
    </w:p>
    <w:p w14:paraId="638A1A8E" w14:textId="77777777" w:rsidR="00B80127" w:rsidRPr="001C589D" w:rsidRDefault="00B80127" w:rsidP="00B80127">
      <w:pPr>
        <w:pStyle w:val="para"/>
        <w:rPr>
          <w:highlight w:val="cyan"/>
        </w:rPr>
      </w:pPr>
      <w:r w:rsidRPr="001C589D">
        <w:rPr>
          <w:highlight w:val="cyan"/>
        </w:rPr>
        <w:t>0.5.</w:t>
      </w:r>
      <w:r w:rsidRPr="001C589D">
        <w:rPr>
          <w:highlight w:val="cyan"/>
        </w:rPr>
        <w:tab/>
        <w:t>Name and address of manufacturer:.</w:t>
      </w:r>
    </w:p>
    <w:p w14:paraId="442995D3" w14:textId="77777777" w:rsidR="00B80127" w:rsidRPr="001C589D" w:rsidRDefault="00B80127" w:rsidP="00B80127">
      <w:pPr>
        <w:pStyle w:val="para"/>
        <w:rPr>
          <w:highlight w:val="cyan"/>
        </w:rPr>
      </w:pPr>
      <w:r w:rsidRPr="001C589D">
        <w:rPr>
          <w:highlight w:val="cyan"/>
        </w:rPr>
        <w:t>0.8.</w:t>
      </w:r>
      <w:r w:rsidRPr="001C589D">
        <w:rPr>
          <w:highlight w:val="cyan"/>
        </w:rPr>
        <w:tab/>
        <w:t>Address(es) of assembly plant(s):.</w:t>
      </w:r>
    </w:p>
    <w:p w14:paraId="0A658A22" w14:textId="77777777" w:rsidR="00B80127" w:rsidRPr="001C589D" w:rsidRDefault="00B80127" w:rsidP="00B80127">
      <w:pPr>
        <w:pStyle w:val="para"/>
        <w:rPr>
          <w:highlight w:val="cyan"/>
        </w:rPr>
      </w:pPr>
      <w:r w:rsidRPr="001C589D">
        <w:rPr>
          <w:highlight w:val="cyan"/>
        </w:rPr>
        <w:t>1.</w:t>
      </w:r>
      <w:r w:rsidRPr="001C589D">
        <w:rPr>
          <w:highlight w:val="cyan"/>
        </w:rPr>
        <w:tab/>
        <w:t>GENERAL CONSTRUCTION CHARACTERISTICS OF THE VEHICLE</w:t>
      </w:r>
    </w:p>
    <w:p w14:paraId="747102F4" w14:textId="77777777" w:rsidR="00B80127" w:rsidRPr="001C589D" w:rsidRDefault="00B80127" w:rsidP="00B80127">
      <w:pPr>
        <w:pStyle w:val="para"/>
        <w:rPr>
          <w:highlight w:val="cyan"/>
        </w:rPr>
      </w:pPr>
      <w:r w:rsidRPr="001C589D">
        <w:rPr>
          <w:highlight w:val="cyan"/>
        </w:rPr>
        <w:t>1.1.</w:t>
      </w:r>
      <w:r w:rsidRPr="001C589D">
        <w:rPr>
          <w:highlight w:val="cyan"/>
        </w:rPr>
        <w:tab/>
        <w:t xml:space="preserve">Photographs and/or drawings of a representative vehicle </w:t>
      </w:r>
    </w:p>
    <w:p w14:paraId="2E8B4B38" w14:textId="77777777" w:rsidR="00B80127" w:rsidRPr="001C589D" w:rsidRDefault="00B80127" w:rsidP="00B80127">
      <w:pPr>
        <w:pStyle w:val="para"/>
        <w:rPr>
          <w:highlight w:val="cyan"/>
        </w:rPr>
      </w:pPr>
      <w:r w:rsidRPr="001C589D">
        <w:rPr>
          <w:highlight w:val="cyan"/>
        </w:rPr>
        <w:t>2.</w:t>
      </w:r>
      <w:r w:rsidRPr="001C589D">
        <w:rPr>
          <w:highlight w:val="cyan"/>
        </w:rPr>
        <w:tab/>
        <w:t>MASSES AND DIMENSIONS (e) (in kg and mm)</w:t>
      </w:r>
    </w:p>
    <w:p w14:paraId="30D1717F" w14:textId="77777777" w:rsidR="00B80127" w:rsidRPr="001C589D" w:rsidRDefault="00B80127" w:rsidP="00B80127">
      <w:pPr>
        <w:pStyle w:val="para"/>
        <w:rPr>
          <w:highlight w:val="cyan"/>
        </w:rPr>
      </w:pPr>
      <w:r w:rsidRPr="001C589D">
        <w:rPr>
          <w:highlight w:val="cyan"/>
        </w:rPr>
        <w:t>(Refer to drawing where applicable)</w:t>
      </w:r>
    </w:p>
    <w:p w14:paraId="6DFBD9EB" w14:textId="77777777" w:rsidR="00B80127" w:rsidRPr="001C589D" w:rsidRDefault="00B80127" w:rsidP="00B80127">
      <w:pPr>
        <w:pStyle w:val="para"/>
        <w:rPr>
          <w:highlight w:val="cyan"/>
        </w:rPr>
      </w:pPr>
      <w:r w:rsidRPr="001C589D">
        <w:rPr>
          <w:highlight w:val="cyan"/>
        </w:rPr>
        <w:t>2.6.</w:t>
      </w:r>
      <w:r w:rsidRPr="001C589D">
        <w:rPr>
          <w:highlight w:val="cyan"/>
        </w:rPr>
        <w:tab/>
        <w:t>Mass of the vehicle in running order (max. and min. for each variant):</w:t>
      </w:r>
    </w:p>
    <w:p w14:paraId="71E402D4" w14:textId="77777777" w:rsidR="00B80127" w:rsidRPr="001C589D" w:rsidRDefault="00B80127" w:rsidP="00B80127">
      <w:pPr>
        <w:pStyle w:val="para"/>
        <w:rPr>
          <w:highlight w:val="cyan"/>
        </w:rPr>
      </w:pPr>
      <w:r w:rsidRPr="001C589D">
        <w:rPr>
          <w:highlight w:val="cyan"/>
        </w:rPr>
        <w:t>2.6.1.</w:t>
      </w:r>
      <w:r w:rsidRPr="001C589D">
        <w:rPr>
          <w:highlight w:val="cyan"/>
        </w:rPr>
        <w:tab/>
        <w:t>Distribution of this mass among the axles and, in the case of a semi-trailer or centre axle trailer, load on the coupling point (max. and min):</w:t>
      </w:r>
    </w:p>
    <w:p w14:paraId="534D85F6" w14:textId="77777777" w:rsidR="00B80127" w:rsidRPr="001C589D" w:rsidRDefault="00B80127" w:rsidP="00B80127">
      <w:pPr>
        <w:pStyle w:val="para"/>
        <w:rPr>
          <w:highlight w:val="cyan"/>
        </w:rPr>
      </w:pPr>
      <w:r w:rsidRPr="001C589D">
        <w:rPr>
          <w:highlight w:val="cyan"/>
        </w:rPr>
        <w:t>4.</w:t>
      </w:r>
      <w:r w:rsidRPr="001C589D">
        <w:rPr>
          <w:highlight w:val="cyan"/>
        </w:rPr>
        <w:tab/>
        <w:t>TRANSMISSION (v)</w:t>
      </w:r>
    </w:p>
    <w:p w14:paraId="60190D73" w14:textId="77777777" w:rsidR="00B80127" w:rsidRPr="001C589D" w:rsidRDefault="00B80127" w:rsidP="00B80127">
      <w:pPr>
        <w:pStyle w:val="para"/>
        <w:rPr>
          <w:highlight w:val="cyan"/>
        </w:rPr>
      </w:pPr>
      <w:r w:rsidRPr="001C589D">
        <w:rPr>
          <w:highlight w:val="cyan"/>
        </w:rPr>
        <w:t>4.2.</w:t>
      </w:r>
      <w:r w:rsidRPr="001C589D">
        <w:rPr>
          <w:highlight w:val="cyan"/>
        </w:rPr>
        <w:tab/>
        <w:t>Type (mechanical, hydraulic, electric, etc.):.</w:t>
      </w:r>
    </w:p>
    <w:p w14:paraId="3C25E1E0" w14:textId="77777777" w:rsidR="00B80127" w:rsidRPr="001C589D" w:rsidRDefault="00B80127" w:rsidP="00B80127">
      <w:pPr>
        <w:pStyle w:val="para"/>
        <w:rPr>
          <w:highlight w:val="cyan"/>
        </w:rPr>
      </w:pPr>
      <w:r w:rsidRPr="001C589D">
        <w:rPr>
          <w:highlight w:val="cyan"/>
        </w:rPr>
        <w:t>4.5.</w:t>
      </w:r>
      <w:r w:rsidRPr="001C589D">
        <w:rPr>
          <w:highlight w:val="cyan"/>
        </w:rPr>
        <w:tab/>
        <w:t>Gearbox</w:t>
      </w:r>
    </w:p>
    <w:p w14:paraId="145713D6" w14:textId="77777777" w:rsidR="00B80127" w:rsidRPr="001C589D" w:rsidRDefault="00B80127" w:rsidP="00B80127">
      <w:pPr>
        <w:pStyle w:val="para"/>
        <w:rPr>
          <w:highlight w:val="cyan"/>
        </w:rPr>
      </w:pPr>
      <w:r w:rsidRPr="001C589D">
        <w:rPr>
          <w:highlight w:val="cyan"/>
        </w:rPr>
        <w:t>4.5.3.</w:t>
      </w:r>
      <w:r w:rsidRPr="001C589D">
        <w:rPr>
          <w:highlight w:val="cyan"/>
        </w:rPr>
        <w:tab/>
        <w:t>Method of control:</w:t>
      </w:r>
    </w:p>
    <w:p w14:paraId="6BA0BAD4" w14:textId="77777777" w:rsidR="00B80127" w:rsidRPr="001C589D" w:rsidRDefault="00B80127" w:rsidP="00B80127">
      <w:pPr>
        <w:pStyle w:val="para"/>
        <w:rPr>
          <w:highlight w:val="cyan"/>
        </w:rPr>
      </w:pPr>
      <w:r w:rsidRPr="001C589D">
        <w:rPr>
          <w:highlight w:val="cyan"/>
        </w:rPr>
        <w:t>4.6.</w:t>
      </w:r>
      <w:r w:rsidRPr="001C589D">
        <w:rPr>
          <w:highlight w:val="cyan"/>
        </w:rPr>
        <w:tab/>
        <w:t>Gear ratios</w:t>
      </w:r>
    </w:p>
    <w:tbl>
      <w:tblPr>
        <w:tblStyle w:val="TableNormal2"/>
        <w:tblW w:w="0" w:type="auto"/>
        <w:tblInd w:w="23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74"/>
        <w:gridCol w:w="1748"/>
        <w:gridCol w:w="1770"/>
        <w:gridCol w:w="1744"/>
      </w:tblGrid>
      <w:tr w:rsidR="00B80127" w:rsidRPr="001C589D" w14:paraId="41F1573B" w14:textId="77777777" w:rsidTr="00FD3F4B">
        <w:trPr>
          <w:trHeight w:val="958"/>
        </w:trPr>
        <w:tc>
          <w:tcPr>
            <w:tcW w:w="1774" w:type="dxa"/>
            <w:tcBorders>
              <w:left w:val="nil"/>
            </w:tcBorders>
          </w:tcPr>
          <w:p w14:paraId="102C38CD" w14:textId="77777777" w:rsidR="00B80127" w:rsidRPr="001C589D" w:rsidRDefault="00B80127" w:rsidP="00FD3F4B">
            <w:pPr>
              <w:pStyle w:val="TableParagraph"/>
              <w:rPr>
                <w:rFonts w:ascii="Times New Roman" w:hAnsi="Times New Roman" w:cs="Times New Roman"/>
                <w:sz w:val="20"/>
                <w:szCs w:val="20"/>
                <w:highlight w:val="cyan"/>
              </w:rPr>
            </w:pPr>
          </w:p>
          <w:p w14:paraId="0B8BC59A" w14:textId="77777777" w:rsidR="00B80127" w:rsidRPr="001C589D" w:rsidRDefault="00B80127" w:rsidP="00FD3F4B">
            <w:pPr>
              <w:pStyle w:val="TableParagraph"/>
              <w:spacing w:before="80"/>
              <w:rPr>
                <w:rFonts w:ascii="Times New Roman" w:hAnsi="Times New Roman" w:cs="Times New Roman"/>
                <w:sz w:val="20"/>
                <w:szCs w:val="20"/>
                <w:highlight w:val="cyan"/>
              </w:rPr>
            </w:pPr>
          </w:p>
          <w:p w14:paraId="0C28501C" w14:textId="77777777" w:rsidR="00B80127" w:rsidRPr="001C589D" w:rsidRDefault="00B80127" w:rsidP="00FD3F4B">
            <w:pPr>
              <w:pStyle w:val="TableParagraph"/>
              <w:ind w:left="1"/>
              <w:jc w:val="center"/>
              <w:rPr>
                <w:rFonts w:ascii="Times New Roman" w:hAnsi="Times New Roman" w:cs="Times New Roman"/>
                <w:sz w:val="20"/>
                <w:szCs w:val="20"/>
                <w:highlight w:val="cyan"/>
              </w:rPr>
            </w:pPr>
            <w:r w:rsidRPr="001C589D">
              <w:rPr>
                <w:rFonts w:ascii="Times New Roman" w:hAnsi="Times New Roman" w:cs="Times New Roman"/>
                <w:color w:val="231F20"/>
                <w:spacing w:val="-4"/>
                <w:w w:val="105"/>
                <w:sz w:val="20"/>
                <w:szCs w:val="20"/>
                <w:highlight w:val="cyan"/>
              </w:rPr>
              <w:t>Gear</w:t>
            </w:r>
          </w:p>
        </w:tc>
        <w:tc>
          <w:tcPr>
            <w:tcW w:w="1748" w:type="dxa"/>
          </w:tcPr>
          <w:p w14:paraId="0195E744" w14:textId="77777777" w:rsidR="00B80127" w:rsidRPr="001C589D" w:rsidRDefault="00B80127" w:rsidP="00FD3F4B">
            <w:pPr>
              <w:pStyle w:val="TableParagraph"/>
              <w:spacing w:before="146" w:line="254" w:lineRule="auto"/>
              <w:ind w:left="178" w:right="174"/>
              <w:jc w:val="center"/>
              <w:rPr>
                <w:rFonts w:ascii="Times New Roman" w:hAnsi="Times New Roman" w:cs="Times New Roman"/>
                <w:sz w:val="20"/>
                <w:szCs w:val="20"/>
                <w:highlight w:val="cyan"/>
              </w:rPr>
            </w:pPr>
            <w:r w:rsidRPr="001C589D">
              <w:rPr>
                <w:rFonts w:ascii="Times New Roman" w:hAnsi="Times New Roman" w:cs="Times New Roman"/>
                <w:color w:val="231F20"/>
                <w:w w:val="105"/>
                <w:sz w:val="20"/>
                <w:szCs w:val="20"/>
                <w:highlight w:val="cyan"/>
              </w:rPr>
              <w:t>Internal</w:t>
            </w:r>
            <w:r w:rsidRPr="001C589D">
              <w:rPr>
                <w:rFonts w:ascii="Times New Roman" w:hAnsi="Times New Roman" w:cs="Times New Roman"/>
                <w:color w:val="231F20"/>
                <w:spacing w:val="6"/>
                <w:w w:val="105"/>
                <w:sz w:val="20"/>
                <w:szCs w:val="20"/>
                <w:highlight w:val="cyan"/>
              </w:rPr>
              <w:t xml:space="preserve"> </w:t>
            </w:r>
            <w:r w:rsidRPr="001C589D">
              <w:rPr>
                <w:rFonts w:ascii="Times New Roman" w:hAnsi="Times New Roman" w:cs="Times New Roman"/>
                <w:color w:val="231F20"/>
                <w:w w:val="105"/>
                <w:sz w:val="20"/>
                <w:szCs w:val="20"/>
                <w:highlight w:val="cyan"/>
              </w:rPr>
              <w:t>gearbox</w:t>
            </w:r>
            <w:r w:rsidRPr="001C589D">
              <w:rPr>
                <w:rFonts w:ascii="Times New Roman" w:hAnsi="Times New Roman" w:cs="Times New Roman"/>
                <w:color w:val="231F20"/>
                <w:spacing w:val="8"/>
                <w:w w:val="105"/>
                <w:sz w:val="20"/>
                <w:szCs w:val="20"/>
                <w:highlight w:val="cyan"/>
              </w:rPr>
              <w:t xml:space="preserve"> </w:t>
            </w:r>
            <w:r w:rsidRPr="001C589D">
              <w:rPr>
                <w:rFonts w:ascii="Times New Roman" w:hAnsi="Times New Roman" w:cs="Times New Roman"/>
                <w:color w:val="231F20"/>
                <w:w w:val="105"/>
                <w:sz w:val="20"/>
                <w:szCs w:val="20"/>
                <w:highlight w:val="cyan"/>
              </w:rPr>
              <w:t>ratios</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(ratios</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of</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engine</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to</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gearbox</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output</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shaft</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spacing w:val="-2"/>
                <w:w w:val="105"/>
                <w:sz w:val="20"/>
                <w:szCs w:val="20"/>
                <w:highlight w:val="cyan"/>
              </w:rPr>
              <w:t>revolutions)</w:t>
            </w:r>
          </w:p>
        </w:tc>
        <w:tc>
          <w:tcPr>
            <w:tcW w:w="1770" w:type="dxa"/>
          </w:tcPr>
          <w:p w14:paraId="6ED5CBCE" w14:textId="77777777" w:rsidR="00B80127" w:rsidRPr="001C589D" w:rsidRDefault="00B80127" w:rsidP="00FD3F4B">
            <w:pPr>
              <w:pStyle w:val="TableParagraph"/>
              <w:spacing w:before="70"/>
              <w:rPr>
                <w:rFonts w:ascii="Times New Roman" w:hAnsi="Times New Roman" w:cs="Times New Roman"/>
                <w:sz w:val="20"/>
                <w:szCs w:val="20"/>
                <w:highlight w:val="cyan"/>
              </w:rPr>
            </w:pPr>
          </w:p>
          <w:p w14:paraId="1AF88F35" w14:textId="77777777" w:rsidR="00B80127" w:rsidRPr="001C589D" w:rsidRDefault="00B80127" w:rsidP="00FD3F4B">
            <w:pPr>
              <w:pStyle w:val="TableParagraph"/>
              <w:spacing w:line="254" w:lineRule="auto"/>
              <w:ind w:left="4"/>
              <w:jc w:val="center"/>
              <w:rPr>
                <w:rFonts w:ascii="Times New Roman" w:hAnsi="Times New Roman" w:cs="Times New Roman"/>
                <w:sz w:val="20"/>
                <w:szCs w:val="20"/>
                <w:highlight w:val="cyan"/>
              </w:rPr>
            </w:pPr>
            <w:r w:rsidRPr="001C589D">
              <w:rPr>
                <w:rFonts w:ascii="Times New Roman" w:hAnsi="Times New Roman" w:cs="Times New Roman"/>
                <w:color w:val="231F20"/>
                <w:w w:val="105"/>
                <w:sz w:val="20"/>
                <w:szCs w:val="20"/>
                <w:highlight w:val="cyan"/>
              </w:rPr>
              <w:t>Final drive ratio(s) (ratio of</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gearbox</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output</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shaft</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to</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driven</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wheel</w:t>
            </w:r>
            <w:r w:rsidRPr="001C589D">
              <w:rPr>
                <w:rFonts w:ascii="Times New Roman" w:hAnsi="Times New Roman" w:cs="Times New Roman"/>
                <w:color w:val="231F20"/>
                <w:spacing w:val="40"/>
                <w:w w:val="105"/>
                <w:sz w:val="20"/>
                <w:szCs w:val="20"/>
                <w:highlight w:val="cyan"/>
              </w:rPr>
              <w:t xml:space="preserve"> </w:t>
            </w:r>
            <w:r w:rsidRPr="001C589D">
              <w:rPr>
                <w:rFonts w:ascii="Times New Roman" w:hAnsi="Times New Roman" w:cs="Times New Roman"/>
                <w:color w:val="231F20"/>
                <w:w w:val="105"/>
                <w:sz w:val="20"/>
                <w:szCs w:val="20"/>
                <w:highlight w:val="cyan"/>
              </w:rPr>
              <w:t>revolutions)</w:t>
            </w:r>
          </w:p>
        </w:tc>
        <w:tc>
          <w:tcPr>
            <w:tcW w:w="1744" w:type="dxa"/>
            <w:tcBorders>
              <w:right w:val="nil"/>
            </w:tcBorders>
          </w:tcPr>
          <w:p w14:paraId="4C9A9C86" w14:textId="77777777" w:rsidR="00B80127" w:rsidRPr="001C589D" w:rsidRDefault="00B80127" w:rsidP="00FD3F4B">
            <w:pPr>
              <w:pStyle w:val="TableParagraph"/>
              <w:rPr>
                <w:rFonts w:ascii="Times New Roman" w:hAnsi="Times New Roman" w:cs="Times New Roman"/>
                <w:sz w:val="20"/>
                <w:szCs w:val="20"/>
                <w:highlight w:val="cyan"/>
              </w:rPr>
            </w:pPr>
          </w:p>
          <w:p w14:paraId="6273AA54" w14:textId="77777777" w:rsidR="00B80127" w:rsidRPr="001C589D" w:rsidRDefault="00B80127" w:rsidP="00FD3F4B">
            <w:pPr>
              <w:pStyle w:val="TableParagraph"/>
              <w:spacing w:before="80"/>
              <w:rPr>
                <w:rFonts w:ascii="Times New Roman" w:hAnsi="Times New Roman" w:cs="Times New Roman"/>
                <w:sz w:val="20"/>
                <w:szCs w:val="20"/>
                <w:highlight w:val="cyan"/>
              </w:rPr>
            </w:pPr>
          </w:p>
          <w:p w14:paraId="0A5A36B4" w14:textId="77777777" w:rsidR="00B80127" w:rsidRPr="001C589D" w:rsidRDefault="00B80127" w:rsidP="00FD3F4B">
            <w:pPr>
              <w:pStyle w:val="TableParagraph"/>
              <w:ind w:left="363"/>
              <w:rPr>
                <w:rFonts w:ascii="Times New Roman" w:hAnsi="Times New Roman" w:cs="Times New Roman"/>
                <w:sz w:val="20"/>
                <w:szCs w:val="20"/>
                <w:highlight w:val="cyan"/>
              </w:rPr>
            </w:pPr>
            <w:r w:rsidRPr="001C589D">
              <w:rPr>
                <w:rFonts w:ascii="Times New Roman" w:hAnsi="Times New Roman" w:cs="Times New Roman"/>
                <w:color w:val="231F20"/>
                <w:w w:val="105"/>
                <w:sz w:val="20"/>
                <w:szCs w:val="20"/>
                <w:highlight w:val="cyan"/>
              </w:rPr>
              <w:t>Total</w:t>
            </w:r>
            <w:r w:rsidRPr="001C589D">
              <w:rPr>
                <w:rFonts w:ascii="Times New Roman" w:hAnsi="Times New Roman" w:cs="Times New Roman"/>
                <w:color w:val="231F20"/>
                <w:spacing w:val="21"/>
                <w:w w:val="105"/>
                <w:sz w:val="20"/>
                <w:szCs w:val="20"/>
                <w:highlight w:val="cyan"/>
              </w:rPr>
              <w:t xml:space="preserve"> </w:t>
            </w:r>
            <w:r w:rsidRPr="001C589D">
              <w:rPr>
                <w:rFonts w:ascii="Times New Roman" w:hAnsi="Times New Roman" w:cs="Times New Roman"/>
                <w:color w:val="231F20"/>
                <w:w w:val="105"/>
                <w:sz w:val="20"/>
                <w:szCs w:val="20"/>
                <w:highlight w:val="cyan"/>
              </w:rPr>
              <w:t>gear</w:t>
            </w:r>
            <w:r w:rsidRPr="001C589D">
              <w:rPr>
                <w:rFonts w:ascii="Times New Roman" w:hAnsi="Times New Roman" w:cs="Times New Roman"/>
                <w:color w:val="231F20"/>
                <w:spacing w:val="22"/>
                <w:w w:val="105"/>
                <w:sz w:val="20"/>
                <w:szCs w:val="20"/>
                <w:highlight w:val="cyan"/>
              </w:rPr>
              <w:t xml:space="preserve"> </w:t>
            </w:r>
            <w:r w:rsidRPr="001C589D">
              <w:rPr>
                <w:rFonts w:ascii="Times New Roman" w:hAnsi="Times New Roman" w:cs="Times New Roman"/>
                <w:color w:val="231F20"/>
                <w:spacing w:val="-2"/>
                <w:w w:val="105"/>
                <w:sz w:val="20"/>
                <w:szCs w:val="20"/>
                <w:highlight w:val="cyan"/>
              </w:rPr>
              <w:t>ratios</w:t>
            </w:r>
          </w:p>
        </w:tc>
      </w:tr>
      <w:tr w:rsidR="00B80127" w:rsidRPr="001C589D" w14:paraId="07866C18" w14:textId="77777777" w:rsidTr="00FD3F4B">
        <w:trPr>
          <w:trHeight w:val="382"/>
        </w:trPr>
        <w:tc>
          <w:tcPr>
            <w:tcW w:w="1774" w:type="dxa"/>
            <w:tcBorders>
              <w:left w:val="nil"/>
            </w:tcBorders>
          </w:tcPr>
          <w:p w14:paraId="62AC42FB" w14:textId="77777777" w:rsidR="00B80127" w:rsidRPr="001C589D" w:rsidRDefault="00B80127" w:rsidP="00FD3F4B">
            <w:pPr>
              <w:pStyle w:val="TableParagraph"/>
              <w:spacing w:before="91"/>
              <w:rPr>
                <w:rFonts w:ascii="Times New Roman" w:hAnsi="Times New Roman" w:cs="Times New Roman"/>
                <w:sz w:val="20"/>
                <w:szCs w:val="20"/>
                <w:highlight w:val="cyan"/>
              </w:rPr>
            </w:pPr>
            <w:r w:rsidRPr="001C589D">
              <w:rPr>
                <w:rFonts w:ascii="Times New Roman" w:hAnsi="Times New Roman" w:cs="Times New Roman"/>
                <w:color w:val="231F20"/>
                <w:sz w:val="20"/>
                <w:szCs w:val="20"/>
                <w:highlight w:val="cyan"/>
              </w:rPr>
              <w:t>Maximum</w:t>
            </w:r>
            <w:r w:rsidRPr="001C589D">
              <w:rPr>
                <w:rFonts w:ascii="Times New Roman" w:hAnsi="Times New Roman" w:cs="Times New Roman"/>
                <w:color w:val="231F20"/>
                <w:spacing w:val="21"/>
                <w:sz w:val="20"/>
                <w:szCs w:val="20"/>
                <w:highlight w:val="cyan"/>
              </w:rPr>
              <w:t xml:space="preserve"> </w:t>
            </w:r>
            <w:r w:rsidRPr="001C589D">
              <w:rPr>
                <w:rFonts w:ascii="Times New Roman" w:hAnsi="Times New Roman" w:cs="Times New Roman"/>
                <w:color w:val="231F20"/>
                <w:sz w:val="20"/>
                <w:szCs w:val="20"/>
                <w:highlight w:val="cyan"/>
              </w:rPr>
              <w:t>for</w:t>
            </w:r>
            <w:r w:rsidRPr="001C589D">
              <w:rPr>
                <w:rFonts w:ascii="Times New Roman" w:hAnsi="Times New Roman" w:cs="Times New Roman"/>
                <w:color w:val="231F20"/>
                <w:spacing w:val="19"/>
                <w:sz w:val="20"/>
                <w:szCs w:val="20"/>
                <w:highlight w:val="cyan"/>
              </w:rPr>
              <w:t xml:space="preserve"> </w:t>
            </w:r>
            <w:r w:rsidRPr="001C589D">
              <w:rPr>
                <w:rFonts w:ascii="Times New Roman" w:hAnsi="Times New Roman" w:cs="Times New Roman"/>
                <w:color w:val="231F20"/>
                <w:spacing w:val="-5"/>
                <w:sz w:val="20"/>
                <w:szCs w:val="20"/>
                <w:highlight w:val="cyan"/>
              </w:rPr>
              <w:t>CVT*</w:t>
            </w:r>
          </w:p>
        </w:tc>
        <w:tc>
          <w:tcPr>
            <w:tcW w:w="1748" w:type="dxa"/>
          </w:tcPr>
          <w:p w14:paraId="05927B24" w14:textId="77777777" w:rsidR="00B80127" w:rsidRPr="001C589D" w:rsidRDefault="00B80127" w:rsidP="00FD3F4B">
            <w:pPr>
              <w:pStyle w:val="TableParagraph"/>
              <w:rPr>
                <w:rFonts w:ascii="Times New Roman" w:hAnsi="Times New Roman" w:cs="Times New Roman"/>
                <w:sz w:val="20"/>
                <w:szCs w:val="20"/>
                <w:highlight w:val="cyan"/>
              </w:rPr>
            </w:pPr>
          </w:p>
        </w:tc>
        <w:tc>
          <w:tcPr>
            <w:tcW w:w="1770" w:type="dxa"/>
          </w:tcPr>
          <w:p w14:paraId="5F8AD364" w14:textId="77777777" w:rsidR="00B80127" w:rsidRPr="001C589D" w:rsidRDefault="00B80127" w:rsidP="00FD3F4B">
            <w:pPr>
              <w:pStyle w:val="TableParagraph"/>
              <w:rPr>
                <w:rFonts w:ascii="Times New Roman" w:hAnsi="Times New Roman" w:cs="Times New Roman"/>
                <w:sz w:val="20"/>
                <w:szCs w:val="20"/>
                <w:highlight w:val="cyan"/>
              </w:rPr>
            </w:pPr>
          </w:p>
        </w:tc>
        <w:tc>
          <w:tcPr>
            <w:tcW w:w="1744" w:type="dxa"/>
            <w:tcBorders>
              <w:right w:val="nil"/>
            </w:tcBorders>
          </w:tcPr>
          <w:p w14:paraId="6BDC8FD2" w14:textId="77777777" w:rsidR="00B80127" w:rsidRPr="001C589D" w:rsidRDefault="00B80127" w:rsidP="00FD3F4B">
            <w:pPr>
              <w:pStyle w:val="TableParagraph"/>
              <w:rPr>
                <w:rFonts w:ascii="Times New Roman" w:hAnsi="Times New Roman" w:cs="Times New Roman"/>
                <w:sz w:val="20"/>
                <w:szCs w:val="20"/>
                <w:highlight w:val="cyan"/>
              </w:rPr>
            </w:pPr>
          </w:p>
        </w:tc>
      </w:tr>
      <w:tr w:rsidR="00B80127" w:rsidRPr="001C589D" w14:paraId="6334EF46" w14:textId="77777777" w:rsidTr="00FD3F4B">
        <w:trPr>
          <w:trHeight w:val="382"/>
        </w:trPr>
        <w:tc>
          <w:tcPr>
            <w:tcW w:w="1774" w:type="dxa"/>
            <w:tcBorders>
              <w:left w:val="nil"/>
            </w:tcBorders>
          </w:tcPr>
          <w:p w14:paraId="4AED917C" w14:textId="77777777" w:rsidR="00B80127" w:rsidRPr="001C589D" w:rsidRDefault="00B80127" w:rsidP="00FD3F4B">
            <w:pPr>
              <w:pStyle w:val="TableParagraph"/>
              <w:spacing w:before="91"/>
              <w:rPr>
                <w:rFonts w:ascii="Times New Roman" w:hAnsi="Times New Roman" w:cs="Times New Roman"/>
                <w:sz w:val="20"/>
                <w:szCs w:val="20"/>
                <w:highlight w:val="cyan"/>
              </w:rPr>
            </w:pPr>
            <w:r w:rsidRPr="001C589D">
              <w:rPr>
                <w:rFonts w:ascii="Times New Roman" w:hAnsi="Times New Roman" w:cs="Times New Roman"/>
                <w:color w:val="231F20"/>
                <w:spacing w:val="-10"/>
                <w:sz w:val="20"/>
                <w:szCs w:val="20"/>
                <w:highlight w:val="cyan"/>
              </w:rPr>
              <w:t>1</w:t>
            </w:r>
          </w:p>
        </w:tc>
        <w:tc>
          <w:tcPr>
            <w:tcW w:w="1748" w:type="dxa"/>
          </w:tcPr>
          <w:p w14:paraId="16F327CD" w14:textId="77777777" w:rsidR="00B80127" w:rsidRPr="001C589D" w:rsidRDefault="00B80127" w:rsidP="00FD3F4B">
            <w:pPr>
              <w:pStyle w:val="TableParagraph"/>
              <w:rPr>
                <w:rFonts w:ascii="Times New Roman" w:hAnsi="Times New Roman" w:cs="Times New Roman"/>
                <w:sz w:val="20"/>
                <w:szCs w:val="20"/>
                <w:highlight w:val="cyan"/>
              </w:rPr>
            </w:pPr>
          </w:p>
        </w:tc>
        <w:tc>
          <w:tcPr>
            <w:tcW w:w="1770" w:type="dxa"/>
          </w:tcPr>
          <w:p w14:paraId="094AB094" w14:textId="77777777" w:rsidR="00B80127" w:rsidRPr="001C589D" w:rsidRDefault="00B80127" w:rsidP="00FD3F4B">
            <w:pPr>
              <w:pStyle w:val="TableParagraph"/>
              <w:rPr>
                <w:rFonts w:ascii="Times New Roman" w:hAnsi="Times New Roman" w:cs="Times New Roman"/>
                <w:sz w:val="20"/>
                <w:szCs w:val="20"/>
                <w:highlight w:val="cyan"/>
              </w:rPr>
            </w:pPr>
          </w:p>
        </w:tc>
        <w:tc>
          <w:tcPr>
            <w:tcW w:w="1744" w:type="dxa"/>
            <w:tcBorders>
              <w:right w:val="nil"/>
            </w:tcBorders>
          </w:tcPr>
          <w:p w14:paraId="1164CDB9" w14:textId="77777777" w:rsidR="00B80127" w:rsidRPr="001C589D" w:rsidRDefault="00B80127" w:rsidP="00FD3F4B">
            <w:pPr>
              <w:pStyle w:val="TableParagraph"/>
              <w:rPr>
                <w:rFonts w:ascii="Times New Roman" w:hAnsi="Times New Roman" w:cs="Times New Roman"/>
                <w:sz w:val="20"/>
                <w:szCs w:val="20"/>
                <w:highlight w:val="cyan"/>
              </w:rPr>
            </w:pPr>
          </w:p>
        </w:tc>
      </w:tr>
      <w:tr w:rsidR="00B80127" w:rsidRPr="001C589D" w14:paraId="4ECDCC3A" w14:textId="77777777" w:rsidTr="00FD3F4B">
        <w:trPr>
          <w:trHeight w:val="382"/>
        </w:trPr>
        <w:tc>
          <w:tcPr>
            <w:tcW w:w="1774" w:type="dxa"/>
            <w:tcBorders>
              <w:left w:val="nil"/>
            </w:tcBorders>
          </w:tcPr>
          <w:p w14:paraId="00CC2BB2" w14:textId="77777777" w:rsidR="00B80127" w:rsidRPr="001C589D" w:rsidRDefault="00B80127" w:rsidP="00FD3F4B">
            <w:pPr>
              <w:pStyle w:val="TableParagraph"/>
              <w:spacing w:before="91"/>
              <w:rPr>
                <w:rFonts w:ascii="Times New Roman" w:hAnsi="Times New Roman" w:cs="Times New Roman"/>
                <w:sz w:val="20"/>
                <w:szCs w:val="20"/>
                <w:highlight w:val="cyan"/>
              </w:rPr>
            </w:pPr>
            <w:r w:rsidRPr="001C589D">
              <w:rPr>
                <w:rFonts w:ascii="Times New Roman" w:hAnsi="Times New Roman" w:cs="Times New Roman"/>
                <w:color w:val="231F20"/>
                <w:spacing w:val="-10"/>
                <w:sz w:val="20"/>
                <w:szCs w:val="20"/>
                <w:highlight w:val="cyan"/>
              </w:rPr>
              <w:t>2</w:t>
            </w:r>
          </w:p>
        </w:tc>
        <w:tc>
          <w:tcPr>
            <w:tcW w:w="1748" w:type="dxa"/>
          </w:tcPr>
          <w:p w14:paraId="33B50848" w14:textId="77777777" w:rsidR="00B80127" w:rsidRPr="001C589D" w:rsidRDefault="00B80127" w:rsidP="00FD3F4B">
            <w:pPr>
              <w:pStyle w:val="TableParagraph"/>
              <w:rPr>
                <w:rFonts w:ascii="Times New Roman" w:hAnsi="Times New Roman" w:cs="Times New Roman"/>
                <w:sz w:val="20"/>
                <w:szCs w:val="20"/>
                <w:highlight w:val="cyan"/>
              </w:rPr>
            </w:pPr>
          </w:p>
        </w:tc>
        <w:tc>
          <w:tcPr>
            <w:tcW w:w="1770" w:type="dxa"/>
          </w:tcPr>
          <w:p w14:paraId="430B89F9" w14:textId="77777777" w:rsidR="00B80127" w:rsidRPr="001C589D" w:rsidRDefault="00B80127" w:rsidP="00FD3F4B">
            <w:pPr>
              <w:pStyle w:val="TableParagraph"/>
              <w:rPr>
                <w:rFonts w:ascii="Times New Roman" w:hAnsi="Times New Roman" w:cs="Times New Roman"/>
                <w:sz w:val="20"/>
                <w:szCs w:val="20"/>
                <w:highlight w:val="cyan"/>
              </w:rPr>
            </w:pPr>
          </w:p>
        </w:tc>
        <w:tc>
          <w:tcPr>
            <w:tcW w:w="1744" w:type="dxa"/>
            <w:tcBorders>
              <w:right w:val="nil"/>
            </w:tcBorders>
          </w:tcPr>
          <w:p w14:paraId="2CB8F64E" w14:textId="77777777" w:rsidR="00B80127" w:rsidRPr="001C589D" w:rsidRDefault="00B80127" w:rsidP="00FD3F4B">
            <w:pPr>
              <w:pStyle w:val="TableParagraph"/>
              <w:rPr>
                <w:rFonts w:ascii="Times New Roman" w:hAnsi="Times New Roman" w:cs="Times New Roman"/>
                <w:sz w:val="20"/>
                <w:szCs w:val="20"/>
                <w:highlight w:val="cyan"/>
              </w:rPr>
            </w:pPr>
          </w:p>
        </w:tc>
      </w:tr>
      <w:tr w:rsidR="00B80127" w:rsidRPr="001C589D" w14:paraId="47137690" w14:textId="77777777" w:rsidTr="00FD3F4B">
        <w:trPr>
          <w:trHeight w:val="382"/>
        </w:trPr>
        <w:tc>
          <w:tcPr>
            <w:tcW w:w="1774" w:type="dxa"/>
            <w:tcBorders>
              <w:left w:val="nil"/>
            </w:tcBorders>
          </w:tcPr>
          <w:p w14:paraId="4820A842" w14:textId="77777777" w:rsidR="00B80127" w:rsidRPr="001C589D" w:rsidRDefault="00B80127" w:rsidP="00FD3F4B">
            <w:pPr>
              <w:pStyle w:val="TableParagraph"/>
              <w:spacing w:before="91"/>
              <w:rPr>
                <w:rFonts w:ascii="Times New Roman" w:hAnsi="Times New Roman" w:cs="Times New Roman"/>
                <w:sz w:val="20"/>
                <w:szCs w:val="20"/>
                <w:highlight w:val="cyan"/>
              </w:rPr>
            </w:pPr>
            <w:r w:rsidRPr="001C589D">
              <w:rPr>
                <w:rFonts w:ascii="Times New Roman" w:hAnsi="Times New Roman" w:cs="Times New Roman"/>
                <w:color w:val="231F20"/>
                <w:spacing w:val="-10"/>
                <w:sz w:val="20"/>
                <w:szCs w:val="20"/>
                <w:highlight w:val="cyan"/>
              </w:rPr>
              <w:t>3</w:t>
            </w:r>
          </w:p>
        </w:tc>
        <w:tc>
          <w:tcPr>
            <w:tcW w:w="1748" w:type="dxa"/>
          </w:tcPr>
          <w:p w14:paraId="27E3C7FE" w14:textId="77777777" w:rsidR="00B80127" w:rsidRPr="001C589D" w:rsidRDefault="00B80127" w:rsidP="00FD3F4B">
            <w:pPr>
              <w:pStyle w:val="TableParagraph"/>
              <w:rPr>
                <w:rFonts w:ascii="Times New Roman" w:hAnsi="Times New Roman" w:cs="Times New Roman"/>
                <w:sz w:val="20"/>
                <w:szCs w:val="20"/>
                <w:highlight w:val="cyan"/>
              </w:rPr>
            </w:pPr>
          </w:p>
        </w:tc>
        <w:tc>
          <w:tcPr>
            <w:tcW w:w="1770" w:type="dxa"/>
          </w:tcPr>
          <w:p w14:paraId="687C10D8" w14:textId="77777777" w:rsidR="00B80127" w:rsidRPr="001C589D" w:rsidRDefault="00B80127" w:rsidP="00FD3F4B">
            <w:pPr>
              <w:pStyle w:val="TableParagraph"/>
              <w:rPr>
                <w:rFonts w:ascii="Times New Roman" w:hAnsi="Times New Roman" w:cs="Times New Roman"/>
                <w:sz w:val="20"/>
                <w:szCs w:val="20"/>
                <w:highlight w:val="cyan"/>
              </w:rPr>
            </w:pPr>
          </w:p>
        </w:tc>
        <w:tc>
          <w:tcPr>
            <w:tcW w:w="1744" w:type="dxa"/>
            <w:tcBorders>
              <w:right w:val="nil"/>
            </w:tcBorders>
          </w:tcPr>
          <w:p w14:paraId="7A9F29CC" w14:textId="77777777" w:rsidR="00B80127" w:rsidRPr="001C589D" w:rsidRDefault="00B80127" w:rsidP="00FD3F4B">
            <w:pPr>
              <w:pStyle w:val="TableParagraph"/>
              <w:rPr>
                <w:rFonts w:ascii="Times New Roman" w:hAnsi="Times New Roman" w:cs="Times New Roman"/>
                <w:sz w:val="20"/>
                <w:szCs w:val="20"/>
                <w:highlight w:val="cyan"/>
              </w:rPr>
            </w:pPr>
          </w:p>
        </w:tc>
      </w:tr>
      <w:tr w:rsidR="00B80127" w:rsidRPr="001C589D" w14:paraId="11026460" w14:textId="77777777" w:rsidTr="00FD3F4B">
        <w:trPr>
          <w:trHeight w:val="382"/>
        </w:trPr>
        <w:tc>
          <w:tcPr>
            <w:tcW w:w="1774" w:type="dxa"/>
            <w:tcBorders>
              <w:left w:val="nil"/>
            </w:tcBorders>
          </w:tcPr>
          <w:p w14:paraId="50B84B1A" w14:textId="77777777" w:rsidR="00B80127" w:rsidRPr="001C589D" w:rsidRDefault="00B80127" w:rsidP="00FD3F4B">
            <w:pPr>
              <w:pStyle w:val="TableParagraph"/>
              <w:spacing w:before="91"/>
              <w:rPr>
                <w:rFonts w:ascii="Times New Roman" w:hAnsi="Times New Roman" w:cs="Times New Roman"/>
                <w:sz w:val="20"/>
                <w:szCs w:val="20"/>
                <w:highlight w:val="cyan"/>
              </w:rPr>
            </w:pPr>
            <w:r w:rsidRPr="001C589D">
              <w:rPr>
                <w:rFonts w:ascii="Times New Roman" w:hAnsi="Times New Roman" w:cs="Times New Roman"/>
                <w:color w:val="231F20"/>
                <w:spacing w:val="-10"/>
                <w:sz w:val="20"/>
                <w:szCs w:val="20"/>
                <w:highlight w:val="cyan"/>
              </w:rPr>
              <w:t>…</w:t>
            </w:r>
          </w:p>
        </w:tc>
        <w:tc>
          <w:tcPr>
            <w:tcW w:w="1748" w:type="dxa"/>
          </w:tcPr>
          <w:p w14:paraId="492607A6" w14:textId="77777777" w:rsidR="00B80127" w:rsidRPr="001C589D" w:rsidRDefault="00B80127" w:rsidP="00FD3F4B">
            <w:pPr>
              <w:pStyle w:val="TableParagraph"/>
              <w:rPr>
                <w:rFonts w:ascii="Times New Roman" w:hAnsi="Times New Roman" w:cs="Times New Roman"/>
                <w:sz w:val="20"/>
                <w:szCs w:val="20"/>
                <w:highlight w:val="cyan"/>
              </w:rPr>
            </w:pPr>
          </w:p>
        </w:tc>
        <w:tc>
          <w:tcPr>
            <w:tcW w:w="1770" w:type="dxa"/>
          </w:tcPr>
          <w:p w14:paraId="53005806" w14:textId="77777777" w:rsidR="00B80127" w:rsidRPr="001C589D" w:rsidRDefault="00B80127" w:rsidP="00FD3F4B">
            <w:pPr>
              <w:pStyle w:val="TableParagraph"/>
              <w:rPr>
                <w:rFonts w:ascii="Times New Roman" w:hAnsi="Times New Roman" w:cs="Times New Roman"/>
                <w:sz w:val="20"/>
                <w:szCs w:val="20"/>
                <w:highlight w:val="cyan"/>
              </w:rPr>
            </w:pPr>
          </w:p>
        </w:tc>
        <w:tc>
          <w:tcPr>
            <w:tcW w:w="1744" w:type="dxa"/>
            <w:tcBorders>
              <w:right w:val="nil"/>
            </w:tcBorders>
          </w:tcPr>
          <w:p w14:paraId="4F3DCD86" w14:textId="77777777" w:rsidR="00B80127" w:rsidRPr="001C589D" w:rsidRDefault="00B80127" w:rsidP="00FD3F4B">
            <w:pPr>
              <w:pStyle w:val="TableParagraph"/>
              <w:rPr>
                <w:rFonts w:ascii="Times New Roman" w:hAnsi="Times New Roman" w:cs="Times New Roman"/>
                <w:sz w:val="20"/>
                <w:szCs w:val="20"/>
                <w:highlight w:val="cyan"/>
              </w:rPr>
            </w:pPr>
          </w:p>
        </w:tc>
      </w:tr>
      <w:tr w:rsidR="00B80127" w:rsidRPr="001C589D" w14:paraId="213A7D11" w14:textId="77777777" w:rsidTr="00FD3F4B">
        <w:trPr>
          <w:trHeight w:val="574"/>
        </w:trPr>
        <w:tc>
          <w:tcPr>
            <w:tcW w:w="1774" w:type="dxa"/>
            <w:tcBorders>
              <w:left w:val="nil"/>
            </w:tcBorders>
          </w:tcPr>
          <w:p w14:paraId="23D1706C" w14:textId="77777777" w:rsidR="00B80127" w:rsidRPr="001C589D" w:rsidRDefault="00B80127" w:rsidP="00FD3F4B">
            <w:pPr>
              <w:pStyle w:val="TableParagraph"/>
              <w:spacing w:before="92" w:line="237" w:lineRule="auto"/>
              <w:rPr>
                <w:rFonts w:ascii="Times New Roman" w:hAnsi="Times New Roman" w:cs="Times New Roman"/>
                <w:sz w:val="20"/>
                <w:szCs w:val="20"/>
                <w:highlight w:val="cyan"/>
              </w:rPr>
            </w:pPr>
            <w:r w:rsidRPr="001C589D">
              <w:rPr>
                <w:rFonts w:ascii="Times New Roman" w:hAnsi="Times New Roman" w:cs="Times New Roman"/>
                <w:color w:val="231F20"/>
                <w:sz w:val="20"/>
                <w:szCs w:val="20"/>
                <w:highlight w:val="cyan"/>
              </w:rPr>
              <w:t>Minimum</w:t>
            </w:r>
            <w:r w:rsidRPr="001C589D">
              <w:rPr>
                <w:rFonts w:ascii="Times New Roman" w:hAnsi="Times New Roman" w:cs="Times New Roman"/>
                <w:color w:val="231F20"/>
                <w:spacing w:val="3"/>
                <w:sz w:val="20"/>
                <w:szCs w:val="20"/>
                <w:highlight w:val="cyan"/>
              </w:rPr>
              <w:t xml:space="preserve"> </w:t>
            </w:r>
            <w:r w:rsidRPr="001C589D">
              <w:rPr>
                <w:rFonts w:ascii="Times New Roman" w:hAnsi="Times New Roman" w:cs="Times New Roman"/>
                <w:color w:val="231F20"/>
                <w:sz w:val="20"/>
                <w:szCs w:val="20"/>
                <w:highlight w:val="cyan"/>
              </w:rPr>
              <w:t>for</w:t>
            </w:r>
            <w:r w:rsidRPr="001C589D">
              <w:rPr>
                <w:rFonts w:ascii="Times New Roman" w:hAnsi="Times New Roman" w:cs="Times New Roman"/>
                <w:color w:val="231F20"/>
                <w:spacing w:val="2"/>
                <w:sz w:val="20"/>
                <w:szCs w:val="20"/>
                <w:highlight w:val="cyan"/>
              </w:rPr>
              <w:t xml:space="preserve"> </w:t>
            </w:r>
            <w:r w:rsidRPr="001C589D">
              <w:rPr>
                <w:rFonts w:ascii="Times New Roman" w:hAnsi="Times New Roman" w:cs="Times New Roman"/>
                <w:color w:val="231F20"/>
                <w:sz w:val="20"/>
                <w:szCs w:val="20"/>
                <w:highlight w:val="cyan"/>
              </w:rPr>
              <w:t xml:space="preserve">CVT* </w:t>
            </w:r>
            <w:r w:rsidRPr="001C589D">
              <w:rPr>
                <w:rFonts w:ascii="Times New Roman" w:hAnsi="Times New Roman" w:cs="Times New Roman"/>
                <w:color w:val="231F20"/>
                <w:spacing w:val="-2"/>
                <w:sz w:val="20"/>
                <w:szCs w:val="20"/>
                <w:highlight w:val="cyan"/>
              </w:rPr>
              <w:t>Reverse</w:t>
            </w:r>
          </w:p>
        </w:tc>
        <w:tc>
          <w:tcPr>
            <w:tcW w:w="1748" w:type="dxa"/>
          </w:tcPr>
          <w:p w14:paraId="34D2A5E5" w14:textId="77777777" w:rsidR="00B80127" w:rsidRPr="001C589D" w:rsidRDefault="00B80127" w:rsidP="00FD3F4B">
            <w:pPr>
              <w:pStyle w:val="TableParagraph"/>
              <w:rPr>
                <w:rFonts w:ascii="Times New Roman" w:hAnsi="Times New Roman" w:cs="Times New Roman"/>
                <w:sz w:val="20"/>
                <w:szCs w:val="20"/>
                <w:highlight w:val="cyan"/>
              </w:rPr>
            </w:pPr>
          </w:p>
        </w:tc>
        <w:tc>
          <w:tcPr>
            <w:tcW w:w="1770" w:type="dxa"/>
          </w:tcPr>
          <w:p w14:paraId="103300AF" w14:textId="77777777" w:rsidR="00B80127" w:rsidRPr="001C589D" w:rsidRDefault="00B80127" w:rsidP="00FD3F4B">
            <w:pPr>
              <w:pStyle w:val="TableParagraph"/>
              <w:rPr>
                <w:rFonts w:ascii="Times New Roman" w:hAnsi="Times New Roman" w:cs="Times New Roman"/>
                <w:sz w:val="20"/>
                <w:szCs w:val="20"/>
                <w:highlight w:val="cyan"/>
              </w:rPr>
            </w:pPr>
          </w:p>
        </w:tc>
        <w:tc>
          <w:tcPr>
            <w:tcW w:w="1744" w:type="dxa"/>
            <w:tcBorders>
              <w:right w:val="nil"/>
            </w:tcBorders>
          </w:tcPr>
          <w:p w14:paraId="0FADFFC9" w14:textId="77777777" w:rsidR="00B80127" w:rsidRPr="001C589D" w:rsidRDefault="00B80127" w:rsidP="00FD3F4B">
            <w:pPr>
              <w:pStyle w:val="TableParagraph"/>
              <w:rPr>
                <w:rFonts w:ascii="Times New Roman" w:hAnsi="Times New Roman" w:cs="Times New Roman"/>
                <w:sz w:val="20"/>
                <w:szCs w:val="20"/>
                <w:highlight w:val="cyan"/>
              </w:rPr>
            </w:pPr>
          </w:p>
        </w:tc>
      </w:tr>
    </w:tbl>
    <w:p w14:paraId="5BDCADBF" w14:textId="77777777" w:rsidR="00B80127" w:rsidRPr="001C589D" w:rsidRDefault="00B80127" w:rsidP="00B80127">
      <w:pPr>
        <w:pStyle w:val="para"/>
        <w:rPr>
          <w:highlight w:val="cyan"/>
        </w:rPr>
      </w:pPr>
      <w:r w:rsidRPr="001C589D">
        <w:rPr>
          <w:highlight w:val="cyan"/>
        </w:rPr>
        <w:t>(*) Continuously variable transmission.</w:t>
      </w:r>
    </w:p>
    <w:p w14:paraId="3C02578C" w14:textId="77777777" w:rsidR="00B80127" w:rsidRPr="001C589D" w:rsidRDefault="00B80127" w:rsidP="00B80127">
      <w:pPr>
        <w:pStyle w:val="para"/>
        <w:rPr>
          <w:highlight w:val="cyan"/>
        </w:rPr>
      </w:pPr>
      <w:r w:rsidRPr="001C589D">
        <w:rPr>
          <w:highlight w:val="cyan"/>
        </w:rPr>
        <w:t>4.7.</w:t>
      </w:r>
      <w:r w:rsidRPr="001C589D">
        <w:rPr>
          <w:highlight w:val="cyan"/>
        </w:rPr>
        <w:tab/>
        <w:t>Maximum vehicle speed (in km/h) (w):</w:t>
      </w:r>
    </w:p>
    <w:p w14:paraId="40E5638F" w14:textId="77777777" w:rsidR="00B80127" w:rsidRPr="001C589D" w:rsidRDefault="00B80127" w:rsidP="00B80127">
      <w:pPr>
        <w:pStyle w:val="para"/>
        <w:rPr>
          <w:highlight w:val="cyan"/>
        </w:rPr>
      </w:pPr>
      <w:r w:rsidRPr="001C589D">
        <w:rPr>
          <w:highlight w:val="cyan"/>
        </w:rPr>
        <w:t xml:space="preserve">4.8 </w:t>
      </w:r>
      <w:r w:rsidRPr="001C589D">
        <w:rPr>
          <w:highlight w:val="cyan"/>
        </w:rPr>
        <w:tab/>
        <w:t>Speedometer (in the case of tachograph give approval mark only):</w:t>
      </w:r>
    </w:p>
    <w:p w14:paraId="3B294CA7" w14:textId="77777777" w:rsidR="00B80127" w:rsidRPr="001C589D" w:rsidRDefault="00B80127" w:rsidP="00B80127">
      <w:pPr>
        <w:pStyle w:val="para"/>
        <w:rPr>
          <w:highlight w:val="cyan"/>
        </w:rPr>
      </w:pPr>
      <w:r w:rsidRPr="001C589D">
        <w:rPr>
          <w:highlight w:val="cyan"/>
        </w:rPr>
        <w:t xml:space="preserve">4.8.1 </w:t>
      </w:r>
      <w:r w:rsidRPr="001C589D">
        <w:rPr>
          <w:highlight w:val="cyan"/>
        </w:rPr>
        <w:tab/>
        <w:t>Method of operation and description of drive mechanism:</w:t>
      </w:r>
    </w:p>
    <w:p w14:paraId="3A6E6521" w14:textId="77777777" w:rsidR="00B80127" w:rsidRPr="001C589D" w:rsidRDefault="00B80127" w:rsidP="00B80127">
      <w:pPr>
        <w:pStyle w:val="para"/>
        <w:rPr>
          <w:highlight w:val="cyan"/>
        </w:rPr>
      </w:pPr>
      <w:r w:rsidRPr="001C589D">
        <w:rPr>
          <w:highlight w:val="cyan"/>
        </w:rPr>
        <w:lastRenderedPageBreak/>
        <w:t xml:space="preserve">4.8.2 </w:t>
      </w:r>
      <w:r w:rsidRPr="001C589D">
        <w:rPr>
          <w:highlight w:val="cyan"/>
        </w:rPr>
        <w:tab/>
        <w:t>Instrument constant:</w:t>
      </w:r>
    </w:p>
    <w:p w14:paraId="382A8140" w14:textId="77777777" w:rsidR="00B80127" w:rsidRPr="001C589D" w:rsidRDefault="00B80127" w:rsidP="00B80127">
      <w:pPr>
        <w:pStyle w:val="para"/>
        <w:rPr>
          <w:highlight w:val="cyan"/>
        </w:rPr>
      </w:pPr>
      <w:r w:rsidRPr="001C589D">
        <w:rPr>
          <w:highlight w:val="cyan"/>
        </w:rPr>
        <w:t xml:space="preserve">4.8.3 </w:t>
      </w:r>
      <w:r w:rsidRPr="001C589D">
        <w:rPr>
          <w:highlight w:val="cyan"/>
        </w:rPr>
        <w:tab/>
        <w:t>Tolerance of the measuring mechanism (pursuant to item 2.1.3 of Annex II to Directive 75/443/EEC):</w:t>
      </w:r>
    </w:p>
    <w:p w14:paraId="51AD3B0E" w14:textId="77777777" w:rsidR="00B80127" w:rsidRPr="001C589D" w:rsidRDefault="00B80127" w:rsidP="00B80127">
      <w:pPr>
        <w:pStyle w:val="para"/>
        <w:rPr>
          <w:highlight w:val="cyan"/>
        </w:rPr>
      </w:pPr>
      <w:r w:rsidRPr="001C589D">
        <w:rPr>
          <w:highlight w:val="cyan"/>
        </w:rPr>
        <w:t xml:space="preserve">4.8.4 </w:t>
      </w:r>
      <w:r w:rsidRPr="001C589D">
        <w:rPr>
          <w:highlight w:val="cyan"/>
        </w:rPr>
        <w:tab/>
        <w:t>Overall transmission ratio (pursuant to item 2.1.2 of Annex II to Directive 75/443/EEC) or equivalent data:</w:t>
      </w:r>
    </w:p>
    <w:p w14:paraId="7DBF7ADF" w14:textId="77777777" w:rsidR="00B80127" w:rsidRPr="001C589D" w:rsidRDefault="00B80127" w:rsidP="00B80127">
      <w:pPr>
        <w:pStyle w:val="para"/>
        <w:rPr>
          <w:highlight w:val="cyan"/>
        </w:rPr>
      </w:pPr>
      <w:r w:rsidRPr="001C589D">
        <w:rPr>
          <w:highlight w:val="cyan"/>
        </w:rPr>
        <w:t xml:space="preserve">4.8.5 </w:t>
      </w:r>
      <w:r w:rsidRPr="001C589D">
        <w:rPr>
          <w:highlight w:val="cyan"/>
        </w:rPr>
        <w:tab/>
        <w:t>Diagram of the speedometer scale or other forms of display:</w:t>
      </w:r>
    </w:p>
    <w:p w14:paraId="35D9C7B4" w14:textId="77777777" w:rsidR="00B80127" w:rsidRPr="001C589D" w:rsidRDefault="00B80127" w:rsidP="00B80127">
      <w:pPr>
        <w:pStyle w:val="para"/>
        <w:rPr>
          <w:highlight w:val="cyan"/>
        </w:rPr>
      </w:pPr>
      <w:r w:rsidRPr="001C589D">
        <w:rPr>
          <w:highlight w:val="cyan"/>
        </w:rPr>
        <w:t>6.</w:t>
      </w:r>
      <w:r w:rsidRPr="001C589D">
        <w:rPr>
          <w:highlight w:val="cyan"/>
        </w:rPr>
        <w:tab/>
        <w:t>SUSPENSION</w:t>
      </w:r>
    </w:p>
    <w:p w14:paraId="7ECF269E" w14:textId="77777777" w:rsidR="00B80127" w:rsidRPr="001C589D" w:rsidRDefault="00B80127" w:rsidP="00B80127">
      <w:pPr>
        <w:pStyle w:val="para"/>
        <w:rPr>
          <w:highlight w:val="cyan"/>
        </w:rPr>
      </w:pPr>
      <w:r w:rsidRPr="001C589D">
        <w:rPr>
          <w:highlight w:val="cyan"/>
        </w:rPr>
        <w:t xml:space="preserve">6.6 </w:t>
      </w:r>
      <w:r w:rsidRPr="001C589D">
        <w:rPr>
          <w:highlight w:val="cyan"/>
        </w:rPr>
        <w:tab/>
        <w:t>Tyres and wheels</w:t>
      </w:r>
    </w:p>
    <w:p w14:paraId="6C09809E" w14:textId="77777777" w:rsidR="00B80127" w:rsidRPr="001C589D" w:rsidRDefault="00B80127" w:rsidP="00B80127">
      <w:pPr>
        <w:pStyle w:val="para"/>
        <w:rPr>
          <w:highlight w:val="cyan"/>
        </w:rPr>
      </w:pPr>
      <w:r w:rsidRPr="001C589D">
        <w:rPr>
          <w:highlight w:val="cyan"/>
        </w:rPr>
        <w:t>6.6.2.</w:t>
      </w:r>
      <w:r w:rsidRPr="001C589D">
        <w:rPr>
          <w:highlight w:val="cyan"/>
        </w:rPr>
        <w:tab/>
        <w:t>Upper and lower limit of rolling radii</w:t>
      </w:r>
    </w:p>
    <w:p w14:paraId="43982C1A" w14:textId="77777777" w:rsidR="00B80127" w:rsidRPr="001C589D" w:rsidRDefault="00B80127" w:rsidP="00B80127">
      <w:pPr>
        <w:pStyle w:val="para"/>
        <w:rPr>
          <w:highlight w:val="cyan"/>
        </w:rPr>
      </w:pPr>
      <w:r w:rsidRPr="001C589D">
        <w:rPr>
          <w:highlight w:val="cyan"/>
        </w:rPr>
        <w:t>6.6.2.1.</w:t>
      </w:r>
      <w:r w:rsidRPr="001C589D">
        <w:rPr>
          <w:highlight w:val="cyan"/>
        </w:rPr>
        <w:tab/>
        <w:t>axle 1:</w:t>
      </w:r>
    </w:p>
    <w:p w14:paraId="3FE0C147" w14:textId="77777777" w:rsidR="00B80127" w:rsidRPr="001C589D" w:rsidRDefault="00B80127" w:rsidP="00B80127">
      <w:pPr>
        <w:pStyle w:val="para"/>
        <w:rPr>
          <w:highlight w:val="cyan"/>
        </w:rPr>
      </w:pPr>
      <w:r w:rsidRPr="001C589D">
        <w:rPr>
          <w:highlight w:val="cyan"/>
        </w:rPr>
        <w:t>6.6.2.2.</w:t>
      </w:r>
      <w:r w:rsidRPr="001C589D">
        <w:rPr>
          <w:highlight w:val="cyan"/>
        </w:rPr>
        <w:tab/>
        <w:t>axle 2:</w:t>
      </w:r>
    </w:p>
    <w:p w14:paraId="2C63A6D9" w14:textId="77777777" w:rsidR="00B80127" w:rsidRPr="001C589D" w:rsidRDefault="00B80127" w:rsidP="00B80127">
      <w:pPr>
        <w:pStyle w:val="para"/>
        <w:rPr>
          <w:highlight w:val="cyan"/>
        </w:rPr>
      </w:pPr>
      <w:r w:rsidRPr="001C589D">
        <w:rPr>
          <w:highlight w:val="cyan"/>
        </w:rPr>
        <w:t>6.6.2.3.</w:t>
      </w:r>
      <w:r w:rsidRPr="001C589D">
        <w:rPr>
          <w:highlight w:val="cyan"/>
        </w:rPr>
        <w:tab/>
        <w:t>axle 3:</w:t>
      </w:r>
    </w:p>
    <w:p w14:paraId="06049572" w14:textId="77777777" w:rsidR="00B80127" w:rsidRPr="001C589D" w:rsidRDefault="00B80127" w:rsidP="00B80127">
      <w:pPr>
        <w:pStyle w:val="para"/>
        <w:rPr>
          <w:highlight w:val="cyan"/>
        </w:rPr>
      </w:pPr>
      <w:r w:rsidRPr="001C589D">
        <w:rPr>
          <w:highlight w:val="cyan"/>
        </w:rPr>
        <w:t>6.6.2.4.</w:t>
      </w:r>
      <w:r w:rsidRPr="001C589D">
        <w:rPr>
          <w:highlight w:val="cyan"/>
        </w:rPr>
        <w:tab/>
        <w:t>axle 4:</w:t>
      </w:r>
    </w:p>
    <w:p w14:paraId="78E5FC3E" w14:textId="77777777" w:rsidR="00B80127" w:rsidRPr="00815634" w:rsidRDefault="00B80127" w:rsidP="00B80127">
      <w:pPr>
        <w:pStyle w:val="para"/>
        <w:rPr>
          <w:highlight w:val="cyan"/>
        </w:rPr>
      </w:pPr>
      <w:r w:rsidRPr="00815634">
        <w:rPr>
          <w:highlight w:val="cyan"/>
        </w:rPr>
        <w:t>6.6.3.</w:t>
      </w:r>
      <w:r w:rsidRPr="00815634">
        <w:rPr>
          <w:highlight w:val="cyan"/>
        </w:rPr>
        <w:tab/>
        <w:t>Tyre pressures as recommended by the vehicle manufacturer:</w:t>
      </w:r>
      <w:r w:rsidRPr="00815634">
        <w:rPr>
          <w:highlight w:val="cyan"/>
        </w:rPr>
        <w:tab/>
        <w:t>kPa</w:t>
      </w:r>
    </w:p>
    <w:p w14:paraId="6D7E6EAE" w14:textId="76762AA1" w:rsidR="00815634" w:rsidRPr="00815634" w:rsidRDefault="00815634" w:rsidP="00B80127">
      <w:pPr>
        <w:pStyle w:val="para"/>
        <w:rPr>
          <w:b/>
          <w:bCs/>
          <w:highlight w:val="cyan"/>
        </w:rPr>
      </w:pPr>
      <w:r w:rsidRPr="00815634">
        <w:rPr>
          <w:b/>
          <w:bCs/>
          <w:highlight w:val="cyan"/>
        </w:rPr>
        <w:t>7.</w:t>
      </w:r>
      <w:r w:rsidRPr="00815634">
        <w:rPr>
          <w:b/>
          <w:bCs/>
          <w:highlight w:val="cyan"/>
        </w:rPr>
        <w:tab/>
      </w:r>
      <w:r w:rsidR="00D41A99">
        <w:rPr>
          <w:b/>
          <w:bCs/>
          <w:highlight w:val="cyan"/>
        </w:rPr>
        <w:t>D</w:t>
      </w:r>
      <w:r w:rsidRPr="00815634">
        <w:rPr>
          <w:b/>
          <w:bCs/>
          <w:highlight w:val="cyan"/>
        </w:rPr>
        <w:t>escription of recording equipment:</w:t>
      </w:r>
    </w:p>
    <w:p w14:paraId="6AB7C662" w14:textId="59552CC9" w:rsidR="00495D16" w:rsidRDefault="00495D16">
      <w:pPr>
        <w:suppressAutoHyphens w:val="0"/>
        <w:spacing w:line="240" w:lineRule="auto"/>
        <w:rPr>
          <w:b/>
        </w:rPr>
      </w:pPr>
      <w:r>
        <w:rPr>
          <w:b/>
        </w:rPr>
        <w:br w:type="page"/>
      </w:r>
    </w:p>
    <w:p w14:paraId="372478A5" w14:textId="77777777" w:rsidR="00495D16" w:rsidRPr="00495D16" w:rsidRDefault="00495D16" w:rsidP="00495D16">
      <w:pPr>
        <w:keepNext/>
        <w:keepLines/>
        <w:tabs>
          <w:tab w:val="right" w:pos="851"/>
        </w:tabs>
        <w:spacing w:before="360" w:after="240" w:line="300" w:lineRule="exact"/>
        <w:ind w:left="1134" w:right="1134" w:hanging="1134"/>
        <w:rPr>
          <w:rFonts w:asciiTheme="majorBidi" w:eastAsia="SimSun" w:hAnsiTheme="majorBidi"/>
          <w:b/>
          <w:sz w:val="34"/>
          <w:szCs w:val="34"/>
          <w:lang w:eastAsia="fr-FR"/>
        </w:rPr>
      </w:pPr>
      <w:r w:rsidRPr="00495D16">
        <w:rPr>
          <w:rFonts w:asciiTheme="majorBidi" w:eastAsia="SimSun" w:hAnsiTheme="majorBidi"/>
          <w:b/>
          <w:sz w:val="28"/>
          <w:szCs w:val="28"/>
          <w:lang w:eastAsia="fr-FR"/>
        </w:rPr>
        <w:lastRenderedPageBreak/>
        <w:tab/>
      </w:r>
      <w:r w:rsidRPr="00495D16">
        <w:rPr>
          <w:rFonts w:asciiTheme="majorBidi" w:eastAsia="SimSun" w:hAnsiTheme="majorBidi"/>
          <w:b/>
          <w:sz w:val="34"/>
          <w:szCs w:val="34"/>
          <w:lang w:eastAsia="fr-FR"/>
        </w:rPr>
        <w:t>II.</w:t>
      </w:r>
      <w:r w:rsidRPr="00495D16">
        <w:rPr>
          <w:rFonts w:asciiTheme="majorBidi" w:eastAsia="SimSun" w:hAnsiTheme="majorBidi"/>
          <w:b/>
          <w:sz w:val="34"/>
          <w:szCs w:val="34"/>
          <w:lang w:eastAsia="fr-FR"/>
        </w:rPr>
        <w:tab/>
        <w:t>Justification</w:t>
      </w:r>
    </w:p>
    <w:p w14:paraId="66AA48C1" w14:textId="69C4A7D0" w:rsidR="009560C5" w:rsidRPr="0006154B" w:rsidRDefault="009560C5" w:rsidP="00495D16">
      <w:pPr>
        <w:spacing w:after="120"/>
        <w:ind w:left="1134" w:right="1134"/>
        <w:jc w:val="both"/>
        <w:rPr>
          <w:rFonts w:eastAsia="SimSun"/>
          <w:lang w:eastAsia="fr-FR"/>
        </w:rPr>
      </w:pPr>
      <w:r w:rsidRPr="0006154B">
        <w:rPr>
          <w:rFonts w:eastAsia="SimSun"/>
          <w:lang w:eastAsia="fr-FR"/>
        </w:rPr>
        <w:t>Excerpt from the task-force terms of reference:</w:t>
      </w:r>
    </w:p>
    <w:p w14:paraId="510C6C3D" w14:textId="339B44C7" w:rsidR="00495D16" w:rsidRPr="0006154B" w:rsidRDefault="00495D16" w:rsidP="009560C5">
      <w:pPr>
        <w:spacing w:after="120"/>
        <w:ind w:left="1560" w:right="1134"/>
        <w:jc w:val="both"/>
        <w:rPr>
          <w:rFonts w:eastAsia="SimSun"/>
          <w:lang w:eastAsia="fr-FR"/>
        </w:rPr>
      </w:pPr>
      <w:r w:rsidRPr="0006154B">
        <w:rPr>
          <w:rFonts w:eastAsia="SimSun"/>
          <w:lang w:eastAsia="fr-FR"/>
        </w:rPr>
        <w:t xml:space="preserve">In accordance with ECE/TRANS/WP.29/GRSG/104 (report of the Working Party on General Safety Provisions on its 125th session), paragraph 49, a Task Force was established to develop a draft regulatory proposal with regard to </w:t>
      </w:r>
      <w:r w:rsidR="00E516D1" w:rsidRPr="0006154B">
        <w:rPr>
          <w:rFonts w:eastAsia="SimSun"/>
          <w:lang w:eastAsia="fr-FR"/>
        </w:rPr>
        <w:t>the</w:t>
      </w:r>
      <w:r w:rsidRPr="0006154B">
        <w:rPr>
          <w:rFonts w:eastAsia="SimSun"/>
          <w:lang w:eastAsia="fr-FR"/>
        </w:rPr>
        <w:t xml:space="preserve"> odometer equipment in respect of mileage values processing. In particular, </w:t>
      </w:r>
      <w:r w:rsidR="00E516D1" w:rsidRPr="0006154B">
        <w:rPr>
          <w:rFonts w:eastAsia="SimSun"/>
          <w:lang w:eastAsia="fr-FR"/>
        </w:rPr>
        <w:t xml:space="preserve">the </w:t>
      </w:r>
      <w:r w:rsidR="00EA3E1B" w:rsidRPr="0006154B">
        <w:rPr>
          <w:rFonts w:eastAsia="SimSun"/>
          <w:lang w:eastAsia="fr-FR"/>
        </w:rPr>
        <w:t>TF</w:t>
      </w:r>
      <w:r w:rsidR="00E516D1" w:rsidRPr="0006154B">
        <w:rPr>
          <w:rFonts w:eastAsia="SimSun"/>
          <w:lang w:eastAsia="fr-FR"/>
        </w:rPr>
        <w:t xml:space="preserve"> would</w:t>
      </w:r>
      <w:r w:rsidRPr="0006154B">
        <w:rPr>
          <w:rFonts w:eastAsia="SimSun"/>
          <w:lang w:eastAsia="fr-FR"/>
        </w:rPr>
        <w:t xml:space="preserve"> develop uniform provisions on:</w:t>
      </w:r>
    </w:p>
    <w:p w14:paraId="64A150A0" w14:textId="615D5CF1" w:rsidR="00495D16" w:rsidRPr="0006154B" w:rsidRDefault="00495D16" w:rsidP="009560C5">
      <w:pPr>
        <w:spacing w:after="120"/>
        <w:ind w:left="1560" w:right="1134"/>
        <w:jc w:val="both"/>
        <w:rPr>
          <w:rFonts w:eastAsia="SimSun"/>
          <w:lang w:eastAsia="fr-FR"/>
        </w:rPr>
      </w:pPr>
      <w:r w:rsidRPr="0006154B">
        <w:rPr>
          <w:rFonts w:eastAsia="SimSun"/>
          <w:lang w:eastAsia="fr-FR"/>
        </w:rPr>
        <w:t>(a)</w:t>
      </w:r>
      <w:r w:rsidRPr="0006154B">
        <w:rPr>
          <w:rFonts w:eastAsia="SimSun"/>
          <w:lang w:eastAsia="fr-FR"/>
        </w:rPr>
        <w:tab/>
        <w:t>accuracy of the on-board odometer mileage values in vehicles and a maximum tolerance and type-approval test procedure accordingly;</w:t>
      </w:r>
    </w:p>
    <w:p w14:paraId="1B9F0815" w14:textId="77777777" w:rsidR="00495D16" w:rsidRPr="0006154B" w:rsidRDefault="00495D16" w:rsidP="009560C5">
      <w:pPr>
        <w:spacing w:after="120"/>
        <w:ind w:left="1560" w:right="1134"/>
        <w:jc w:val="both"/>
        <w:rPr>
          <w:rFonts w:eastAsia="SimSun"/>
          <w:lang w:eastAsia="fr-FR"/>
        </w:rPr>
      </w:pPr>
      <w:r w:rsidRPr="0006154B">
        <w:rPr>
          <w:rFonts w:eastAsia="SimSun"/>
          <w:lang w:eastAsia="fr-FR"/>
        </w:rPr>
        <w:t>(b)</w:t>
      </w:r>
      <w:r w:rsidRPr="0006154B">
        <w:rPr>
          <w:rFonts w:eastAsia="SimSun"/>
          <w:lang w:eastAsia="fr-FR"/>
        </w:rPr>
        <w:tab/>
        <w:t>security management and anti-tampering, to prevent and/or detect, to the greatest extent possible, manipulation of the on-board odometer mileage values in vehicles;</w:t>
      </w:r>
    </w:p>
    <w:p w14:paraId="43FC27D8" w14:textId="331F3604" w:rsidR="00495D16" w:rsidRPr="0006154B" w:rsidRDefault="00495D16" w:rsidP="009560C5">
      <w:pPr>
        <w:spacing w:after="120"/>
        <w:ind w:left="1560" w:right="1134"/>
        <w:jc w:val="both"/>
        <w:rPr>
          <w:rFonts w:eastAsia="SimSun"/>
          <w:lang w:eastAsia="fr-FR"/>
        </w:rPr>
      </w:pPr>
      <w:r w:rsidRPr="0006154B">
        <w:rPr>
          <w:rFonts w:eastAsia="SimSun"/>
          <w:lang w:eastAsia="fr-FR"/>
        </w:rPr>
        <w:t>(c)</w:t>
      </w:r>
      <w:r w:rsidRPr="0006154B">
        <w:rPr>
          <w:rFonts w:eastAsia="SimSun"/>
          <w:lang w:eastAsia="fr-FR"/>
        </w:rPr>
        <w:tab/>
        <w:t>accuracy, security management and anti-tampering of the odometer mileage values displayed to the driver</w:t>
      </w:r>
      <w:r w:rsidR="00E516D1" w:rsidRPr="0006154B">
        <w:rPr>
          <w:rFonts w:eastAsia="SimSun"/>
          <w:lang w:eastAsia="fr-FR"/>
        </w:rPr>
        <w:t>.</w:t>
      </w:r>
    </w:p>
    <w:p w14:paraId="72F55BDB" w14:textId="151AC23C" w:rsidR="001A1131" w:rsidRPr="0006154B" w:rsidRDefault="001A1131" w:rsidP="009560C5">
      <w:pPr>
        <w:spacing w:after="120"/>
        <w:ind w:left="1560" w:right="1134"/>
        <w:jc w:val="both"/>
        <w:rPr>
          <w:rFonts w:eastAsia="SimSun"/>
          <w:lang w:eastAsia="fr-FR"/>
        </w:rPr>
      </w:pPr>
      <w:r w:rsidRPr="0006154B">
        <w:rPr>
          <w:rFonts w:eastAsia="SimSun"/>
          <w:lang w:eastAsia="fr-FR"/>
        </w:rPr>
        <w:t>(…) When developing the regulatory proposal(s), TF should take into account existing technology, data and research. Furthermore, it should consider pre-existing standards as well as national and international legislation covering the same scope.</w:t>
      </w:r>
    </w:p>
    <w:p w14:paraId="6272A9B3" w14:textId="0592FCB5" w:rsidR="00E516D1" w:rsidRPr="0006154B" w:rsidRDefault="00E516D1" w:rsidP="00495D16">
      <w:pPr>
        <w:spacing w:after="120"/>
        <w:ind w:left="1134" w:right="1134"/>
        <w:jc w:val="both"/>
        <w:rPr>
          <w:rFonts w:eastAsia="SimSun"/>
          <w:lang w:eastAsia="fr-FR"/>
        </w:rPr>
      </w:pPr>
      <w:r w:rsidRPr="0006154B">
        <w:rPr>
          <w:rFonts w:eastAsia="SimSun"/>
          <w:lang w:eastAsia="fr-FR"/>
        </w:rPr>
        <w:t>See also ECE/TRANS/WP.29/GRSG/105 (report of the Working Party on General Safety Provisions on its 126th session), paragraph 16 and Annex V.</w:t>
      </w:r>
    </w:p>
    <w:p w14:paraId="4393E7F5" w14:textId="77777777" w:rsidR="0012716F" w:rsidRPr="0006154B" w:rsidRDefault="0012716F" w:rsidP="00495D16">
      <w:pPr>
        <w:spacing w:after="120"/>
        <w:ind w:left="1134" w:right="1134"/>
        <w:jc w:val="both"/>
        <w:rPr>
          <w:rFonts w:eastAsia="SimSun"/>
          <w:lang w:eastAsia="fr-FR"/>
        </w:rPr>
      </w:pPr>
    </w:p>
    <w:p w14:paraId="40E9627C" w14:textId="38760DA3" w:rsidR="0012716F" w:rsidRPr="0006154B" w:rsidRDefault="00480275" w:rsidP="00495D16">
      <w:pPr>
        <w:spacing w:after="120"/>
        <w:ind w:left="1134" w:right="1134"/>
        <w:jc w:val="both"/>
        <w:rPr>
          <w:rFonts w:eastAsia="SimSun"/>
          <w:b/>
          <w:bCs/>
          <w:lang w:eastAsia="fr-FR"/>
        </w:rPr>
      </w:pPr>
      <w:r w:rsidRPr="0006154B">
        <w:rPr>
          <w:rFonts w:eastAsia="SimSun"/>
          <w:b/>
          <w:bCs/>
          <w:lang w:eastAsia="fr-FR"/>
        </w:rPr>
        <w:t>General:</w:t>
      </w:r>
    </w:p>
    <w:p w14:paraId="2A4B5866" w14:textId="243C2CBA" w:rsidR="0012716F" w:rsidRPr="0006154B" w:rsidRDefault="001A1131" w:rsidP="00495D16">
      <w:pPr>
        <w:spacing w:after="120"/>
        <w:ind w:left="1134" w:right="1134"/>
        <w:jc w:val="both"/>
        <w:rPr>
          <w:rFonts w:eastAsia="SimSun"/>
          <w:lang w:eastAsia="fr-FR"/>
        </w:rPr>
      </w:pPr>
      <w:r w:rsidRPr="0006154B">
        <w:rPr>
          <w:rFonts w:eastAsia="SimSun"/>
          <w:lang w:eastAsia="fr-FR"/>
        </w:rPr>
        <w:t xml:space="preserve">Paragraphs </w:t>
      </w:r>
      <w:r w:rsidR="0012716F" w:rsidRPr="0006154B">
        <w:rPr>
          <w:rFonts w:eastAsia="SimSun"/>
          <w:lang w:eastAsia="fr-FR"/>
        </w:rPr>
        <w:t>2.2.2., 2.2.4.1., 2.6.</w:t>
      </w:r>
      <w:r w:rsidR="002A7C40" w:rsidRPr="0006154B">
        <w:rPr>
          <w:rFonts w:eastAsia="SimSun"/>
          <w:lang w:eastAsia="fr-FR"/>
        </w:rPr>
        <w:t>, 3.1., 3.2.</w:t>
      </w:r>
      <w:r w:rsidR="0099190C" w:rsidRPr="0006154B">
        <w:rPr>
          <w:rFonts w:eastAsia="SimSun"/>
          <w:lang w:eastAsia="fr-FR"/>
        </w:rPr>
        <w:t>,</w:t>
      </w:r>
      <w:r w:rsidR="002A7C40" w:rsidRPr="0006154B">
        <w:rPr>
          <w:rFonts w:eastAsia="SimSun"/>
          <w:lang w:eastAsia="fr-FR"/>
        </w:rPr>
        <w:t xml:space="preserve"> Annex 1 and 2</w:t>
      </w:r>
      <w:r w:rsidR="0012716F" w:rsidRPr="0006154B">
        <w:rPr>
          <w:rFonts w:eastAsia="SimSun"/>
          <w:lang w:eastAsia="fr-FR"/>
        </w:rPr>
        <w:t xml:space="preserve">: </w:t>
      </w:r>
      <w:r w:rsidR="002A7C40" w:rsidRPr="0006154B">
        <w:rPr>
          <w:rFonts w:eastAsia="SimSun"/>
          <w:lang w:eastAsia="fr-FR"/>
        </w:rPr>
        <w:t>(</w:t>
      </w:r>
      <w:r w:rsidR="0012716F" w:rsidRPr="0006154B">
        <w:rPr>
          <w:rFonts w:eastAsia="SimSun"/>
          <w:lang w:eastAsia="fr-FR"/>
        </w:rPr>
        <w:t>editorial</w:t>
      </w:r>
      <w:r w:rsidR="002A7C40" w:rsidRPr="0006154B">
        <w:rPr>
          <w:rFonts w:eastAsia="SimSun"/>
          <w:lang w:eastAsia="fr-FR"/>
        </w:rPr>
        <w:t>)</w:t>
      </w:r>
      <w:r w:rsidR="0012716F" w:rsidRPr="0006154B">
        <w:rPr>
          <w:rFonts w:eastAsia="SimSun"/>
          <w:lang w:eastAsia="fr-FR"/>
        </w:rPr>
        <w:t xml:space="preserve"> amendments in line with the new provisions</w:t>
      </w:r>
      <w:r w:rsidR="002A7C40" w:rsidRPr="0006154B">
        <w:rPr>
          <w:rFonts w:eastAsia="SimSun"/>
          <w:lang w:eastAsia="fr-FR"/>
        </w:rPr>
        <w:t xml:space="preserve"> </w:t>
      </w:r>
      <w:r w:rsidR="00480275" w:rsidRPr="0006154B">
        <w:rPr>
          <w:rFonts w:eastAsia="SimSun"/>
          <w:lang w:eastAsia="fr-FR"/>
        </w:rPr>
        <w:t>and for consistency</w:t>
      </w:r>
      <w:r w:rsidR="002A7C40" w:rsidRPr="0006154B">
        <w:rPr>
          <w:rFonts w:eastAsia="SimSun"/>
          <w:lang w:eastAsia="fr-FR"/>
        </w:rPr>
        <w:t xml:space="preserve"> reasons</w:t>
      </w:r>
      <w:r w:rsidR="0012716F" w:rsidRPr="0006154B">
        <w:rPr>
          <w:rFonts w:eastAsia="SimSun"/>
          <w:lang w:eastAsia="fr-FR"/>
        </w:rPr>
        <w:t>.</w:t>
      </w:r>
    </w:p>
    <w:p w14:paraId="0851EEEA" w14:textId="22CF8116" w:rsidR="0012716F" w:rsidRPr="0006154B" w:rsidRDefault="0012716F" w:rsidP="0012716F">
      <w:pPr>
        <w:spacing w:before="240" w:after="120"/>
        <w:ind w:left="1134" w:right="1134"/>
        <w:rPr>
          <w:rFonts w:eastAsia="SimSun"/>
          <w:lang w:eastAsia="fr-FR"/>
        </w:rPr>
      </w:pPr>
      <w:r w:rsidRPr="0006154B">
        <w:rPr>
          <w:rFonts w:eastAsia="SimSun"/>
          <w:lang w:eastAsia="fr-FR"/>
        </w:rPr>
        <w:t>New</w:t>
      </w:r>
      <w:r w:rsidR="0099190C" w:rsidRPr="0006154B">
        <w:rPr>
          <w:rFonts w:eastAsia="SimSun"/>
          <w:lang w:eastAsia="fr-FR"/>
        </w:rPr>
        <w:t>ly introduced</w:t>
      </w:r>
      <w:r w:rsidRPr="0006154B">
        <w:rPr>
          <w:rFonts w:eastAsia="SimSun"/>
          <w:lang w:eastAsia="fr-FR"/>
        </w:rPr>
        <w:t xml:space="preserve"> definitions to define and distinguish the mileage values as regards:</w:t>
      </w:r>
      <w:r w:rsidRPr="0006154B">
        <w:rPr>
          <w:rFonts w:eastAsia="SimSun"/>
          <w:lang w:eastAsia="fr-FR"/>
        </w:rPr>
        <w:br/>
      </w:r>
      <w:r w:rsidR="009560C5" w:rsidRPr="0006154B">
        <w:rPr>
          <w:rFonts w:eastAsia="SimSun"/>
          <w:lang w:eastAsia="fr-FR"/>
        </w:rPr>
        <w:t xml:space="preserve">Paragraph </w:t>
      </w:r>
      <w:r w:rsidRPr="0006154B">
        <w:rPr>
          <w:rFonts w:eastAsia="SimSun"/>
          <w:lang w:eastAsia="fr-FR"/>
        </w:rPr>
        <w:t>2.6.2. the distance as displayed by the odometer,</w:t>
      </w:r>
      <w:r w:rsidRPr="0006154B">
        <w:rPr>
          <w:rFonts w:eastAsia="SimSun"/>
          <w:lang w:eastAsia="fr-FR"/>
        </w:rPr>
        <w:br/>
      </w:r>
      <w:r w:rsidR="009560C5" w:rsidRPr="0006154B">
        <w:rPr>
          <w:rFonts w:eastAsia="SimSun"/>
          <w:lang w:eastAsia="fr-FR"/>
        </w:rPr>
        <w:t xml:space="preserve">Paragraph </w:t>
      </w:r>
      <w:r w:rsidRPr="0006154B">
        <w:rPr>
          <w:rFonts w:eastAsia="SimSun"/>
          <w:lang w:eastAsia="fr-FR"/>
        </w:rPr>
        <w:t xml:space="preserve">2.6.3. the real distance driven by the vehicle </w:t>
      </w:r>
      <w:r w:rsidR="0099190C" w:rsidRPr="0006154B">
        <w:rPr>
          <w:rFonts w:eastAsia="SimSun"/>
          <w:lang w:eastAsia="fr-FR"/>
        </w:rPr>
        <w:t>(related to</w:t>
      </w:r>
      <w:r w:rsidRPr="0006154B">
        <w:rPr>
          <w:rFonts w:eastAsia="SimSun"/>
          <w:lang w:eastAsia="fr-FR"/>
        </w:rPr>
        <w:t xml:space="preserve"> the Annex 4 type-approval test procedure</w:t>
      </w:r>
      <w:r w:rsidR="0099190C" w:rsidRPr="0006154B">
        <w:rPr>
          <w:rFonts w:eastAsia="SimSun"/>
          <w:lang w:eastAsia="fr-FR"/>
        </w:rPr>
        <w:t>)</w:t>
      </w:r>
      <w:r w:rsidRPr="0006154B">
        <w:rPr>
          <w:rFonts w:eastAsia="SimSun"/>
          <w:lang w:eastAsia="fr-FR"/>
        </w:rPr>
        <w:t>, and</w:t>
      </w:r>
      <w:r w:rsidRPr="0006154B">
        <w:rPr>
          <w:rFonts w:eastAsia="SimSun"/>
          <w:lang w:eastAsia="fr-FR"/>
        </w:rPr>
        <w:br/>
      </w:r>
      <w:r w:rsidR="009560C5" w:rsidRPr="0006154B">
        <w:rPr>
          <w:rFonts w:eastAsia="SimSun"/>
          <w:lang w:eastAsia="fr-FR"/>
        </w:rPr>
        <w:t xml:space="preserve">Paragraph </w:t>
      </w:r>
      <w:r w:rsidRPr="0006154B">
        <w:rPr>
          <w:rFonts w:eastAsia="SimSun"/>
          <w:lang w:eastAsia="fr-FR"/>
        </w:rPr>
        <w:t>2.6.4.</w:t>
      </w:r>
      <w:r w:rsidR="0099190C" w:rsidRPr="0006154B">
        <w:rPr>
          <w:rFonts w:eastAsia="SimSun"/>
          <w:lang w:eastAsia="fr-FR"/>
        </w:rPr>
        <w:t xml:space="preserve"> any </w:t>
      </w:r>
      <w:r w:rsidRPr="0006154B">
        <w:rPr>
          <w:rFonts w:eastAsia="SimSun"/>
          <w:lang w:eastAsia="fr-FR"/>
        </w:rPr>
        <w:t xml:space="preserve">mileage value stored </w:t>
      </w:r>
      <w:r w:rsidR="0099190C" w:rsidRPr="0006154B">
        <w:rPr>
          <w:rFonts w:eastAsia="SimSun"/>
          <w:lang w:eastAsia="fr-FR"/>
        </w:rPr>
        <w:t xml:space="preserve">anywhere </w:t>
      </w:r>
      <w:r w:rsidRPr="0006154B">
        <w:rPr>
          <w:rFonts w:eastAsia="SimSun"/>
          <w:lang w:eastAsia="fr-FR"/>
        </w:rPr>
        <w:t>on-board the vehicle</w:t>
      </w:r>
      <w:r w:rsidR="00FD30B7" w:rsidRPr="0006154B">
        <w:rPr>
          <w:rFonts w:eastAsia="SimSun"/>
          <w:lang w:eastAsia="fr-FR"/>
        </w:rPr>
        <w:t>.</w:t>
      </w:r>
    </w:p>
    <w:p w14:paraId="7484EEAA" w14:textId="0D97EF34" w:rsidR="00FD30B7" w:rsidRPr="0006154B" w:rsidRDefault="009560C5" w:rsidP="002E5AC3">
      <w:pPr>
        <w:spacing w:before="240" w:after="120"/>
        <w:ind w:left="1134" w:right="1134"/>
        <w:jc w:val="both"/>
        <w:rPr>
          <w:rFonts w:eastAsia="SimSun"/>
          <w:lang w:eastAsia="fr-FR"/>
        </w:rPr>
      </w:pPr>
      <w:r w:rsidRPr="0006154B">
        <w:rPr>
          <w:rFonts w:eastAsia="SimSun"/>
          <w:lang w:eastAsia="fr-FR"/>
        </w:rPr>
        <w:t xml:space="preserve">Paragraphs </w:t>
      </w:r>
      <w:r w:rsidR="00FD30B7" w:rsidRPr="0006154B">
        <w:rPr>
          <w:rFonts w:eastAsia="SimSun"/>
          <w:lang w:eastAsia="fr-FR"/>
        </w:rPr>
        <w:t>2.6.5. and 5.6.X. It had been identified that vehicles fitted with ‘recording equipment’ (e.g. tachograph) often measure and store the mileage with a high level of accuracy and security.</w:t>
      </w:r>
      <w:r w:rsidR="002E5AC3" w:rsidRPr="0006154B">
        <w:rPr>
          <w:rFonts w:eastAsia="SimSun"/>
          <w:lang w:eastAsia="fr-FR"/>
        </w:rPr>
        <w:t xml:space="preserve"> Therefore, </w:t>
      </w:r>
      <w:r w:rsidR="00FD30B7" w:rsidRPr="0006154B">
        <w:rPr>
          <w:rFonts w:eastAsia="SimSun"/>
          <w:lang w:eastAsia="fr-FR"/>
        </w:rPr>
        <w:t xml:space="preserve">the requirements of </w:t>
      </w:r>
      <w:r w:rsidR="002E5AC3" w:rsidRPr="0006154B">
        <w:rPr>
          <w:rFonts w:eastAsia="SimSun"/>
          <w:lang w:eastAsia="fr-FR"/>
        </w:rPr>
        <w:t xml:space="preserve">the relevant </w:t>
      </w:r>
      <w:r w:rsidR="00FD30B7" w:rsidRPr="0006154B">
        <w:rPr>
          <w:rFonts w:eastAsia="SimSun"/>
          <w:lang w:eastAsia="fr-FR"/>
        </w:rPr>
        <w:t xml:space="preserve">paragraphs </w:t>
      </w:r>
      <w:r w:rsidR="002E5AC3" w:rsidRPr="0006154B">
        <w:rPr>
          <w:rFonts w:eastAsia="SimSun"/>
          <w:lang w:eastAsia="fr-FR"/>
        </w:rPr>
        <w:t xml:space="preserve">can </w:t>
      </w:r>
      <w:r w:rsidR="00FD30B7" w:rsidRPr="0006154B">
        <w:rPr>
          <w:rFonts w:eastAsia="SimSun"/>
          <w:lang w:eastAsia="fr-FR"/>
        </w:rPr>
        <w:t xml:space="preserve">deem to be </w:t>
      </w:r>
      <w:r w:rsidR="001A1131" w:rsidRPr="0006154B">
        <w:rPr>
          <w:rFonts w:eastAsia="SimSun"/>
          <w:lang w:eastAsia="fr-FR"/>
        </w:rPr>
        <w:t xml:space="preserve">already </w:t>
      </w:r>
      <w:r w:rsidR="00FD30B7" w:rsidRPr="0006154B">
        <w:rPr>
          <w:rFonts w:eastAsia="SimSun"/>
          <w:lang w:eastAsia="fr-FR"/>
        </w:rPr>
        <w:t>met</w:t>
      </w:r>
      <w:r w:rsidR="0099190C" w:rsidRPr="0006154B">
        <w:rPr>
          <w:rFonts w:eastAsia="SimSun"/>
          <w:lang w:eastAsia="fr-FR"/>
        </w:rPr>
        <w:t xml:space="preserve"> for those vehicles</w:t>
      </w:r>
      <w:r w:rsidR="002E5AC3" w:rsidRPr="0006154B">
        <w:rPr>
          <w:rFonts w:eastAsia="SimSun"/>
          <w:lang w:eastAsia="fr-FR"/>
        </w:rPr>
        <w:t>.</w:t>
      </w:r>
    </w:p>
    <w:p w14:paraId="3A868851" w14:textId="18C058F0" w:rsidR="002E5AC3" w:rsidRPr="0006154B" w:rsidRDefault="009560C5" w:rsidP="002E5AC3">
      <w:pPr>
        <w:spacing w:before="240" w:after="120"/>
        <w:ind w:left="1134" w:right="1134"/>
        <w:jc w:val="both"/>
        <w:rPr>
          <w:rFonts w:eastAsia="SimSun"/>
          <w:lang w:eastAsia="fr-FR"/>
        </w:rPr>
      </w:pPr>
      <w:r w:rsidRPr="0006154B">
        <w:rPr>
          <w:rFonts w:eastAsia="SimSun"/>
          <w:lang w:eastAsia="fr-FR"/>
        </w:rPr>
        <w:t xml:space="preserve">Paragraphs </w:t>
      </w:r>
      <w:r w:rsidR="002E5AC3" w:rsidRPr="0006154B">
        <w:rPr>
          <w:rFonts w:eastAsia="SimSun"/>
          <w:lang w:eastAsia="fr-FR"/>
        </w:rPr>
        <w:t xml:space="preserve">2.6.6. and 5.6.X. It had been identified that vehicles fitted with ‘purely mechanical odometer’ can technically not comply with the level of accuracy and security introduced by this document. It is </w:t>
      </w:r>
      <w:r w:rsidR="00CF21D5" w:rsidRPr="0006154B">
        <w:rPr>
          <w:rFonts w:eastAsia="SimSun"/>
          <w:lang w:eastAsia="fr-FR"/>
        </w:rPr>
        <w:t>also</w:t>
      </w:r>
      <w:r w:rsidR="002E5AC3" w:rsidRPr="0006154B">
        <w:rPr>
          <w:rFonts w:eastAsia="SimSun"/>
          <w:lang w:eastAsia="fr-FR"/>
        </w:rPr>
        <w:t xml:space="preserve"> expected that only a small number of vehicles may be equipped with mechanical odometers. Therefore, the Task Force considered</w:t>
      </w:r>
      <w:r w:rsidR="0099190C" w:rsidRPr="0006154B">
        <w:rPr>
          <w:rFonts w:eastAsia="SimSun"/>
          <w:lang w:eastAsia="fr-FR"/>
        </w:rPr>
        <w:t xml:space="preserve"> it appropriate to introduce</w:t>
      </w:r>
      <w:r w:rsidR="002E5AC3" w:rsidRPr="0006154B">
        <w:rPr>
          <w:rFonts w:eastAsia="SimSun"/>
          <w:lang w:eastAsia="fr-FR"/>
        </w:rPr>
        <w:t xml:space="preserve"> an exemption with the relevant accuracy and security requirements for vehicles equipped with purely mechanical odometer equipment</w:t>
      </w:r>
      <w:r w:rsidR="00CF21D5" w:rsidRPr="0006154B">
        <w:rPr>
          <w:rFonts w:eastAsia="SimSun"/>
          <w:lang w:eastAsia="fr-FR"/>
        </w:rPr>
        <w:t>.</w:t>
      </w:r>
    </w:p>
    <w:p w14:paraId="2FAABA3C" w14:textId="4DD09CA3" w:rsidR="00CF21D5" w:rsidRPr="0006154B" w:rsidRDefault="009560C5" w:rsidP="002E5AC3">
      <w:pPr>
        <w:spacing w:before="240" w:after="120"/>
        <w:ind w:left="1134" w:right="1134"/>
        <w:jc w:val="both"/>
        <w:rPr>
          <w:rFonts w:eastAsia="SimSun"/>
          <w:lang w:eastAsia="fr-FR"/>
        </w:rPr>
      </w:pPr>
      <w:r w:rsidRPr="0006154B">
        <w:rPr>
          <w:rFonts w:eastAsia="SimSun"/>
          <w:lang w:eastAsia="fr-FR"/>
        </w:rPr>
        <w:t xml:space="preserve">Paragraph </w:t>
      </w:r>
      <w:r w:rsidR="00CF21D5" w:rsidRPr="0006154B">
        <w:rPr>
          <w:rFonts w:eastAsia="SimSun"/>
          <w:lang w:eastAsia="fr-FR"/>
        </w:rPr>
        <w:t xml:space="preserve">2.8. A definition on ‘tampering’ is introduced and kept generic to ensure the intention of tampering is clarified </w:t>
      </w:r>
      <w:r w:rsidR="0099190C" w:rsidRPr="0006154B">
        <w:rPr>
          <w:rFonts w:eastAsia="SimSun"/>
          <w:lang w:eastAsia="fr-FR"/>
        </w:rPr>
        <w:t>but</w:t>
      </w:r>
      <w:r w:rsidR="00CF21D5" w:rsidRPr="0006154B">
        <w:rPr>
          <w:rFonts w:eastAsia="SimSun"/>
          <w:lang w:eastAsia="fr-FR"/>
        </w:rPr>
        <w:t xml:space="preserve"> particular situations not excluded.</w:t>
      </w:r>
    </w:p>
    <w:p w14:paraId="61D6B2BC" w14:textId="27BAAEA3" w:rsidR="002A7C40" w:rsidRPr="0006154B" w:rsidRDefault="002A7C40" w:rsidP="002E5AC3">
      <w:pPr>
        <w:spacing w:before="240" w:after="120"/>
        <w:ind w:left="1134" w:right="1134"/>
        <w:jc w:val="both"/>
        <w:rPr>
          <w:rFonts w:eastAsia="SimSun"/>
          <w:lang w:val="en-US" w:eastAsia="fr-FR"/>
        </w:rPr>
      </w:pPr>
      <w:r w:rsidRPr="0006154B">
        <w:rPr>
          <w:rFonts w:eastAsia="SimSun"/>
          <w:lang w:val="en-US" w:eastAsia="fr-FR"/>
        </w:rPr>
        <w:t>Annex 5</w:t>
      </w:r>
      <w:r w:rsidR="0099190C" w:rsidRPr="0006154B">
        <w:rPr>
          <w:rFonts w:eastAsia="SimSun"/>
          <w:lang w:val="en-US" w:eastAsia="fr-FR"/>
        </w:rPr>
        <w:t>.</w:t>
      </w:r>
      <w:r w:rsidRPr="0006154B">
        <w:rPr>
          <w:rFonts w:eastAsia="SimSun"/>
          <w:lang w:val="en-US" w:eastAsia="fr-FR"/>
        </w:rPr>
        <w:t xml:space="preserve"> </w:t>
      </w:r>
      <w:r w:rsidR="0099190C" w:rsidRPr="0006154B">
        <w:rPr>
          <w:rFonts w:eastAsia="SimSun"/>
          <w:lang w:val="en-US" w:eastAsia="fr-FR"/>
        </w:rPr>
        <w:t>A</w:t>
      </w:r>
      <w:r w:rsidRPr="0006154B">
        <w:rPr>
          <w:rFonts w:eastAsia="SimSun"/>
          <w:lang w:val="en-US" w:eastAsia="fr-FR"/>
        </w:rPr>
        <w:t>n information document template applicable to speedometers and odometers is introduced.</w:t>
      </w:r>
    </w:p>
    <w:p w14:paraId="6D03D0F5" w14:textId="50A2A0D4" w:rsidR="00480275" w:rsidRPr="0006154B" w:rsidRDefault="00480275" w:rsidP="00480275">
      <w:pPr>
        <w:spacing w:after="120"/>
        <w:ind w:left="1134" w:right="1134"/>
        <w:jc w:val="both"/>
        <w:rPr>
          <w:rFonts w:eastAsia="SimSun"/>
          <w:b/>
          <w:bCs/>
          <w:lang w:eastAsia="fr-FR"/>
        </w:rPr>
      </w:pPr>
      <w:r w:rsidRPr="0006154B">
        <w:rPr>
          <w:rFonts w:eastAsia="SimSun"/>
          <w:b/>
          <w:bCs/>
          <w:lang w:eastAsia="fr-FR"/>
        </w:rPr>
        <w:t>Accuracy:</w:t>
      </w:r>
    </w:p>
    <w:p w14:paraId="74CC6F82" w14:textId="586E8A97" w:rsidR="006272C6" w:rsidRPr="0006154B" w:rsidRDefault="009560C5" w:rsidP="006272C6">
      <w:pPr>
        <w:spacing w:before="240" w:after="120"/>
        <w:ind w:left="1134" w:right="1134"/>
        <w:jc w:val="both"/>
        <w:rPr>
          <w:rFonts w:eastAsia="SimSun"/>
          <w:lang w:eastAsia="fr-FR"/>
        </w:rPr>
      </w:pPr>
      <w:r w:rsidRPr="0006154B">
        <w:rPr>
          <w:rFonts w:eastAsia="SimSun"/>
          <w:lang w:eastAsia="fr-FR"/>
        </w:rPr>
        <w:lastRenderedPageBreak/>
        <w:t xml:space="preserve">Paragraphs </w:t>
      </w:r>
      <w:r w:rsidR="006272C6" w:rsidRPr="0006154B">
        <w:rPr>
          <w:rFonts w:eastAsia="SimSun"/>
          <w:lang w:eastAsia="fr-FR"/>
        </w:rPr>
        <w:t xml:space="preserve">5.6. and 5.7. These paragraphs specify the actual requirements on accuracy. </w:t>
      </w:r>
      <w:r w:rsidRPr="0006154B">
        <w:rPr>
          <w:rFonts w:eastAsia="SimSun"/>
          <w:lang w:eastAsia="fr-FR"/>
        </w:rPr>
        <w:t>Paragraph 5.7.</w:t>
      </w:r>
      <w:r w:rsidR="006272C6" w:rsidRPr="0006154B">
        <w:rPr>
          <w:rFonts w:eastAsia="SimSun"/>
          <w:lang w:eastAsia="fr-FR"/>
        </w:rPr>
        <w:t xml:space="preserve"> lays down the tolerance value for the allowed deviation of the mileage value as displayed by the odometer with the true distance driven by the vehicle during the Annex</w:t>
      </w:r>
      <w:r w:rsidRPr="0006154B">
        <w:rPr>
          <w:rFonts w:eastAsia="SimSun"/>
          <w:lang w:eastAsia="fr-FR"/>
        </w:rPr>
        <w:t> </w:t>
      </w:r>
      <w:r w:rsidR="006272C6" w:rsidRPr="0006154B">
        <w:rPr>
          <w:rFonts w:eastAsia="SimSun"/>
          <w:lang w:eastAsia="fr-FR"/>
        </w:rPr>
        <w:t>4 type-approval test procedure. The actual required tolerance value (</w:t>
      </w:r>
      <w:r w:rsidR="006272C6" w:rsidRPr="0006154B">
        <w:rPr>
          <w:rFonts w:eastAsia="SimSun"/>
          <w:u w:val="single"/>
          <w:lang w:eastAsia="fr-FR"/>
        </w:rPr>
        <w:t>+</w:t>
      </w:r>
      <w:r w:rsidR="006272C6" w:rsidRPr="0006154B">
        <w:rPr>
          <w:rFonts w:eastAsia="SimSun"/>
          <w:lang w:eastAsia="fr-FR"/>
        </w:rPr>
        <w:t xml:space="preserve"> 2.5, 4.0 or 5.0%</w:t>
      </w:r>
      <w:r w:rsidRPr="0006154B">
        <w:rPr>
          <w:rFonts w:eastAsia="SimSun"/>
          <w:lang w:eastAsia="fr-FR"/>
        </w:rPr>
        <w:t xml:space="preserve"> - true value to be decided</w:t>
      </w:r>
      <w:r w:rsidR="006272C6" w:rsidRPr="0006154B">
        <w:rPr>
          <w:rFonts w:eastAsia="SimSun"/>
          <w:lang w:eastAsia="fr-FR"/>
        </w:rPr>
        <w:t>) is still under consideration.</w:t>
      </w:r>
    </w:p>
    <w:p w14:paraId="4D2BF7C9" w14:textId="3252D386" w:rsidR="0041218A" w:rsidRPr="0006154B" w:rsidRDefault="009560C5" w:rsidP="0041218A">
      <w:pPr>
        <w:spacing w:before="240" w:after="120"/>
        <w:ind w:left="1134" w:right="1134"/>
        <w:jc w:val="both"/>
        <w:rPr>
          <w:rFonts w:eastAsia="SimSun"/>
          <w:lang w:eastAsia="fr-FR"/>
        </w:rPr>
      </w:pPr>
      <w:r w:rsidRPr="0006154B">
        <w:rPr>
          <w:rFonts w:eastAsia="SimSun"/>
          <w:lang w:eastAsia="fr-FR"/>
        </w:rPr>
        <w:t xml:space="preserve">Paragraph </w:t>
      </w:r>
      <w:r w:rsidR="006272C6" w:rsidRPr="0006154B">
        <w:rPr>
          <w:rFonts w:eastAsia="SimSun"/>
          <w:lang w:eastAsia="fr-FR"/>
        </w:rPr>
        <w:t xml:space="preserve">5.8. </w:t>
      </w:r>
      <w:r w:rsidR="0041218A" w:rsidRPr="0006154B">
        <w:rPr>
          <w:rFonts w:eastAsia="SimSun"/>
          <w:lang w:eastAsia="fr-FR"/>
        </w:rPr>
        <w:t>Multiple m</w:t>
      </w:r>
      <w:r w:rsidR="006272C6" w:rsidRPr="0006154B">
        <w:rPr>
          <w:rFonts w:eastAsia="SimSun"/>
          <w:lang w:eastAsia="fr-FR"/>
        </w:rPr>
        <w:t>ileage values are often stored in different places (ECUs) in</w:t>
      </w:r>
      <w:r w:rsidR="0041218A" w:rsidRPr="0006154B">
        <w:rPr>
          <w:rFonts w:eastAsia="SimSun"/>
          <w:lang w:eastAsia="fr-FR"/>
        </w:rPr>
        <w:t xml:space="preserve"> the vehicle. In case they can be retrieved </w:t>
      </w:r>
      <w:r w:rsidR="006272C6" w:rsidRPr="0006154B">
        <w:rPr>
          <w:rFonts w:eastAsia="SimSun"/>
          <w:lang w:eastAsia="fr-FR"/>
        </w:rPr>
        <w:t>through the serial data port on the standardised data link connector</w:t>
      </w:r>
      <w:r w:rsidR="0041218A" w:rsidRPr="0006154B">
        <w:rPr>
          <w:rFonts w:eastAsia="SimSun"/>
          <w:lang w:eastAsia="fr-FR"/>
        </w:rPr>
        <w:t xml:space="preserve">, they shall be in line with the </w:t>
      </w:r>
      <w:r w:rsidRPr="0006154B">
        <w:rPr>
          <w:rFonts w:eastAsia="SimSun"/>
          <w:lang w:eastAsia="fr-FR"/>
        </w:rPr>
        <w:t xml:space="preserve">rounded </w:t>
      </w:r>
      <w:r w:rsidR="0041218A" w:rsidRPr="0006154B">
        <w:rPr>
          <w:rFonts w:eastAsia="SimSun"/>
          <w:lang w:eastAsia="fr-FR"/>
        </w:rPr>
        <w:t>mileage value displayed by the odometer.</w:t>
      </w:r>
    </w:p>
    <w:p w14:paraId="0BB9CDC7" w14:textId="4ED61EC1" w:rsidR="00480275" w:rsidRPr="0006154B" w:rsidRDefault="009560C5" w:rsidP="00480275">
      <w:pPr>
        <w:spacing w:before="240" w:after="120"/>
        <w:ind w:left="1134" w:right="1134"/>
        <w:jc w:val="both"/>
        <w:rPr>
          <w:rFonts w:eastAsia="SimSun"/>
          <w:lang w:eastAsia="fr-FR"/>
        </w:rPr>
      </w:pPr>
      <w:r w:rsidRPr="0006154B">
        <w:rPr>
          <w:rFonts w:eastAsia="SimSun"/>
          <w:lang w:eastAsia="fr-FR"/>
        </w:rPr>
        <w:t xml:space="preserve">Paragraph </w:t>
      </w:r>
      <w:r w:rsidR="00480275" w:rsidRPr="0006154B">
        <w:rPr>
          <w:rFonts w:eastAsia="SimSun"/>
          <w:lang w:eastAsia="fr-FR"/>
        </w:rPr>
        <w:t>5.10. This paragraph clarifies the resolution for the mileage values.</w:t>
      </w:r>
    </w:p>
    <w:p w14:paraId="1D5C1FD4" w14:textId="66158BEA" w:rsidR="00480275" w:rsidRPr="0006154B" w:rsidRDefault="009560C5" w:rsidP="00480275">
      <w:pPr>
        <w:spacing w:before="240" w:after="120"/>
        <w:ind w:left="1134" w:right="1134"/>
        <w:jc w:val="both"/>
        <w:rPr>
          <w:rFonts w:eastAsia="SimSun"/>
          <w:lang w:eastAsia="fr-FR"/>
        </w:rPr>
      </w:pPr>
      <w:r w:rsidRPr="0006154B">
        <w:rPr>
          <w:rFonts w:eastAsia="SimSun"/>
          <w:lang w:eastAsia="fr-FR"/>
        </w:rPr>
        <w:t xml:space="preserve">Paragraph </w:t>
      </w:r>
      <w:r w:rsidR="00480275" w:rsidRPr="0006154B">
        <w:rPr>
          <w:rFonts w:eastAsia="SimSun"/>
          <w:lang w:eastAsia="fr-FR"/>
        </w:rPr>
        <w:t>5.12. The Task Force still considers the appropriateness of requirements for mileage values transmitted off-board the vehicle.</w:t>
      </w:r>
    </w:p>
    <w:p w14:paraId="594889C3" w14:textId="2E898DBA" w:rsidR="00480275" w:rsidRPr="0006154B" w:rsidRDefault="009560C5" w:rsidP="00480275">
      <w:pPr>
        <w:spacing w:before="240" w:after="120"/>
        <w:ind w:left="1134" w:right="1134"/>
        <w:jc w:val="both"/>
        <w:rPr>
          <w:rFonts w:eastAsia="SimSun"/>
          <w:lang w:eastAsia="fr-FR"/>
        </w:rPr>
      </w:pPr>
      <w:r w:rsidRPr="0006154B">
        <w:rPr>
          <w:rFonts w:eastAsia="SimSun"/>
          <w:lang w:eastAsia="fr-FR"/>
        </w:rPr>
        <w:t xml:space="preserve">Paragraph </w:t>
      </w:r>
      <w:r w:rsidR="00480275" w:rsidRPr="0006154B">
        <w:rPr>
          <w:rFonts w:eastAsia="SimSun"/>
          <w:lang w:eastAsia="fr-FR"/>
        </w:rPr>
        <w:t>5.13. For e.g. PTI purposes, it is considered to include requirements for a warning signal in case of internal malfunction of the odometer or distance measurement.</w:t>
      </w:r>
    </w:p>
    <w:p w14:paraId="0B0B5705" w14:textId="4DDE1EAC" w:rsidR="002A7C40" w:rsidRPr="0006154B" w:rsidRDefault="002A7C40" w:rsidP="002A7C40">
      <w:pPr>
        <w:spacing w:before="240" w:after="120"/>
        <w:ind w:left="1134" w:right="1134"/>
        <w:jc w:val="both"/>
        <w:rPr>
          <w:rFonts w:eastAsia="SimSun"/>
          <w:lang w:eastAsia="fr-FR"/>
        </w:rPr>
      </w:pPr>
      <w:r w:rsidRPr="0006154B">
        <w:rPr>
          <w:rFonts w:eastAsia="SimSun"/>
          <w:lang w:eastAsia="fr-FR"/>
        </w:rPr>
        <w:t>Annex 4 introduces a type-approval procedure for establishing the odometer accuracy. It is drafted as a simple and effective procedure which can be performed on a test track or roller dynamometer chassis and can potentially be combined with the speedometer testing. Annex</w:t>
      </w:r>
      <w:r w:rsidR="009560C5" w:rsidRPr="0006154B">
        <w:rPr>
          <w:rFonts w:eastAsia="SimSun"/>
          <w:lang w:eastAsia="fr-FR"/>
        </w:rPr>
        <w:t> </w:t>
      </w:r>
      <w:r w:rsidRPr="0006154B">
        <w:rPr>
          <w:rFonts w:eastAsia="SimSun"/>
          <w:lang w:eastAsia="fr-FR"/>
        </w:rPr>
        <w:t>4 allows that alternative test procedures may be used (in agreement with the Technical Service and Type Approval Authority) provided it ensures at least the same level of testing accuracy.</w:t>
      </w:r>
    </w:p>
    <w:p w14:paraId="59D78708" w14:textId="07A6E749" w:rsidR="00480275" w:rsidRPr="0006154B" w:rsidRDefault="00480275" w:rsidP="00480275">
      <w:pPr>
        <w:spacing w:before="240" w:after="120"/>
        <w:ind w:left="1134" w:right="1134"/>
        <w:jc w:val="both"/>
        <w:rPr>
          <w:rFonts w:eastAsia="SimSun"/>
          <w:lang w:eastAsia="fr-FR"/>
        </w:rPr>
      </w:pPr>
      <w:r w:rsidRPr="0006154B">
        <w:rPr>
          <w:rFonts w:eastAsia="SimSun"/>
          <w:b/>
          <w:bCs/>
          <w:lang w:eastAsia="fr-FR"/>
        </w:rPr>
        <w:t>Anti</w:t>
      </w:r>
      <w:r w:rsidR="003E4F8F" w:rsidRPr="0006154B">
        <w:rPr>
          <w:rFonts w:eastAsia="SimSun"/>
          <w:b/>
          <w:bCs/>
          <w:lang w:eastAsia="fr-FR"/>
        </w:rPr>
        <w:t>-</w:t>
      </w:r>
      <w:r w:rsidRPr="0006154B">
        <w:rPr>
          <w:rFonts w:eastAsia="SimSun"/>
          <w:b/>
          <w:bCs/>
          <w:lang w:eastAsia="fr-FR"/>
        </w:rPr>
        <w:t>tampering</w:t>
      </w:r>
      <w:r w:rsidR="0099190C" w:rsidRPr="0006154B">
        <w:rPr>
          <w:rFonts w:eastAsia="SimSun"/>
          <w:b/>
          <w:bCs/>
          <w:lang w:eastAsia="fr-FR"/>
        </w:rPr>
        <w:t xml:space="preserve"> and security management</w:t>
      </w:r>
      <w:r w:rsidRPr="0006154B">
        <w:rPr>
          <w:rFonts w:eastAsia="SimSun"/>
          <w:b/>
          <w:bCs/>
          <w:lang w:eastAsia="fr-FR"/>
        </w:rPr>
        <w:t>:</w:t>
      </w:r>
    </w:p>
    <w:p w14:paraId="7CDEEE99" w14:textId="5D4B7A2F" w:rsidR="003E4F8F" w:rsidRPr="0006154B" w:rsidRDefault="009560C5" w:rsidP="003E4F8F">
      <w:pPr>
        <w:spacing w:before="240" w:after="120"/>
        <w:ind w:left="1134" w:right="1134"/>
        <w:jc w:val="both"/>
        <w:rPr>
          <w:rFonts w:eastAsia="SimSun"/>
          <w:lang w:eastAsia="fr-FR"/>
        </w:rPr>
      </w:pPr>
      <w:r w:rsidRPr="0006154B">
        <w:rPr>
          <w:rFonts w:eastAsia="SimSun"/>
          <w:lang w:eastAsia="fr-FR"/>
        </w:rPr>
        <w:t xml:space="preserve">Paragraph </w:t>
      </w:r>
      <w:r w:rsidR="003E4F8F" w:rsidRPr="0006154B">
        <w:rPr>
          <w:rFonts w:eastAsia="SimSun"/>
          <w:lang w:eastAsia="fr-FR"/>
        </w:rPr>
        <w:t xml:space="preserve">5.14. Mileage values must be protected against </w:t>
      </w:r>
      <w:r w:rsidR="00480275" w:rsidRPr="0006154B">
        <w:rPr>
          <w:rFonts w:eastAsia="SimSun"/>
          <w:lang w:eastAsia="fr-FR"/>
        </w:rPr>
        <w:t>tampering</w:t>
      </w:r>
      <w:r w:rsidR="003E4F8F" w:rsidRPr="0006154B">
        <w:rPr>
          <w:rFonts w:eastAsia="SimSun"/>
          <w:lang w:eastAsia="fr-FR"/>
        </w:rPr>
        <w:t>. This can be deemed to be complied with when the manufacturer’s cyber security management system complies with the relevant requirements of UN Regulation No. 155, and when the vehicle type complies with the technical requirements of that Regulation.</w:t>
      </w:r>
    </w:p>
    <w:p w14:paraId="33A40AF7" w14:textId="1FD06790" w:rsidR="00B80127" w:rsidRPr="0006154B" w:rsidRDefault="003E4F8F" w:rsidP="002A7C40">
      <w:pPr>
        <w:spacing w:before="240" w:after="120"/>
        <w:ind w:left="1134" w:right="1134"/>
        <w:jc w:val="both"/>
        <w:rPr>
          <w:rFonts w:eastAsia="SimSun"/>
          <w:lang w:eastAsia="fr-FR"/>
        </w:rPr>
      </w:pPr>
      <w:r w:rsidRPr="0006154B">
        <w:rPr>
          <w:rFonts w:eastAsia="SimSun"/>
          <w:lang w:eastAsia="fr-FR"/>
        </w:rPr>
        <w:t>With help of cyber security experts, a proper language was drafted to make this applicable in the most appropriate way for the purpose of mileage values processing.</w:t>
      </w:r>
    </w:p>
    <w:p w14:paraId="72158565" w14:textId="151E628D" w:rsidR="004F6669" w:rsidRDefault="004F6669" w:rsidP="004F6669">
      <w:pPr>
        <w:jc w:val="center"/>
      </w:pPr>
      <w:r>
        <w:rPr>
          <w:u w:val="single"/>
        </w:rPr>
        <w:tab/>
      </w:r>
      <w:r>
        <w:rPr>
          <w:u w:val="single"/>
        </w:rPr>
        <w:tab/>
      </w:r>
      <w:r>
        <w:rPr>
          <w:u w:val="single"/>
        </w:rPr>
        <w:tab/>
      </w:r>
    </w:p>
    <w:p w14:paraId="172F3D46" w14:textId="1E31C19E" w:rsidR="00E55165" w:rsidRDefault="00E55165">
      <w:pPr>
        <w:suppressAutoHyphens w:val="0"/>
        <w:spacing w:line="240" w:lineRule="auto"/>
      </w:pPr>
    </w:p>
    <w:sectPr w:rsidR="00E55165" w:rsidSect="00831DAA">
      <w:headerReference w:type="even" r:id="rId30"/>
      <w:headerReference w:type="default" r:id="rId31"/>
      <w:footerReference w:type="even" r:id="rId32"/>
      <w:footerReference w:type="default" r:id="rId33"/>
      <w:headerReference w:type="first" r:id="rId34"/>
      <w:footerReference w:type="first" r:id="rId35"/>
      <w:footnotePr>
        <w:numFmt w:val="chicago"/>
      </w:footnotePr>
      <w:pgSz w:w="11906" w:h="16838" w:code="9"/>
      <w:pgMar w:top="1418" w:right="1133"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9453" w14:textId="77777777" w:rsidR="00114B63" w:rsidRDefault="00114B63" w:rsidP="00203C11">
      <w:pPr>
        <w:spacing w:line="240" w:lineRule="auto"/>
      </w:pPr>
      <w:r>
        <w:separator/>
      </w:r>
    </w:p>
  </w:endnote>
  <w:endnote w:type="continuationSeparator" w:id="0">
    <w:p w14:paraId="7F31621D" w14:textId="77777777" w:rsidR="00114B63" w:rsidRDefault="00114B63" w:rsidP="00203C11">
      <w:pPr>
        <w:spacing w:line="240" w:lineRule="auto"/>
      </w:pPr>
      <w:r>
        <w:continuationSeparator/>
      </w:r>
    </w:p>
  </w:endnote>
  <w:endnote w:type="continuationNotice" w:id="1">
    <w:p w14:paraId="741934D1" w14:textId="77777777" w:rsidR="00114B63" w:rsidRDefault="00114B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P Math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E5DD" w14:textId="77777777" w:rsidR="004F6669" w:rsidRPr="00D623A7" w:rsidRDefault="004F6669">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8</w:t>
    </w:r>
    <w:r w:rsidRPr="00D623A7">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596B" w14:textId="4C658A84" w:rsidR="00E15CAB" w:rsidRPr="00790261" w:rsidRDefault="00790261" w:rsidP="00790261">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73BE4">
      <w:rPr>
        <w:b/>
        <w:noProof/>
        <w:sz w:val="18"/>
      </w:rPr>
      <w:t>3</w:t>
    </w:r>
    <w:r w:rsidRPr="00803BF8">
      <w:rPr>
        <w:b/>
        <w:sz w:val="18"/>
      </w:rPr>
      <w:fldChar w:fldCharType="end"/>
    </w:r>
  </w:p>
  <w:p w14:paraId="4FC3B5D4" w14:textId="77777777" w:rsidR="005E5160" w:rsidRDefault="005E5160"/>
  <w:p w14:paraId="5EA40E1F" w14:textId="77777777" w:rsidR="005E5160" w:rsidRDefault="005E5160"/>
  <w:p w14:paraId="0A7F2664" w14:textId="77777777" w:rsidR="005E5160" w:rsidRDefault="005E516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FCD1" w14:textId="736461E3" w:rsidR="00283851" w:rsidRDefault="00E121F7" w:rsidP="00283851">
    <w:pPr>
      <w:pStyle w:val="Footer"/>
    </w:pPr>
    <w:r w:rsidRPr="0027112F">
      <w:rPr>
        <w:noProof/>
        <w:lang w:val="en-US"/>
      </w:rPr>
      <w:drawing>
        <wp:anchor distT="0" distB="0" distL="114300" distR="114300" simplePos="0" relativeHeight="251659264" behindDoc="0" locked="1" layoutInCell="1" allowOverlap="1" wp14:anchorId="1682907A" wp14:editId="29ED498D">
          <wp:simplePos x="0" y="0"/>
          <wp:positionH relativeFrom="column">
            <wp:posOffset>4558030</wp:posOffset>
          </wp:positionH>
          <wp:positionV relativeFrom="page">
            <wp:posOffset>10128250</wp:posOffset>
          </wp:positionV>
          <wp:extent cx="932400" cy="230400"/>
          <wp:effectExtent l="0" t="0" r="1270" b="0"/>
          <wp:wrapNone/>
          <wp:docPr id="8" name="Afbeelding 8"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0E4354" w14:textId="02DE2362" w:rsidR="00E121F7" w:rsidRPr="00E121F7" w:rsidRDefault="00E121F7" w:rsidP="00E121F7">
    <w:pPr>
      <w:pStyle w:val="Footer"/>
      <w:ind w:right="113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846C" w14:textId="77777777" w:rsidR="004F6669" w:rsidRPr="00776D12" w:rsidRDefault="004F6669"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9</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E704" w14:textId="77777777" w:rsidR="004F6669" w:rsidRPr="00AD407E" w:rsidRDefault="004F6669" w:rsidP="0041409D">
    <w:pPr>
      <w:pStyle w:val="Footer"/>
      <w:jc w:val="right"/>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3</w:t>
    </w:r>
    <w:r w:rsidRPr="00AD407E">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4543" w14:textId="77777777" w:rsidR="004F6669" w:rsidRPr="00776D12" w:rsidRDefault="004F6669"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11</w:t>
    </w:r>
    <w:r w:rsidRPr="00776D12">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F76" w14:textId="77777777" w:rsidR="004F6669" w:rsidRPr="00AD407E" w:rsidRDefault="004F6669"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10</w:t>
    </w:r>
    <w:r w:rsidRPr="00AD407E">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43B6" w14:textId="77777777" w:rsidR="004F6669" w:rsidRPr="00AD407E" w:rsidRDefault="004F6669"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12</w:t>
    </w:r>
    <w:r w:rsidRPr="00AD407E">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E57" w14:textId="77777777" w:rsidR="00046E41" w:rsidRPr="00AD407E" w:rsidRDefault="00046E41"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12</w:t>
    </w:r>
    <w:r w:rsidRPr="00AD407E">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5436" w14:textId="77777777" w:rsidR="00247643" w:rsidRPr="00AD407E" w:rsidRDefault="00247643"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12</w:t>
    </w:r>
    <w:r w:rsidRPr="00AD407E">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FBC3" w14:textId="4217F39F" w:rsidR="00E15CAB" w:rsidRPr="00790261" w:rsidRDefault="00790261" w:rsidP="00790261">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73BE4">
      <w:rPr>
        <w:b/>
        <w:noProof/>
        <w:sz w:val="18"/>
      </w:rPr>
      <w:t>4</w:t>
    </w:r>
    <w:r w:rsidRPr="00803BF8">
      <w:rPr>
        <w:b/>
        <w:sz w:val="18"/>
      </w:rPr>
      <w:fldChar w:fldCharType="end"/>
    </w:r>
    <w:r>
      <w:rPr>
        <w:sz w:val="18"/>
      </w:rPr>
      <w:tab/>
    </w:r>
  </w:p>
  <w:p w14:paraId="12166521" w14:textId="77777777" w:rsidR="005E5160" w:rsidRDefault="005E5160"/>
  <w:p w14:paraId="5CF9B950" w14:textId="77777777" w:rsidR="005E5160" w:rsidRDefault="005E5160"/>
  <w:p w14:paraId="4AFE1BD5" w14:textId="77777777" w:rsidR="005E5160" w:rsidRDefault="005E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3917" w14:textId="77777777" w:rsidR="00114B63" w:rsidRPr="00E378AC" w:rsidRDefault="00114B63" w:rsidP="00E378AC">
      <w:pPr>
        <w:tabs>
          <w:tab w:val="right" w:pos="2155"/>
        </w:tabs>
        <w:spacing w:after="80"/>
        <w:ind w:left="680"/>
        <w:rPr>
          <w:u w:val="single"/>
        </w:rPr>
      </w:pPr>
      <w:r>
        <w:rPr>
          <w:u w:val="single"/>
        </w:rPr>
        <w:tab/>
      </w:r>
    </w:p>
  </w:footnote>
  <w:footnote w:type="continuationSeparator" w:id="0">
    <w:p w14:paraId="416D803C" w14:textId="77777777" w:rsidR="00114B63" w:rsidRDefault="00114B63">
      <w:r>
        <w:continuationSeparator/>
      </w:r>
    </w:p>
  </w:footnote>
  <w:footnote w:type="continuationNotice" w:id="1">
    <w:p w14:paraId="670D5329" w14:textId="77777777" w:rsidR="00114B63" w:rsidRDefault="00114B63">
      <w:pPr>
        <w:spacing w:line="240" w:lineRule="auto"/>
      </w:pPr>
    </w:p>
  </w:footnote>
  <w:footnote w:id="2">
    <w:p w14:paraId="49DD7F94" w14:textId="41B1CEF3" w:rsidR="00C95640" w:rsidRPr="00AC1034" w:rsidRDefault="00C95640" w:rsidP="00C95640">
      <w:pPr>
        <w:pStyle w:val="FootnoteText"/>
        <w:tabs>
          <w:tab w:val="right" w:pos="1021"/>
        </w:tabs>
        <w:spacing w:line="220" w:lineRule="exact"/>
        <w:ind w:left="1134" w:right="1134" w:hanging="1134"/>
        <w:rPr>
          <w:rStyle w:val="FootnoteReference"/>
          <w:szCs w:val="18"/>
          <w:vertAlign w:val="baseline"/>
          <w:lang w:eastAsia="fr-FR"/>
        </w:rPr>
      </w:pPr>
      <w:r w:rsidRPr="00D63A94">
        <w:rPr>
          <w:rStyle w:val="FootnoteReference"/>
          <w:lang w:val="en-US"/>
        </w:rPr>
        <w:tab/>
        <w:t>*</w:t>
      </w:r>
      <w:r w:rsidRPr="00D63A94">
        <w:rPr>
          <w:rStyle w:val="FootnoteReference"/>
          <w:lang w:val="en-US"/>
        </w:rPr>
        <w:tab/>
      </w:r>
      <w:r w:rsidRPr="00AC1034">
        <w:rPr>
          <w:rStyle w:val="FootnoteReference"/>
          <w:szCs w:val="18"/>
          <w:vertAlign w:val="baseline"/>
          <w:lang w:eastAsia="fr-FR"/>
        </w:rPr>
        <w:t>In accordance with the programme of work of the Inland Transport Committee for 2022 as outlined in proposed programme budget for 2022 (A/76/6 (part V</w:t>
      </w:r>
      <w:r w:rsidR="00AA12FE">
        <w:rPr>
          <w:szCs w:val="18"/>
          <w:lang w:eastAsia="fr-FR"/>
        </w:rPr>
        <w:t>,</w:t>
      </w:r>
      <w:r w:rsidRPr="00AC1034">
        <w:rPr>
          <w:rStyle w:val="FootnoteReference"/>
          <w:szCs w:val="18"/>
          <w:vertAlign w:val="baseline"/>
          <w:lang w:eastAsia="fr-FR"/>
        </w:rPr>
        <w:t xml:space="preserve"> sect. 20) para</w:t>
      </w:r>
      <w:r w:rsidR="00AA12FE">
        <w:rPr>
          <w:rStyle w:val="FootnoteReference"/>
          <w:szCs w:val="18"/>
          <w:vertAlign w:val="baseline"/>
          <w:lang w:eastAsia="fr-FR"/>
        </w:rPr>
        <w:t>.</w:t>
      </w:r>
      <w:r w:rsidRPr="00AC1034">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p w14:paraId="51743565" w14:textId="77777777" w:rsidR="00C95640" w:rsidRPr="00D63A94" w:rsidRDefault="00C95640" w:rsidP="00C95640">
      <w:pPr>
        <w:pStyle w:val="FootnoteText"/>
        <w:tabs>
          <w:tab w:val="right" w:pos="1021"/>
        </w:tabs>
        <w:spacing w:line="220" w:lineRule="exact"/>
        <w:ind w:left="1701" w:right="1134" w:hanging="1134"/>
        <w:rPr>
          <w:rStyle w:val="FootnoteReference"/>
          <w:lang w:val="en-US"/>
        </w:rPr>
      </w:pPr>
      <w:r w:rsidRPr="00D63A94">
        <w:rPr>
          <w:rStyle w:val="FootnoteReference"/>
          <w:lang w:val="en-US"/>
        </w:rPr>
        <w:t>.</w:t>
      </w:r>
    </w:p>
  </w:footnote>
  <w:footnote w:id="3">
    <w:p w14:paraId="4675BE04" w14:textId="77777777" w:rsidR="004F6669" w:rsidRPr="00B94B60" w:rsidRDefault="004F6669" w:rsidP="004F6669">
      <w:pPr>
        <w:pStyle w:val="FootnoteText"/>
      </w:pPr>
      <w:r>
        <w:tab/>
      </w:r>
      <w:r w:rsidRPr="00B94B60">
        <w:rPr>
          <w:rStyle w:val="FootnoteReference"/>
        </w:rPr>
        <w:footnoteRef/>
      </w:r>
      <w:r w:rsidRPr="00B94B60">
        <w:tab/>
      </w:r>
      <w:r w:rsidRPr="00EE0A2B">
        <w:rPr>
          <w:szCs w:val="18"/>
          <w:lang w:val="en-US"/>
        </w:rPr>
        <w:t>As defined in the Consolidated Resolution on the Construction of Vehicles (R.E.3.), document ECE/TRANS/WP.29/78/Rev.</w:t>
      </w:r>
      <w:r>
        <w:rPr>
          <w:szCs w:val="18"/>
          <w:lang w:val="en-US"/>
        </w:rPr>
        <w:t>6</w:t>
      </w:r>
      <w:r w:rsidRPr="00EE0A2B">
        <w:rPr>
          <w:szCs w:val="18"/>
          <w:lang w:val="en-US"/>
        </w:rPr>
        <w:t xml:space="preserve">, para. 2. </w:t>
      </w:r>
      <w:r w:rsidRPr="00EE0A2B">
        <w:rPr>
          <w:szCs w:val="18"/>
        </w:rPr>
        <w:t xml:space="preserve">- </w:t>
      </w:r>
      <w:hyperlink r:id="rId1" w:history="1">
        <w:r w:rsidRPr="00F31480">
          <w:rPr>
            <w:szCs w:val="18"/>
          </w:rPr>
          <w:t>www.unece.org/trans/main/wp29/wp29wgs/wp29gen/wp29resolutions.html</w:t>
        </w:r>
      </w:hyperlink>
    </w:p>
  </w:footnote>
  <w:footnote w:id="4">
    <w:p w14:paraId="2E0780C9" w14:textId="77777777" w:rsidR="004F6669" w:rsidRPr="00B94B60" w:rsidRDefault="004F6669" w:rsidP="004F6669">
      <w:pPr>
        <w:pStyle w:val="FootnoteText"/>
      </w:pPr>
      <w:r>
        <w:tab/>
      </w:r>
      <w:r w:rsidRPr="00B94B60">
        <w:rPr>
          <w:rStyle w:val="FootnoteReference"/>
        </w:rPr>
        <w:footnoteRef/>
      </w:r>
      <w:r w:rsidRPr="00B94B60">
        <w:tab/>
        <w:t>This does not include the speed-indicating part of a tachograph if this complies with type approval specifications which do not permit an absolute difference between true and indicated speed which is higher than the values resulting from the requirements in paragraph</w:t>
      </w:r>
      <w:r>
        <w:t xml:space="preserve"> </w:t>
      </w:r>
      <w:r w:rsidRPr="00B94B60">
        <w:t>5.</w:t>
      </w:r>
      <w:r>
        <w:t>4</w:t>
      </w:r>
      <w:r w:rsidRPr="00B94B60">
        <w:t>. below.</w:t>
      </w:r>
    </w:p>
  </w:footnote>
  <w:footnote w:id="5">
    <w:p w14:paraId="70E476FC" w14:textId="77777777" w:rsidR="004F6669" w:rsidRPr="005960EB" w:rsidRDefault="004F6669" w:rsidP="004F6669">
      <w:pPr>
        <w:pStyle w:val="FootnoteText"/>
        <w:rPr>
          <w:szCs w:val="18"/>
          <w:lang w:eastAsia="en-GB"/>
        </w:rPr>
      </w:pPr>
      <w:r>
        <w:tab/>
      </w:r>
      <w:r w:rsidRPr="005960EB">
        <w:rPr>
          <w:rStyle w:val="FootnoteReference"/>
          <w:szCs w:val="18"/>
        </w:rPr>
        <w:footnoteRef/>
      </w:r>
      <w:r>
        <w:tab/>
      </w:r>
      <w:r>
        <w:rPr>
          <w:szCs w:val="18"/>
          <w:lang w:eastAsia="en-GB"/>
        </w:rPr>
        <w:t xml:space="preserve">The distinguishing numbers of the Contracting Parties to the 1958 Agreement are reproduced in Annex 3 to the Consolidated Resolution on the Construction of Vehicles (R.E.3), document ECE/TRANS/WP.29/78/Rev. 6, Annex 3 - </w:t>
      </w:r>
      <w:hyperlink r:id="rId2" w:history="1">
        <w:r>
          <w:rPr>
            <w:lang w:eastAsia="en-GB"/>
          </w:rPr>
          <w:t>www.unece.org/trans/main/wp29/wp29wgs/wp29gen/wp29resolutions.html</w:t>
        </w:r>
      </w:hyperlink>
    </w:p>
  </w:footnote>
  <w:footnote w:id="6">
    <w:p w14:paraId="07B584D5" w14:textId="77777777" w:rsidR="004F6669" w:rsidRPr="001B0760" w:rsidRDefault="004F6669" w:rsidP="004F6669">
      <w:pPr>
        <w:pStyle w:val="FootnoteText"/>
        <w:widowControl w:val="0"/>
        <w:tabs>
          <w:tab w:val="right" w:pos="1020"/>
        </w:tabs>
      </w:pPr>
      <w:r>
        <w:tab/>
      </w:r>
      <w:r>
        <w:rPr>
          <w:rStyle w:val="FootnoteReference"/>
        </w:rPr>
        <w:footnoteRef/>
      </w:r>
      <w:r>
        <w:tab/>
      </w:r>
      <w:r w:rsidRPr="001B0760">
        <w:t>Distinguishing number of the country which has granted, extended, refused or withdrawn approval (see approval provisions in the Regulation).</w:t>
      </w:r>
    </w:p>
  </w:footnote>
  <w:footnote w:id="7">
    <w:p w14:paraId="59B5866A" w14:textId="77777777" w:rsidR="004F6669" w:rsidRPr="001B0760" w:rsidRDefault="004F6669" w:rsidP="004F6669">
      <w:pPr>
        <w:pStyle w:val="FootnoteText"/>
        <w:widowControl w:val="0"/>
        <w:tabs>
          <w:tab w:val="right" w:pos="1020"/>
        </w:tabs>
      </w:pPr>
      <w:r>
        <w:tab/>
      </w:r>
      <w:r>
        <w:rPr>
          <w:rStyle w:val="FootnoteReference"/>
        </w:rPr>
        <w:footnoteRef/>
      </w:r>
      <w:r>
        <w:tab/>
      </w:r>
      <w:r w:rsidRPr="001B0760">
        <w:t>Strike out what does not apply.</w:t>
      </w:r>
    </w:p>
  </w:footnote>
  <w:footnote w:id="8">
    <w:p w14:paraId="23F282B3" w14:textId="77777777" w:rsidR="004F6669" w:rsidRPr="00AA4604" w:rsidRDefault="004F6669" w:rsidP="004F6669">
      <w:pPr>
        <w:pStyle w:val="FootnoteText"/>
        <w:widowControl w:val="0"/>
        <w:tabs>
          <w:tab w:val="right" w:pos="1020"/>
        </w:tabs>
        <w:rPr>
          <w:lang w:val="en-US"/>
        </w:rPr>
      </w:pPr>
      <w:r>
        <w:tab/>
      </w:r>
      <w:r>
        <w:rPr>
          <w:rStyle w:val="FootnoteReference"/>
        </w:rPr>
        <w:footnoteRef/>
      </w:r>
      <w:r>
        <w:tab/>
      </w:r>
      <w:r w:rsidRPr="00E573D4">
        <w:t>The second number is given merely as an example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E1DF" w14:textId="77777777" w:rsidR="00247643" w:rsidRPr="004F6669" w:rsidRDefault="004F6669" w:rsidP="00247643">
    <w:pPr>
      <w:pStyle w:val="Header"/>
      <w:jc w:val="right"/>
      <w:rPr>
        <w:strike/>
      </w:rPr>
    </w:pPr>
    <w:r w:rsidRPr="004B71C2">
      <w:rPr>
        <w:strike/>
      </w:rPr>
      <w:t xml:space="preserve">E/ECE/324/Rev.1/Add.38/Rev.2/ </w:t>
    </w:r>
    <w:r w:rsidRPr="004B71C2">
      <w:rPr>
        <w:strike/>
      </w:rPr>
      <w:br/>
      <w:t>E/ECE/TRANS/505/Rev.1/Add.38/Rev.2</w:t>
    </w:r>
  </w:p>
  <w:p w14:paraId="298CDFFA" w14:textId="73C66054" w:rsidR="004F6669" w:rsidRPr="004B71C2" w:rsidRDefault="00247643" w:rsidP="00247643">
    <w:pPr>
      <w:pStyle w:val="Header"/>
      <w:jc w:val="right"/>
      <w:rPr>
        <w:strike/>
      </w:rPr>
    </w:pPr>
    <w:r w:rsidRPr="00247643">
      <w:tab/>
    </w:r>
    <w:r w:rsidRPr="00247643">
      <w:tab/>
    </w:r>
    <w:r w:rsidRPr="004F6669">
      <w:rPr>
        <w:strike/>
      </w:rPr>
      <w:t xml:space="preserve">Annex </w:t>
    </w:r>
    <w:r>
      <w:rPr>
        <w:strike/>
      </w:rPr>
      <w:t>1</w:t>
    </w:r>
  </w:p>
  <w:p w14:paraId="1C793039" w14:textId="77777777" w:rsidR="004F6669" w:rsidRPr="00BF4A36" w:rsidRDefault="004F6669" w:rsidP="00BF4A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2CFA6EED" w:rsidR="00606343" w:rsidRPr="00397D28" w:rsidRDefault="00606343" w:rsidP="009523F1">
    <w:pPr>
      <w:pStyle w:val="Header"/>
      <w:jc w:val="right"/>
      <w:rPr>
        <w:strike/>
      </w:rPr>
    </w:pPr>
    <w:r w:rsidRPr="00397D28">
      <w:rPr>
        <w:strike/>
      </w:rPr>
      <w:t>ECE/TRANS/WP.29/GRSG/202</w:t>
    </w:r>
    <w:r w:rsidR="00297AB3" w:rsidRPr="00397D28">
      <w:rPr>
        <w:strike/>
      </w:rPr>
      <w:t>2</w:t>
    </w:r>
    <w:r w:rsidRPr="00397D28">
      <w:rPr>
        <w:strike/>
      </w:rPr>
      <w:t>/</w:t>
    </w:r>
    <w:r w:rsidR="00297AB3" w:rsidRPr="00397D28">
      <w:rPr>
        <w:strike/>
      </w:rPr>
      <w:t>1</w:t>
    </w:r>
    <w:r w:rsidR="0067655F" w:rsidRPr="00397D28">
      <w:rPr>
        <w:strike/>
      </w:rPr>
      <w:t>3</w:t>
    </w:r>
  </w:p>
  <w:p w14:paraId="756E78D5" w14:textId="77777777" w:rsidR="005E5160" w:rsidRDefault="005E5160"/>
  <w:p w14:paraId="09CC1BF2" w14:textId="77777777" w:rsidR="005E5160" w:rsidRDefault="005E5160"/>
  <w:p w14:paraId="395E4EDA" w14:textId="77777777" w:rsidR="005E5160" w:rsidRDefault="005E51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DA33" w14:textId="0D02FBEA" w:rsidR="004F6669" w:rsidRPr="004F6669" w:rsidRDefault="004F6669" w:rsidP="00247643">
    <w:pPr>
      <w:pStyle w:val="Header"/>
      <w:rPr>
        <w:strike/>
      </w:rPr>
    </w:pPr>
    <w:r w:rsidRPr="004F6669">
      <w:rPr>
        <w:strike/>
      </w:rPr>
      <w:t xml:space="preserve">E/ECE/324/Rev.1/Add.38/Rev.2/ </w:t>
    </w:r>
    <w:r w:rsidRPr="004F6669">
      <w:rPr>
        <w:strike/>
      </w:rPr>
      <w:br/>
      <w:t>E/ECE/TRANS/505/Rev.1/Add.38/Rev.2</w:t>
    </w:r>
  </w:p>
  <w:p w14:paraId="67D67F34" w14:textId="4BD557DF" w:rsidR="00ED502C" w:rsidRPr="004F6669" w:rsidRDefault="004F6669" w:rsidP="00247643">
    <w:pPr>
      <w:pStyle w:val="Header"/>
      <w:tabs>
        <w:tab w:val="left" w:pos="8726"/>
        <w:tab w:val="right" w:pos="9637"/>
      </w:tabs>
    </w:pPr>
    <w:r w:rsidRPr="004F6669">
      <w:rPr>
        <w:strike/>
      </w:rPr>
      <w:t xml:space="preserve">Annex </w:t>
    </w:r>
    <w:r w:rsidR="00247643">
      <w:rPr>
        <w:strike/>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5B48" w14:textId="77777777" w:rsidR="004F6669" w:rsidRPr="004F6669" w:rsidRDefault="004F6669" w:rsidP="00F84E22">
    <w:pPr>
      <w:pStyle w:val="Header"/>
      <w:jc w:val="right"/>
      <w:rPr>
        <w:strike/>
      </w:rPr>
    </w:pPr>
    <w:r w:rsidRPr="004F6669">
      <w:rPr>
        <w:strike/>
      </w:rPr>
      <w:t xml:space="preserve">E/ECE/324/Rev.1/Add.38/Rev.2/ </w:t>
    </w:r>
    <w:r w:rsidRPr="004F6669">
      <w:rPr>
        <w:strike/>
      </w:rPr>
      <w:br/>
      <w:t>E/ECE/TRANS/505/Rev.1/Add.38/Rev.2</w:t>
    </w:r>
  </w:p>
  <w:p w14:paraId="7632B5FD" w14:textId="77777777" w:rsidR="004F6669" w:rsidRPr="004F6669" w:rsidRDefault="004F6669" w:rsidP="00BF4A36">
    <w:pPr>
      <w:rPr>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4F6669" w:rsidRPr="00DD5F08" w14:paraId="1EB66B42" w14:textId="77777777" w:rsidTr="00CD29E3">
      <w:tc>
        <w:tcPr>
          <w:tcW w:w="4253" w:type="dxa"/>
          <w:hideMark/>
        </w:tcPr>
        <w:p w14:paraId="2ACB922C" w14:textId="77777777" w:rsidR="004F6669" w:rsidRPr="00DD5F08" w:rsidRDefault="004F6669" w:rsidP="004F6669">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the TF-R39MV</w:t>
          </w:r>
        </w:p>
      </w:tc>
      <w:tc>
        <w:tcPr>
          <w:tcW w:w="5245" w:type="dxa"/>
          <w:hideMark/>
        </w:tcPr>
        <w:p w14:paraId="5EB374A1" w14:textId="5DE9592F" w:rsidR="004F6669" w:rsidRPr="00DD5F08" w:rsidRDefault="004F6669" w:rsidP="004F6669">
          <w:pPr>
            <w:suppressAutoHyphens w:val="0"/>
            <w:spacing w:line="240" w:lineRule="auto"/>
            <w:ind w:left="173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27</w:t>
          </w:r>
          <w:r w:rsidRPr="00DD5F08">
            <w:rPr>
              <w:rFonts w:eastAsia="Calibri"/>
              <w:b/>
              <w:bCs/>
              <w:kern w:val="2"/>
            </w:rPr>
            <w:t>-</w:t>
          </w:r>
          <w:r w:rsidR="002A578C">
            <w:rPr>
              <w:rFonts w:eastAsia="Calibri"/>
              <w:b/>
              <w:bCs/>
              <w:kern w:val="2"/>
            </w:rPr>
            <w:t>12</w:t>
          </w:r>
        </w:p>
        <w:p w14:paraId="258E2BBE" w14:textId="01860A0E" w:rsidR="004F6669" w:rsidRDefault="004F6669" w:rsidP="004F6669">
          <w:pPr>
            <w:tabs>
              <w:tab w:val="center" w:pos="4536"/>
              <w:tab w:val="right" w:pos="9072"/>
            </w:tabs>
            <w:suppressAutoHyphens w:val="0"/>
            <w:spacing w:line="240" w:lineRule="auto"/>
            <w:ind w:left="1735"/>
            <w:jc w:val="right"/>
            <w:rPr>
              <w:rFonts w:eastAsia="Calibri"/>
              <w:kern w:val="2"/>
            </w:rPr>
          </w:pPr>
          <w:r w:rsidRPr="00DD5F08">
            <w:rPr>
              <w:rFonts w:eastAsia="Calibri"/>
              <w:kern w:val="2"/>
            </w:rPr>
            <w:t>(1</w:t>
          </w:r>
          <w:r>
            <w:rPr>
              <w:rFonts w:eastAsia="Calibri"/>
              <w:kern w:val="2"/>
            </w:rPr>
            <w:t>27th</w:t>
          </w:r>
          <w:r w:rsidRPr="00DD5F08">
            <w:rPr>
              <w:rFonts w:eastAsia="Calibri"/>
              <w:kern w:val="2"/>
            </w:rPr>
            <w:t xml:space="preserve"> GRSG, </w:t>
          </w:r>
          <w:r>
            <w:rPr>
              <w:rFonts w:eastAsia="Calibri"/>
              <w:kern w:val="2"/>
            </w:rPr>
            <w:t>15 – 19 April</w:t>
          </w:r>
          <w:r w:rsidRPr="00DD5F08">
            <w:rPr>
              <w:rFonts w:eastAsia="Calibri"/>
              <w:kern w:val="2"/>
            </w:rPr>
            <w:t xml:space="preserve"> 202</w:t>
          </w:r>
          <w:r w:rsidR="005749DA">
            <w:rPr>
              <w:rFonts w:eastAsia="Calibri"/>
              <w:kern w:val="2"/>
            </w:rPr>
            <w:t>4</w:t>
          </w:r>
        </w:p>
        <w:p w14:paraId="5A30D709" w14:textId="77777777" w:rsidR="004F6669" w:rsidRPr="00DD5F08" w:rsidRDefault="004F6669" w:rsidP="004F6669">
          <w:pPr>
            <w:tabs>
              <w:tab w:val="center" w:pos="4536"/>
              <w:tab w:val="right" w:pos="9072"/>
            </w:tabs>
            <w:suppressAutoHyphens w:val="0"/>
            <w:spacing w:line="240" w:lineRule="auto"/>
            <w:ind w:left="1735"/>
            <w:jc w:val="right"/>
            <w:rPr>
              <w:rFonts w:eastAsia="Calibri"/>
              <w:kern w:val="2"/>
            </w:rPr>
          </w:pPr>
          <w:r w:rsidRPr="00DD5F08">
            <w:rPr>
              <w:rFonts w:eastAsia="Calibri"/>
              <w:kern w:val="2"/>
            </w:rPr>
            <w:t xml:space="preserve">Agenda item </w:t>
          </w:r>
          <w:r>
            <w:rPr>
              <w:rFonts w:eastAsia="Calibri"/>
              <w:kern w:val="2"/>
            </w:rPr>
            <w:t>5</w:t>
          </w:r>
          <w:r w:rsidRPr="00ED3D15">
            <w:rPr>
              <w:rFonts w:eastAsia="Calibri"/>
              <w:kern w:val="2"/>
            </w:rPr>
            <w:t>)</w:t>
          </w:r>
        </w:p>
      </w:tc>
    </w:tr>
  </w:tbl>
  <w:p w14:paraId="63306810" w14:textId="117E067D" w:rsidR="004F6669" w:rsidRPr="004F6669" w:rsidRDefault="004F6669" w:rsidP="004F6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644" w14:textId="77777777" w:rsidR="004F6669" w:rsidRPr="004F6669" w:rsidRDefault="004F6669" w:rsidP="00864DA1">
    <w:pPr>
      <w:pStyle w:val="Header"/>
      <w:jc w:val="right"/>
      <w:rPr>
        <w:strike/>
      </w:rPr>
    </w:pPr>
    <w:r w:rsidRPr="004F6669">
      <w:rPr>
        <w:strike/>
      </w:rPr>
      <w:t xml:space="preserve">E/ECE/324/Rev.1/Add.38/Rev.2/ </w:t>
    </w:r>
    <w:r w:rsidRPr="004F6669">
      <w:rPr>
        <w:strike/>
      </w:rPr>
      <w:br/>
      <w:t>E/ECE/TRANS/505/Rev.1/Add.38/Rev.2</w:t>
    </w:r>
  </w:p>
  <w:p w14:paraId="068BFCDA" w14:textId="065B6E0C" w:rsidR="004F6669" w:rsidRPr="004F6669" w:rsidRDefault="004F6669" w:rsidP="004F6669">
    <w:pPr>
      <w:pStyle w:val="Header"/>
      <w:tabs>
        <w:tab w:val="left" w:pos="8726"/>
        <w:tab w:val="right" w:pos="9637"/>
      </w:tabs>
      <w:rPr>
        <w:strike/>
      </w:rPr>
    </w:pPr>
    <w:r w:rsidRPr="004F6669">
      <w:rPr>
        <w:strike/>
      </w:rPr>
      <w:tab/>
    </w:r>
    <w:r w:rsidRPr="004F6669">
      <w:rPr>
        <w:strike/>
      </w:rPr>
      <w:tab/>
      <w:t>Annex 1</w:t>
    </w:r>
  </w:p>
  <w:p w14:paraId="436FEB1F" w14:textId="77777777" w:rsidR="004F6669" w:rsidRPr="004F6669" w:rsidRDefault="004F6669" w:rsidP="00BF4A36">
    <w:pPr>
      <w:rPr>
        <w:strik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257C" w14:textId="77777777" w:rsidR="004F6669" w:rsidRPr="004F6669" w:rsidRDefault="004F6669" w:rsidP="00181161">
    <w:pPr>
      <w:pStyle w:val="Header"/>
      <w:rPr>
        <w:strike/>
      </w:rPr>
    </w:pPr>
    <w:r w:rsidRPr="004F6669">
      <w:rPr>
        <w:strike/>
      </w:rPr>
      <w:t xml:space="preserve">E/ECE/324/Rev.1/Add.38/Rev.2/ </w:t>
    </w:r>
    <w:r w:rsidRPr="004F6669">
      <w:rPr>
        <w:strike/>
      </w:rPr>
      <w:br/>
      <w:t>E/ECE/TRANS/505/Rev.1/Add.38/Rev.2</w:t>
    </w:r>
  </w:p>
  <w:p w14:paraId="5BA1D76B" w14:textId="77777777" w:rsidR="004F6669" w:rsidRPr="004F6669" w:rsidRDefault="004F6669">
    <w:pPr>
      <w:pStyle w:val="Header"/>
      <w:rPr>
        <w:strike/>
      </w:rPr>
    </w:pPr>
    <w:r w:rsidRPr="004F6669">
      <w:rPr>
        <w:strike/>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5B53" w14:textId="77777777" w:rsidR="004F6669" w:rsidRPr="004F6669" w:rsidRDefault="004F6669" w:rsidP="00864DA1">
    <w:pPr>
      <w:pStyle w:val="Header"/>
      <w:rPr>
        <w:strike/>
      </w:rPr>
    </w:pPr>
    <w:r w:rsidRPr="004F6669">
      <w:rPr>
        <w:strike/>
      </w:rPr>
      <w:t xml:space="preserve">E/ECE/324/Rev.1/Add.38/Rev.2/ </w:t>
    </w:r>
    <w:r w:rsidRPr="004F6669">
      <w:rPr>
        <w:strike/>
      </w:rPr>
      <w:br/>
      <w:t>E/ECE/TRANS/505/Rev.1/Add.38/Rev.2</w:t>
    </w:r>
  </w:p>
  <w:p w14:paraId="6CC965BA" w14:textId="77777777" w:rsidR="004F6669" w:rsidRPr="004F6669" w:rsidRDefault="004F6669" w:rsidP="00864DA1">
    <w:pPr>
      <w:pStyle w:val="Header"/>
      <w:rPr>
        <w:strike/>
      </w:rPr>
    </w:pPr>
    <w:r w:rsidRPr="004F6669">
      <w:rPr>
        <w:strike/>
      </w:rP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E4C3" w14:textId="77777777" w:rsidR="00046E41" w:rsidRPr="004F6669" w:rsidRDefault="00046E41" w:rsidP="00864DA1">
    <w:pPr>
      <w:pStyle w:val="Header"/>
      <w:rPr>
        <w:strike/>
      </w:rPr>
    </w:pPr>
    <w:r w:rsidRPr="004F6669">
      <w:rPr>
        <w:strike/>
      </w:rPr>
      <w:t xml:space="preserve">E/ECE/324/Rev.1/Add.38/Rev.2/ </w:t>
    </w:r>
    <w:r w:rsidRPr="004F6669">
      <w:rPr>
        <w:strike/>
      </w:rPr>
      <w:br/>
      <w:t>E/ECE/TRANS/505/Rev.1/Add.38/Rev.2</w:t>
    </w:r>
  </w:p>
  <w:p w14:paraId="5D2FD704" w14:textId="77777777" w:rsidR="00046E41" w:rsidRPr="004F6669" w:rsidRDefault="00046E41" w:rsidP="00864DA1">
    <w:pPr>
      <w:pStyle w:val="Header"/>
      <w:rPr>
        <w:strike/>
      </w:rPr>
    </w:pPr>
    <w:r w:rsidRPr="004F6669">
      <w:rPr>
        <w:strike/>
      </w:rPr>
      <w:t xml:space="preserve">Annex </w:t>
    </w:r>
    <w:r>
      <w:rPr>
        <w:strike/>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4BB1" w14:textId="77777777" w:rsidR="00247643" w:rsidRPr="004F6669" w:rsidRDefault="00247643" w:rsidP="00864DA1">
    <w:pPr>
      <w:pStyle w:val="Header"/>
      <w:rPr>
        <w:strike/>
      </w:rPr>
    </w:pPr>
    <w:r w:rsidRPr="004F6669">
      <w:rPr>
        <w:strike/>
      </w:rPr>
      <w:t xml:space="preserve">E/ECE/324/Rev.1/Add.38/Rev.2/ </w:t>
    </w:r>
    <w:r w:rsidRPr="004F6669">
      <w:rPr>
        <w:strike/>
      </w:rPr>
      <w:br/>
      <w:t>E/ECE/TRANS/505/Rev.1/Add.38/Rev.2</w:t>
    </w:r>
  </w:p>
  <w:p w14:paraId="2FF28A89" w14:textId="06F8B4A3" w:rsidR="00247643" w:rsidRPr="004F6669" w:rsidRDefault="00247643" w:rsidP="00864DA1">
    <w:pPr>
      <w:pStyle w:val="Header"/>
      <w:rPr>
        <w:strike/>
      </w:rPr>
    </w:pPr>
    <w:r w:rsidRPr="004F6669">
      <w:rPr>
        <w:strike/>
      </w:rPr>
      <w:t xml:space="preserve">Annex </w:t>
    </w:r>
    <w:r>
      <w:rPr>
        <w:strike/>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16D7BD95" w:rsidR="00C97203" w:rsidRPr="00397D28" w:rsidRDefault="00C97203" w:rsidP="0040340A">
    <w:pPr>
      <w:pStyle w:val="Header"/>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8722"/>
        </w:tabs>
        <w:ind w:left="872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4D9"/>
    <w:multiLevelType w:val="hybridMultilevel"/>
    <w:tmpl w:val="37F4F020"/>
    <w:lvl w:ilvl="0" w:tplc="69E00FEC">
      <w:start w:val="1"/>
      <w:numFmt w:val="lowerRoman"/>
      <w:lvlText w:val="%1."/>
      <w:lvlJc w:val="left"/>
      <w:pPr>
        <w:ind w:left="16514" w:hanging="720"/>
      </w:pPr>
      <w:rPr>
        <w:rFonts w:hint="default"/>
      </w:rPr>
    </w:lvl>
    <w:lvl w:ilvl="1" w:tplc="08090019" w:tentative="1">
      <w:start w:val="1"/>
      <w:numFmt w:val="lowerLetter"/>
      <w:lvlText w:val="%2."/>
      <w:lvlJc w:val="left"/>
      <w:pPr>
        <w:ind w:left="16874" w:hanging="360"/>
      </w:pPr>
    </w:lvl>
    <w:lvl w:ilvl="2" w:tplc="0809001B" w:tentative="1">
      <w:start w:val="1"/>
      <w:numFmt w:val="lowerRoman"/>
      <w:lvlText w:val="%3."/>
      <w:lvlJc w:val="right"/>
      <w:pPr>
        <w:ind w:left="17594" w:hanging="180"/>
      </w:pPr>
    </w:lvl>
    <w:lvl w:ilvl="3" w:tplc="0809000F" w:tentative="1">
      <w:start w:val="1"/>
      <w:numFmt w:val="decimal"/>
      <w:lvlText w:val="%4."/>
      <w:lvlJc w:val="left"/>
      <w:pPr>
        <w:ind w:left="18314" w:hanging="360"/>
      </w:pPr>
    </w:lvl>
    <w:lvl w:ilvl="4" w:tplc="08090019" w:tentative="1">
      <w:start w:val="1"/>
      <w:numFmt w:val="lowerLetter"/>
      <w:lvlText w:val="%5."/>
      <w:lvlJc w:val="left"/>
      <w:pPr>
        <w:ind w:left="19034" w:hanging="360"/>
      </w:pPr>
    </w:lvl>
    <w:lvl w:ilvl="5" w:tplc="0809001B" w:tentative="1">
      <w:start w:val="1"/>
      <w:numFmt w:val="lowerRoman"/>
      <w:lvlText w:val="%6."/>
      <w:lvlJc w:val="right"/>
      <w:pPr>
        <w:ind w:left="19754" w:hanging="180"/>
      </w:pPr>
    </w:lvl>
    <w:lvl w:ilvl="6" w:tplc="0809000F" w:tentative="1">
      <w:start w:val="1"/>
      <w:numFmt w:val="decimal"/>
      <w:lvlText w:val="%7."/>
      <w:lvlJc w:val="left"/>
      <w:pPr>
        <w:ind w:left="20474" w:hanging="360"/>
      </w:pPr>
    </w:lvl>
    <w:lvl w:ilvl="7" w:tplc="08090019" w:tentative="1">
      <w:start w:val="1"/>
      <w:numFmt w:val="lowerLetter"/>
      <w:lvlText w:val="%8."/>
      <w:lvlJc w:val="left"/>
      <w:pPr>
        <w:ind w:left="21194" w:hanging="360"/>
      </w:pPr>
    </w:lvl>
    <w:lvl w:ilvl="8" w:tplc="0809001B" w:tentative="1">
      <w:start w:val="1"/>
      <w:numFmt w:val="lowerRoman"/>
      <w:lvlText w:val="%9."/>
      <w:lvlJc w:val="right"/>
      <w:pPr>
        <w:ind w:left="21914" w:hanging="180"/>
      </w:pPr>
    </w:lvl>
  </w:abstractNum>
  <w:abstractNum w:abstractNumId="11" w15:restartNumberingAfterBreak="0">
    <w:nsid w:val="1887306A"/>
    <w:multiLevelType w:val="multilevel"/>
    <w:tmpl w:val="35D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678C9"/>
    <w:multiLevelType w:val="hybridMultilevel"/>
    <w:tmpl w:val="38849EB8"/>
    <w:lvl w:ilvl="0" w:tplc="5FBE5BD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50B2F71"/>
    <w:multiLevelType w:val="hybridMultilevel"/>
    <w:tmpl w:val="E19C9FC0"/>
    <w:lvl w:ilvl="0" w:tplc="C31A5F92">
      <w:start w:val="1"/>
      <w:numFmt w:val="decimal"/>
      <w:lvlText w:val="%1."/>
      <w:lvlJc w:val="left"/>
      <w:pPr>
        <w:ind w:left="1673" w:hanging="570"/>
      </w:pPr>
      <w:rPr>
        <w:rFonts w:hint="default"/>
      </w:rPr>
    </w:lvl>
    <w:lvl w:ilvl="1" w:tplc="20000019">
      <w:start w:val="1"/>
      <w:numFmt w:val="lowerLetter"/>
      <w:lvlText w:val="%2."/>
      <w:lvlJc w:val="left"/>
      <w:pPr>
        <w:ind w:left="2183" w:hanging="360"/>
      </w:pPr>
    </w:lvl>
    <w:lvl w:ilvl="2" w:tplc="2000001B">
      <w:start w:val="1"/>
      <w:numFmt w:val="lowerRoman"/>
      <w:lvlText w:val="%3."/>
      <w:lvlJc w:val="right"/>
      <w:pPr>
        <w:ind w:left="2903" w:hanging="180"/>
      </w:pPr>
    </w:lvl>
    <w:lvl w:ilvl="3" w:tplc="2000000F" w:tentative="1">
      <w:start w:val="1"/>
      <w:numFmt w:val="decimal"/>
      <w:lvlText w:val="%4."/>
      <w:lvlJc w:val="left"/>
      <w:pPr>
        <w:ind w:left="3623" w:hanging="360"/>
      </w:pPr>
    </w:lvl>
    <w:lvl w:ilvl="4" w:tplc="20000019" w:tentative="1">
      <w:start w:val="1"/>
      <w:numFmt w:val="lowerLetter"/>
      <w:lvlText w:val="%5."/>
      <w:lvlJc w:val="left"/>
      <w:pPr>
        <w:ind w:left="4343" w:hanging="360"/>
      </w:pPr>
    </w:lvl>
    <w:lvl w:ilvl="5" w:tplc="2000001B" w:tentative="1">
      <w:start w:val="1"/>
      <w:numFmt w:val="lowerRoman"/>
      <w:lvlText w:val="%6."/>
      <w:lvlJc w:val="right"/>
      <w:pPr>
        <w:ind w:left="5063" w:hanging="180"/>
      </w:pPr>
    </w:lvl>
    <w:lvl w:ilvl="6" w:tplc="2000000F" w:tentative="1">
      <w:start w:val="1"/>
      <w:numFmt w:val="decimal"/>
      <w:lvlText w:val="%7."/>
      <w:lvlJc w:val="left"/>
      <w:pPr>
        <w:ind w:left="5783" w:hanging="360"/>
      </w:pPr>
    </w:lvl>
    <w:lvl w:ilvl="7" w:tplc="20000019" w:tentative="1">
      <w:start w:val="1"/>
      <w:numFmt w:val="lowerLetter"/>
      <w:lvlText w:val="%8."/>
      <w:lvlJc w:val="left"/>
      <w:pPr>
        <w:ind w:left="6503" w:hanging="360"/>
      </w:pPr>
    </w:lvl>
    <w:lvl w:ilvl="8" w:tplc="2000001B" w:tentative="1">
      <w:start w:val="1"/>
      <w:numFmt w:val="lowerRoman"/>
      <w:lvlText w:val="%9."/>
      <w:lvlJc w:val="right"/>
      <w:pPr>
        <w:ind w:left="7223" w:hanging="180"/>
      </w:p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FD35616"/>
    <w:multiLevelType w:val="hybridMultilevel"/>
    <w:tmpl w:val="25C45866"/>
    <w:lvl w:ilvl="0" w:tplc="94F4C16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2FA38C4"/>
    <w:multiLevelType w:val="hybridMultilevel"/>
    <w:tmpl w:val="A004608A"/>
    <w:lvl w:ilvl="0" w:tplc="3066231E">
      <w:start w:val="2"/>
      <w:numFmt w:val="bullet"/>
      <w:lvlText w:val="-"/>
      <w:lvlJc w:val="left"/>
      <w:pPr>
        <w:ind w:left="2628" w:hanging="360"/>
      </w:pPr>
      <w:rPr>
        <w:rFonts w:ascii="Times New Roman" w:eastAsia="Times New Roman" w:hAnsi="Times New Roman" w:cs="Times New Roman" w:hint="default"/>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18" w15:restartNumberingAfterBreak="0">
    <w:nsid w:val="443F6BCF"/>
    <w:multiLevelType w:val="hybridMultilevel"/>
    <w:tmpl w:val="FFFFFFFF"/>
    <w:lvl w:ilvl="0" w:tplc="5F82846E">
      <w:start w:val="1"/>
      <w:numFmt w:val="decimal"/>
      <w:lvlText w:val="%1."/>
      <w:lvlJc w:val="left"/>
      <w:pPr>
        <w:ind w:left="1494" w:hanging="360"/>
      </w:pPr>
      <w:rPr>
        <w:rFonts w:cs="Times New Roman" w:hint="default"/>
      </w:rPr>
    </w:lvl>
    <w:lvl w:ilvl="1" w:tplc="04070019">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4CE826F0"/>
    <w:multiLevelType w:val="hybridMultilevel"/>
    <w:tmpl w:val="FC6A3B5C"/>
    <w:lvl w:ilvl="0" w:tplc="722A1F58">
      <w:start w:val="9"/>
      <w:numFmt w:val="lowerLetter"/>
      <w:lvlText w:val="(%1)"/>
      <w:lvlJc w:val="left"/>
      <w:pPr>
        <w:ind w:left="261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8032F09"/>
    <w:multiLevelType w:val="hybridMultilevel"/>
    <w:tmpl w:val="BE98788E"/>
    <w:lvl w:ilvl="0" w:tplc="3DFC62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B117173"/>
    <w:multiLevelType w:val="hybridMultilevel"/>
    <w:tmpl w:val="23AA8C5C"/>
    <w:lvl w:ilvl="0" w:tplc="51547C12">
      <w:start w:val="1"/>
      <w:numFmt w:val="upperRoman"/>
      <w:lvlText w:val="%1."/>
      <w:lvlJc w:val="left"/>
      <w:pPr>
        <w:ind w:left="1260" w:hanging="720"/>
      </w:pPr>
      <w:rPr>
        <w:rFonts w:hint="default"/>
        <w:w w:val="10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5" w15:restartNumberingAfterBreak="0">
    <w:nsid w:val="61E1352A"/>
    <w:multiLevelType w:val="hybridMultilevel"/>
    <w:tmpl w:val="28F25AD8"/>
    <w:lvl w:ilvl="0" w:tplc="9872B6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505439784">
    <w:abstractNumId w:val="9"/>
  </w:num>
  <w:num w:numId="2" w16cid:durableId="1557469744">
    <w:abstractNumId w:val="7"/>
  </w:num>
  <w:num w:numId="3" w16cid:durableId="584460424">
    <w:abstractNumId w:val="6"/>
  </w:num>
  <w:num w:numId="4" w16cid:durableId="1745489502">
    <w:abstractNumId w:val="5"/>
  </w:num>
  <w:num w:numId="5" w16cid:durableId="313990062">
    <w:abstractNumId w:val="4"/>
  </w:num>
  <w:num w:numId="6" w16cid:durableId="1727603741">
    <w:abstractNumId w:val="8"/>
  </w:num>
  <w:num w:numId="7" w16cid:durableId="1723098983">
    <w:abstractNumId w:val="3"/>
  </w:num>
  <w:num w:numId="8" w16cid:durableId="241567952">
    <w:abstractNumId w:val="2"/>
  </w:num>
  <w:num w:numId="9" w16cid:durableId="777680675">
    <w:abstractNumId w:val="1"/>
  </w:num>
  <w:num w:numId="10" w16cid:durableId="826631734">
    <w:abstractNumId w:val="0"/>
  </w:num>
  <w:num w:numId="11" w16cid:durableId="2039699351">
    <w:abstractNumId w:val="9"/>
  </w:num>
  <w:num w:numId="12" w16cid:durableId="1921132050">
    <w:abstractNumId w:val="7"/>
  </w:num>
  <w:num w:numId="13" w16cid:durableId="1378817241">
    <w:abstractNumId w:val="6"/>
  </w:num>
  <w:num w:numId="14" w16cid:durableId="963850533">
    <w:abstractNumId w:val="5"/>
  </w:num>
  <w:num w:numId="15" w16cid:durableId="1936353399">
    <w:abstractNumId w:val="4"/>
  </w:num>
  <w:num w:numId="16" w16cid:durableId="860778311">
    <w:abstractNumId w:val="8"/>
  </w:num>
  <w:num w:numId="17" w16cid:durableId="897277283">
    <w:abstractNumId w:val="3"/>
  </w:num>
  <w:num w:numId="18" w16cid:durableId="457184437">
    <w:abstractNumId w:val="2"/>
  </w:num>
  <w:num w:numId="19" w16cid:durableId="385420442">
    <w:abstractNumId w:val="1"/>
  </w:num>
  <w:num w:numId="20" w16cid:durableId="602492984">
    <w:abstractNumId w:val="0"/>
  </w:num>
  <w:num w:numId="21" w16cid:durableId="2137025687">
    <w:abstractNumId w:val="12"/>
  </w:num>
  <w:num w:numId="22" w16cid:durableId="824203128">
    <w:abstractNumId w:val="29"/>
  </w:num>
  <w:num w:numId="23" w16cid:durableId="1305043183">
    <w:abstractNumId w:val="21"/>
  </w:num>
  <w:num w:numId="24" w16cid:durableId="361521775">
    <w:abstractNumId w:val="28"/>
  </w:num>
  <w:num w:numId="25" w16cid:durableId="1087388316">
    <w:abstractNumId w:val="27"/>
  </w:num>
  <w:num w:numId="26" w16cid:durableId="1537237517">
    <w:abstractNumId w:val="15"/>
  </w:num>
  <w:num w:numId="27" w16cid:durableId="712462637">
    <w:abstractNumId w:val="26"/>
  </w:num>
  <w:num w:numId="28" w16cid:durableId="623848213">
    <w:abstractNumId w:val="19"/>
  </w:num>
  <w:num w:numId="29" w16cid:durableId="793984503">
    <w:abstractNumId w:val="23"/>
  </w:num>
  <w:num w:numId="30" w16cid:durableId="1185285414">
    <w:abstractNumId w:val="14"/>
  </w:num>
  <w:num w:numId="31" w16cid:durableId="440302415">
    <w:abstractNumId w:val="24"/>
  </w:num>
  <w:num w:numId="32" w16cid:durableId="60951532">
    <w:abstractNumId w:val="25"/>
  </w:num>
  <w:num w:numId="33" w16cid:durableId="473764560">
    <w:abstractNumId w:val="22"/>
  </w:num>
  <w:num w:numId="34" w16cid:durableId="753094118">
    <w:abstractNumId w:val="16"/>
  </w:num>
  <w:num w:numId="35" w16cid:durableId="1440640453">
    <w:abstractNumId w:val="13"/>
  </w:num>
  <w:num w:numId="36" w16cid:durableId="6950071">
    <w:abstractNumId w:val="10"/>
  </w:num>
  <w:num w:numId="37" w16cid:durableId="549656864">
    <w:abstractNumId w:val="11"/>
  </w:num>
  <w:num w:numId="38" w16cid:durableId="1725136888">
    <w:abstractNumId w:val="20"/>
  </w:num>
  <w:num w:numId="39" w16cid:durableId="2015299360">
    <w:abstractNumId w:val="17"/>
  </w:num>
  <w:num w:numId="40" w16cid:durableId="2200196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3660"/>
    <w:rsid w:val="000107D8"/>
    <w:rsid w:val="00025CF8"/>
    <w:rsid w:val="00032F33"/>
    <w:rsid w:val="00046E41"/>
    <w:rsid w:val="0005378D"/>
    <w:rsid w:val="00056FD9"/>
    <w:rsid w:val="0005702F"/>
    <w:rsid w:val="0005715A"/>
    <w:rsid w:val="0006005F"/>
    <w:rsid w:val="0006154B"/>
    <w:rsid w:val="00066E26"/>
    <w:rsid w:val="00070497"/>
    <w:rsid w:val="000A219B"/>
    <w:rsid w:val="000A523F"/>
    <w:rsid w:val="000A69EC"/>
    <w:rsid w:val="000B6C91"/>
    <w:rsid w:val="000C356D"/>
    <w:rsid w:val="000C3A90"/>
    <w:rsid w:val="000C6EA8"/>
    <w:rsid w:val="000C75E6"/>
    <w:rsid w:val="000D367D"/>
    <w:rsid w:val="000E252E"/>
    <w:rsid w:val="000F05CB"/>
    <w:rsid w:val="00105C5A"/>
    <w:rsid w:val="0011327F"/>
    <w:rsid w:val="00114662"/>
    <w:rsid w:val="00114B63"/>
    <w:rsid w:val="0012716F"/>
    <w:rsid w:val="00127E45"/>
    <w:rsid w:val="001309F4"/>
    <w:rsid w:val="00134FF6"/>
    <w:rsid w:val="00151208"/>
    <w:rsid w:val="00154B5D"/>
    <w:rsid w:val="00156754"/>
    <w:rsid w:val="0017097E"/>
    <w:rsid w:val="00170E8B"/>
    <w:rsid w:val="00174CAC"/>
    <w:rsid w:val="00180865"/>
    <w:rsid w:val="00184A42"/>
    <w:rsid w:val="00195950"/>
    <w:rsid w:val="001A1131"/>
    <w:rsid w:val="001B5B00"/>
    <w:rsid w:val="001B7FCA"/>
    <w:rsid w:val="001C03BD"/>
    <w:rsid w:val="001C0EDA"/>
    <w:rsid w:val="001D6C5C"/>
    <w:rsid w:val="001E335E"/>
    <w:rsid w:val="001E4686"/>
    <w:rsid w:val="001F1DCE"/>
    <w:rsid w:val="001F27DC"/>
    <w:rsid w:val="00203BAB"/>
    <w:rsid w:val="00203C11"/>
    <w:rsid w:val="002139C8"/>
    <w:rsid w:val="00214421"/>
    <w:rsid w:val="00214D75"/>
    <w:rsid w:val="00216BF2"/>
    <w:rsid w:val="00216DD6"/>
    <w:rsid w:val="00220205"/>
    <w:rsid w:val="00222D9F"/>
    <w:rsid w:val="00225C6C"/>
    <w:rsid w:val="00230810"/>
    <w:rsid w:val="00233627"/>
    <w:rsid w:val="002363CA"/>
    <w:rsid w:val="00236983"/>
    <w:rsid w:val="00242021"/>
    <w:rsid w:val="00247643"/>
    <w:rsid w:val="00254D5C"/>
    <w:rsid w:val="00255851"/>
    <w:rsid w:val="00255A96"/>
    <w:rsid w:val="0026286D"/>
    <w:rsid w:val="00265779"/>
    <w:rsid w:val="002720BA"/>
    <w:rsid w:val="002727E9"/>
    <w:rsid w:val="0027542D"/>
    <w:rsid w:val="0027548D"/>
    <w:rsid w:val="00275E3F"/>
    <w:rsid w:val="00283851"/>
    <w:rsid w:val="002864B0"/>
    <w:rsid w:val="00296F0F"/>
    <w:rsid w:val="00297AB3"/>
    <w:rsid w:val="002A578C"/>
    <w:rsid w:val="002A7C40"/>
    <w:rsid w:val="002B3BEA"/>
    <w:rsid w:val="002B4811"/>
    <w:rsid w:val="002C2750"/>
    <w:rsid w:val="002C3AA3"/>
    <w:rsid w:val="002D24E5"/>
    <w:rsid w:val="002E1A58"/>
    <w:rsid w:val="002E3A07"/>
    <w:rsid w:val="002E5AC3"/>
    <w:rsid w:val="002E5C78"/>
    <w:rsid w:val="002E6B62"/>
    <w:rsid w:val="00300A74"/>
    <w:rsid w:val="00326F61"/>
    <w:rsid w:val="003322D8"/>
    <w:rsid w:val="0033321D"/>
    <w:rsid w:val="00337432"/>
    <w:rsid w:val="00340A6E"/>
    <w:rsid w:val="0034184B"/>
    <w:rsid w:val="00341B05"/>
    <w:rsid w:val="00343F08"/>
    <w:rsid w:val="00351879"/>
    <w:rsid w:val="00363633"/>
    <w:rsid w:val="00370E7D"/>
    <w:rsid w:val="0039295E"/>
    <w:rsid w:val="0039598B"/>
    <w:rsid w:val="00395AF4"/>
    <w:rsid w:val="00396E3B"/>
    <w:rsid w:val="00397754"/>
    <w:rsid w:val="00397D28"/>
    <w:rsid w:val="003A4A40"/>
    <w:rsid w:val="003A554E"/>
    <w:rsid w:val="003D0F43"/>
    <w:rsid w:val="003D215B"/>
    <w:rsid w:val="003E4F8F"/>
    <w:rsid w:val="003F108F"/>
    <w:rsid w:val="003F5BE2"/>
    <w:rsid w:val="0040340A"/>
    <w:rsid w:val="00411DA6"/>
    <w:rsid w:val="0041218A"/>
    <w:rsid w:val="00416C08"/>
    <w:rsid w:val="00420630"/>
    <w:rsid w:val="00432AA0"/>
    <w:rsid w:val="00433B76"/>
    <w:rsid w:val="00436A7E"/>
    <w:rsid w:val="0044041A"/>
    <w:rsid w:val="00454729"/>
    <w:rsid w:val="00461D8F"/>
    <w:rsid w:val="004655AD"/>
    <w:rsid w:val="00471D63"/>
    <w:rsid w:val="00480275"/>
    <w:rsid w:val="004840CC"/>
    <w:rsid w:val="004875D1"/>
    <w:rsid w:val="00494355"/>
    <w:rsid w:val="00495D16"/>
    <w:rsid w:val="004A29E9"/>
    <w:rsid w:val="004A7C27"/>
    <w:rsid w:val="004B09A2"/>
    <w:rsid w:val="004B41F0"/>
    <w:rsid w:val="004B5483"/>
    <w:rsid w:val="004C01D3"/>
    <w:rsid w:val="004C7EC4"/>
    <w:rsid w:val="004D0240"/>
    <w:rsid w:val="004D4317"/>
    <w:rsid w:val="004D5A4F"/>
    <w:rsid w:val="004D7945"/>
    <w:rsid w:val="004E1C7E"/>
    <w:rsid w:val="004E652D"/>
    <w:rsid w:val="004E67FA"/>
    <w:rsid w:val="004F095C"/>
    <w:rsid w:val="004F3B3F"/>
    <w:rsid w:val="004F6669"/>
    <w:rsid w:val="00502847"/>
    <w:rsid w:val="00517259"/>
    <w:rsid w:val="00521666"/>
    <w:rsid w:val="00536C6C"/>
    <w:rsid w:val="00541748"/>
    <w:rsid w:val="00547077"/>
    <w:rsid w:val="00552330"/>
    <w:rsid w:val="0055628F"/>
    <w:rsid w:val="00574512"/>
    <w:rsid w:val="005749DA"/>
    <w:rsid w:val="005762BC"/>
    <w:rsid w:val="00577AAB"/>
    <w:rsid w:val="00586183"/>
    <w:rsid w:val="00592DED"/>
    <w:rsid w:val="005A39FD"/>
    <w:rsid w:val="005A3F81"/>
    <w:rsid w:val="005A4087"/>
    <w:rsid w:val="005B3E3F"/>
    <w:rsid w:val="005C45B5"/>
    <w:rsid w:val="005D2727"/>
    <w:rsid w:val="005D37CC"/>
    <w:rsid w:val="005D493F"/>
    <w:rsid w:val="005D5C48"/>
    <w:rsid w:val="005E5160"/>
    <w:rsid w:val="006007D4"/>
    <w:rsid w:val="00605F2E"/>
    <w:rsid w:val="00606343"/>
    <w:rsid w:val="00611A58"/>
    <w:rsid w:val="0061303F"/>
    <w:rsid w:val="00615297"/>
    <w:rsid w:val="006237FD"/>
    <w:rsid w:val="00627026"/>
    <w:rsid w:val="006272C6"/>
    <w:rsid w:val="006321A9"/>
    <w:rsid w:val="00632DB4"/>
    <w:rsid w:val="00637587"/>
    <w:rsid w:val="00641E8A"/>
    <w:rsid w:val="00663993"/>
    <w:rsid w:val="00666E05"/>
    <w:rsid w:val="00672451"/>
    <w:rsid w:val="006755A6"/>
    <w:rsid w:val="0067655F"/>
    <w:rsid w:val="00686461"/>
    <w:rsid w:val="006A2B1F"/>
    <w:rsid w:val="006B1349"/>
    <w:rsid w:val="006B274E"/>
    <w:rsid w:val="006B338E"/>
    <w:rsid w:val="006B40F3"/>
    <w:rsid w:val="006B5C68"/>
    <w:rsid w:val="006C2DD4"/>
    <w:rsid w:val="006C2F16"/>
    <w:rsid w:val="006C359D"/>
    <w:rsid w:val="006C7093"/>
    <w:rsid w:val="006E2948"/>
    <w:rsid w:val="006F0A31"/>
    <w:rsid w:val="006F13D9"/>
    <w:rsid w:val="006F1FE5"/>
    <w:rsid w:val="006F2B2E"/>
    <w:rsid w:val="006F4C48"/>
    <w:rsid w:val="006F6664"/>
    <w:rsid w:val="00704E8F"/>
    <w:rsid w:val="00710536"/>
    <w:rsid w:val="0071178F"/>
    <w:rsid w:val="00717F9C"/>
    <w:rsid w:val="00720ABD"/>
    <w:rsid w:val="00734137"/>
    <w:rsid w:val="007351DD"/>
    <w:rsid w:val="00741F61"/>
    <w:rsid w:val="00750E14"/>
    <w:rsid w:val="00766E87"/>
    <w:rsid w:val="00781A5F"/>
    <w:rsid w:val="00785AC2"/>
    <w:rsid w:val="00786E03"/>
    <w:rsid w:val="00790261"/>
    <w:rsid w:val="007902CC"/>
    <w:rsid w:val="00793268"/>
    <w:rsid w:val="00794BED"/>
    <w:rsid w:val="007A4ED0"/>
    <w:rsid w:val="007B54AF"/>
    <w:rsid w:val="007C5525"/>
    <w:rsid w:val="007C5EE4"/>
    <w:rsid w:val="007D1613"/>
    <w:rsid w:val="007D1EE3"/>
    <w:rsid w:val="007D6A0E"/>
    <w:rsid w:val="007E2885"/>
    <w:rsid w:val="007E638C"/>
    <w:rsid w:val="007E6B7A"/>
    <w:rsid w:val="007F14E1"/>
    <w:rsid w:val="007F68D2"/>
    <w:rsid w:val="008058D9"/>
    <w:rsid w:val="00810A73"/>
    <w:rsid w:val="00810FE6"/>
    <w:rsid w:val="00811B76"/>
    <w:rsid w:val="00813236"/>
    <w:rsid w:val="00815634"/>
    <w:rsid w:val="0082103C"/>
    <w:rsid w:val="00831DAA"/>
    <w:rsid w:val="00840DF3"/>
    <w:rsid w:val="0084718D"/>
    <w:rsid w:val="008508AA"/>
    <w:rsid w:val="00851340"/>
    <w:rsid w:val="00852CAE"/>
    <w:rsid w:val="00864117"/>
    <w:rsid w:val="008647A4"/>
    <w:rsid w:val="00873DD3"/>
    <w:rsid w:val="00874F67"/>
    <w:rsid w:val="00875329"/>
    <w:rsid w:val="008759C0"/>
    <w:rsid w:val="00891C12"/>
    <w:rsid w:val="00893CBB"/>
    <w:rsid w:val="008A63C1"/>
    <w:rsid w:val="008A65BE"/>
    <w:rsid w:val="008A6689"/>
    <w:rsid w:val="008D28DC"/>
    <w:rsid w:val="008D5A13"/>
    <w:rsid w:val="008F0C1D"/>
    <w:rsid w:val="008F3F56"/>
    <w:rsid w:val="008F7992"/>
    <w:rsid w:val="0092617C"/>
    <w:rsid w:val="00926B71"/>
    <w:rsid w:val="00933F2B"/>
    <w:rsid w:val="00941811"/>
    <w:rsid w:val="009434DD"/>
    <w:rsid w:val="0095059D"/>
    <w:rsid w:val="009523F1"/>
    <w:rsid w:val="009526E5"/>
    <w:rsid w:val="00952939"/>
    <w:rsid w:val="009534B3"/>
    <w:rsid w:val="00954F97"/>
    <w:rsid w:val="00955848"/>
    <w:rsid w:val="009560C5"/>
    <w:rsid w:val="0096080D"/>
    <w:rsid w:val="00966191"/>
    <w:rsid w:val="009709D9"/>
    <w:rsid w:val="0097132E"/>
    <w:rsid w:val="00973A7E"/>
    <w:rsid w:val="009771CE"/>
    <w:rsid w:val="0099190C"/>
    <w:rsid w:val="009B0C66"/>
    <w:rsid w:val="009B1D25"/>
    <w:rsid w:val="009B279C"/>
    <w:rsid w:val="009B4427"/>
    <w:rsid w:val="009C2EAF"/>
    <w:rsid w:val="009C403A"/>
    <w:rsid w:val="009C5365"/>
    <w:rsid w:val="009D0DA6"/>
    <w:rsid w:val="009D3829"/>
    <w:rsid w:val="009D5FB9"/>
    <w:rsid w:val="009D6E3D"/>
    <w:rsid w:val="009E1190"/>
    <w:rsid w:val="009E646F"/>
    <w:rsid w:val="009E6A52"/>
    <w:rsid w:val="00A02A85"/>
    <w:rsid w:val="00A04921"/>
    <w:rsid w:val="00A06F32"/>
    <w:rsid w:val="00A21BD6"/>
    <w:rsid w:val="00A232E6"/>
    <w:rsid w:val="00A30A47"/>
    <w:rsid w:val="00A32D19"/>
    <w:rsid w:val="00A333A6"/>
    <w:rsid w:val="00A35240"/>
    <w:rsid w:val="00A61524"/>
    <w:rsid w:val="00A73BE4"/>
    <w:rsid w:val="00A75032"/>
    <w:rsid w:val="00A75C09"/>
    <w:rsid w:val="00A76332"/>
    <w:rsid w:val="00A8798C"/>
    <w:rsid w:val="00A9157D"/>
    <w:rsid w:val="00A968BD"/>
    <w:rsid w:val="00AA12FE"/>
    <w:rsid w:val="00AA6120"/>
    <w:rsid w:val="00AB6835"/>
    <w:rsid w:val="00AC4428"/>
    <w:rsid w:val="00AC62C9"/>
    <w:rsid w:val="00AD0CC3"/>
    <w:rsid w:val="00AD4EDC"/>
    <w:rsid w:val="00AD58C9"/>
    <w:rsid w:val="00AE23A3"/>
    <w:rsid w:val="00AE32D0"/>
    <w:rsid w:val="00AE3A34"/>
    <w:rsid w:val="00AE439A"/>
    <w:rsid w:val="00AE6268"/>
    <w:rsid w:val="00AE6E78"/>
    <w:rsid w:val="00AF702D"/>
    <w:rsid w:val="00B00785"/>
    <w:rsid w:val="00B10910"/>
    <w:rsid w:val="00B22E04"/>
    <w:rsid w:val="00B30819"/>
    <w:rsid w:val="00B40F04"/>
    <w:rsid w:val="00B4287D"/>
    <w:rsid w:val="00B477C3"/>
    <w:rsid w:val="00B52A88"/>
    <w:rsid w:val="00B56580"/>
    <w:rsid w:val="00B632C3"/>
    <w:rsid w:val="00B641B7"/>
    <w:rsid w:val="00B7628B"/>
    <w:rsid w:val="00B80127"/>
    <w:rsid w:val="00B849E4"/>
    <w:rsid w:val="00B9350C"/>
    <w:rsid w:val="00BA21B0"/>
    <w:rsid w:val="00BA2AF9"/>
    <w:rsid w:val="00BA51DC"/>
    <w:rsid w:val="00BA5A6C"/>
    <w:rsid w:val="00BA77BB"/>
    <w:rsid w:val="00BD2B16"/>
    <w:rsid w:val="00BD710D"/>
    <w:rsid w:val="00BE257A"/>
    <w:rsid w:val="00BE7A0C"/>
    <w:rsid w:val="00BF4B02"/>
    <w:rsid w:val="00C0522C"/>
    <w:rsid w:val="00C204AA"/>
    <w:rsid w:val="00C232AF"/>
    <w:rsid w:val="00C25B2A"/>
    <w:rsid w:val="00C41001"/>
    <w:rsid w:val="00C45436"/>
    <w:rsid w:val="00C52B01"/>
    <w:rsid w:val="00C53C7E"/>
    <w:rsid w:val="00C56D77"/>
    <w:rsid w:val="00C64A72"/>
    <w:rsid w:val="00C74127"/>
    <w:rsid w:val="00C74142"/>
    <w:rsid w:val="00C8113E"/>
    <w:rsid w:val="00C95640"/>
    <w:rsid w:val="00C97203"/>
    <w:rsid w:val="00CA2168"/>
    <w:rsid w:val="00CA67BC"/>
    <w:rsid w:val="00CC4ABC"/>
    <w:rsid w:val="00CD1564"/>
    <w:rsid w:val="00CD29FA"/>
    <w:rsid w:val="00CD5DDE"/>
    <w:rsid w:val="00CE122A"/>
    <w:rsid w:val="00CF07FF"/>
    <w:rsid w:val="00CF21D5"/>
    <w:rsid w:val="00CF2791"/>
    <w:rsid w:val="00D0311B"/>
    <w:rsid w:val="00D04307"/>
    <w:rsid w:val="00D04ABC"/>
    <w:rsid w:val="00D06F91"/>
    <w:rsid w:val="00D134F8"/>
    <w:rsid w:val="00D261DA"/>
    <w:rsid w:val="00D41A99"/>
    <w:rsid w:val="00D4355B"/>
    <w:rsid w:val="00D55DBE"/>
    <w:rsid w:val="00D55E00"/>
    <w:rsid w:val="00D7196E"/>
    <w:rsid w:val="00D7493A"/>
    <w:rsid w:val="00D87149"/>
    <w:rsid w:val="00D87F6B"/>
    <w:rsid w:val="00D91A17"/>
    <w:rsid w:val="00D9262A"/>
    <w:rsid w:val="00D93D8E"/>
    <w:rsid w:val="00DA15DF"/>
    <w:rsid w:val="00DA42EC"/>
    <w:rsid w:val="00DA4C0C"/>
    <w:rsid w:val="00DB74A0"/>
    <w:rsid w:val="00DC0BA7"/>
    <w:rsid w:val="00DC0D2A"/>
    <w:rsid w:val="00DC6362"/>
    <w:rsid w:val="00DD3E27"/>
    <w:rsid w:val="00DE399F"/>
    <w:rsid w:val="00DF0E34"/>
    <w:rsid w:val="00DF45E2"/>
    <w:rsid w:val="00DF46A5"/>
    <w:rsid w:val="00E00D92"/>
    <w:rsid w:val="00E01D68"/>
    <w:rsid w:val="00E05209"/>
    <w:rsid w:val="00E121F7"/>
    <w:rsid w:val="00E15CAB"/>
    <w:rsid w:val="00E209CB"/>
    <w:rsid w:val="00E378AC"/>
    <w:rsid w:val="00E41D71"/>
    <w:rsid w:val="00E42595"/>
    <w:rsid w:val="00E43A91"/>
    <w:rsid w:val="00E44917"/>
    <w:rsid w:val="00E516D1"/>
    <w:rsid w:val="00E55165"/>
    <w:rsid w:val="00E55761"/>
    <w:rsid w:val="00E55914"/>
    <w:rsid w:val="00E62562"/>
    <w:rsid w:val="00E67096"/>
    <w:rsid w:val="00E74D4C"/>
    <w:rsid w:val="00E75AE1"/>
    <w:rsid w:val="00E807AB"/>
    <w:rsid w:val="00E8137B"/>
    <w:rsid w:val="00E866A5"/>
    <w:rsid w:val="00E94352"/>
    <w:rsid w:val="00E967C3"/>
    <w:rsid w:val="00EA3E1B"/>
    <w:rsid w:val="00EC6C24"/>
    <w:rsid w:val="00ED2A2A"/>
    <w:rsid w:val="00ED502C"/>
    <w:rsid w:val="00ED68B4"/>
    <w:rsid w:val="00EE1470"/>
    <w:rsid w:val="00EE180F"/>
    <w:rsid w:val="00EE1CA3"/>
    <w:rsid w:val="00EE3B58"/>
    <w:rsid w:val="00EE415B"/>
    <w:rsid w:val="00EF2A62"/>
    <w:rsid w:val="00EF7757"/>
    <w:rsid w:val="00F00C55"/>
    <w:rsid w:val="00F06FC0"/>
    <w:rsid w:val="00F102C5"/>
    <w:rsid w:val="00F15950"/>
    <w:rsid w:val="00F15B64"/>
    <w:rsid w:val="00F15C8E"/>
    <w:rsid w:val="00F17CE8"/>
    <w:rsid w:val="00F25024"/>
    <w:rsid w:val="00F25052"/>
    <w:rsid w:val="00F320DC"/>
    <w:rsid w:val="00F41683"/>
    <w:rsid w:val="00F444D1"/>
    <w:rsid w:val="00F44D0B"/>
    <w:rsid w:val="00F46647"/>
    <w:rsid w:val="00F53F69"/>
    <w:rsid w:val="00F607C0"/>
    <w:rsid w:val="00F63BD3"/>
    <w:rsid w:val="00F740FA"/>
    <w:rsid w:val="00F7502A"/>
    <w:rsid w:val="00F75616"/>
    <w:rsid w:val="00F77AD7"/>
    <w:rsid w:val="00F8597C"/>
    <w:rsid w:val="00F944B5"/>
    <w:rsid w:val="00F94CBB"/>
    <w:rsid w:val="00FB50A9"/>
    <w:rsid w:val="00FB6628"/>
    <w:rsid w:val="00FB6924"/>
    <w:rsid w:val="00FC1A17"/>
    <w:rsid w:val="00FC369D"/>
    <w:rsid w:val="00FC5A7E"/>
    <w:rsid w:val="00FC653E"/>
    <w:rsid w:val="00FD30B7"/>
    <w:rsid w:val="00FE08AE"/>
    <w:rsid w:val="00FF07A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uiPriority w:val="99"/>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uiPriority w:val="99"/>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rsid w:val="00203C11"/>
  </w:style>
  <w:style w:type="character" w:customStyle="1" w:styleId="CommentTextChar">
    <w:name w:val="Comment Text Char"/>
    <w:link w:val="CommentText"/>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1"/>
    <w:qFormat/>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styleId="Hyperlink">
    <w:name w:val="Hyperlink"/>
    <w:basedOn w:val="DefaultParagraphFont"/>
    <w:uiPriority w:val="99"/>
    <w:rsid w:val="002C2750"/>
    <w:rPr>
      <w:color w:val="0000FF"/>
      <w:u w:val="none"/>
    </w:rPr>
  </w:style>
  <w:style w:type="paragraph" w:styleId="Revision">
    <w:name w:val="Revision"/>
    <w:hidden/>
    <w:uiPriority w:val="99"/>
    <w:semiHidden/>
    <w:rsid w:val="008759C0"/>
    <w:rPr>
      <w:lang w:val="en-GB" w:eastAsia="en-US"/>
    </w:rPr>
  </w:style>
  <w:style w:type="paragraph" w:styleId="TOC1">
    <w:name w:val="toc 1"/>
    <w:basedOn w:val="Normal"/>
    <w:next w:val="Normal"/>
    <w:autoRedefine/>
    <w:uiPriority w:val="39"/>
    <w:rsid w:val="004F6669"/>
    <w:pPr>
      <w:tabs>
        <w:tab w:val="left" w:pos="426"/>
        <w:tab w:val="right" w:leader="dot" w:pos="9456"/>
      </w:tabs>
    </w:pPr>
  </w:style>
  <w:style w:type="character" w:styleId="UnresolvedMention">
    <w:name w:val="Unresolved Mention"/>
    <w:basedOn w:val="DefaultParagraphFont"/>
    <w:uiPriority w:val="99"/>
    <w:semiHidden/>
    <w:unhideWhenUsed/>
    <w:rsid w:val="00EF7757"/>
    <w:rPr>
      <w:color w:val="605E5C"/>
      <w:shd w:val="clear" w:color="auto" w:fill="E1DFDD"/>
    </w:rPr>
  </w:style>
  <w:style w:type="table" w:customStyle="1" w:styleId="TableNormal2">
    <w:name w:val="Table Normal2"/>
    <w:uiPriority w:val="2"/>
    <w:semiHidden/>
    <w:unhideWhenUsed/>
    <w:qFormat/>
    <w:rsid w:val="00B801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498">
      <w:bodyDiv w:val="1"/>
      <w:marLeft w:val="0"/>
      <w:marRight w:val="0"/>
      <w:marTop w:val="0"/>
      <w:marBottom w:val="0"/>
      <w:divBdr>
        <w:top w:val="none" w:sz="0" w:space="0" w:color="auto"/>
        <w:left w:val="none" w:sz="0" w:space="0" w:color="auto"/>
        <w:bottom w:val="none" w:sz="0" w:space="0" w:color="auto"/>
        <w:right w:val="none" w:sz="0" w:space="0" w:color="auto"/>
      </w:divBdr>
    </w:div>
    <w:div w:id="874738408">
      <w:bodyDiv w:val="1"/>
      <w:marLeft w:val="0"/>
      <w:marRight w:val="0"/>
      <w:marTop w:val="0"/>
      <w:marBottom w:val="0"/>
      <w:divBdr>
        <w:top w:val="none" w:sz="0" w:space="0" w:color="auto"/>
        <w:left w:val="none" w:sz="0" w:space="0" w:color="auto"/>
        <w:bottom w:val="none" w:sz="0" w:space="0" w:color="auto"/>
        <w:right w:val="none" w:sz="0" w:space="0" w:color="auto"/>
      </w:divBdr>
    </w:div>
    <w:div w:id="14522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E845-EBBE-47EC-B2D2-F090260E9226}">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4b4a1c0d-4a69-4996-a84a-fc699b9f49de"/>
    <ds:schemaRef ds:uri="http://schemas.microsoft.com/office/infopath/2007/PartnerControls"/>
    <ds:schemaRef ds:uri="acccb6d4-dbe5-46d2-b4d3-5733603d8cc6"/>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BB3C393E-603C-49A5-8C5B-B084C8D323A5}"/>
</file>

<file path=customXml/itemProps4.xml><?xml version="1.0" encoding="utf-8"?>
<ds:datastoreItem xmlns:ds="http://schemas.openxmlformats.org/officeDocument/2006/customXml" ds:itemID="{15B78670-E8A2-4F11-920B-C5556F2B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5687</Words>
  <Characters>31393</Characters>
  <Application>Microsoft Office Word</Application>
  <DocSecurity>4</DocSecurity>
  <Lines>682</Lines>
  <Paragraphs>322</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ECE/TRANS/WP.29/GRSG/2022/13</vt:lpstr>
      <vt:lpstr>ECE/TRANS/WP.29/GRSG/2022/13</vt:lpstr>
      <vt:lpstr>ECE/TRANS/WP.29/GRSG/2019/34</vt:lpstr>
      <vt:lpstr>ECE/TRANS/WP.29/GRSG/2019/11</vt:lpstr>
    </vt:vector>
  </TitlesOfParts>
  <Company>MIT</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ECE/TRANS/WP.29/GRSG/2022/13</dc:title>
  <dc:subject>2200378</dc:subject>
  <dc:creator>MIT</dc:creator>
  <cp:keywords/>
  <dc:description/>
  <cp:lastModifiedBy>EG</cp:lastModifiedBy>
  <cp:revision>2</cp:revision>
  <cp:lastPrinted>2024-03-25T16:37:00Z</cp:lastPrinted>
  <dcterms:created xsi:type="dcterms:W3CDTF">2024-04-08T14:50:00Z</dcterms:created>
  <dcterms:modified xsi:type="dcterms:W3CDTF">2024-04-08T14:50:00Z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55e46f04-1151-4928-a464-2b4d83efefbb_Enabled">
    <vt:lpwstr>true</vt:lpwstr>
  </property>
  <property fmtid="{D5CDD505-2E9C-101B-9397-08002B2CF9AE}" pid="12" name="MSIP_Label_55e46f04-1151-4928-a464-2b4d83efefbb_SetDate">
    <vt:lpwstr>2021-03-08T10:05:22Z</vt:lpwstr>
  </property>
  <property fmtid="{D5CDD505-2E9C-101B-9397-08002B2CF9AE}" pid="13" name="MSIP_Label_55e46f04-1151-4928-a464-2b4d83efefbb_Method">
    <vt:lpwstr>Standard</vt:lpwstr>
  </property>
  <property fmtid="{D5CDD505-2E9C-101B-9397-08002B2CF9AE}" pid="14" name="MSIP_Label_55e46f04-1151-4928-a464-2b4d83efefbb_Name">
    <vt:lpwstr>General Information</vt:lpwstr>
  </property>
  <property fmtid="{D5CDD505-2E9C-101B-9397-08002B2CF9AE}" pid="15" name="MSIP_Label_55e46f04-1151-4928-a464-2b4d83efefbb_SiteId">
    <vt:lpwstr>52d58be5-69b4-421b-836e-b92dbe0b067d</vt:lpwstr>
  </property>
  <property fmtid="{D5CDD505-2E9C-101B-9397-08002B2CF9AE}" pid="16" name="MSIP_Label_55e46f04-1151-4928-a464-2b4d83efefbb_ActionId">
    <vt:lpwstr>8cd008b9-86c3-4f7b-908a-5033aa0602fc</vt:lpwstr>
  </property>
  <property fmtid="{D5CDD505-2E9C-101B-9397-08002B2CF9AE}" pid="17" name="MSIP_Label_55e46f04-1151-4928-a464-2b4d83efefbb_ContentBits">
    <vt:lpwstr>0</vt:lpwstr>
  </property>
</Properties>
</file>