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206AB" w14:paraId="4E06241E" w14:textId="77777777" w:rsidTr="00C97039">
        <w:trPr>
          <w:trHeight w:hRule="exact" w:val="851"/>
        </w:trPr>
        <w:tc>
          <w:tcPr>
            <w:tcW w:w="1276" w:type="dxa"/>
            <w:tcBorders>
              <w:bottom w:val="single" w:sz="4" w:space="0" w:color="auto"/>
            </w:tcBorders>
          </w:tcPr>
          <w:p w14:paraId="3BE368C2" w14:textId="77777777" w:rsidR="00F35BAF" w:rsidRPr="005206AB" w:rsidRDefault="00F35BAF" w:rsidP="00AE0E82">
            <w:pPr>
              <w:rPr>
                <w:lang w:val="fr-FR"/>
              </w:rPr>
            </w:pPr>
          </w:p>
        </w:tc>
        <w:tc>
          <w:tcPr>
            <w:tcW w:w="2268" w:type="dxa"/>
            <w:tcBorders>
              <w:bottom w:val="single" w:sz="4" w:space="0" w:color="auto"/>
            </w:tcBorders>
            <w:vAlign w:val="bottom"/>
          </w:tcPr>
          <w:p w14:paraId="1E36C195" w14:textId="77777777" w:rsidR="00F35BAF" w:rsidRPr="005206AB" w:rsidRDefault="00F35BAF" w:rsidP="00C97039">
            <w:pPr>
              <w:spacing w:after="80" w:line="300" w:lineRule="exact"/>
              <w:rPr>
                <w:sz w:val="28"/>
                <w:lang w:val="fr-FR"/>
              </w:rPr>
            </w:pPr>
            <w:r w:rsidRPr="005206AB">
              <w:rPr>
                <w:sz w:val="28"/>
                <w:lang w:val="fr-FR"/>
              </w:rPr>
              <w:t>Nations Unies</w:t>
            </w:r>
          </w:p>
        </w:tc>
        <w:tc>
          <w:tcPr>
            <w:tcW w:w="6095" w:type="dxa"/>
            <w:gridSpan w:val="2"/>
            <w:tcBorders>
              <w:bottom w:val="single" w:sz="4" w:space="0" w:color="auto"/>
            </w:tcBorders>
            <w:vAlign w:val="bottom"/>
          </w:tcPr>
          <w:p w14:paraId="35AD2235" w14:textId="19A566BE" w:rsidR="00F35BAF" w:rsidRPr="005206AB" w:rsidRDefault="00AE0E82" w:rsidP="00AE0E82">
            <w:pPr>
              <w:jc w:val="right"/>
              <w:rPr>
                <w:lang w:val="fr-FR"/>
              </w:rPr>
            </w:pPr>
            <w:r w:rsidRPr="005206AB">
              <w:rPr>
                <w:sz w:val="40"/>
                <w:lang w:val="fr-FR"/>
              </w:rPr>
              <w:t>ECE</w:t>
            </w:r>
            <w:r w:rsidRPr="005206AB">
              <w:rPr>
                <w:lang w:val="fr-FR"/>
              </w:rPr>
              <w:t>/TRANS/WP.29/GRBP/75</w:t>
            </w:r>
          </w:p>
        </w:tc>
      </w:tr>
      <w:tr w:rsidR="00F35BAF" w:rsidRPr="005206AB" w14:paraId="651A4F7E" w14:textId="77777777" w:rsidTr="00C97039">
        <w:trPr>
          <w:trHeight w:hRule="exact" w:val="2835"/>
        </w:trPr>
        <w:tc>
          <w:tcPr>
            <w:tcW w:w="1276" w:type="dxa"/>
            <w:tcBorders>
              <w:top w:val="single" w:sz="4" w:space="0" w:color="auto"/>
              <w:bottom w:val="single" w:sz="12" w:space="0" w:color="auto"/>
            </w:tcBorders>
          </w:tcPr>
          <w:p w14:paraId="5CA47D12" w14:textId="77777777" w:rsidR="00F35BAF" w:rsidRPr="005206AB" w:rsidRDefault="00F35BAF" w:rsidP="00C97039">
            <w:pPr>
              <w:spacing w:before="120"/>
              <w:jc w:val="center"/>
              <w:rPr>
                <w:lang w:val="fr-FR"/>
              </w:rPr>
            </w:pPr>
            <w:r w:rsidRPr="005206AB">
              <w:rPr>
                <w:noProof/>
                <w:lang w:val="fr-FR" w:eastAsia="fr-CH"/>
              </w:rPr>
              <w:drawing>
                <wp:inline distT="0" distB="0" distL="0" distR="0" wp14:anchorId="3FD4AD39" wp14:editId="5D062F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5F0424" w14:textId="77777777" w:rsidR="00F35BAF" w:rsidRPr="005206AB" w:rsidRDefault="00F35BAF" w:rsidP="00C97039">
            <w:pPr>
              <w:spacing w:before="120" w:line="420" w:lineRule="exact"/>
              <w:rPr>
                <w:b/>
                <w:sz w:val="40"/>
                <w:szCs w:val="40"/>
                <w:lang w:val="fr-FR"/>
              </w:rPr>
            </w:pPr>
            <w:r w:rsidRPr="005206AB">
              <w:rPr>
                <w:b/>
                <w:sz w:val="40"/>
                <w:szCs w:val="40"/>
                <w:lang w:val="fr-FR"/>
              </w:rPr>
              <w:t>Conseil économique et social</w:t>
            </w:r>
          </w:p>
        </w:tc>
        <w:tc>
          <w:tcPr>
            <w:tcW w:w="2835" w:type="dxa"/>
            <w:tcBorders>
              <w:top w:val="single" w:sz="4" w:space="0" w:color="auto"/>
              <w:bottom w:val="single" w:sz="12" w:space="0" w:color="auto"/>
            </w:tcBorders>
          </w:tcPr>
          <w:p w14:paraId="0B4DF910" w14:textId="77777777" w:rsidR="00F35BAF" w:rsidRPr="005206AB" w:rsidRDefault="00AE0E82" w:rsidP="00C97039">
            <w:pPr>
              <w:spacing w:before="240"/>
              <w:rPr>
                <w:lang w:val="fr-FR"/>
              </w:rPr>
            </w:pPr>
            <w:r w:rsidRPr="005206AB">
              <w:rPr>
                <w:lang w:val="fr-FR"/>
              </w:rPr>
              <w:t>Distr. générale</w:t>
            </w:r>
          </w:p>
          <w:p w14:paraId="276D3ABB" w14:textId="77777777" w:rsidR="00AE0E82" w:rsidRPr="005206AB" w:rsidRDefault="00AE0E82" w:rsidP="00AE0E82">
            <w:pPr>
              <w:spacing w:line="240" w:lineRule="exact"/>
              <w:rPr>
                <w:lang w:val="fr-FR"/>
              </w:rPr>
            </w:pPr>
            <w:r w:rsidRPr="005206AB">
              <w:rPr>
                <w:lang w:val="fr-FR"/>
              </w:rPr>
              <w:t>13 mars 2023</w:t>
            </w:r>
          </w:p>
          <w:p w14:paraId="79DF4D08" w14:textId="77777777" w:rsidR="00AE0E82" w:rsidRPr="005206AB" w:rsidRDefault="00AE0E82" w:rsidP="00AE0E82">
            <w:pPr>
              <w:spacing w:line="240" w:lineRule="exact"/>
              <w:rPr>
                <w:lang w:val="fr-FR"/>
              </w:rPr>
            </w:pPr>
            <w:r w:rsidRPr="005206AB">
              <w:rPr>
                <w:lang w:val="fr-FR"/>
              </w:rPr>
              <w:t>Français</w:t>
            </w:r>
          </w:p>
          <w:p w14:paraId="312EA26F" w14:textId="4638393F" w:rsidR="00AE0E82" w:rsidRPr="005206AB" w:rsidRDefault="00AE0E82" w:rsidP="00AE0E82">
            <w:pPr>
              <w:spacing w:line="240" w:lineRule="exact"/>
              <w:rPr>
                <w:lang w:val="fr-FR"/>
              </w:rPr>
            </w:pPr>
            <w:r w:rsidRPr="005206AB">
              <w:rPr>
                <w:lang w:val="fr-FR"/>
              </w:rPr>
              <w:t>Original</w:t>
            </w:r>
            <w:r w:rsidR="005206AB" w:rsidRPr="005206AB">
              <w:rPr>
                <w:lang w:val="fr-FR"/>
              </w:rPr>
              <w:t> :</w:t>
            </w:r>
            <w:r w:rsidRPr="005206AB">
              <w:rPr>
                <w:lang w:val="fr-FR"/>
              </w:rPr>
              <w:t xml:space="preserve"> anglais</w:t>
            </w:r>
          </w:p>
        </w:tc>
      </w:tr>
    </w:tbl>
    <w:p w14:paraId="3D688671" w14:textId="77777777" w:rsidR="007F20FA" w:rsidRPr="005206AB" w:rsidRDefault="007F20FA" w:rsidP="007F20FA">
      <w:pPr>
        <w:spacing w:before="120"/>
        <w:rPr>
          <w:b/>
          <w:sz w:val="28"/>
          <w:szCs w:val="28"/>
          <w:lang w:val="fr-FR"/>
        </w:rPr>
      </w:pPr>
      <w:r w:rsidRPr="005206AB">
        <w:rPr>
          <w:b/>
          <w:sz w:val="28"/>
          <w:szCs w:val="28"/>
          <w:lang w:val="fr-FR"/>
        </w:rPr>
        <w:t>Commission économique pour l’Europe</w:t>
      </w:r>
    </w:p>
    <w:p w14:paraId="6DFA6594" w14:textId="77777777" w:rsidR="007F20FA" w:rsidRPr="005206AB" w:rsidRDefault="007F20FA" w:rsidP="007F20FA">
      <w:pPr>
        <w:spacing w:before="120"/>
        <w:rPr>
          <w:sz w:val="28"/>
          <w:szCs w:val="28"/>
          <w:lang w:val="fr-FR"/>
        </w:rPr>
      </w:pPr>
      <w:r w:rsidRPr="005206AB">
        <w:rPr>
          <w:sz w:val="28"/>
          <w:szCs w:val="28"/>
          <w:lang w:val="fr-FR"/>
        </w:rPr>
        <w:t>Comité des transports intérieurs</w:t>
      </w:r>
    </w:p>
    <w:p w14:paraId="46388F7D" w14:textId="5F7F7261" w:rsidR="005206AB" w:rsidRPr="005206AB" w:rsidRDefault="005206AB" w:rsidP="005206AB">
      <w:pPr>
        <w:spacing w:before="120"/>
        <w:rPr>
          <w:b/>
          <w:sz w:val="24"/>
          <w:szCs w:val="24"/>
          <w:lang w:val="fr-FR"/>
        </w:rPr>
      </w:pPr>
      <w:r w:rsidRPr="005206AB">
        <w:rPr>
          <w:b/>
          <w:bCs/>
          <w:sz w:val="24"/>
          <w:szCs w:val="24"/>
          <w:lang w:val="fr-FR"/>
        </w:rPr>
        <w:t xml:space="preserve">Forum mondial de l’harmonisation </w:t>
      </w:r>
      <w:r w:rsidRPr="005206AB">
        <w:rPr>
          <w:b/>
          <w:bCs/>
          <w:sz w:val="24"/>
          <w:szCs w:val="24"/>
          <w:lang w:val="fr-FR"/>
        </w:rPr>
        <w:br/>
      </w:r>
      <w:r w:rsidRPr="005206AB">
        <w:rPr>
          <w:b/>
          <w:bCs/>
          <w:sz w:val="24"/>
          <w:szCs w:val="24"/>
          <w:lang w:val="fr-FR"/>
        </w:rPr>
        <w:t>des Règlements concernant les véhicules</w:t>
      </w:r>
    </w:p>
    <w:p w14:paraId="02E59691" w14:textId="77777777" w:rsidR="005206AB" w:rsidRPr="005206AB" w:rsidRDefault="005206AB" w:rsidP="005206AB">
      <w:pPr>
        <w:spacing w:before="120"/>
        <w:rPr>
          <w:b/>
          <w:sz w:val="24"/>
          <w:szCs w:val="24"/>
          <w:lang w:val="fr-FR"/>
        </w:rPr>
      </w:pPr>
      <w:r w:rsidRPr="005206AB">
        <w:rPr>
          <w:b/>
          <w:bCs/>
          <w:sz w:val="24"/>
          <w:szCs w:val="24"/>
          <w:lang w:val="fr-FR"/>
        </w:rPr>
        <w:t>Groupe de travail du bruit et des pneumatiques</w:t>
      </w:r>
    </w:p>
    <w:p w14:paraId="3CCDD839" w14:textId="77777777" w:rsidR="005206AB" w:rsidRPr="005206AB" w:rsidRDefault="005206AB" w:rsidP="005206AB">
      <w:pPr>
        <w:spacing w:before="120"/>
        <w:rPr>
          <w:b/>
          <w:lang w:val="fr-FR"/>
        </w:rPr>
      </w:pPr>
      <w:r w:rsidRPr="005206AB">
        <w:rPr>
          <w:b/>
          <w:bCs/>
          <w:lang w:val="fr-FR"/>
        </w:rPr>
        <w:t>Soixante-dix-septième session</w:t>
      </w:r>
    </w:p>
    <w:p w14:paraId="3FECC83E" w14:textId="77777777" w:rsidR="005206AB" w:rsidRPr="005206AB" w:rsidRDefault="005206AB" w:rsidP="005206AB">
      <w:pPr>
        <w:rPr>
          <w:lang w:val="fr-FR"/>
        </w:rPr>
      </w:pPr>
      <w:r w:rsidRPr="005206AB">
        <w:rPr>
          <w:lang w:val="fr-FR"/>
        </w:rPr>
        <w:t>Genève, 7-10 février 2023</w:t>
      </w:r>
    </w:p>
    <w:p w14:paraId="79CAD294" w14:textId="77777777" w:rsidR="005206AB" w:rsidRPr="005206AB" w:rsidRDefault="005206AB" w:rsidP="005206AB">
      <w:pPr>
        <w:pStyle w:val="HChG"/>
        <w:rPr>
          <w:lang w:val="fr-FR"/>
        </w:rPr>
      </w:pPr>
      <w:r w:rsidRPr="005206AB">
        <w:rPr>
          <w:lang w:val="fr-FR"/>
        </w:rPr>
        <w:tab/>
      </w:r>
      <w:r w:rsidRPr="005206AB">
        <w:rPr>
          <w:lang w:val="fr-FR"/>
        </w:rPr>
        <w:tab/>
        <w:t>Rapport du Groupe de travail du bruit et des pneumatiques sur sa soixante-dix-septième session</w:t>
      </w:r>
    </w:p>
    <w:p w14:paraId="6A4D9682" w14:textId="6EA452DA" w:rsidR="005206AB" w:rsidRPr="005206AB" w:rsidRDefault="005206AB" w:rsidP="005206AB">
      <w:pPr>
        <w:spacing w:after="120"/>
        <w:rPr>
          <w:sz w:val="28"/>
          <w:lang w:val="fr-FR"/>
        </w:rPr>
      </w:pPr>
      <w:r w:rsidRPr="005206AB">
        <w:rPr>
          <w:sz w:val="28"/>
          <w:lang w:val="fr-FR"/>
        </w:rPr>
        <w:t>Table des matières</w:t>
      </w:r>
    </w:p>
    <w:p w14:paraId="3A26FFE5" w14:textId="77777777" w:rsidR="005206AB" w:rsidRPr="005206AB" w:rsidRDefault="005206AB" w:rsidP="005206AB">
      <w:pPr>
        <w:tabs>
          <w:tab w:val="right" w:pos="8929"/>
          <w:tab w:val="right" w:pos="9638"/>
        </w:tabs>
        <w:spacing w:after="120"/>
        <w:ind w:left="283"/>
        <w:rPr>
          <w:i/>
          <w:sz w:val="18"/>
          <w:lang w:val="fr-FR"/>
        </w:rPr>
      </w:pPr>
      <w:r w:rsidRPr="005206AB">
        <w:rPr>
          <w:i/>
          <w:sz w:val="18"/>
          <w:lang w:val="fr-FR"/>
        </w:rPr>
        <w:tab/>
        <w:t>Paragraphes</w:t>
      </w:r>
      <w:r w:rsidRPr="005206AB">
        <w:rPr>
          <w:i/>
          <w:sz w:val="18"/>
          <w:lang w:val="fr-FR"/>
        </w:rPr>
        <w:tab/>
        <w:t>Page</w:t>
      </w:r>
    </w:p>
    <w:p w14:paraId="0533C232" w14:textId="0D569EB3"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I.</w:t>
      </w:r>
      <w:r w:rsidRPr="005206AB">
        <w:rPr>
          <w:lang w:val="fr-FR"/>
        </w:rPr>
        <w:tab/>
      </w:r>
      <w:r w:rsidR="00E4609D" w:rsidRPr="005206AB">
        <w:rPr>
          <w:lang w:val="fr-FR"/>
        </w:rPr>
        <w:t>Participation</w:t>
      </w:r>
      <w:r w:rsidRPr="005206AB">
        <w:rPr>
          <w:lang w:val="fr-FR"/>
        </w:rPr>
        <w:tab/>
      </w:r>
      <w:r w:rsidRPr="005206AB">
        <w:rPr>
          <w:lang w:val="fr-FR"/>
        </w:rPr>
        <w:tab/>
        <w:t>1</w:t>
      </w:r>
      <w:r w:rsidRPr="005206AB">
        <w:rPr>
          <w:lang w:val="fr-FR"/>
        </w:rPr>
        <w:tab/>
        <w:t>3</w:t>
      </w:r>
    </w:p>
    <w:p w14:paraId="2DADAF03" w14:textId="1FE85CD4"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II.</w:t>
      </w:r>
      <w:r w:rsidRPr="005206AB">
        <w:rPr>
          <w:lang w:val="fr-FR"/>
        </w:rPr>
        <w:tab/>
      </w:r>
      <w:r w:rsidR="00E4609D" w:rsidRPr="005206AB">
        <w:rPr>
          <w:lang w:val="fr-FR"/>
        </w:rPr>
        <w:t>Adoption de l’ordre du jour (point 1 de l’ordre du jour)</w:t>
      </w:r>
      <w:r w:rsidRPr="005206AB">
        <w:rPr>
          <w:lang w:val="fr-FR"/>
        </w:rPr>
        <w:tab/>
      </w:r>
      <w:r w:rsidRPr="005206AB">
        <w:rPr>
          <w:lang w:val="fr-FR"/>
        </w:rPr>
        <w:tab/>
        <w:t>2</w:t>
      </w:r>
      <w:r w:rsidRPr="005206AB">
        <w:rPr>
          <w:lang w:val="fr-FR"/>
        </w:rPr>
        <w:tab/>
        <w:t>3</w:t>
      </w:r>
    </w:p>
    <w:p w14:paraId="7B1FDE6D" w14:textId="7EA1043B"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III.</w:t>
      </w:r>
      <w:r w:rsidRPr="005206AB">
        <w:rPr>
          <w:lang w:val="fr-FR"/>
        </w:rPr>
        <w:tab/>
      </w:r>
      <w:r w:rsidR="00E4609D" w:rsidRPr="005206AB">
        <w:rPr>
          <w:lang w:val="fr-FR"/>
        </w:rPr>
        <w:t>Règlement ONU n</w:t>
      </w:r>
      <w:r w:rsidR="00E4609D" w:rsidRPr="005206AB">
        <w:rPr>
          <w:vertAlign w:val="superscript"/>
          <w:lang w:val="fr-FR"/>
        </w:rPr>
        <w:t>o</w:t>
      </w:r>
      <w:r w:rsidR="00E4609D" w:rsidRPr="00766571">
        <w:rPr>
          <w:lang w:val="fr-FR"/>
        </w:rPr>
        <w:t> </w:t>
      </w:r>
      <w:r w:rsidR="00E4609D" w:rsidRPr="005206AB">
        <w:rPr>
          <w:lang w:val="fr-FR"/>
        </w:rPr>
        <w:t xml:space="preserve">41 (Bruit émis par les motocycles) </w:t>
      </w:r>
      <w:r w:rsidR="00766571">
        <w:rPr>
          <w:lang w:val="fr-FR"/>
        </w:rPr>
        <w:br/>
      </w:r>
      <w:r w:rsidR="00E4609D" w:rsidRPr="005206AB">
        <w:rPr>
          <w:lang w:val="fr-FR"/>
        </w:rPr>
        <w:t>(point 2 de l’ordre du jour)</w:t>
      </w:r>
      <w:r w:rsidRPr="005206AB">
        <w:rPr>
          <w:lang w:val="fr-FR"/>
        </w:rPr>
        <w:tab/>
      </w:r>
      <w:r w:rsidRPr="005206AB">
        <w:rPr>
          <w:lang w:val="fr-FR"/>
        </w:rPr>
        <w:tab/>
        <w:t>3–4</w:t>
      </w:r>
      <w:r w:rsidRPr="005206AB">
        <w:rPr>
          <w:lang w:val="fr-FR"/>
        </w:rPr>
        <w:tab/>
        <w:t>3</w:t>
      </w:r>
    </w:p>
    <w:p w14:paraId="10A501B9" w14:textId="2D146E1F"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IV.</w:t>
      </w:r>
      <w:r w:rsidRPr="005206AB">
        <w:rPr>
          <w:lang w:val="fr-FR"/>
        </w:rPr>
        <w:tab/>
      </w:r>
      <w:r w:rsidR="00766571" w:rsidRPr="005206AB">
        <w:rPr>
          <w:lang w:val="fr-FR"/>
        </w:rPr>
        <w:t>Règlement ONU n</w:t>
      </w:r>
      <w:r w:rsidR="00766571" w:rsidRPr="005206AB">
        <w:rPr>
          <w:vertAlign w:val="superscript"/>
          <w:lang w:val="fr-FR"/>
        </w:rPr>
        <w:t>o</w:t>
      </w:r>
      <w:r w:rsidR="00766571" w:rsidRPr="00766571">
        <w:rPr>
          <w:lang w:val="fr-FR"/>
        </w:rPr>
        <w:t> </w:t>
      </w:r>
      <w:r w:rsidR="00766571" w:rsidRPr="005206AB">
        <w:rPr>
          <w:lang w:val="fr-FR"/>
        </w:rPr>
        <w:t xml:space="preserve">51 (Bruit des véhicules des catégories M et N) </w:t>
      </w:r>
      <w:r w:rsidR="00766571">
        <w:rPr>
          <w:lang w:val="fr-FR"/>
        </w:rPr>
        <w:br/>
      </w:r>
      <w:r w:rsidR="00766571" w:rsidRPr="005206AB">
        <w:rPr>
          <w:lang w:val="fr-FR"/>
        </w:rPr>
        <w:t>(point 3 de l’ordre du jour)</w:t>
      </w:r>
      <w:r w:rsidRPr="005206AB">
        <w:rPr>
          <w:lang w:val="fr-FR"/>
        </w:rPr>
        <w:tab/>
      </w:r>
      <w:r w:rsidRPr="005206AB">
        <w:rPr>
          <w:lang w:val="fr-FR"/>
        </w:rPr>
        <w:tab/>
      </w:r>
      <w:r w:rsidRPr="005206AB">
        <w:rPr>
          <w:lang w:val="fr-FR"/>
        </w:rPr>
        <w:t>5–12</w:t>
      </w:r>
      <w:r w:rsidRPr="005206AB">
        <w:rPr>
          <w:lang w:val="fr-FR"/>
        </w:rPr>
        <w:tab/>
        <w:t>3</w:t>
      </w:r>
    </w:p>
    <w:p w14:paraId="253FCF14" w14:textId="2B1E17CE"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V.</w:t>
      </w:r>
      <w:r w:rsidRPr="005206AB">
        <w:rPr>
          <w:lang w:val="fr-FR"/>
        </w:rPr>
        <w:tab/>
      </w:r>
      <w:r w:rsidR="00766571" w:rsidRPr="005206AB">
        <w:rPr>
          <w:lang w:val="fr-FR"/>
        </w:rPr>
        <w:t>Règlement ONU n</w:t>
      </w:r>
      <w:r w:rsidR="00766571" w:rsidRPr="005206AB">
        <w:rPr>
          <w:vertAlign w:val="superscript"/>
          <w:lang w:val="fr-FR"/>
        </w:rPr>
        <w:t>o</w:t>
      </w:r>
      <w:r w:rsidR="00766571" w:rsidRPr="00766571">
        <w:rPr>
          <w:lang w:val="fr-FR"/>
        </w:rPr>
        <w:t> </w:t>
      </w:r>
      <w:r w:rsidR="00766571" w:rsidRPr="005206AB">
        <w:rPr>
          <w:lang w:val="fr-FR"/>
        </w:rPr>
        <w:t xml:space="preserve">138 (Véhicules à moteur silencieux) </w:t>
      </w:r>
      <w:r w:rsidR="00766571">
        <w:rPr>
          <w:lang w:val="fr-FR"/>
        </w:rPr>
        <w:br/>
      </w:r>
      <w:r w:rsidR="00766571" w:rsidRPr="005206AB">
        <w:rPr>
          <w:lang w:val="fr-FR"/>
        </w:rPr>
        <w:t>(point 4 de l’ordre du jour)</w:t>
      </w:r>
      <w:r w:rsidRPr="005206AB">
        <w:rPr>
          <w:lang w:val="fr-FR"/>
        </w:rPr>
        <w:tab/>
      </w:r>
      <w:r w:rsidRPr="005206AB">
        <w:rPr>
          <w:lang w:val="fr-FR"/>
        </w:rPr>
        <w:tab/>
        <w:t>13</w:t>
      </w:r>
      <w:r w:rsidRPr="005206AB">
        <w:rPr>
          <w:lang w:val="fr-FR"/>
        </w:rPr>
        <w:tab/>
      </w:r>
      <w:r w:rsidR="00766571">
        <w:rPr>
          <w:lang w:val="fr-FR"/>
        </w:rPr>
        <w:t>5</w:t>
      </w:r>
    </w:p>
    <w:p w14:paraId="1BF806F0" w14:textId="5758D411"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VI.</w:t>
      </w:r>
      <w:r w:rsidRPr="005206AB">
        <w:rPr>
          <w:lang w:val="fr-FR"/>
        </w:rPr>
        <w:tab/>
      </w:r>
      <w:r w:rsidR="00766571" w:rsidRPr="005206AB">
        <w:rPr>
          <w:lang w:val="fr-FR"/>
        </w:rPr>
        <w:t>Pneumatiques (point 5 de l’ordre du jour)</w:t>
      </w:r>
      <w:r w:rsidRPr="005206AB">
        <w:rPr>
          <w:lang w:val="fr-FR"/>
        </w:rPr>
        <w:tab/>
      </w:r>
      <w:r w:rsidRPr="005206AB">
        <w:rPr>
          <w:lang w:val="fr-FR"/>
        </w:rPr>
        <w:tab/>
        <w:t>14–26</w:t>
      </w:r>
      <w:r w:rsidRPr="005206AB">
        <w:rPr>
          <w:lang w:val="fr-FR"/>
        </w:rPr>
        <w:tab/>
        <w:t>5</w:t>
      </w:r>
    </w:p>
    <w:p w14:paraId="152EE268" w14:textId="6049D897" w:rsidR="005206AB" w:rsidRPr="005206AB" w:rsidRDefault="005206AB" w:rsidP="005206AB">
      <w:pPr>
        <w:tabs>
          <w:tab w:val="right" w:leader="dot" w:pos="7654"/>
          <w:tab w:val="right" w:pos="8929"/>
          <w:tab w:val="right" w:pos="9638"/>
        </w:tabs>
        <w:spacing w:after="120"/>
        <w:ind w:left="1559" w:hanging="425"/>
        <w:rPr>
          <w:lang w:val="fr-FR"/>
        </w:rPr>
      </w:pPr>
      <w:r w:rsidRPr="005206AB">
        <w:rPr>
          <w:lang w:val="fr-FR"/>
        </w:rPr>
        <w:t>A.</w:t>
      </w:r>
      <w:r w:rsidRPr="005206AB">
        <w:rPr>
          <w:lang w:val="fr-FR"/>
        </w:rPr>
        <w:tab/>
      </w:r>
      <w:r w:rsidR="00766571" w:rsidRPr="005206AB">
        <w:rPr>
          <w:lang w:val="fr-FR"/>
        </w:rPr>
        <w:t>Règlement ONU n</w:t>
      </w:r>
      <w:r w:rsidR="00766571" w:rsidRPr="005206AB">
        <w:rPr>
          <w:vertAlign w:val="superscript"/>
          <w:lang w:val="fr-FR"/>
        </w:rPr>
        <w:t>o</w:t>
      </w:r>
      <w:r w:rsidR="00766571" w:rsidRPr="00766571">
        <w:rPr>
          <w:lang w:val="fr-FR"/>
        </w:rPr>
        <w:t> </w:t>
      </w:r>
      <w:r w:rsidR="00766571" w:rsidRPr="005206AB">
        <w:rPr>
          <w:lang w:val="fr-FR"/>
        </w:rPr>
        <w:t xml:space="preserve">54 (Pneumatiques pour les véhicules utilitaires </w:t>
      </w:r>
      <w:r w:rsidR="00766571">
        <w:rPr>
          <w:lang w:val="fr-FR"/>
        </w:rPr>
        <w:br/>
      </w:r>
      <w:r w:rsidR="00766571" w:rsidRPr="005206AB">
        <w:rPr>
          <w:lang w:val="fr-FR"/>
        </w:rPr>
        <w:t>et leurs remorques)</w:t>
      </w:r>
      <w:r w:rsidRPr="005206AB">
        <w:rPr>
          <w:lang w:val="fr-FR"/>
        </w:rPr>
        <w:tab/>
      </w:r>
      <w:r w:rsidRPr="005206AB">
        <w:rPr>
          <w:lang w:val="fr-FR"/>
        </w:rPr>
        <w:tab/>
        <w:t>14</w:t>
      </w:r>
      <w:r w:rsidRPr="005206AB">
        <w:rPr>
          <w:lang w:val="fr-FR"/>
        </w:rPr>
        <w:tab/>
        <w:t>5</w:t>
      </w:r>
    </w:p>
    <w:p w14:paraId="42B0729E" w14:textId="16929293" w:rsidR="005206AB" w:rsidRPr="005206AB" w:rsidRDefault="005206AB" w:rsidP="005206AB">
      <w:pPr>
        <w:tabs>
          <w:tab w:val="right" w:leader="dot" w:pos="7654"/>
          <w:tab w:val="right" w:pos="8929"/>
          <w:tab w:val="right" w:pos="9638"/>
        </w:tabs>
        <w:spacing w:after="120"/>
        <w:ind w:left="1559" w:hanging="425"/>
        <w:rPr>
          <w:lang w:val="fr-FR"/>
        </w:rPr>
      </w:pPr>
      <w:r w:rsidRPr="005206AB">
        <w:rPr>
          <w:lang w:val="fr-FR"/>
        </w:rPr>
        <w:t>B.</w:t>
      </w:r>
      <w:r w:rsidRPr="005206AB">
        <w:rPr>
          <w:lang w:val="fr-FR"/>
        </w:rPr>
        <w:tab/>
      </w:r>
      <w:r w:rsidR="00766571" w:rsidRPr="005206AB">
        <w:rPr>
          <w:lang w:val="fr-FR"/>
        </w:rPr>
        <w:t>Règlement ONU n</w:t>
      </w:r>
      <w:r w:rsidR="00766571" w:rsidRPr="005206AB">
        <w:rPr>
          <w:vertAlign w:val="superscript"/>
          <w:lang w:val="fr-FR"/>
        </w:rPr>
        <w:t>o</w:t>
      </w:r>
      <w:r w:rsidR="00766571" w:rsidRPr="00766571">
        <w:rPr>
          <w:lang w:val="fr-FR"/>
        </w:rPr>
        <w:t> </w:t>
      </w:r>
      <w:r w:rsidR="00766571" w:rsidRPr="005206AB">
        <w:rPr>
          <w:lang w:val="fr-FR"/>
        </w:rPr>
        <w:t>75 (Pneumatiques pour les véhicules de la catégorie</w:t>
      </w:r>
      <w:r w:rsidR="00766571">
        <w:rPr>
          <w:lang w:val="fr-FR"/>
        </w:rPr>
        <w:t> </w:t>
      </w:r>
      <w:r w:rsidR="00766571" w:rsidRPr="005206AB">
        <w:rPr>
          <w:lang w:val="fr-FR"/>
        </w:rPr>
        <w:t>L)</w:t>
      </w:r>
      <w:r w:rsidRPr="005206AB">
        <w:rPr>
          <w:lang w:val="fr-FR"/>
        </w:rPr>
        <w:tab/>
      </w:r>
      <w:r w:rsidRPr="005206AB">
        <w:rPr>
          <w:lang w:val="fr-FR"/>
        </w:rPr>
        <w:tab/>
        <w:t>15</w:t>
      </w:r>
      <w:r w:rsidRPr="005206AB">
        <w:rPr>
          <w:lang w:val="fr-FR"/>
        </w:rPr>
        <w:tab/>
        <w:t>5</w:t>
      </w:r>
    </w:p>
    <w:p w14:paraId="0629F224" w14:textId="66116658" w:rsidR="005206AB" w:rsidRPr="005206AB" w:rsidRDefault="005206AB" w:rsidP="005206AB">
      <w:pPr>
        <w:tabs>
          <w:tab w:val="right" w:leader="dot" w:pos="7654"/>
          <w:tab w:val="right" w:pos="8929"/>
          <w:tab w:val="right" w:pos="9638"/>
        </w:tabs>
        <w:spacing w:after="120"/>
        <w:ind w:left="1559" w:hanging="425"/>
        <w:rPr>
          <w:lang w:val="fr-FR"/>
        </w:rPr>
      </w:pPr>
      <w:r w:rsidRPr="005206AB">
        <w:rPr>
          <w:lang w:val="fr-FR"/>
        </w:rPr>
        <w:t>C.</w:t>
      </w:r>
      <w:r w:rsidRPr="005206AB">
        <w:rPr>
          <w:lang w:val="fr-FR"/>
        </w:rPr>
        <w:tab/>
      </w:r>
      <w:r w:rsidR="00766571" w:rsidRPr="005206AB">
        <w:rPr>
          <w:lang w:val="fr-FR"/>
        </w:rPr>
        <w:t>Règlement ONU n</w:t>
      </w:r>
      <w:r w:rsidR="00766571" w:rsidRPr="005206AB">
        <w:rPr>
          <w:vertAlign w:val="superscript"/>
          <w:lang w:val="fr-FR"/>
        </w:rPr>
        <w:t>o</w:t>
      </w:r>
      <w:r w:rsidR="00766571" w:rsidRPr="00766571">
        <w:rPr>
          <w:lang w:val="fr-FR"/>
        </w:rPr>
        <w:t> </w:t>
      </w:r>
      <w:r w:rsidR="00766571" w:rsidRPr="005206AB">
        <w:rPr>
          <w:lang w:val="fr-FR"/>
        </w:rPr>
        <w:t xml:space="preserve">106 (Pneumatiques pour véhicules agricoles </w:t>
      </w:r>
      <w:r w:rsidR="00766571">
        <w:rPr>
          <w:lang w:val="fr-FR"/>
        </w:rPr>
        <w:br/>
      </w:r>
      <w:r w:rsidR="00766571" w:rsidRPr="005206AB">
        <w:rPr>
          <w:lang w:val="fr-FR"/>
        </w:rPr>
        <w:t>et leurs remorques)</w:t>
      </w:r>
      <w:r w:rsidRPr="005206AB">
        <w:rPr>
          <w:lang w:val="fr-FR"/>
        </w:rPr>
        <w:tab/>
      </w:r>
      <w:r w:rsidRPr="005206AB">
        <w:rPr>
          <w:lang w:val="fr-FR"/>
        </w:rPr>
        <w:tab/>
        <w:t>16</w:t>
      </w:r>
      <w:r w:rsidRPr="005206AB">
        <w:rPr>
          <w:lang w:val="fr-FR"/>
        </w:rPr>
        <w:tab/>
        <w:t>5</w:t>
      </w:r>
    </w:p>
    <w:p w14:paraId="123B0149" w14:textId="0FF39F0F" w:rsidR="005206AB" w:rsidRPr="005206AB" w:rsidRDefault="005206AB" w:rsidP="005206AB">
      <w:pPr>
        <w:tabs>
          <w:tab w:val="right" w:leader="dot" w:pos="7654"/>
          <w:tab w:val="right" w:pos="8929"/>
          <w:tab w:val="right" w:pos="9638"/>
        </w:tabs>
        <w:spacing w:after="120"/>
        <w:ind w:left="1559" w:hanging="425"/>
        <w:rPr>
          <w:lang w:val="fr-FR"/>
        </w:rPr>
      </w:pPr>
      <w:r w:rsidRPr="005206AB">
        <w:rPr>
          <w:lang w:val="fr-FR"/>
        </w:rPr>
        <w:t>D.</w:t>
      </w:r>
      <w:r w:rsidRPr="005206AB">
        <w:rPr>
          <w:lang w:val="fr-FR"/>
        </w:rPr>
        <w:tab/>
      </w:r>
      <w:r w:rsidR="00766571" w:rsidRPr="005206AB">
        <w:rPr>
          <w:lang w:val="fr-FR"/>
        </w:rPr>
        <w:t>Règlement ONU n</w:t>
      </w:r>
      <w:r w:rsidR="00766571" w:rsidRPr="005206AB">
        <w:rPr>
          <w:vertAlign w:val="superscript"/>
          <w:lang w:val="fr-FR"/>
        </w:rPr>
        <w:t>o</w:t>
      </w:r>
      <w:r w:rsidR="00766571" w:rsidRPr="00766571">
        <w:rPr>
          <w:lang w:val="fr-FR"/>
        </w:rPr>
        <w:t> </w:t>
      </w:r>
      <w:r w:rsidR="00766571" w:rsidRPr="005206AB">
        <w:rPr>
          <w:lang w:val="fr-FR"/>
        </w:rPr>
        <w:t xml:space="preserve">109 (Pneumatiques rechapés pour les véhicules </w:t>
      </w:r>
      <w:r w:rsidR="00766571">
        <w:rPr>
          <w:lang w:val="fr-FR"/>
        </w:rPr>
        <w:br/>
      </w:r>
      <w:r w:rsidR="00766571" w:rsidRPr="005206AB">
        <w:rPr>
          <w:lang w:val="fr-FR"/>
        </w:rPr>
        <w:t>utilitaires et leurs remorques)</w:t>
      </w:r>
      <w:r w:rsidRPr="005206AB">
        <w:rPr>
          <w:lang w:val="fr-FR"/>
        </w:rPr>
        <w:tab/>
      </w:r>
      <w:r w:rsidRPr="005206AB">
        <w:rPr>
          <w:lang w:val="fr-FR"/>
        </w:rPr>
        <w:tab/>
        <w:t>17–19</w:t>
      </w:r>
      <w:r w:rsidRPr="005206AB">
        <w:rPr>
          <w:lang w:val="fr-FR"/>
        </w:rPr>
        <w:tab/>
      </w:r>
      <w:r w:rsidR="00766571">
        <w:rPr>
          <w:lang w:val="fr-FR"/>
        </w:rPr>
        <w:t>6</w:t>
      </w:r>
    </w:p>
    <w:p w14:paraId="7CACF574" w14:textId="5E83C5F1" w:rsidR="005206AB" w:rsidRPr="005206AB" w:rsidRDefault="005206AB" w:rsidP="005206AB">
      <w:pPr>
        <w:tabs>
          <w:tab w:val="right" w:leader="dot" w:pos="7654"/>
          <w:tab w:val="right" w:pos="8929"/>
          <w:tab w:val="right" w:pos="9638"/>
        </w:tabs>
        <w:spacing w:after="120"/>
        <w:ind w:left="1559" w:hanging="425"/>
        <w:rPr>
          <w:lang w:val="fr-FR"/>
        </w:rPr>
      </w:pPr>
      <w:r w:rsidRPr="005206AB">
        <w:rPr>
          <w:lang w:val="fr-FR"/>
        </w:rPr>
        <w:t>E.</w:t>
      </w:r>
      <w:r w:rsidRPr="005206AB">
        <w:rPr>
          <w:lang w:val="fr-FR"/>
        </w:rPr>
        <w:tab/>
      </w:r>
      <w:r w:rsidR="00766571" w:rsidRPr="005206AB">
        <w:rPr>
          <w:lang w:val="fr-FR"/>
        </w:rPr>
        <w:t>Règlement ONU n</w:t>
      </w:r>
      <w:r w:rsidR="00766571" w:rsidRPr="005206AB">
        <w:rPr>
          <w:vertAlign w:val="superscript"/>
          <w:lang w:val="fr-FR"/>
        </w:rPr>
        <w:t>o</w:t>
      </w:r>
      <w:r w:rsidR="00766571" w:rsidRPr="00766571">
        <w:rPr>
          <w:lang w:val="fr-FR"/>
        </w:rPr>
        <w:t> </w:t>
      </w:r>
      <w:r w:rsidR="00766571" w:rsidRPr="005206AB">
        <w:rPr>
          <w:lang w:val="fr-FR"/>
        </w:rPr>
        <w:t xml:space="preserve">117 (Pneumatiques − Résistance au roulement, </w:t>
      </w:r>
      <w:r w:rsidR="00766571">
        <w:rPr>
          <w:lang w:val="fr-FR"/>
        </w:rPr>
        <w:br/>
      </w:r>
      <w:r w:rsidR="00766571" w:rsidRPr="005206AB">
        <w:rPr>
          <w:lang w:val="fr-FR"/>
        </w:rPr>
        <w:t>bruit de roulement et adhérence sur sol mouillé)</w:t>
      </w:r>
      <w:r w:rsidRPr="005206AB">
        <w:rPr>
          <w:lang w:val="fr-FR"/>
        </w:rPr>
        <w:tab/>
      </w:r>
      <w:r w:rsidRPr="005206AB">
        <w:rPr>
          <w:lang w:val="fr-FR"/>
        </w:rPr>
        <w:tab/>
        <w:t>20–25</w:t>
      </w:r>
      <w:r w:rsidRPr="005206AB">
        <w:rPr>
          <w:lang w:val="fr-FR"/>
        </w:rPr>
        <w:tab/>
        <w:t>6</w:t>
      </w:r>
    </w:p>
    <w:p w14:paraId="12515C3A" w14:textId="20E4AD2D" w:rsidR="005206AB" w:rsidRPr="005206AB" w:rsidRDefault="005206AB" w:rsidP="005206AB">
      <w:pPr>
        <w:tabs>
          <w:tab w:val="right" w:leader="dot" w:pos="7654"/>
          <w:tab w:val="right" w:pos="8929"/>
          <w:tab w:val="right" w:pos="9638"/>
        </w:tabs>
        <w:spacing w:after="120"/>
        <w:ind w:left="1559" w:hanging="425"/>
        <w:rPr>
          <w:lang w:val="fr-FR"/>
        </w:rPr>
      </w:pPr>
      <w:r w:rsidRPr="005206AB">
        <w:rPr>
          <w:lang w:val="fr-FR"/>
        </w:rPr>
        <w:t>F.</w:t>
      </w:r>
      <w:r w:rsidRPr="005206AB">
        <w:rPr>
          <w:lang w:val="fr-FR"/>
        </w:rPr>
        <w:tab/>
      </w:r>
      <w:r w:rsidR="00766571" w:rsidRPr="005206AB">
        <w:rPr>
          <w:lang w:val="fr-FR"/>
        </w:rPr>
        <w:t>Autres Règlements ONU concernant les pneumatiques</w:t>
      </w:r>
      <w:r w:rsidRPr="005206AB">
        <w:rPr>
          <w:lang w:val="fr-FR"/>
        </w:rPr>
        <w:tab/>
      </w:r>
      <w:r w:rsidRPr="005206AB">
        <w:rPr>
          <w:lang w:val="fr-FR"/>
        </w:rPr>
        <w:tab/>
        <w:t>26</w:t>
      </w:r>
      <w:r w:rsidRPr="005206AB">
        <w:rPr>
          <w:lang w:val="fr-FR"/>
        </w:rPr>
        <w:tab/>
      </w:r>
      <w:r w:rsidR="00766571">
        <w:rPr>
          <w:lang w:val="fr-FR"/>
        </w:rPr>
        <w:t>7</w:t>
      </w:r>
    </w:p>
    <w:p w14:paraId="564BE4ED" w14:textId="2897B191" w:rsidR="005206AB" w:rsidRPr="005206AB" w:rsidRDefault="005206AB" w:rsidP="00766571">
      <w:pPr>
        <w:keepNext/>
        <w:tabs>
          <w:tab w:val="right" w:pos="850"/>
          <w:tab w:val="right" w:leader="dot" w:pos="7654"/>
          <w:tab w:val="right" w:pos="8929"/>
          <w:tab w:val="right" w:pos="9638"/>
        </w:tabs>
        <w:spacing w:after="120"/>
        <w:ind w:left="1134" w:hanging="1134"/>
        <w:rPr>
          <w:lang w:val="fr-FR"/>
        </w:rPr>
      </w:pPr>
      <w:r w:rsidRPr="005206AB">
        <w:rPr>
          <w:lang w:val="fr-FR"/>
        </w:rPr>
        <w:lastRenderedPageBreak/>
        <w:tab/>
      </w:r>
      <w:r w:rsidRPr="005206AB">
        <w:rPr>
          <w:lang w:val="fr-FR"/>
        </w:rPr>
        <w:t>VII.</w:t>
      </w:r>
      <w:r w:rsidRPr="005206AB">
        <w:rPr>
          <w:lang w:val="fr-FR"/>
        </w:rPr>
        <w:tab/>
      </w:r>
      <w:r w:rsidR="00766571" w:rsidRPr="005206AB">
        <w:rPr>
          <w:lang w:val="fr-FR"/>
        </w:rPr>
        <w:t>Règlement ONU n</w:t>
      </w:r>
      <w:r w:rsidR="00766571" w:rsidRPr="005206AB">
        <w:rPr>
          <w:vertAlign w:val="superscript"/>
          <w:lang w:val="fr-FR"/>
        </w:rPr>
        <w:t>o</w:t>
      </w:r>
      <w:r w:rsidR="00766571" w:rsidRPr="002B3599">
        <w:rPr>
          <w:lang w:val="fr-FR"/>
        </w:rPr>
        <w:t> </w:t>
      </w:r>
      <w:r w:rsidR="00766571" w:rsidRPr="005206AB">
        <w:rPr>
          <w:lang w:val="fr-FR"/>
        </w:rPr>
        <w:t xml:space="preserve">165 (Avertisseurs de marche arrière) </w:t>
      </w:r>
      <w:r w:rsidR="00766571">
        <w:rPr>
          <w:lang w:val="fr-FR"/>
        </w:rPr>
        <w:br/>
      </w:r>
      <w:r w:rsidR="00766571" w:rsidRPr="005206AB">
        <w:rPr>
          <w:lang w:val="fr-FR"/>
        </w:rPr>
        <w:t>(point 6 de l’ordre du jour)</w:t>
      </w:r>
      <w:r w:rsidRPr="005206AB">
        <w:rPr>
          <w:lang w:val="fr-FR"/>
        </w:rPr>
        <w:tab/>
      </w:r>
      <w:r w:rsidRPr="005206AB">
        <w:rPr>
          <w:lang w:val="fr-FR"/>
        </w:rPr>
        <w:tab/>
        <w:t>27</w:t>
      </w:r>
      <w:r w:rsidRPr="005206AB">
        <w:rPr>
          <w:lang w:val="fr-FR"/>
        </w:rPr>
        <w:tab/>
        <w:t>7</w:t>
      </w:r>
    </w:p>
    <w:p w14:paraId="389A395B" w14:textId="004D8639" w:rsidR="005206AB" w:rsidRPr="005206AB" w:rsidRDefault="005206AB" w:rsidP="00766571">
      <w:pPr>
        <w:keepNext/>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VIII.</w:t>
      </w:r>
      <w:r w:rsidRPr="005206AB">
        <w:rPr>
          <w:lang w:val="fr-FR"/>
        </w:rPr>
        <w:tab/>
      </w:r>
      <w:r w:rsidR="00766571" w:rsidRPr="005206AB">
        <w:rPr>
          <w:lang w:val="fr-FR"/>
        </w:rPr>
        <w:t>Échange d’informations sur les prescriptions nationales et</w:t>
      </w:r>
      <w:r w:rsidR="00766571">
        <w:rPr>
          <w:lang w:val="fr-FR"/>
        </w:rPr>
        <w:t> </w:t>
      </w:r>
      <w:r w:rsidR="00766571" w:rsidRPr="005206AB">
        <w:rPr>
          <w:lang w:val="fr-FR"/>
        </w:rPr>
        <w:t xml:space="preserve">internationales </w:t>
      </w:r>
      <w:r w:rsidR="00766571">
        <w:rPr>
          <w:lang w:val="fr-FR"/>
        </w:rPr>
        <w:br/>
      </w:r>
      <w:r w:rsidR="00766571" w:rsidRPr="005206AB">
        <w:rPr>
          <w:lang w:val="fr-FR"/>
        </w:rPr>
        <w:t>en matière de niveau sonore (point 7 de</w:t>
      </w:r>
      <w:r w:rsidR="00766571">
        <w:rPr>
          <w:lang w:val="fr-FR"/>
        </w:rPr>
        <w:t> </w:t>
      </w:r>
      <w:r w:rsidR="00766571" w:rsidRPr="005206AB">
        <w:rPr>
          <w:lang w:val="fr-FR"/>
        </w:rPr>
        <w:t>l’ordre du jour)</w:t>
      </w:r>
      <w:r w:rsidRPr="005206AB">
        <w:rPr>
          <w:lang w:val="fr-FR"/>
        </w:rPr>
        <w:tab/>
      </w:r>
      <w:r w:rsidRPr="005206AB">
        <w:rPr>
          <w:lang w:val="fr-FR"/>
        </w:rPr>
        <w:tab/>
        <w:t>28</w:t>
      </w:r>
      <w:r w:rsidRPr="005206AB">
        <w:rPr>
          <w:lang w:val="fr-FR"/>
        </w:rPr>
        <w:tab/>
        <w:t>7</w:t>
      </w:r>
    </w:p>
    <w:p w14:paraId="0F97290F" w14:textId="3922D9C0"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IX.</w:t>
      </w:r>
      <w:r w:rsidRPr="005206AB">
        <w:rPr>
          <w:lang w:val="fr-FR"/>
        </w:rPr>
        <w:tab/>
      </w:r>
      <w:r w:rsidR="00766571" w:rsidRPr="005206AB">
        <w:rPr>
          <w:lang w:val="fr-FR"/>
        </w:rPr>
        <w:t>Propositions d’amendements à la Résolution d’ensemble sur</w:t>
      </w:r>
      <w:r w:rsidR="00766571">
        <w:rPr>
          <w:lang w:val="fr-FR"/>
        </w:rPr>
        <w:t> </w:t>
      </w:r>
      <w:r w:rsidR="00766571" w:rsidRPr="005206AB">
        <w:rPr>
          <w:lang w:val="fr-FR"/>
        </w:rPr>
        <w:t xml:space="preserve">la construction </w:t>
      </w:r>
      <w:r w:rsidR="00766571">
        <w:rPr>
          <w:lang w:val="fr-FR"/>
        </w:rPr>
        <w:br/>
      </w:r>
      <w:r w:rsidR="00766571" w:rsidRPr="005206AB">
        <w:rPr>
          <w:lang w:val="fr-FR"/>
        </w:rPr>
        <w:t>des véhicules (point 8 de l’ordre du jour)</w:t>
      </w:r>
      <w:r w:rsidRPr="005206AB">
        <w:rPr>
          <w:lang w:val="fr-FR"/>
        </w:rPr>
        <w:tab/>
      </w:r>
      <w:r w:rsidRPr="005206AB">
        <w:rPr>
          <w:lang w:val="fr-FR"/>
        </w:rPr>
        <w:tab/>
        <w:t>29</w:t>
      </w:r>
      <w:r w:rsidRPr="005206AB">
        <w:rPr>
          <w:lang w:val="fr-FR"/>
        </w:rPr>
        <w:tab/>
        <w:t>7</w:t>
      </w:r>
    </w:p>
    <w:p w14:paraId="350EE57D" w14:textId="2A555054"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X.</w:t>
      </w:r>
      <w:r w:rsidRPr="005206AB">
        <w:rPr>
          <w:lang w:val="fr-FR"/>
        </w:rPr>
        <w:tab/>
      </w:r>
      <w:r w:rsidR="00766571" w:rsidRPr="005206AB">
        <w:rPr>
          <w:lang w:val="fr-FR"/>
        </w:rPr>
        <w:t>Mise au point d’une homologation de type internationale de</w:t>
      </w:r>
      <w:r w:rsidR="00766571">
        <w:rPr>
          <w:lang w:val="fr-FR"/>
        </w:rPr>
        <w:t> </w:t>
      </w:r>
      <w:r w:rsidR="00766571" w:rsidRPr="005206AB">
        <w:rPr>
          <w:lang w:val="fr-FR"/>
        </w:rPr>
        <w:t xml:space="preserve">l’ensemble </w:t>
      </w:r>
      <w:r w:rsidR="00766571">
        <w:rPr>
          <w:lang w:val="fr-FR"/>
        </w:rPr>
        <w:br/>
      </w:r>
      <w:r w:rsidR="00766571" w:rsidRPr="005206AB">
        <w:rPr>
          <w:lang w:val="fr-FR"/>
        </w:rPr>
        <w:t>du véhicule (point 9 de l’ordre du jour)</w:t>
      </w:r>
      <w:r w:rsidRPr="005206AB">
        <w:rPr>
          <w:lang w:val="fr-FR"/>
        </w:rPr>
        <w:tab/>
      </w:r>
      <w:r w:rsidRPr="005206AB">
        <w:rPr>
          <w:lang w:val="fr-FR"/>
        </w:rPr>
        <w:tab/>
        <w:t>30</w:t>
      </w:r>
      <w:r w:rsidRPr="005206AB">
        <w:rPr>
          <w:lang w:val="fr-FR"/>
        </w:rPr>
        <w:tab/>
      </w:r>
      <w:r w:rsidR="00766571">
        <w:rPr>
          <w:lang w:val="fr-FR"/>
        </w:rPr>
        <w:t>7</w:t>
      </w:r>
    </w:p>
    <w:p w14:paraId="1786B95D" w14:textId="6D9A881F"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XI.</w:t>
      </w:r>
      <w:r w:rsidRPr="005206AB">
        <w:rPr>
          <w:lang w:val="fr-FR"/>
        </w:rPr>
        <w:tab/>
      </w:r>
      <w:r w:rsidR="00766571" w:rsidRPr="005206AB">
        <w:rPr>
          <w:lang w:val="fr-FR"/>
        </w:rPr>
        <w:t>Points à retenir des dernières sessions du Forum mondial de</w:t>
      </w:r>
      <w:r w:rsidR="00766571">
        <w:rPr>
          <w:lang w:val="fr-FR"/>
        </w:rPr>
        <w:t> </w:t>
      </w:r>
      <w:r w:rsidR="00766571" w:rsidRPr="005206AB">
        <w:rPr>
          <w:lang w:val="fr-FR"/>
        </w:rPr>
        <w:t xml:space="preserve">l’harmonisation </w:t>
      </w:r>
      <w:r w:rsidR="00766571">
        <w:rPr>
          <w:lang w:val="fr-FR"/>
        </w:rPr>
        <w:br/>
      </w:r>
      <w:r w:rsidR="00766571" w:rsidRPr="005206AB">
        <w:rPr>
          <w:lang w:val="fr-FR"/>
        </w:rPr>
        <w:t>des Règlements concernant les véhicules (point 10 de l’ordre du jour)</w:t>
      </w:r>
      <w:r w:rsidRPr="005206AB">
        <w:rPr>
          <w:lang w:val="fr-FR"/>
        </w:rPr>
        <w:tab/>
      </w:r>
      <w:r w:rsidRPr="005206AB">
        <w:rPr>
          <w:lang w:val="fr-FR"/>
        </w:rPr>
        <w:tab/>
        <w:t>31</w:t>
      </w:r>
      <w:r w:rsidRPr="005206AB">
        <w:rPr>
          <w:lang w:val="fr-FR"/>
        </w:rPr>
        <w:tab/>
      </w:r>
      <w:r w:rsidR="00766571">
        <w:rPr>
          <w:lang w:val="fr-FR"/>
        </w:rPr>
        <w:t>8</w:t>
      </w:r>
    </w:p>
    <w:p w14:paraId="2681ED2B" w14:textId="295787B5"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XII.</w:t>
      </w:r>
      <w:r w:rsidRPr="005206AB">
        <w:rPr>
          <w:lang w:val="fr-FR"/>
        </w:rPr>
        <w:tab/>
      </w:r>
      <w:r w:rsidR="00766571" w:rsidRPr="005206AB">
        <w:rPr>
          <w:lang w:val="fr-FR"/>
        </w:rPr>
        <w:t xml:space="preserve">Échange de vues sur les travaux futurs du Groupe de travail du bruit </w:t>
      </w:r>
      <w:r w:rsidR="00766571">
        <w:rPr>
          <w:lang w:val="fr-FR"/>
        </w:rPr>
        <w:br/>
      </w:r>
      <w:r w:rsidR="00766571" w:rsidRPr="005206AB">
        <w:rPr>
          <w:lang w:val="fr-FR"/>
        </w:rPr>
        <w:t>et des pneumatiques (point 11 de l’ordre du jour)</w:t>
      </w:r>
      <w:r w:rsidRPr="005206AB">
        <w:rPr>
          <w:lang w:val="fr-FR"/>
        </w:rPr>
        <w:tab/>
      </w:r>
      <w:r w:rsidRPr="005206AB">
        <w:rPr>
          <w:lang w:val="fr-FR"/>
        </w:rPr>
        <w:tab/>
        <w:t>32</w:t>
      </w:r>
      <w:r w:rsidRPr="005206AB">
        <w:rPr>
          <w:lang w:val="fr-FR"/>
        </w:rPr>
        <w:tab/>
      </w:r>
      <w:r w:rsidR="00766571">
        <w:rPr>
          <w:lang w:val="fr-FR"/>
        </w:rPr>
        <w:t>8</w:t>
      </w:r>
    </w:p>
    <w:p w14:paraId="61744FEE" w14:textId="24618D5B"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XIII.</w:t>
      </w:r>
      <w:r w:rsidRPr="005206AB">
        <w:rPr>
          <w:lang w:val="fr-FR"/>
        </w:rPr>
        <w:tab/>
      </w:r>
      <w:r w:rsidR="00766571" w:rsidRPr="005206AB">
        <w:rPr>
          <w:lang w:val="fr-FR"/>
        </w:rPr>
        <w:t>Questions diverses (point 12 de l’ordre du jour)</w:t>
      </w:r>
      <w:r w:rsidRPr="005206AB">
        <w:rPr>
          <w:lang w:val="fr-FR"/>
        </w:rPr>
        <w:tab/>
      </w:r>
      <w:r w:rsidRPr="005206AB">
        <w:rPr>
          <w:lang w:val="fr-FR"/>
        </w:rPr>
        <w:tab/>
        <w:t>33–42</w:t>
      </w:r>
      <w:r w:rsidRPr="005206AB">
        <w:rPr>
          <w:lang w:val="fr-FR"/>
        </w:rPr>
        <w:tab/>
      </w:r>
      <w:r w:rsidR="00766571">
        <w:rPr>
          <w:lang w:val="fr-FR"/>
        </w:rPr>
        <w:t>8</w:t>
      </w:r>
    </w:p>
    <w:p w14:paraId="462B37F9" w14:textId="01195918" w:rsidR="005206AB" w:rsidRPr="005206AB" w:rsidRDefault="005206AB" w:rsidP="005206AB">
      <w:pPr>
        <w:tabs>
          <w:tab w:val="right" w:pos="850"/>
          <w:tab w:val="right" w:leader="dot" w:pos="7654"/>
          <w:tab w:val="right" w:pos="8929"/>
          <w:tab w:val="right" w:pos="9638"/>
        </w:tabs>
        <w:spacing w:after="120"/>
        <w:ind w:left="1134" w:hanging="1134"/>
        <w:rPr>
          <w:lang w:val="fr-FR"/>
        </w:rPr>
      </w:pPr>
      <w:r w:rsidRPr="005206AB">
        <w:rPr>
          <w:lang w:val="fr-FR"/>
        </w:rPr>
        <w:tab/>
      </w:r>
      <w:r w:rsidRPr="005206AB">
        <w:rPr>
          <w:lang w:val="fr-FR"/>
        </w:rPr>
        <w:t>XIV.</w:t>
      </w:r>
      <w:r w:rsidRPr="005206AB">
        <w:rPr>
          <w:lang w:val="fr-FR"/>
        </w:rPr>
        <w:tab/>
      </w:r>
      <w:r w:rsidR="00766571" w:rsidRPr="005206AB">
        <w:rPr>
          <w:lang w:val="fr-FR"/>
        </w:rPr>
        <w:t>Ordre du jour provisoire de la prochaine session (point 13 de</w:t>
      </w:r>
      <w:r w:rsidR="002B3599">
        <w:rPr>
          <w:lang w:val="fr-FR"/>
        </w:rPr>
        <w:t xml:space="preserve"> </w:t>
      </w:r>
      <w:r w:rsidR="00766571" w:rsidRPr="005206AB">
        <w:rPr>
          <w:lang w:val="fr-FR"/>
        </w:rPr>
        <w:t>l’ordre du jour)</w:t>
      </w:r>
      <w:r w:rsidRPr="005206AB">
        <w:rPr>
          <w:lang w:val="fr-FR"/>
        </w:rPr>
        <w:tab/>
      </w:r>
      <w:r w:rsidRPr="005206AB">
        <w:rPr>
          <w:lang w:val="fr-FR"/>
        </w:rPr>
        <w:tab/>
        <w:t>43</w:t>
      </w:r>
      <w:r w:rsidRPr="005206AB">
        <w:rPr>
          <w:lang w:val="fr-FR"/>
        </w:rPr>
        <w:tab/>
      </w:r>
      <w:r w:rsidR="00766571">
        <w:rPr>
          <w:lang w:val="fr-FR"/>
        </w:rPr>
        <w:t>9</w:t>
      </w:r>
    </w:p>
    <w:p w14:paraId="030F357C" w14:textId="77777777" w:rsidR="005206AB" w:rsidRPr="005206AB" w:rsidRDefault="005206AB" w:rsidP="005206AB">
      <w:pPr>
        <w:tabs>
          <w:tab w:val="right" w:pos="850"/>
          <w:tab w:val="left" w:pos="1134"/>
          <w:tab w:val="left" w:pos="1559"/>
          <w:tab w:val="left" w:pos="1984"/>
          <w:tab w:val="left" w:leader="dot" w:pos="7654"/>
          <w:tab w:val="right" w:pos="8929"/>
          <w:tab w:val="right" w:pos="9638"/>
        </w:tabs>
        <w:spacing w:after="120"/>
        <w:rPr>
          <w:lang w:val="fr-FR"/>
        </w:rPr>
      </w:pPr>
      <w:r w:rsidRPr="005206AB">
        <w:rPr>
          <w:lang w:val="fr-FR"/>
        </w:rPr>
        <w:t>Annexes</w:t>
      </w:r>
    </w:p>
    <w:p w14:paraId="79838A58" w14:textId="5A6B7273" w:rsidR="005206AB" w:rsidRPr="005206AB" w:rsidRDefault="005206AB" w:rsidP="005206AB">
      <w:pPr>
        <w:tabs>
          <w:tab w:val="right" w:pos="850"/>
          <w:tab w:val="right" w:leader="dot" w:pos="8929"/>
          <w:tab w:val="right" w:pos="9638"/>
        </w:tabs>
        <w:spacing w:after="120"/>
        <w:ind w:left="1134" w:hanging="1134"/>
        <w:rPr>
          <w:lang w:val="fr-FR"/>
        </w:rPr>
      </w:pPr>
      <w:r w:rsidRPr="005206AB">
        <w:rPr>
          <w:lang w:val="fr-FR"/>
        </w:rPr>
        <w:tab/>
      </w:r>
      <w:r w:rsidRPr="005206AB">
        <w:rPr>
          <w:lang w:val="fr-FR"/>
        </w:rPr>
        <w:t>I.</w:t>
      </w:r>
      <w:r w:rsidRPr="005206AB">
        <w:rPr>
          <w:lang w:val="fr-FR"/>
        </w:rPr>
        <w:tab/>
      </w:r>
      <w:r w:rsidR="00766571" w:rsidRPr="005206AB">
        <w:rPr>
          <w:lang w:val="fr-FR"/>
        </w:rPr>
        <w:t>Liste des documents informels (GRBP-77-…) distribués pendant la session</w:t>
      </w:r>
      <w:r w:rsidRPr="005206AB">
        <w:rPr>
          <w:lang w:val="fr-FR"/>
        </w:rPr>
        <w:tab/>
      </w:r>
      <w:r w:rsidRPr="005206AB">
        <w:rPr>
          <w:lang w:val="fr-FR"/>
        </w:rPr>
        <w:tab/>
      </w:r>
      <w:r w:rsidR="00766571">
        <w:rPr>
          <w:lang w:val="fr-FR"/>
        </w:rPr>
        <w:t>10</w:t>
      </w:r>
    </w:p>
    <w:p w14:paraId="465F49EE" w14:textId="2303ABD1" w:rsidR="005206AB" w:rsidRPr="005206AB" w:rsidRDefault="005206AB" w:rsidP="005206AB">
      <w:pPr>
        <w:tabs>
          <w:tab w:val="right" w:pos="850"/>
          <w:tab w:val="right" w:leader="dot" w:pos="8929"/>
          <w:tab w:val="right" w:pos="9638"/>
        </w:tabs>
        <w:spacing w:after="120"/>
        <w:ind w:left="1134" w:hanging="1134"/>
        <w:rPr>
          <w:webHidden/>
          <w:lang w:val="fr-FR"/>
        </w:rPr>
      </w:pPr>
      <w:r w:rsidRPr="005206AB">
        <w:rPr>
          <w:lang w:val="fr-FR"/>
        </w:rPr>
        <w:tab/>
        <w:t>II.</w:t>
      </w:r>
      <w:r w:rsidRPr="005206AB">
        <w:rPr>
          <w:webHidden/>
          <w:lang w:val="fr-FR"/>
        </w:rPr>
        <w:tab/>
      </w:r>
      <w:r w:rsidR="00766571" w:rsidRPr="005206AB">
        <w:rPr>
          <w:lang w:val="fr-FR"/>
        </w:rPr>
        <w:t xml:space="preserve">Mandat révisé du groupe de travail informel de l’adhérence sur sol mouillé </w:t>
      </w:r>
      <w:r w:rsidR="00766571">
        <w:rPr>
          <w:lang w:val="fr-FR"/>
        </w:rPr>
        <w:br/>
      </w:r>
      <w:r w:rsidR="00766571" w:rsidRPr="005206AB">
        <w:rPr>
          <w:lang w:val="fr-FR"/>
        </w:rPr>
        <w:t>des pneumatiques usés (fondé sur le document informel GRBP-77-03)</w:t>
      </w:r>
      <w:r w:rsidRPr="005206AB">
        <w:rPr>
          <w:webHidden/>
          <w:lang w:val="fr-FR"/>
        </w:rPr>
        <w:tab/>
      </w:r>
      <w:r w:rsidRPr="005206AB">
        <w:rPr>
          <w:webHidden/>
          <w:lang w:val="fr-FR"/>
        </w:rPr>
        <w:tab/>
        <w:t>1</w:t>
      </w:r>
      <w:r w:rsidR="00766571">
        <w:rPr>
          <w:webHidden/>
          <w:lang w:val="fr-FR"/>
        </w:rPr>
        <w:t>2</w:t>
      </w:r>
    </w:p>
    <w:p w14:paraId="50A418E2" w14:textId="3753B67B" w:rsidR="005206AB" w:rsidRPr="005206AB" w:rsidRDefault="005206AB" w:rsidP="005206AB">
      <w:pPr>
        <w:tabs>
          <w:tab w:val="right" w:pos="850"/>
          <w:tab w:val="right" w:leader="dot" w:pos="8929"/>
          <w:tab w:val="right" w:pos="9638"/>
        </w:tabs>
        <w:spacing w:after="120"/>
        <w:ind w:left="1134" w:hanging="1134"/>
        <w:rPr>
          <w:lang w:val="fr-FR"/>
        </w:rPr>
      </w:pPr>
      <w:r w:rsidRPr="005206AB">
        <w:rPr>
          <w:lang w:val="fr-FR"/>
        </w:rPr>
        <w:tab/>
      </w:r>
      <w:r w:rsidRPr="005206AB">
        <w:rPr>
          <w:lang w:val="fr-FR"/>
        </w:rPr>
        <w:t>III.</w:t>
      </w:r>
      <w:r w:rsidRPr="005206AB">
        <w:rPr>
          <w:lang w:val="fr-FR"/>
        </w:rPr>
        <w:tab/>
      </w:r>
      <w:r w:rsidR="00766571" w:rsidRPr="005206AB">
        <w:rPr>
          <w:lang w:val="fr-FR"/>
        </w:rPr>
        <w:t>Groupes informels du GRBP</w:t>
      </w:r>
      <w:r w:rsidRPr="005206AB">
        <w:rPr>
          <w:lang w:val="fr-FR"/>
        </w:rPr>
        <w:tab/>
      </w:r>
      <w:r w:rsidRPr="005206AB">
        <w:rPr>
          <w:lang w:val="fr-FR"/>
        </w:rPr>
        <w:tab/>
        <w:t>1</w:t>
      </w:r>
      <w:r w:rsidR="00766571">
        <w:rPr>
          <w:lang w:val="fr-FR"/>
        </w:rPr>
        <w:t>4</w:t>
      </w:r>
    </w:p>
    <w:p w14:paraId="425B85BF" w14:textId="77777777" w:rsidR="005206AB" w:rsidRPr="005206AB" w:rsidRDefault="005206AB" w:rsidP="005206AB">
      <w:pPr>
        <w:suppressAutoHyphens w:val="0"/>
        <w:spacing w:line="240" w:lineRule="auto"/>
        <w:rPr>
          <w:lang w:val="fr-FR"/>
        </w:rPr>
      </w:pPr>
      <w:r w:rsidRPr="005206AB">
        <w:rPr>
          <w:lang w:val="fr-FR"/>
        </w:rPr>
        <w:br w:type="page"/>
      </w:r>
    </w:p>
    <w:p w14:paraId="4C26BC97" w14:textId="77777777" w:rsidR="005206AB" w:rsidRPr="005206AB" w:rsidRDefault="005206AB" w:rsidP="005206AB">
      <w:pPr>
        <w:pStyle w:val="HChG"/>
        <w:rPr>
          <w:lang w:val="fr-FR"/>
        </w:rPr>
      </w:pPr>
      <w:r w:rsidRPr="005206AB">
        <w:rPr>
          <w:lang w:val="fr-FR"/>
        </w:rPr>
        <w:lastRenderedPageBreak/>
        <w:tab/>
        <w:t>I.</w:t>
      </w:r>
      <w:r w:rsidRPr="005206AB">
        <w:rPr>
          <w:lang w:val="fr-FR"/>
        </w:rPr>
        <w:tab/>
        <w:t>Participation</w:t>
      </w:r>
    </w:p>
    <w:p w14:paraId="051DBC49" w14:textId="54EB2806" w:rsidR="005206AB" w:rsidRPr="005206AB" w:rsidRDefault="005206AB" w:rsidP="005206AB">
      <w:pPr>
        <w:pStyle w:val="SingleTxtG"/>
        <w:rPr>
          <w:lang w:val="fr-FR"/>
        </w:rPr>
      </w:pPr>
      <w:r w:rsidRPr="005206AB">
        <w:rPr>
          <w:lang w:val="fr-FR"/>
        </w:rPr>
        <w:t>1.</w:t>
      </w:r>
      <w:r w:rsidRPr="005206AB">
        <w:rPr>
          <w:lang w:val="fr-FR"/>
        </w:rPr>
        <w:tab/>
        <w:t>Le Groupe de travail du bruit et des pneumatiques (GRBP) a tenu sa soixante-dix-septième session du 7 au 10</w:t>
      </w:r>
      <w:r w:rsidRPr="005206AB">
        <w:rPr>
          <w:lang w:val="fr-FR"/>
        </w:rPr>
        <w:t> </w:t>
      </w:r>
      <w:r w:rsidRPr="005206AB">
        <w:rPr>
          <w:lang w:val="fr-FR"/>
        </w:rPr>
        <w:t>février 2023, à Genève, sous la présidence de M.</w:t>
      </w:r>
      <w:r w:rsidRPr="005206AB">
        <w:rPr>
          <w:lang w:val="fr-FR"/>
        </w:rPr>
        <w:t> </w:t>
      </w:r>
      <w:r w:rsidRPr="005206AB">
        <w:rPr>
          <w:lang w:val="fr-FR"/>
        </w:rPr>
        <w:t>S. Ficheux (France). Conformément à l’article 1</w:t>
      </w:r>
      <w:r w:rsidR="001B222C">
        <w:rPr>
          <w:lang w:val="fr-FR"/>
        </w:rPr>
        <w:t> </w:t>
      </w:r>
      <w:r w:rsidRPr="005206AB">
        <w:rPr>
          <w:lang w:val="fr-FR"/>
        </w:rPr>
        <w:t>a) du Règlement intérieur du Forum mondial de l’harmonisation des Règlements concernant les véhicules (WP.29) (TRANS/WP.29/</w:t>
      </w:r>
      <w:r w:rsidRPr="005206AB">
        <w:rPr>
          <w:lang w:val="fr-FR"/>
        </w:rPr>
        <w:t xml:space="preserve"> </w:t>
      </w:r>
      <w:r w:rsidRPr="005206AB">
        <w:rPr>
          <w:lang w:val="fr-FR"/>
        </w:rPr>
        <w:t>690/Rev.2), des experts des pays suivants ont participé aux travaux</w:t>
      </w:r>
      <w:r w:rsidRPr="005206AB">
        <w:rPr>
          <w:lang w:val="fr-FR"/>
        </w:rPr>
        <w:t> :</w:t>
      </w:r>
      <w:r w:rsidRPr="005206AB">
        <w:rPr>
          <w:lang w:val="fr-FR"/>
        </w:rPr>
        <w:t xml:space="preserve"> Afrique du Sud, Allemagne, Chine, Espagne, Finlande, France, Hongrie, Inde, Italie, Japon, Norvège, Pays</w:t>
      </w:r>
      <w:r w:rsidR="002B3599">
        <w:rPr>
          <w:lang w:val="fr-FR"/>
        </w:rPr>
        <w:noBreakHyphen/>
      </w:r>
      <w:r w:rsidRPr="005206AB">
        <w:rPr>
          <w:lang w:val="fr-FR"/>
        </w:rPr>
        <w:t>Bas (Royaume des), République de Corée, Royaume-Uni de Grande-Bretagne et d’Irlande du Nord, Saint-Marin, Suède, Suisse et Tchéquie. Des experts de l’Union européenne étaient aussi présents. Des experts des organisations non gouvernementales suivantes ont également participé à la session</w:t>
      </w:r>
      <w:r w:rsidRPr="005206AB">
        <w:rPr>
          <w:lang w:val="fr-FR"/>
        </w:rPr>
        <w:t> :</w:t>
      </w:r>
      <w:r w:rsidRPr="005206AB">
        <w:rPr>
          <w:lang w:val="fr-FR"/>
        </w:rPr>
        <w:t xml:space="preserve"> Bureau international permanent des associations de vendeurs et </w:t>
      </w:r>
      <w:proofErr w:type="spellStart"/>
      <w:r w:rsidRPr="005206AB">
        <w:rPr>
          <w:lang w:val="fr-FR"/>
        </w:rPr>
        <w:t>rechapeurs</w:t>
      </w:r>
      <w:proofErr w:type="spellEnd"/>
      <w:r w:rsidRPr="005206AB">
        <w:rPr>
          <w:lang w:val="fr-FR"/>
        </w:rPr>
        <w:t xml:space="preserve"> de pneumatiques (BIPAVER), </w:t>
      </w:r>
      <w:r w:rsidRPr="001B222C">
        <w:rPr>
          <w:lang w:val="en-US"/>
        </w:rPr>
        <w:t>European Association of Automotive Suppliers (CLEPA)</w:t>
      </w:r>
      <w:r w:rsidRPr="005206AB">
        <w:rPr>
          <w:lang w:val="fr-FR"/>
        </w:rPr>
        <w:t xml:space="preserve">, </w:t>
      </w:r>
      <w:r w:rsidRPr="001B222C">
        <w:rPr>
          <w:lang w:val="en-US"/>
        </w:rPr>
        <w:t>European Garage Equipment Association (EGEA)</w:t>
      </w:r>
      <w:r w:rsidRPr="005206AB">
        <w:rPr>
          <w:lang w:val="fr-FR"/>
        </w:rPr>
        <w:t xml:space="preserve">, Organisation technique européenne du pneumatique et de la jante (ETRTO), </w:t>
      </w:r>
      <w:r w:rsidRPr="001B222C">
        <w:rPr>
          <w:lang w:val="en-US"/>
        </w:rPr>
        <w:t xml:space="preserve">Imported </w:t>
      </w:r>
      <w:proofErr w:type="spellStart"/>
      <w:r w:rsidRPr="001B222C">
        <w:rPr>
          <w:lang w:val="en-US"/>
        </w:rPr>
        <w:t>Tyre</w:t>
      </w:r>
      <w:proofErr w:type="spellEnd"/>
      <w:r w:rsidRPr="001B222C">
        <w:rPr>
          <w:lang w:val="en-US"/>
        </w:rPr>
        <w:t xml:space="preserve"> Manufacturers Association (ITMA)</w:t>
      </w:r>
      <w:r w:rsidRPr="005206AB">
        <w:rPr>
          <w:lang w:val="fr-FR"/>
        </w:rPr>
        <w:t xml:space="preserve">, </w:t>
      </w:r>
      <w:r w:rsidRPr="001B222C">
        <w:rPr>
          <w:lang w:val="en-US"/>
        </w:rPr>
        <w:t>International Motorcycle Manufacturers Association</w:t>
      </w:r>
      <w:r w:rsidRPr="001B222C" w:rsidDel="00EB0A1C">
        <w:rPr>
          <w:lang w:val="en-US"/>
        </w:rPr>
        <w:t xml:space="preserve"> </w:t>
      </w:r>
      <w:r w:rsidRPr="001B222C">
        <w:rPr>
          <w:lang w:val="en-US"/>
        </w:rPr>
        <w:t>(IMMA)</w:t>
      </w:r>
      <w:r w:rsidRPr="005206AB">
        <w:rPr>
          <w:lang w:val="fr-FR"/>
        </w:rPr>
        <w:t>, Organisation internationale de normalisation (ISO) et Organisation internationale des constructeurs d’automobiles (OICA).</w:t>
      </w:r>
      <w:bookmarkStart w:id="0" w:name="_Hlk948339"/>
      <w:bookmarkEnd w:id="0"/>
    </w:p>
    <w:p w14:paraId="60CCDE4F" w14:textId="77777777" w:rsidR="005206AB" w:rsidRPr="005206AB" w:rsidRDefault="005206AB" w:rsidP="005206AB">
      <w:pPr>
        <w:pStyle w:val="HChG"/>
        <w:rPr>
          <w:lang w:val="fr-FR"/>
        </w:rPr>
      </w:pPr>
      <w:r w:rsidRPr="005206AB">
        <w:rPr>
          <w:lang w:val="fr-FR"/>
        </w:rPr>
        <w:tab/>
        <w:t>II.</w:t>
      </w:r>
      <w:r w:rsidRPr="005206AB">
        <w:rPr>
          <w:lang w:val="fr-FR"/>
        </w:rPr>
        <w:tab/>
        <w:t>Adoption de l’ordre du jour (point 1 de l’ordre du jour)</w:t>
      </w:r>
    </w:p>
    <w:p w14:paraId="2E7979D5" w14:textId="5C6B4B17"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 xml:space="preserve">ECE/TRANS/WP.29/GRBP/2023/1, </w:t>
      </w:r>
      <w:r w:rsidR="002B3599">
        <w:rPr>
          <w:lang w:val="fr-FR"/>
        </w:rPr>
        <w:br/>
      </w:r>
      <w:r w:rsidRPr="005206AB">
        <w:rPr>
          <w:lang w:val="fr-FR"/>
        </w:rPr>
        <w:t>documents informels GRBP-77-01 et GRBP-77-06</w:t>
      </w:r>
    </w:p>
    <w:p w14:paraId="0543A0E5" w14:textId="4466E69E" w:rsidR="005206AB" w:rsidRPr="005206AB" w:rsidRDefault="005206AB" w:rsidP="005206AB">
      <w:pPr>
        <w:pStyle w:val="SingleTxtG"/>
        <w:rPr>
          <w:lang w:val="fr-FR"/>
        </w:rPr>
      </w:pPr>
      <w:r w:rsidRPr="005206AB">
        <w:rPr>
          <w:lang w:val="fr-FR"/>
        </w:rPr>
        <w:t>2.</w:t>
      </w:r>
      <w:r w:rsidRPr="005206AB">
        <w:rPr>
          <w:lang w:val="fr-FR"/>
        </w:rPr>
        <w:tab/>
        <w:t>Le GRBP a examiné et adopté l’ordre du jour (ECE/TRANS/WP.29/GRBP/2023/1, tel que modifié par le document informel GRBP-77-01). Il a pris note de l’ordre d’examen des questions proposé par le Président (GRBP-77-06). La liste des documents informels figure dans l’annexe I. On trouvera dans l’annexe III la liste des groupes informels du GRBP.</w:t>
      </w:r>
    </w:p>
    <w:p w14:paraId="0E8033BB" w14:textId="4E0C61B8" w:rsidR="005206AB" w:rsidRPr="005206AB" w:rsidRDefault="005206AB" w:rsidP="005206AB">
      <w:pPr>
        <w:pStyle w:val="HChG"/>
        <w:rPr>
          <w:lang w:val="fr-FR"/>
        </w:rPr>
      </w:pPr>
      <w:r w:rsidRPr="005206AB">
        <w:rPr>
          <w:lang w:val="fr-FR"/>
        </w:rPr>
        <w:tab/>
        <w:t>III.</w:t>
      </w:r>
      <w:r w:rsidRPr="005206AB">
        <w:rPr>
          <w:lang w:val="fr-FR"/>
        </w:rPr>
        <w:tab/>
        <w:t>Règlement ONU n</w:t>
      </w:r>
      <w:r w:rsidRPr="005206AB">
        <w:rPr>
          <w:vertAlign w:val="superscript"/>
          <w:lang w:val="fr-FR"/>
        </w:rPr>
        <w:t>o</w:t>
      </w:r>
      <w:r w:rsidRPr="001B222C">
        <w:rPr>
          <w:lang w:val="fr-FR"/>
        </w:rPr>
        <w:t> </w:t>
      </w:r>
      <w:r w:rsidRPr="005206AB">
        <w:rPr>
          <w:lang w:val="fr-FR"/>
        </w:rPr>
        <w:t xml:space="preserve">41 (Bruit émis par les motocycles) </w:t>
      </w:r>
      <w:r w:rsidR="001B222C">
        <w:rPr>
          <w:lang w:val="fr-FR"/>
        </w:rPr>
        <w:br/>
      </w:r>
      <w:r w:rsidRPr="005206AB">
        <w:rPr>
          <w:lang w:val="fr-FR"/>
        </w:rPr>
        <w:t>(point 2 de l’ordre du jour)</w:t>
      </w:r>
    </w:p>
    <w:p w14:paraId="674D4BCC" w14:textId="3F39612D"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ECE/TRANS/WP.29/GRBP/2023/6, document informel GRBP-77-02</w:t>
      </w:r>
    </w:p>
    <w:p w14:paraId="1B61BA29" w14:textId="4C0DB944" w:rsidR="005206AB" w:rsidRPr="005206AB" w:rsidRDefault="005206AB" w:rsidP="005206AB">
      <w:pPr>
        <w:pStyle w:val="SingleTxtG"/>
        <w:rPr>
          <w:lang w:val="fr-FR"/>
        </w:rPr>
      </w:pPr>
      <w:r w:rsidRPr="005206AB">
        <w:rPr>
          <w:lang w:val="fr-FR"/>
        </w:rPr>
        <w:t>3.</w:t>
      </w:r>
      <w:r w:rsidRPr="005206AB">
        <w:rPr>
          <w:lang w:val="fr-FR"/>
        </w:rPr>
        <w:tab/>
        <w:t>L’expert de l’IMMA a présenté une proposition visant à compléter le tableau des prescriptions supplémentaires concernant les émissions sonores dans la fiche de communication de la série 05 d’amendements au Règlement ONU n</w:t>
      </w:r>
      <w:r w:rsidRPr="005206AB">
        <w:rPr>
          <w:vertAlign w:val="superscript"/>
          <w:lang w:val="fr-FR"/>
        </w:rPr>
        <w:t>o</w:t>
      </w:r>
      <w:r w:rsidRPr="001B222C">
        <w:rPr>
          <w:lang w:val="fr-FR"/>
        </w:rPr>
        <w:t> </w:t>
      </w:r>
      <w:r w:rsidRPr="005206AB">
        <w:rPr>
          <w:lang w:val="fr-FR"/>
        </w:rPr>
        <w:t>41 (ECE/TRANS/</w:t>
      </w:r>
      <w:r w:rsidR="001B222C">
        <w:rPr>
          <w:lang w:val="fr-FR"/>
        </w:rPr>
        <w:t xml:space="preserve"> </w:t>
      </w:r>
      <w:r w:rsidRPr="005206AB">
        <w:rPr>
          <w:lang w:val="fr-FR"/>
        </w:rPr>
        <w:t>WP.29/GRBP/2023/6). Le GRBP a adopté la proposition et a demandé au secrétariat de la soumettre au Forum mondial de l’harmonisation des Règlements concernant les véhicules (WP.29) et au Comité d’administration de l’Accord de 1958 (AC.1) à leurs sessions de juin 2023 pour examen et mise aux voix en tant que projet de complément 2 à la série 05 d’amendements au Règlement ONU n</w:t>
      </w:r>
      <w:r w:rsidRPr="005206AB">
        <w:rPr>
          <w:vertAlign w:val="superscript"/>
          <w:lang w:val="fr-FR"/>
        </w:rPr>
        <w:t>o</w:t>
      </w:r>
      <w:r w:rsidRPr="001B222C">
        <w:rPr>
          <w:lang w:val="fr-FR"/>
        </w:rPr>
        <w:t> </w:t>
      </w:r>
      <w:r w:rsidRPr="005206AB">
        <w:rPr>
          <w:lang w:val="fr-FR"/>
        </w:rPr>
        <w:t>41.</w:t>
      </w:r>
    </w:p>
    <w:p w14:paraId="0F2F83B3" w14:textId="409C0389" w:rsidR="005206AB" w:rsidRPr="005206AB" w:rsidRDefault="005206AB" w:rsidP="005206AB">
      <w:pPr>
        <w:pStyle w:val="SingleTxtG"/>
        <w:rPr>
          <w:lang w:val="fr-FR"/>
        </w:rPr>
      </w:pPr>
      <w:r w:rsidRPr="005206AB">
        <w:rPr>
          <w:lang w:val="fr-FR"/>
        </w:rPr>
        <w:t>4.</w:t>
      </w:r>
      <w:r w:rsidRPr="005206AB">
        <w:rPr>
          <w:lang w:val="fr-FR"/>
        </w:rPr>
        <w:tab/>
        <w:t>Les experts de l’IMMA et de l’ISO ont proposé d’inclure une référence à la dernière version de la norme ISO 10844 (10844</w:t>
      </w:r>
      <w:r w:rsidRPr="005206AB">
        <w:rPr>
          <w:lang w:val="fr-FR"/>
        </w:rPr>
        <w:t>:</w:t>
      </w:r>
      <w:r w:rsidRPr="005206AB">
        <w:rPr>
          <w:lang w:val="fr-FR"/>
        </w:rPr>
        <w:t>2021 (surfaces d’essai)) dans les Règlements ONU n</w:t>
      </w:r>
      <w:r w:rsidRPr="005206AB">
        <w:rPr>
          <w:vertAlign w:val="superscript"/>
          <w:lang w:val="fr-FR"/>
        </w:rPr>
        <w:t>os</w:t>
      </w:r>
      <w:r w:rsidRPr="001B222C">
        <w:rPr>
          <w:lang w:val="fr-FR"/>
        </w:rPr>
        <w:t> </w:t>
      </w:r>
      <w:r w:rsidRPr="005206AB">
        <w:rPr>
          <w:lang w:val="fr-FR"/>
        </w:rPr>
        <w:t>41 et 63, tout en conservant une référence à la version précédente, à savoir ISO 10844</w:t>
      </w:r>
      <w:r w:rsidRPr="005206AB">
        <w:rPr>
          <w:lang w:val="fr-FR"/>
        </w:rPr>
        <w:t>:</w:t>
      </w:r>
      <w:r w:rsidRPr="005206AB">
        <w:rPr>
          <w:lang w:val="fr-FR"/>
        </w:rPr>
        <w:t>2014 (GRBP-77-02). Le GRBP s’est déclaré dans l’ensemble favorable à cette proposition et a invité l’IMMA et l’ISO à élaborer un document officiel pour examen à la session suivante.</w:t>
      </w:r>
    </w:p>
    <w:p w14:paraId="2CDC2479" w14:textId="77777777" w:rsidR="005206AB" w:rsidRPr="005206AB" w:rsidRDefault="005206AB" w:rsidP="005206AB">
      <w:pPr>
        <w:pStyle w:val="HChG"/>
        <w:rPr>
          <w:lang w:val="fr-FR"/>
        </w:rPr>
      </w:pPr>
      <w:r w:rsidRPr="005206AB">
        <w:rPr>
          <w:lang w:val="fr-FR"/>
        </w:rPr>
        <w:lastRenderedPageBreak/>
        <w:tab/>
        <w:t>IV.</w:t>
      </w:r>
      <w:r w:rsidRPr="005206AB">
        <w:rPr>
          <w:lang w:val="fr-FR"/>
        </w:rPr>
        <w:tab/>
        <w:t>Règlement ONU n</w:t>
      </w:r>
      <w:r w:rsidRPr="005206AB">
        <w:rPr>
          <w:vertAlign w:val="superscript"/>
          <w:lang w:val="fr-FR"/>
        </w:rPr>
        <w:t>o</w:t>
      </w:r>
      <w:r w:rsidRPr="001B222C">
        <w:rPr>
          <w:lang w:val="fr-FR"/>
        </w:rPr>
        <w:t> </w:t>
      </w:r>
      <w:r w:rsidRPr="005206AB">
        <w:rPr>
          <w:lang w:val="fr-FR"/>
        </w:rPr>
        <w:t>51 (Bruit des véhicules des catégories M et N) (point 3 de l’ordre du jour)</w:t>
      </w:r>
    </w:p>
    <w:p w14:paraId="14700383" w14:textId="3C406E32" w:rsidR="005206AB" w:rsidRPr="005206AB" w:rsidRDefault="005206AB" w:rsidP="001B222C">
      <w:pPr>
        <w:pStyle w:val="SingleTxtG"/>
        <w:keepNext/>
        <w:keepLines/>
        <w:ind w:left="2552" w:hanging="1418"/>
        <w:jc w:val="left"/>
        <w:rPr>
          <w:iCs/>
          <w:lang w:val="fr-FR"/>
        </w:rPr>
      </w:pPr>
      <w:r w:rsidRPr="005206AB">
        <w:rPr>
          <w:i/>
          <w:iCs/>
          <w:lang w:val="fr-FR"/>
        </w:rPr>
        <w:t>Document(s)</w:t>
      </w:r>
      <w:r w:rsidRPr="005206AB">
        <w:rPr>
          <w:iCs/>
          <w:lang w:val="fr-FR"/>
        </w:rPr>
        <w:t> :</w:t>
      </w:r>
      <w:r w:rsidRPr="005206AB">
        <w:rPr>
          <w:lang w:val="fr-FR"/>
        </w:rPr>
        <w:tab/>
        <w:t xml:space="preserve">ECE/TRANS/WP.29/2023/2, ECE/TRANS/WP.29/GRBP/2023/12, documents informels GRBP-77-05, GRBP-77-07, GRBP-77-08, </w:t>
      </w:r>
      <w:r w:rsidR="001B222C">
        <w:rPr>
          <w:lang w:val="fr-FR"/>
        </w:rPr>
        <w:br/>
      </w:r>
      <w:r w:rsidRPr="005206AB">
        <w:rPr>
          <w:lang w:val="fr-FR"/>
        </w:rPr>
        <w:t>GRBP-77-09, GRBP-77-10-Rev.1, GRBP-77-13-Rev.1, GRBP-77-14, GRBP-77-15-Rev.1, GRBP-77-26 et GRBP-77-28</w:t>
      </w:r>
    </w:p>
    <w:p w14:paraId="28436BFE" w14:textId="441FD96E" w:rsidR="005206AB" w:rsidRPr="005206AB" w:rsidRDefault="005206AB" w:rsidP="005206AB">
      <w:pPr>
        <w:pStyle w:val="SingleTxtG"/>
        <w:rPr>
          <w:lang w:val="fr-FR"/>
        </w:rPr>
      </w:pPr>
      <w:r w:rsidRPr="005206AB">
        <w:rPr>
          <w:lang w:val="fr-FR"/>
        </w:rPr>
        <w:t>5.</w:t>
      </w:r>
      <w:r w:rsidRPr="005206AB">
        <w:rPr>
          <w:lang w:val="fr-FR"/>
        </w:rPr>
        <w:tab/>
        <w:t>Les experts du groupe de travail informel de l’incertitude de mesure (groupe MU), du groupe de travail informel des prescriptions supplémentaires concernant les émissions sonores (groupe ASEP) et de l’ISO ont présenté des corrections d’ordre rédactionnel et des précisions à apporter à la série 03 d’amendements au Règlement ONU n</w:t>
      </w:r>
      <w:r w:rsidRPr="005206AB">
        <w:rPr>
          <w:vertAlign w:val="superscript"/>
          <w:lang w:val="fr-FR"/>
        </w:rPr>
        <w:t>o</w:t>
      </w:r>
      <w:r w:rsidRPr="001B222C">
        <w:rPr>
          <w:lang w:val="fr-FR"/>
        </w:rPr>
        <w:t> </w:t>
      </w:r>
      <w:r w:rsidRPr="005206AB">
        <w:rPr>
          <w:lang w:val="fr-FR"/>
        </w:rPr>
        <w:t>51 (ECE/TRANS/</w:t>
      </w:r>
      <w:r w:rsidR="001B222C">
        <w:rPr>
          <w:lang w:val="fr-FR"/>
        </w:rPr>
        <w:t xml:space="preserve"> </w:t>
      </w:r>
      <w:r w:rsidRPr="005206AB">
        <w:rPr>
          <w:lang w:val="fr-FR"/>
        </w:rPr>
        <w:t>WP.29/GRBP/2023/12, GRBP-77-05 et GRBP-77-26). Le GRBP a appuyé ces modifications et a noté qu’elles figuraient déjà dans le document ECE/TRANS/WP.29/2023/2, qui serait examiné par le WP.29 à sa prochaine session, en mars 2023.</w:t>
      </w:r>
    </w:p>
    <w:p w14:paraId="3D92B9FA" w14:textId="14E53A03" w:rsidR="005206AB" w:rsidRPr="005206AB" w:rsidRDefault="005206AB" w:rsidP="005206AB">
      <w:pPr>
        <w:pStyle w:val="SingleTxtG"/>
        <w:rPr>
          <w:lang w:val="fr-FR"/>
        </w:rPr>
      </w:pPr>
      <w:r w:rsidRPr="005206AB">
        <w:rPr>
          <w:lang w:val="fr-FR"/>
        </w:rPr>
        <w:t>6.</w:t>
      </w:r>
      <w:r w:rsidRPr="005206AB">
        <w:rPr>
          <w:lang w:val="fr-FR"/>
        </w:rPr>
        <w:tab/>
        <w:t>Le Président du groupe MU a rendu compte des activités du groupe (GRBP-77-10-Rev.1) et a présenté des modifications à apporter au document d’information sur les incertitudes de mesure (GRBP-77-07 et GRBP-77-08). Le GRBP a adopté les modifications et a demandé au secrétariat de publier le document révisé sur le site Web du Groupe de travail.</w:t>
      </w:r>
    </w:p>
    <w:p w14:paraId="40F58955" w14:textId="38EF51E4" w:rsidR="005206AB" w:rsidRPr="005206AB" w:rsidRDefault="005206AB" w:rsidP="005206AB">
      <w:pPr>
        <w:pStyle w:val="SingleTxtG"/>
        <w:rPr>
          <w:lang w:val="fr-FR"/>
        </w:rPr>
      </w:pPr>
      <w:r w:rsidRPr="005206AB">
        <w:rPr>
          <w:lang w:val="fr-FR"/>
        </w:rPr>
        <w:t>7.</w:t>
      </w:r>
      <w:r w:rsidRPr="005206AB">
        <w:rPr>
          <w:lang w:val="fr-FR"/>
        </w:rPr>
        <w:tab/>
        <w:t>L’expert du groupe MU a présenté une proposition visant à modifier le Règlement ONU n</w:t>
      </w:r>
      <w:r w:rsidRPr="005206AB">
        <w:rPr>
          <w:vertAlign w:val="superscript"/>
          <w:lang w:val="fr-FR"/>
        </w:rPr>
        <w:t>o</w:t>
      </w:r>
      <w:r w:rsidRPr="00357847">
        <w:rPr>
          <w:lang w:val="fr-FR"/>
        </w:rPr>
        <w:t> </w:t>
      </w:r>
      <w:r w:rsidRPr="005206AB">
        <w:rPr>
          <w:lang w:val="fr-FR"/>
        </w:rPr>
        <w:t>51 en y ajoutant des tableaux indiquant les incertitudes de mesure dans le cadre de l’homologation de type, de la conformité de la production ou des essais sur le terrain (surveillance du marché par exemple) (GRBP-77-09). Certains experts du GRBP ont proposé que ces tableaux soient inclus non pas dans le Règlement ONU, mais dans un autre document, par exemple le document d’information susmentionné. À l’issue d’un échange de vues, le GRBP a décidé de reprendre l’examen de cette question à sa session suivante.</w:t>
      </w:r>
    </w:p>
    <w:p w14:paraId="26A24FBB" w14:textId="48598555" w:rsidR="005206AB" w:rsidRPr="005206AB" w:rsidRDefault="005206AB" w:rsidP="00C10340">
      <w:pPr>
        <w:pStyle w:val="SingleTxtG"/>
        <w:rPr>
          <w:lang w:val="fr-FR"/>
        </w:rPr>
      </w:pPr>
      <w:r w:rsidRPr="005206AB">
        <w:rPr>
          <w:lang w:val="fr-FR"/>
        </w:rPr>
        <w:t>8.</w:t>
      </w:r>
      <w:r w:rsidRPr="005206AB">
        <w:rPr>
          <w:lang w:val="fr-FR"/>
        </w:rPr>
        <w:tab/>
        <w:t>Le GRBP a rappelé que le 1</w:t>
      </w:r>
      <w:r w:rsidRPr="005206AB">
        <w:rPr>
          <w:vertAlign w:val="superscript"/>
          <w:lang w:val="fr-FR"/>
        </w:rPr>
        <w:t>er</w:t>
      </w:r>
      <w:r w:rsidR="001B222C">
        <w:rPr>
          <w:lang w:val="fr-FR"/>
        </w:rPr>
        <w:t> </w:t>
      </w:r>
      <w:r w:rsidRPr="005206AB">
        <w:rPr>
          <w:lang w:val="fr-FR"/>
        </w:rPr>
        <w:t>juillet 2023, une période de suivi d’un an débuterait pour la collecte et l’analyse des données d’essai relatives aux prescriptions supplémentaires concernant les émissions sonores en conditions réelles de conduite. L’expert de l’OICA a présenté la manière dont son organisation envisageait le déroulement de ce processus (GRBP</w:t>
      </w:r>
      <w:r w:rsidR="00357847">
        <w:rPr>
          <w:lang w:val="fr-FR"/>
        </w:rPr>
        <w:noBreakHyphen/>
      </w:r>
      <w:r w:rsidRPr="005206AB">
        <w:rPr>
          <w:lang w:val="fr-FR"/>
        </w:rPr>
        <w:t>77-14) et a proposé un projet de fichier de données de contrôle (GRBP-77-15-Rev.1). Le GRBP a indiqué que les services techniques avaient un rôle essentiel à jouer, sous la responsabilité générale des autorités d’homologation, en recueillant les ensembles de données requis et en les envoyant au moins tous les trois mois à une société indépendante sélectionnée par l’OICA, qui vérifierait la qualité des données et procéderait à leur analyse. L’OICA a invité les Parties contractantes à lui faire savoir, avant la fin du mois de février 2023, si elles étaient disposées à contribuer financièrement au projet.</w:t>
      </w:r>
    </w:p>
    <w:p w14:paraId="3BD98835" w14:textId="2D5CDA4F" w:rsidR="005206AB" w:rsidRPr="005206AB" w:rsidRDefault="005206AB" w:rsidP="00C10340">
      <w:pPr>
        <w:pStyle w:val="SingleTxtG"/>
        <w:rPr>
          <w:lang w:val="fr-FR"/>
        </w:rPr>
      </w:pPr>
      <w:r w:rsidRPr="005206AB">
        <w:rPr>
          <w:lang w:val="fr-FR"/>
        </w:rPr>
        <w:t>9.</w:t>
      </w:r>
      <w:r w:rsidRPr="005206AB">
        <w:rPr>
          <w:lang w:val="fr-FR"/>
        </w:rPr>
        <w:tab/>
        <w:t>Les experts de l’Allemagne et de l’OICA ont présenté une proposition d’amendements au Règlement ONU n</w:t>
      </w:r>
      <w:r w:rsidRPr="005206AB">
        <w:rPr>
          <w:vertAlign w:val="superscript"/>
          <w:lang w:val="fr-FR"/>
        </w:rPr>
        <w:t>o</w:t>
      </w:r>
      <w:r w:rsidRPr="00357847">
        <w:rPr>
          <w:lang w:val="fr-FR"/>
        </w:rPr>
        <w:t> </w:t>
      </w:r>
      <w:r w:rsidRPr="005206AB">
        <w:rPr>
          <w:lang w:val="fr-FR"/>
        </w:rPr>
        <w:t>51 visant à préciser le processus de collecte des données (GRBP-77-13-Rev.1). Le Groupe de travail a adopté la proposition et a demandé au secrétariat de la soumettre au WP.29 et à l’AC.1 à leurs sessions de juin 2023 pour examen et mise aux voix en tant que projet de complément 9 à la série 03 d’amendements au Règlement ONU n</w:t>
      </w:r>
      <w:r w:rsidRPr="005206AB">
        <w:rPr>
          <w:vertAlign w:val="superscript"/>
          <w:lang w:val="fr-FR"/>
        </w:rPr>
        <w:t>o</w:t>
      </w:r>
      <w:r w:rsidRPr="00357847">
        <w:rPr>
          <w:lang w:val="fr-FR"/>
        </w:rPr>
        <w:t> </w:t>
      </w:r>
      <w:r w:rsidRPr="005206AB">
        <w:rPr>
          <w:lang w:val="fr-FR"/>
        </w:rPr>
        <w:t>51. Le GRBP a également demandé au secrétariat de publier sur le site Web du Groupe de travail la version finale du fichier de données de contrôle (figurant actuellement dans le document informel GRBP-77-15-Rev.1), qui devrait être disponible en mai 2023.</w:t>
      </w:r>
    </w:p>
    <w:p w14:paraId="234B39D7" w14:textId="49333DB5" w:rsidR="005206AB" w:rsidRPr="005206AB" w:rsidRDefault="005206AB" w:rsidP="00C10340">
      <w:pPr>
        <w:pStyle w:val="SingleTxtG"/>
        <w:rPr>
          <w:lang w:val="fr-FR"/>
        </w:rPr>
      </w:pPr>
      <w:r w:rsidRPr="005206AB">
        <w:rPr>
          <w:lang w:val="fr-FR"/>
        </w:rPr>
        <w:t>10.</w:t>
      </w:r>
      <w:r w:rsidRPr="005206AB">
        <w:rPr>
          <w:lang w:val="fr-FR"/>
        </w:rPr>
        <w:tab/>
        <w:t>Le GRBP a fait remarquer que, s’ils étaient approuvés en juin 2023, les amendements susmentionnés entreraient en vigueur autour de janvier 2024, alors que la collecte des données aurait commencé le 1</w:t>
      </w:r>
      <w:r w:rsidRPr="005206AB">
        <w:rPr>
          <w:vertAlign w:val="superscript"/>
          <w:lang w:val="fr-FR"/>
        </w:rPr>
        <w:t>er</w:t>
      </w:r>
      <w:r w:rsidR="00357847">
        <w:rPr>
          <w:lang w:val="fr-FR"/>
        </w:rPr>
        <w:t> </w:t>
      </w:r>
      <w:r w:rsidRPr="005206AB">
        <w:rPr>
          <w:lang w:val="fr-FR"/>
        </w:rPr>
        <w:t>juillet 2023. Il comptait sur la coopération des Parties contractantes et a demandé instamment aux autorités d’homologation et aux services techniques de collecter et de transmettre les données relatives aux prescriptions supplémentaires concernant les émissions sonores dès le 1</w:t>
      </w:r>
      <w:r w:rsidRPr="005206AB">
        <w:rPr>
          <w:vertAlign w:val="superscript"/>
          <w:lang w:val="fr-FR"/>
        </w:rPr>
        <w:t>er</w:t>
      </w:r>
      <w:r w:rsidR="00357847" w:rsidRPr="00357847">
        <w:rPr>
          <w:lang w:val="fr-FR"/>
        </w:rPr>
        <w:t> </w:t>
      </w:r>
      <w:r w:rsidRPr="005206AB">
        <w:rPr>
          <w:lang w:val="fr-FR"/>
        </w:rPr>
        <w:t>juillet 2023. Le GRBP a également invité le WP.29 à réitérer cette demande auprès des Parties contractantes à sa session de juin 2023.</w:t>
      </w:r>
    </w:p>
    <w:p w14:paraId="17F6A5C1" w14:textId="77777777" w:rsidR="005206AB" w:rsidRPr="005206AB" w:rsidRDefault="005206AB" w:rsidP="00C10340">
      <w:pPr>
        <w:pStyle w:val="SingleTxtG"/>
        <w:rPr>
          <w:lang w:val="fr-FR"/>
        </w:rPr>
      </w:pPr>
      <w:r w:rsidRPr="005206AB">
        <w:rPr>
          <w:lang w:val="fr-FR"/>
        </w:rPr>
        <w:t>11.</w:t>
      </w:r>
      <w:r w:rsidRPr="005206AB">
        <w:rPr>
          <w:lang w:val="fr-FR"/>
        </w:rPr>
        <w:tab/>
        <w:t xml:space="preserve">En vue du prochain exercice de collecte de données, le GRBP a décidé que le groupe ASEP devait poursuivre ses activités et a prorogé son mandat jusqu’en décembre 2024. Il a </w:t>
      </w:r>
      <w:r w:rsidRPr="005206AB">
        <w:rPr>
          <w:lang w:val="fr-FR"/>
        </w:rPr>
        <w:lastRenderedPageBreak/>
        <w:t>décidé de revoir le mandat du groupe à sa session suivante et a invité les experts à préparer des propositions.</w:t>
      </w:r>
    </w:p>
    <w:p w14:paraId="6C419CE0" w14:textId="77777777" w:rsidR="005206AB" w:rsidRPr="005206AB" w:rsidRDefault="005206AB" w:rsidP="00C10340">
      <w:pPr>
        <w:pStyle w:val="SingleTxtG"/>
        <w:rPr>
          <w:lang w:val="fr-FR"/>
        </w:rPr>
      </w:pPr>
      <w:r w:rsidRPr="005206AB">
        <w:rPr>
          <w:lang w:val="fr-FR"/>
        </w:rPr>
        <w:t>12.</w:t>
      </w:r>
      <w:r w:rsidRPr="005206AB">
        <w:rPr>
          <w:lang w:val="fr-FR"/>
        </w:rPr>
        <w:tab/>
        <w:t>L’expert de la Chine a rendu compte de ses recherches sur les méthodes de mesure pour les véhicules utilitaires lourds dans plusieurs conditions de conduite (GRBP-77-28). Les experts de l’Allemagne et de l’OICA ont formulé des observations sur cette étude.</w:t>
      </w:r>
    </w:p>
    <w:p w14:paraId="2C2C2D52" w14:textId="4DD324FD" w:rsidR="005206AB" w:rsidRPr="005206AB" w:rsidRDefault="005206AB" w:rsidP="00C10340">
      <w:pPr>
        <w:pStyle w:val="HChG"/>
        <w:rPr>
          <w:lang w:val="fr-FR"/>
        </w:rPr>
      </w:pPr>
      <w:r w:rsidRPr="005206AB">
        <w:rPr>
          <w:lang w:val="fr-FR"/>
        </w:rPr>
        <w:tab/>
        <w:t>V.</w:t>
      </w:r>
      <w:r w:rsidRPr="005206AB">
        <w:rPr>
          <w:lang w:val="fr-FR"/>
        </w:rPr>
        <w:tab/>
        <w:t>Règlement ONU n</w:t>
      </w:r>
      <w:r w:rsidRPr="005206AB">
        <w:rPr>
          <w:vertAlign w:val="superscript"/>
          <w:lang w:val="fr-FR"/>
        </w:rPr>
        <w:t>o</w:t>
      </w:r>
      <w:r w:rsidRPr="00357847">
        <w:rPr>
          <w:lang w:val="fr-FR"/>
        </w:rPr>
        <w:t> </w:t>
      </w:r>
      <w:r w:rsidRPr="005206AB">
        <w:rPr>
          <w:lang w:val="fr-FR"/>
        </w:rPr>
        <w:t xml:space="preserve">138 (Véhicules à moteur silencieux) </w:t>
      </w:r>
      <w:r w:rsidR="00357847">
        <w:rPr>
          <w:lang w:val="fr-FR"/>
        </w:rPr>
        <w:br/>
      </w:r>
      <w:r w:rsidRPr="005206AB">
        <w:rPr>
          <w:lang w:val="fr-FR"/>
        </w:rPr>
        <w:t>(point 4 de l’ordre du jour)</w:t>
      </w:r>
    </w:p>
    <w:p w14:paraId="35D364A7" w14:textId="38EB6C63"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Document informel GRBP-77-29</w:t>
      </w:r>
    </w:p>
    <w:p w14:paraId="09C9278C" w14:textId="77777777" w:rsidR="005206AB" w:rsidRPr="005206AB" w:rsidRDefault="005206AB" w:rsidP="00C10340">
      <w:pPr>
        <w:pStyle w:val="SingleTxtG"/>
        <w:rPr>
          <w:lang w:val="fr-FR"/>
        </w:rPr>
      </w:pPr>
      <w:r w:rsidRPr="005206AB">
        <w:rPr>
          <w:lang w:val="fr-FR"/>
        </w:rPr>
        <w:t>13.</w:t>
      </w:r>
      <w:r w:rsidRPr="005206AB">
        <w:rPr>
          <w:lang w:val="fr-FR"/>
        </w:rPr>
        <w:tab/>
        <w:t>L’expert de l’équipe spéciale des véhicules à moteur silencieux (QRTV) a rendu compte des activités de l’équipe (GRBP-77-29), en particulier dans la perspective de la révision de la norme ISO 16254, qui devrait instaurer l’utilisation d’un réseau de cinq microphones au lieu d’un seul.</w:t>
      </w:r>
    </w:p>
    <w:p w14:paraId="04FEE747" w14:textId="7AD3F97D" w:rsidR="005206AB" w:rsidRPr="005206AB" w:rsidRDefault="005206AB" w:rsidP="00C10340">
      <w:pPr>
        <w:pStyle w:val="HChG"/>
        <w:rPr>
          <w:lang w:val="fr-FR"/>
        </w:rPr>
      </w:pPr>
      <w:r w:rsidRPr="005206AB">
        <w:rPr>
          <w:lang w:val="fr-FR"/>
        </w:rPr>
        <w:tab/>
        <w:t>VI.</w:t>
      </w:r>
      <w:r w:rsidRPr="005206AB">
        <w:rPr>
          <w:lang w:val="fr-FR"/>
        </w:rPr>
        <w:tab/>
      </w:r>
      <w:r w:rsidRPr="005206AB">
        <w:rPr>
          <w:lang w:val="fr-FR"/>
        </w:rPr>
        <w:tab/>
        <w:t>Pneumatiques (point 5 de l’ordre du jour)</w:t>
      </w:r>
    </w:p>
    <w:p w14:paraId="41FB31DC" w14:textId="615A2AB8" w:rsidR="005206AB" w:rsidRPr="005206AB" w:rsidRDefault="005206AB" w:rsidP="00C10340">
      <w:pPr>
        <w:pStyle w:val="H1G"/>
        <w:rPr>
          <w:lang w:val="fr-FR"/>
        </w:rPr>
      </w:pPr>
      <w:r w:rsidRPr="005206AB">
        <w:rPr>
          <w:lang w:val="fr-FR"/>
        </w:rPr>
        <w:tab/>
        <w:t>A.</w:t>
      </w:r>
      <w:r w:rsidRPr="005206AB">
        <w:rPr>
          <w:lang w:val="fr-FR"/>
        </w:rPr>
        <w:tab/>
        <w:t>Règlement ONU n</w:t>
      </w:r>
      <w:r w:rsidRPr="005206AB">
        <w:rPr>
          <w:vertAlign w:val="superscript"/>
          <w:lang w:val="fr-FR"/>
        </w:rPr>
        <w:t>o</w:t>
      </w:r>
      <w:r w:rsidRPr="00357847">
        <w:rPr>
          <w:lang w:val="fr-FR"/>
        </w:rPr>
        <w:t> </w:t>
      </w:r>
      <w:r w:rsidRPr="005206AB">
        <w:rPr>
          <w:lang w:val="fr-FR"/>
        </w:rPr>
        <w:t>54 (Pneumatiques pour les véhicules utilitaires et</w:t>
      </w:r>
      <w:r w:rsidR="00357847">
        <w:rPr>
          <w:lang w:val="fr-FR"/>
        </w:rPr>
        <w:t> </w:t>
      </w:r>
      <w:r w:rsidRPr="005206AB">
        <w:rPr>
          <w:lang w:val="fr-FR"/>
        </w:rPr>
        <w:t>leurs remorques)</w:t>
      </w:r>
    </w:p>
    <w:p w14:paraId="5CB49F0F" w14:textId="24690844"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ECE/TRANS/WP.29/GRBP/2023/11, document informel GRBP-77-24</w:t>
      </w:r>
    </w:p>
    <w:p w14:paraId="1846EFFF" w14:textId="77777777" w:rsidR="005206AB" w:rsidRPr="005206AB" w:rsidRDefault="005206AB" w:rsidP="00C10340">
      <w:pPr>
        <w:pStyle w:val="SingleTxtG"/>
        <w:rPr>
          <w:lang w:val="fr-FR"/>
        </w:rPr>
      </w:pPr>
      <w:r w:rsidRPr="005206AB">
        <w:rPr>
          <w:lang w:val="fr-FR"/>
        </w:rPr>
        <w:t>14.</w:t>
      </w:r>
      <w:r w:rsidRPr="005206AB">
        <w:rPr>
          <w:lang w:val="fr-FR"/>
        </w:rPr>
        <w:tab/>
        <w:t>L’expert de l’ETRTO a présenté une série de propositions d’amendements (ECE/TRANS/WP.29/GRBP/2023/11 et GRBP-77-24). Sous réserve du remplacement de « % » par « per cent » au paragraphe 6.2.5.1 de la version anglaise, le GRBP a adopté les propositions, telles qu’elles figurent dans le document informel GRBP-77-24, et a demandé au secrétariat de les soumettre pour examen et mise aux voix aux sessions de juin 2023 du WP.29 et de l’AC.1 en tant que projet de complément 26 au Règlement ONU n</w:t>
      </w:r>
      <w:r w:rsidRPr="005206AB">
        <w:rPr>
          <w:vertAlign w:val="superscript"/>
          <w:lang w:val="fr-FR"/>
        </w:rPr>
        <w:t>o </w:t>
      </w:r>
      <w:r w:rsidRPr="005206AB">
        <w:rPr>
          <w:lang w:val="fr-FR"/>
        </w:rPr>
        <w:t>54.</w:t>
      </w:r>
    </w:p>
    <w:p w14:paraId="7471D28A" w14:textId="5B25AF0E" w:rsidR="005206AB" w:rsidRPr="005206AB" w:rsidRDefault="005206AB" w:rsidP="00C10340">
      <w:pPr>
        <w:pStyle w:val="H1G"/>
        <w:rPr>
          <w:lang w:val="fr-FR"/>
        </w:rPr>
      </w:pPr>
      <w:r w:rsidRPr="005206AB">
        <w:rPr>
          <w:lang w:val="fr-FR"/>
        </w:rPr>
        <w:tab/>
        <w:t>B.</w:t>
      </w:r>
      <w:r w:rsidRPr="005206AB">
        <w:rPr>
          <w:lang w:val="fr-FR"/>
        </w:rPr>
        <w:tab/>
        <w:t>Règlement ONU n</w:t>
      </w:r>
      <w:r w:rsidRPr="005206AB">
        <w:rPr>
          <w:vertAlign w:val="superscript"/>
          <w:lang w:val="fr-FR"/>
        </w:rPr>
        <w:t>o</w:t>
      </w:r>
      <w:r w:rsidRPr="00357847">
        <w:rPr>
          <w:lang w:val="fr-FR"/>
        </w:rPr>
        <w:t> </w:t>
      </w:r>
      <w:r w:rsidRPr="005206AB">
        <w:rPr>
          <w:lang w:val="fr-FR"/>
        </w:rPr>
        <w:t xml:space="preserve">75 (Pneumatiques pour les véhicules </w:t>
      </w:r>
      <w:r w:rsidR="00357847">
        <w:rPr>
          <w:lang w:val="fr-FR"/>
        </w:rPr>
        <w:br/>
      </w:r>
      <w:r w:rsidRPr="005206AB">
        <w:rPr>
          <w:lang w:val="fr-FR"/>
        </w:rPr>
        <w:t>de la catégorie</w:t>
      </w:r>
      <w:r w:rsidR="00C10340">
        <w:rPr>
          <w:lang w:val="fr-FR"/>
        </w:rPr>
        <w:t> </w:t>
      </w:r>
      <w:r w:rsidRPr="005206AB">
        <w:rPr>
          <w:lang w:val="fr-FR"/>
        </w:rPr>
        <w:t>L)</w:t>
      </w:r>
    </w:p>
    <w:p w14:paraId="4DA6EE38" w14:textId="773351FA"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ECE/TRANS/WP.29/GRBP/2023/7, document informel GRBP-77-21</w:t>
      </w:r>
    </w:p>
    <w:p w14:paraId="180DBE60" w14:textId="77777777" w:rsidR="005206AB" w:rsidRPr="005206AB" w:rsidRDefault="005206AB" w:rsidP="00C10340">
      <w:pPr>
        <w:pStyle w:val="SingleTxtG"/>
        <w:rPr>
          <w:lang w:val="fr-FR"/>
        </w:rPr>
      </w:pPr>
      <w:bookmarkStart w:id="1" w:name="_Hlk83975871"/>
      <w:r w:rsidRPr="005206AB">
        <w:rPr>
          <w:lang w:val="fr-FR"/>
        </w:rPr>
        <w:t>15.</w:t>
      </w:r>
      <w:r w:rsidRPr="005206AB">
        <w:rPr>
          <w:lang w:val="fr-FR"/>
        </w:rPr>
        <w:tab/>
        <w:t>L’expert de l’ETRTO a proposé d’apporter des corrections et des précisions (ECE/TRANS/WP.29/GRBP/2023/7) au Règlement. Le GRBP a adopté la proposition, telle que modifiée par le document informel GRBP-77-21, et a demandé au secrétariat de la soumettre au WP.29 et à l’AC.1 à leurs sessions de juin 2023 pour examen et mise aux voix en tant que projet de complément 20 au Règlement ONU n</w:t>
      </w:r>
      <w:r w:rsidRPr="005206AB">
        <w:rPr>
          <w:vertAlign w:val="superscript"/>
          <w:lang w:val="fr-FR"/>
        </w:rPr>
        <w:t>o</w:t>
      </w:r>
      <w:r w:rsidRPr="00357847">
        <w:rPr>
          <w:lang w:val="fr-FR"/>
        </w:rPr>
        <w:t> </w:t>
      </w:r>
      <w:r w:rsidRPr="005206AB">
        <w:rPr>
          <w:lang w:val="fr-FR"/>
        </w:rPr>
        <w:t>75.</w:t>
      </w:r>
    </w:p>
    <w:p w14:paraId="624D2F28" w14:textId="77777777" w:rsidR="005206AB" w:rsidRPr="005206AB" w:rsidRDefault="005206AB" w:rsidP="00C10340">
      <w:pPr>
        <w:pStyle w:val="H1G"/>
        <w:rPr>
          <w:lang w:val="fr-FR"/>
        </w:rPr>
      </w:pPr>
      <w:r w:rsidRPr="005206AB">
        <w:rPr>
          <w:lang w:val="fr-FR"/>
        </w:rPr>
        <w:tab/>
        <w:t>C.</w:t>
      </w:r>
      <w:r w:rsidRPr="005206AB">
        <w:rPr>
          <w:lang w:val="fr-FR"/>
        </w:rPr>
        <w:tab/>
        <w:t>Règlement ONU n</w:t>
      </w:r>
      <w:r w:rsidRPr="005206AB">
        <w:rPr>
          <w:vertAlign w:val="superscript"/>
          <w:lang w:val="fr-FR"/>
        </w:rPr>
        <w:t>o</w:t>
      </w:r>
      <w:r w:rsidRPr="00357847">
        <w:rPr>
          <w:lang w:val="fr-FR"/>
        </w:rPr>
        <w:t> </w:t>
      </w:r>
      <w:r w:rsidRPr="005206AB">
        <w:rPr>
          <w:lang w:val="fr-FR"/>
        </w:rPr>
        <w:t>106 (Pneumatiques pour véhicules agricoles et leurs remorques)</w:t>
      </w:r>
    </w:p>
    <w:p w14:paraId="4616F9E8" w14:textId="60392D8D"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ECE/TRANS/WP.29/GRBP/2023/9</w:t>
      </w:r>
    </w:p>
    <w:p w14:paraId="7A7E1417" w14:textId="77777777" w:rsidR="005206AB" w:rsidRPr="005206AB" w:rsidRDefault="005206AB" w:rsidP="00C10340">
      <w:pPr>
        <w:pStyle w:val="SingleTxtG"/>
        <w:rPr>
          <w:lang w:val="fr-FR"/>
        </w:rPr>
      </w:pPr>
      <w:r w:rsidRPr="005206AB">
        <w:rPr>
          <w:lang w:val="fr-FR"/>
        </w:rPr>
        <w:t>16.</w:t>
      </w:r>
      <w:r w:rsidRPr="005206AB">
        <w:rPr>
          <w:lang w:val="fr-FR"/>
        </w:rPr>
        <w:tab/>
        <w:t xml:space="preserve">L’expert de l’ETRTO a proposé d’étendre le champ d’application de ce Règlement aux pneumatiques portant le code de catégorie de vitesse E afin de tenir compte de l’évolution technique des véhicules agricoles et forestiers (ECE/TRANS/WP.29/GRBP/2023/9). L’expert de l’Allemagne s’est déclaré préoccupé par le risque d’incompatibilité entre les pneumatiques et les jantes, si cette proposition était adoptée. D’autres experts ont souligné qu’ils avaient besoin de plus de temps pour étudier la proposition. Ils ont également estimé qu’il serait préférable de présenter les toutes nouvelles propositions comme celle-ci d’abord dans un document informel, et seulement plus tard sous la forme d’un document de travail présenté à la session suivante, ce qui laisserait amplement le temps à tous les experts de les étudier. Par conséquent, le GRBP a décidé de reporter ce débat à la session suivante. Dans </w:t>
      </w:r>
      <w:r w:rsidRPr="005206AB">
        <w:rPr>
          <w:lang w:val="fr-FR"/>
        </w:rPr>
        <w:lastRenderedPageBreak/>
        <w:t>l’intervalle, les experts intéressés ont été invités à communiquer leurs observations ou leurs questions à l’ETRTO.</w:t>
      </w:r>
    </w:p>
    <w:p w14:paraId="51D5BC40" w14:textId="77777777" w:rsidR="005206AB" w:rsidRPr="005206AB" w:rsidRDefault="005206AB" w:rsidP="00C10340">
      <w:pPr>
        <w:pStyle w:val="H1G"/>
        <w:rPr>
          <w:lang w:val="fr-FR"/>
        </w:rPr>
      </w:pPr>
      <w:r w:rsidRPr="005206AB">
        <w:rPr>
          <w:lang w:val="fr-FR"/>
        </w:rPr>
        <w:tab/>
        <w:t>D.</w:t>
      </w:r>
      <w:r w:rsidRPr="005206AB">
        <w:rPr>
          <w:lang w:val="fr-FR"/>
        </w:rPr>
        <w:tab/>
        <w:t>Règlement ONU n</w:t>
      </w:r>
      <w:r w:rsidRPr="005206AB">
        <w:rPr>
          <w:vertAlign w:val="superscript"/>
          <w:lang w:val="fr-FR"/>
        </w:rPr>
        <w:t>o</w:t>
      </w:r>
      <w:r w:rsidRPr="00357847">
        <w:rPr>
          <w:lang w:val="fr-FR"/>
        </w:rPr>
        <w:t> </w:t>
      </w:r>
      <w:r w:rsidRPr="005206AB">
        <w:rPr>
          <w:lang w:val="fr-FR"/>
        </w:rPr>
        <w:t>109 (Pneumatiques rechapés pour les véhicules utilitaires et leurs remorques)</w:t>
      </w:r>
    </w:p>
    <w:p w14:paraId="0FA3D3DF" w14:textId="4FB9A099"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 xml:space="preserve">ECE/TRANS/WP.29/GRBP/2023/4, ECE/TRANS/WP.29/GRBP/2023/10, </w:t>
      </w:r>
      <w:r w:rsidR="00357847">
        <w:rPr>
          <w:lang w:val="fr-FR"/>
        </w:rPr>
        <w:br/>
      </w:r>
      <w:r w:rsidRPr="005206AB">
        <w:rPr>
          <w:lang w:val="fr-FR"/>
        </w:rPr>
        <w:t>documents informels GRBP-77-16 et GRBP-77-22</w:t>
      </w:r>
    </w:p>
    <w:p w14:paraId="1B03C5B7" w14:textId="77777777" w:rsidR="005206AB" w:rsidRPr="005206AB" w:rsidRDefault="005206AB" w:rsidP="00C10340">
      <w:pPr>
        <w:pStyle w:val="SingleTxtG"/>
        <w:rPr>
          <w:lang w:val="fr-FR"/>
        </w:rPr>
      </w:pPr>
      <w:r w:rsidRPr="005206AB">
        <w:rPr>
          <w:lang w:val="fr-FR"/>
        </w:rPr>
        <w:t>17.</w:t>
      </w:r>
      <w:r w:rsidRPr="005206AB">
        <w:rPr>
          <w:lang w:val="fr-FR"/>
        </w:rPr>
        <w:tab/>
        <w:t>L’expert de la France a proposé d’aligner les procédures d’essai du Règlement ONU n</w:t>
      </w:r>
      <w:r w:rsidRPr="005206AB">
        <w:rPr>
          <w:vertAlign w:val="superscript"/>
          <w:lang w:val="fr-FR"/>
        </w:rPr>
        <w:t>o</w:t>
      </w:r>
      <w:r w:rsidRPr="00357847">
        <w:rPr>
          <w:lang w:val="fr-FR"/>
        </w:rPr>
        <w:t> </w:t>
      </w:r>
      <w:r w:rsidRPr="005206AB">
        <w:rPr>
          <w:lang w:val="fr-FR"/>
        </w:rPr>
        <w:t>109 sur celles du Règlement ONU n</w:t>
      </w:r>
      <w:r w:rsidRPr="005206AB">
        <w:rPr>
          <w:vertAlign w:val="superscript"/>
          <w:lang w:val="fr-FR"/>
        </w:rPr>
        <w:t>o</w:t>
      </w:r>
      <w:r w:rsidRPr="00357847">
        <w:rPr>
          <w:lang w:val="fr-FR"/>
        </w:rPr>
        <w:t> </w:t>
      </w:r>
      <w:r w:rsidRPr="005206AB">
        <w:rPr>
          <w:lang w:val="fr-FR"/>
        </w:rPr>
        <w:t>117 (ECE/TRANS/WP.29/GRBP/2023/4). Le GRBP a adopté la proposition sous réserve du remplacement de « Annexe 7 » par « Annexe 10 » dans la première ligne, et a demandé au secrétariat de la soumettre au WP.29 et à l’AC.1 à leurs sessions de juin 2023 pour examen et mise aux voix en tant que projet de complément 12 au Règlement ONU n</w:t>
      </w:r>
      <w:r w:rsidRPr="005206AB">
        <w:rPr>
          <w:vertAlign w:val="superscript"/>
          <w:lang w:val="fr-FR"/>
        </w:rPr>
        <w:t>o</w:t>
      </w:r>
      <w:r w:rsidRPr="005779BB">
        <w:rPr>
          <w:lang w:val="fr-FR"/>
        </w:rPr>
        <w:t> </w:t>
      </w:r>
      <w:r w:rsidRPr="005206AB">
        <w:rPr>
          <w:lang w:val="fr-FR"/>
        </w:rPr>
        <w:t>109.</w:t>
      </w:r>
    </w:p>
    <w:p w14:paraId="7AC4BDB1" w14:textId="77777777" w:rsidR="005206AB" w:rsidRPr="005206AB" w:rsidRDefault="005206AB" w:rsidP="00C10340">
      <w:pPr>
        <w:pStyle w:val="SingleTxtG"/>
        <w:rPr>
          <w:lang w:val="fr-FR"/>
        </w:rPr>
      </w:pPr>
      <w:r w:rsidRPr="005206AB">
        <w:rPr>
          <w:lang w:val="fr-FR"/>
        </w:rPr>
        <w:t>18.</w:t>
      </w:r>
      <w:r w:rsidRPr="005206AB">
        <w:rPr>
          <w:lang w:val="fr-FR"/>
        </w:rPr>
        <w:tab/>
        <w:t>L’expert de l’ETRTO a proposé d’apporter des corrections au Règlement (ECE/TRANS/WP.29/GRBP/2023/11 et GRBP-77-22). Le GRBP a adopté la proposition figurant dans le document informel GRBP-77-22, et a demandé au secrétariat de la soumettre au WP.29 et à l’AC.1 à leurs sessions de juin 2023 pour examen et mise aux voix en tant que partie du projet de complément 12 au Règlement ONU n</w:t>
      </w:r>
      <w:r w:rsidRPr="005206AB">
        <w:rPr>
          <w:vertAlign w:val="superscript"/>
          <w:lang w:val="fr-FR"/>
        </w:rPr>
        <w:t>o</w:t>
      </w:r>
      <w:r w:rsidRPr="00357847">
        <w:rPr>
          <w:lang w:val="fr-FR"/>
        </w:rPr>
        <w:t> </w:t>
      </w:r>
      <w:r w:rsidRPr="005206AB">
        <w:rPr>
          <w:lang w:val="fr-FR"/>
        </w:rPr>
        <w:t>109.</w:t>
      </w:r>
    </w:p>
    <w:p w14:paraId="68AE22B0" w14:textId="77777777" w:rsidR="005206AB" w:rsidRPr="005206AB" w:rsidRDefault="005206AB" w:rsidP="00C10340">
      <w:pPr>
        <w:pStyle w:val="SingleTxtG"/>
        <w:rPr>
          <w:lang w:val="fr-FR"/>
        </w:rPr>
      </w:pPr>
      <w:r w:rsidRPr="005206AB">
        <w:rPr>
          <w:lang w:val="fr-FR"/>
        </w:rPr>
        <w:t>19.</w:t>
      </w:r>
      <w:r w:rsidRPr="005206AB">
        <w:rPr>
          <w:lang w:val="fr-FR"/>
        </w:rPr>
        <w:tab/>
        <w:t>Le groupe d’experts chargé de la scission des Règlements ONU relatifs aux pneumatiques rechapés a rendu compte de ses activités (GRBP-77-16) et a proposé d’élaborer un nouveau Règlement relatif à l’homologation des pneumatiques rechapés en ce qui concerne leur performance sur la neige, ainsi que de modifier les Règlements ONU n</w:t>
      </w:r>
      <w:r w:rsidRPr="005206AB">
        <w:rPr>
          <w:vertAlign w:val="superscript"/>
          <w:lang w:val="fr-FR"/>
        </w:rPr>
        <w:t>os</w:t>
      </w:r>
      <w:r w:rsidRPr="00357847">
        <w:rPr>
          <w:lang w:val="fr-FR"/>
        </w:rPr>
        <w:t> </w:t>
      </w:r>
      <w:r w:rsidRPr="005206AB">
        <w:rPr>
          <w:lang w:val="fr-FR"/>
        </w:rPr>
        <w:t>108 et 109. Le GRBP a accepté d’ajouter cette tâche à sa liste de priorités.</w:t>
      </w:r>
    </w:p>
    <w:bookmarkEnd w:id="1"/>
    <w:p w14:paraId="7B75AFA6" w14:textId="4D1CEE08" w:rsidR="005206AB" w:rsidRPr="005206AB" w:rsidRDefault="005206AB" w:rsidP="00C10340">
      <w:pPr>
        <w:pStyle w:val="H1G"/>
        <w:rPr>
          <w:lang w:val="fr-FR"/>
        </w:rPr>
      </w:pPr>
      <w:r w:rsidRPr="005206AB">
        <w:rPr>
          <w:lang w:val="fr-FR"/>
        </w:rPr>
        <w:tab/>
        <w:t>E.</w:t>
      </w:r>
      <w:r w:rsidRPr="005206AB">
        <w:rPr>
          <w:lang w:val="fr-FR"/>
        </w:rPr>
        <w:tab/>
        <w:t>Règlement ONU n</w:t>
      </w:r>
      <w:r w:rsidRPr="005206AB">
        <w:rPr>
          <w:vertAlign w:val="superscript"/>
          <w:lang w:val="fr-FR"/>
        </w:rPr>
        <w:t>o</w:t>
      </w:r>
      <w:r w:rsidRPr="00357847">
        <w:rPr>
          <w:lang w:val="fr-FR"/>
        </w:rPr>
        <w:t> </w:t>
      </w:r>
      <w:r w:rsidRPr="005206AB">
        <w:rPr>
          <w:lang w:val="fr-FR"/>
        </w:rPr>
        <w:t xml:space="preserve">117 (Pneumatiques </w:t>
      </w:r>
      <w:r w:rsidR="00357847">
        <w:rPr>
          <w:lang w:val="fr-FR"/>
        </w:rPr>
        <w:t>−</w:t>
      </w:r>
      <w:r w:rsidRPr="005206AB">
        <w:rPr>
          <w:lang w:val="fr-FR"/>
        </w:rPr>
        <w:t xml:space="preserve"> Résistance au roulement, bruit de roulement et adhérence sur sol mouillé)</w:t>
      </w:r>
    </w:p>
    <w:p w14:paraId="6CE05ADA" w14:textId="69E48969"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 xml:space="preserve">ECE/TRANS/WP.29/2023/6, ECE/TRANS/WP.29/2023/8, ECE/TRANS/WP.29/GRBP/2023/2, ECE/TRANS/WP.29/GRBP/2023/3, ECE/TRANS/WP.29/GRBP/2023/5, ECE/TRANS/WP.29/GRBP/2023/8, documents informels GRBP-77-03, GRBP-77-11, GRBP-77-12, </w:t>
      </w:r>
      <w:r w:rsidR="00357847">
        <w:rPr>
          <w:lang w:val="fr-FR"/>
        </w:rPr>
        <w:br/>
      </w:r>
      <w:r w:rsidRPr="005206AB">
        <w:rPr>
          <w:lang w:val="fr-FR"/>
        </w:rPr>
        <w:t>GRBP-77-23, GRBP-77-30 et GRBP-77-32</w:t>
      </w:r>
    </w:p>
    <w:p w14:paraId="760A5E98" w14:textId="77777777" w:rsidR="005206AB" w:rsidRPr="005206AB" w:rsidRDefault="005206AB" w:rsidP="00C10340">
      <w:pPr>
        <w:pStyle w:val="SingleTxtG"/>
        <w:rPr>
          <w:lang w:val="fr-FR"/>
        </w:rPr>
      </w:pPr>
      <w:r w:rsidRPr="005206AB">
        <w:rPr>
          <w:lang w:val="fr-FR"/>
        </w:rPr>
        <w:t>20.</w:t>
      </w:r>
      <w:r w:rsidRPr="005206AB">
        <w:rPr>
          <w:lang w:val="fr-FR"/>
        </w:rPr>
        <w:tab/>
        <w:t>L’experte de la France a rendu compte de l’état d’avancement des travaux du groupe de travail informel de l’adhérence sur sol mouillé des pneumatiques usés (groupe WGWT), (GRBP-77-30) au nom du groupe, et a proposé de mettre à jour son mandat (GRBP-77-03). Le GRBP a décidé de proroger le mandat du groupe WGWT jusqu’en février 2026 et a adopté son mandat révisé, tel qu’il figure à l’annexe II.</w:t>
      </w:r>
    </w:p>
    <w:p w14:paraId="06DBE1BC" w14:textId="7F787F8C" w:rsidR="005206AB" w:rsidRPr="005206AB" w:rsidRDefault="005206AB" w:rsidP="00C10340">
      <w:pPr>
        <w:pStyle w:val="SingleTxtG"/>
        <w:rPr>
          <w:lang w:val="fr-FR"/>
        </w:rPr>
      </w:pPr>
      <w:r w:rsidRPr="005206AB">
        <w:rPr>
          <w:lang w:val="fr-FR"/>
        </w:rPr>
        <w:t>21.</w:t>
      </w:r>
      <w:r w:rsidRPr="005206AB">
        <w:rPr>
          <w:lang w:val="fr-FR"/>
        </w:rPr>
        <w:tab/>
        <w:t>L’experte du groupe WGWT a proposé d’ajouter les références manquantes pour le pneumatique d’essai de référence normalisé moulé (SRTT16) dans les séries 03 et 04 d’amendements au Règlement ONU n</w:t>
      </w:r>
      <w:r w:rsidRPr="005206AB">
        <w:rPr>
          <w:vertAlign w:val="superscript"/>
          <w:lang w:val="fr-FR"/>
        </w:rPr>
        <w:t>o</w:t>
      </w:r>
      <w:r w:rsidRPr="00357847">
        <w:rPr>
          <w:lang w:val="fr-FR"/>
        </w:rPr>
        <w:t> </w:t>
      </w:r>
      <w:r w:rsidRPr="005206AB">
        <w:rPr>
          <w:lang w:val="fr-FR"/>
        </w:rPr>
        <w:t>117 (ECE/TRANS/WP.29/GRBP/2023/2 et ECE/TRANS/WP.29/GRBP/2023/3). Le GRBP a approuvé la proposition et a fait remarquer que lesdites références avaient déjà été incluses dans les documents ECE/TRANS/WP.29/</w:t>
      </w:r>
      <w:r w:rsidR="00357847">
        <w:rPr>
          <w:lang w:val="fr-FR"/>
        </w:rPr>
        <w:t xml:space="preserve"> </w:t>
      </w:r>
      <w:r w:rsidRPr="005206AB">
        <w:rPr>
          <w:lang w:val="fr-FR"/>
        </w:rPr>
        <w:t>2023/6 et ECE/TRANS/WP.29/2023/8, qui seraient examinés par le WP.29 et l’AC.1 à leur prochaine session, en mars 2023.</w:t>
      </w:r>
    </w:p>
    <w:p w14:paraId="3C6FAE28" w14:textId="77777777" w:rsidR="005206AB" w:rsidRPr="005206AB" w:rsidRDefault="005206AB" w:rsidP="00C10340">
      <w:pPr>
        <w:pStyle w:val="SingleTxtG"/>
        <w:rPr>
          <w:lang w:val="fr-FR"/>
        </w:rPr>
      </w:pPr>
      <w:r w:rsidRPr="005206AB">
        <w:rPr>
          <w:lang w:val="fr-FR"/>
        </w:rPr>
        <w:t>22.</w:t>
      </w:r>
      <w:r w:rsidRPr="005206AB">
        <w:rPr>
          <w:lang w:val="fr-FR"/>
        </w:rPr>
        <w:tab/>
        <w:t>L’expert de la Commission européenne a proposé d’ajouter une nouvelle disposition transitoire (ECE/TRANS/WP.29/GRBP/2023/5). À l’issue d’un débat approfondi, le GRBP a adopté cette proposition, telle que modifiée par le document informel GRBP-77-32, et a demandé au secrétariat de la soumettre au WP.29 et à l’AC.1 à leurs sessions de mars 2022 pour examen et mise aux voix en tant que partie du projet de complément 1 à la série 04 d’amendements au Règlement ONU n</w:t>
      </w:r>
      <w:r w:rsidRPr="005206AB">
        <w:rPr>
          <w:vertAlign w:val="superscript"/>
          <w:lang w:val="fr-FR"/>
        </w:rPr>
        <w:t>o</w:t>
      </w:r>
      <w:r w:rsidRPr="00357847">
        <w:rPr>
          <w:lang w:val="fr-FR"/>
        </w:rPr>
        <w:t> </w:t>
      </w:r>
      <w:r w:rsidRPr="005206AB">
        <w:rPr>
          <w:lang w:val="fr-FR"/>
        </w:rPr>
        <w:t>117.</w:t>
      </w:r>
    </w:p>
    <w:p w14:paraId="23790B9A" w14:textId="3FFF89B2" w:rsidR="005206AB" w:rsidRPr="005206AB" w:rsidRDefault="005206AB" w:rsidP="00C10340">
      <w:pPr>
        <w:pStyle w:val="SingleTxtG"/>
        <w:rPr>
          <w:lang w:val="fr-FR"/>
        </w:rPr>
      </w:pPr>
      <w:r w:rsidRPr="005206AB">
        <w:rPr>
          <w:lang w:val="fr-FR"/>
        </w:rPr>
        <w:t>23.</w:t>
      </w:r>
      <w:r w:rsidRPr="005206AB">
        <w:rPr>
          <w:lang w:val="fr-FR"/>
        </w:rPr>
        <w:tab/>
        <w:t>L’expert de l’ETRTO a présenté une proposition de correction (ECE/TRANS/</w:t>
      </w:r>
      <w:r w:rsidR="00357847">
        <w:rPr>
          <w:lang w:val="fr-FR"/>
        </w:rPr>
        <w:t xml:space="preserve"> </w:t>
      </w:r>
      <w:r w:rsidRPr="005206AB">
        <w:rPr>
          <w:lang w:val="fr-FR"/>
        </w:rPr>
        <w:t xml:space="preserve">WP.29/GRBP/2023/8). Le GRBP l’a adoptée et a demandé au secrétariat de la soumettre au </w:t>
      </w:r>
      <w:r w:rsidRPr="005206AB">
        <w:rPr>
          <w:lang w:val="fr-FR"/>
        </w:rPr>
        <w:lastRenderedPageBreak/>
        <w:t>WP.29 et à l’AC.1 à leurs sessions de juin 2023 pour examen et mise aux voix en tant que partie du projet de complément 1 à la série 04 d’amendements au Règlement ONU n</w:t>
      </w:r>
      <w:r w:rsidRPr="005206AB">
        <w:rPr>
          <w:vertAlign w:val="superscript"/>
          <w:lang w:val="fr-FR"/>
        </w:rPr>
        <w:t>o</w:t>
      </w:r>
      <w:r w:rsidR="00357847" w:rsidRPr="00357847">
        <w:rPr>
          <w:lang w:val="fr-FR"/>
        </w:rPr>
        <w:t> </w:t>
      </w:r>
      <w:r w:rsidRPr="005206AB">
        <w:rPr>
          <w:lang w:val="fr-FR"/>
        </w:rPr>
        <w:t>117.</w:t>
      </w:r>
    </w:p>
    <w:p w14:paraId="75BEC8F7" w14:textId="77777777" w:rsidR="005206AB" w:rsidRPr="005206AB" w:rsidRDefault="005206AB" w:rsidP="00C10340">
      <w:pPr>
        <w:pStyle w:val="SingleTxtG"/>
        <w:rPr>
          <w:lang w:val="fr-FR"/>
        </w:rPr>
      </w:pPr>
      <w:r w:rsidRPr="005206AB">
        <w:rPr>
          <w:lang w:val="fr-FR"/>
        </w:rPr>
        <w:t>24.</w:t>
      </w:r>
      <w:r w:rsidRPr="005206AB">
        <w:rPr>
          <w:lang w:val="fr-FR"/>
        </w:rPr>
        <w:tab/>
        <w:t>L’expert du groupe MU a proposé de mettre à jour la correction en fonction de la température pour les mesures du bruit de roulement des pneumatiques de la classe C1 (GRBP-77-11 et GRBP-77-12). Le GRBP a invité le groupe de travail informel à soumettre un document officiel pour examen à la session suivante.</w:t>
      </w:r>
    </w:p>
    <w:p w14:paraId="3330AA83" w14:textId="77777777" w:rsidR="005206AB" w:rsidRPr="005206AB" w:rsidRDefault="005206AB" w:rsidP="00C10340">
      <w:pPr>
        <w:pStyle w:val="SingleTxtG"/>
        <w:rPr>
          <w:lang w:val="fr-FR"/>
        </w:rPr>
      </w:pPr>
      <w:r w:rsidRPr="005206AB">
        <w:rPr>
          <w:lang w:val="fr-FR"/>
        </w:rPr>
        <w:t>25.</w:t>
      </w:r>
      <w:r w:rsidRPr="005206AB">
        <w:rPr>
          <w:lang w:val="fr-FR"/>
        </w:rPr>
        <w:tab/>
        <w:t>L’expert de l’</w:t>
      </w:r>
      <w:r w:rsidRPr="005779BB">
        <w:rPr>
          <w:lang w:val="en-US"/>
        </w:rPr>
        <w:t>American Automotive Policy Council (AAPC)</w:t>
      </w:r>
      <w:r w:rsidRPr="005206AB">
        <w:rPr>
          <w:lang w:val="fr-FR"/>
        </w:rPr>
        <w:t xml:space="preserve"> a brièvement présenté le document informel GRBP-77-23 et a demandé que du temps soit alloué à l’examen de ce document à la prochaine session. Il a signalé que des normes fondées sur le Règlement ONU n</w:t>
      </w:r>
      <w:r w:rsidRPr="005206AB">
        <w:rPr>
          <w:vertAlign w:val="superscript"/>
          <w:lang w:val="fr-FR"/>
        </w:rPr>
        <w:t>o</w:t>
      </w:r>
      <w:r w:rsidRPr="00357847">
        <w:rPr>
          <w:lang w:val="fr-FR"/>
        </w:rPr>
        <w:t> </w:t>
      </w:r>
      <w:r w:rsidRPr="005206AB">
        <w:rPr>
          <w:lang w:val="fr-FR"/>
        </w:rPr>
        <w:t>117 étaient appliquées au plan national ou régional dans plusieurs pays du Moyen-Orient non signataires de l’Accord de 1958. Dans cette région, des camionnettes à plateau spécialisées étaient utilisées pour des travaux lourds dans les champs pétrolifères, les mines, les exploitations agricoles et forestières et sur d’autres terrains accidentés. Selon l’expert, ces véhicules devraient, pour des raisons de sécurité et de durabilité, être équipés de pneumatiques adaptés lorsque la combinaison masse de véhicule/pneumatique ne permettait pas de satisfaire aux prescriptions du Règlement ONU n</w:t>
      </w:r>
      <w:r w:rsidRPr="005206AB">
        <w:rPr>
          <w:vertAlign w:val="superscript"/>
          <w:lang w:val="fr-FR"/>
        </w:rPr>
        <w:t>o</w:t>
      </w:r>
      <w:r w:rsidRPr="005206AB">
        <w:rPr>
          <w:lang w:val="fr-FR"/>
        </w:rPr>
        <w:t> 117 relatives aux limites de résistance au roulement. Le GRBP a invité ses experts à donner leur avis et a décidé de traiter cette question en détail à la prochaine session.</w:t>
      </w:r>
    </w:p>
    <w:p w14:paraId="6D0A23F3" w14:textId="77777777" w:rsidR="005206AB" w:rsidRPr="005206AB" w:rsidRDefault="005206AB" w:rsidP="00C10340">
      <w:pPr>
        <w:pStyle w:val="H1G"/>
        <w:rPr>
          <w:lang w:val="fr-FR"/>
        </w:rPr>
      </w:pPr>
      <w:r w:rsidRPr="005206AB">
        <w:rPr>
          <w:lang w:val="fr-FR"/>
        </w:rPr>
        <w:tab/>
        <w:t>F.</w:t>
      </w:r>
      <w:r w:rsidRPr="005206AB">
        <w:rPr>
          <w:lang w:val="fr-FR"/>
        </w:rPr>
        <w:tab/>
        <w:t>Autres Règlements ONU concernant les pneumatiques</w:t>
      </w:r>
      <w:bookmarkStart w:id="2" w:name="_Hlk119688471"/>
      <w:bookmarkEnd w:id="2"/>
    </w:p>
    <w:p w14:paraId="3912229B" w14:textId="77777777" w:rsidR="005206AB" w:rsidRPr="005206AB" w:rsidRDefault="005206AB" w:rsidP="00C10340">
      <w:pPr>
        <w:pStyle w:val="SingleTxtG"/>
        <w:rPr>
          <w:lang w:val="fr-FR"/>
        </w:rPr>
      </w:pPr>
      <w:r w:rsidRPr="005206AB">
        <w:rPr>
          <w:lang w:val="fr-FR"/>
        </w:rPr>
        <w:t>26.</w:t>
      </w:r>
      <w:r w:rsidRPr="005206AB">
        <w:rPr>
          <w:lang w:val="fr-FR"/>
        </w:rPr>
        <w:tab/>
        <w:t>Aucune question n’a été examinée au titre de ce point de l’ordre du jour.</w:t>
      </w:r>
    </w:p>
    <w:p w14:paraId="07C65B92" w14:textId="77777777" w:rsidR="005206AB" w:rsidRPr="005206AB" w:rsidRDefault="005206AB" w:rsidP="00C10340">
      <w:pPr>
        <w:pStyle w:val="HChG"/>
        <w:rPr>
          <w:lang w:val="fr-FR"/>
        </w:rPr>
      </w:pPr>
      <w:r w:rsidRPr="005206AB">
        <w:rPr>
          <w:lang w:val="fr-FR"/>
        </w:rPr>
        <w:tab/>
        <w:t>VII.</w:t>
      </w:r>
      <w:r w:rsidRPr="005206AB">
        <w:rPr>
          <w:lang w:val="fr-FR"/>
        </w:rPr>
        <w:tab/>
        <w:t>Règlement ONU n</w:t>
      </w:r>
      <w:r w:rsidRPr="005206AB">
        <w:rPr>
          <w:vertAlign w:val="superscript"/>
          <w:lang w:val="fr-FR"/>
        </w:rPr>
        <w:t>o</w:t>
      </w:r>
      <w:r w:rsidRPr="00357847">
        <w:rPr>
          <w:lang w:val="fr-FR"/>
        </w:rPr>
        <w:t> </w:t>
      </w:r>
      <w:r w:rsidRPr="005206AB">
        <w:rPr>
          <w:lang w:val="fr-FR"/>
        </w:rPr>
        <w:t>165 (Avertisseurs de marche arrière) (point 6 de l’ordre du jour)</w:t>
      </w:r>
    </w:p>
    <w:p w14:paraId="5FB3998C" w14:textId="77777777" w:rsidR="005206AB" w:rsidRPr="005206AB" w:rsidRDefault="005206AB" w:rsidP="00C10340">
      <w:pPr>
        <w:pStyle w:val="SingleTxtG"/>
        <w:rPr>
          <w:lang w:val="fr-FR"/>
        </w:rPr>
      </w:pPr>
      <w:r w:rsidRPr="005206AB">
        <w:rPr>
          <w:lang w:val="fr-FR"/>
        </w:rPr>
        <w:t>27.</w:t>
      </w:r>
      <w:r w:rsidRPr="005206AB">
        <w:rPr>
          <w:lang w:val="fr-FR"/>
        </w:rPr>
        <w:tab/>
        <w:t>À la demande de l’expert du Royaume-Uni, le GRBP n’a pas examiné ce point de l’ordre du jour.</w:t>
      </w:r>
    </w:p>
    <w:p w14:paraId="081681D4" w14:textId="495249B4" w:rsidR="005206AB" w:rsidRPr="005206AB" w:rsidRDefault="005206AB" w:rsidP="00C10340">
      <w:pPr>
        <w:pStyle w:val="HChG"/>
        <w:rPr>
          <w:lang w:val="fr-FR"/>
        </w:rPr>
      </w:pPr>
      <w:r w:rsidRPr="005206AB">
        <w:rPr>
          <w:lang w:val="fr-FR"/>
        </w:rPr>
        <w:tab/>
        <w:t>VIII.</w:t>
      </w:r>
      <w:r w:rsidRPr="005206AB">
        <w:rPr>
          <w:lang w:val="fr-FR"/>
        </w:rPr>
        <w:tab/>
        <w:t>Échange d’informations sur les prescriptions nationales et</w:t>
      </w:r>
      <w:r w:rsidR="00C10340">
        <w:rPr>
          <w:lang w:val="fr-FR"/>
        </w:rPr>
        <w:t> </w:t>
      </w:r>
      <w:r w:rsidRPr="005206AB">
        <w:rPr>
          <w:lang w:val="fr-FR"/>
        </w:rPr>
        <w:t xml:space="preserve">internationales en matière de niveau sonore </w:t>
      </w:r>
      <w:r w:rsidR="00357847">
        <w:rPr>
          <w:lang w:val="fr-FR"/>
        </w:rPr>
        <w:br/>
      </w:r>
      <w:r w:rsidRPr="005206AB">
        <w:rPr>
          <w:lang w:val="fr-FR"/>
        </w:rPr>
        <w:t>(point 7 de</w:t>
      </w:r>
      <w:r w:rsidR="00C10340">
        <w:rPr>
          <w:lang w:val="fr-FR"/>
        </w:rPr>
        <w:t> </w:t>
      </w:r>
      <w:r w:rsidRPr="005206AB">
        <w:rPr>
          <w:lang w:val="fr-FR"/>
        </w:rPr>
        <w:t>l’ordre du jour)</w:t>
      </w:r>
    </w:p>
    <w:p w14:paraId="627F600E" w14:textId="74D32FE3"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Documents informels GRBP-76-14 et GRBP-77-25</w:t>
      </w:r>
    </w:p>
    <w:p w14:paraId="4B94E236" w14:textId="77777777" w:rsidR="005206AB" w:rsidRPr="005206AB" w:rsidRDefault="005206AB" w:rsidP="00C10340">
      <w:pPr>
        <w:pStyle w:val="SingleTxtG"/>
        <w:rPr>
          <w:lang w:val="fr-FR"/>
        </w:rPr>
      </w:pPr>
      <w:r w:rsidRPr="005206AB">
        <w:rPr>
          <w:lang w:val="fr-FR"/>
        </w:rPr>
        <w:t>28.</w:t>
      </w:r>
      <w:r w:rsidRPr="005206AB">
        <w:rPr>
          <w:lang w:val="fr-FR"/>
        </w:rPr>
        <w:tab/>
        <w:t>L’expert de l’équipe spéciale des émissions sonores des véhicules (équipe VS) a présenté un compte-rendu des activités de l’équipe (GRBP-77-25) et a rappelé qu’une étude sur les limites des niveaux sonores des véhicules des catégories M et N avait été présentée à la session précédente (GRBP-76-14). Le GRBP a prié le secrétariat de publier l’étude sur le site Web du Groupe de travail en tant que document d’information.</w:t>
      </w:r>
    </w:p>
    <w:p w14:paraId="29B70564" w14:textId="1B10C581" w:rsidR="005206AB" w:rsidRPr="005206AB" w:rsidRDefault="005206AB" w:rsidP="00C10340">
      <w:pPr>
        <w:pStyle w:val="HChG"/>
        <w:rPr>
          <w:lang w:val="fr-FR"/>
        </w:rPr>
      </w:pPr>
      <w:r w:rsidRPr="005206AB">
        <w:rPr>
          <w:lang w:val="fr-FR"/>
        </w:rPr>
        <w:tab/>
        <w:t>IX.</w:t>
      </w:r>
      <w:r w:rsidRPr="005206AB">
        <w:rPr>
          <w:lang w:val="fr-FR"/>
        </w:rPr>
        <w:tab/>
        <w:t>Propositions d’amendements à la Résolution d’ensemble sur</w:t>
      </w:r>
      <w:r w:rsidR="00C10340">
        <w:rPr>
          <w:lang w:val="fr-FR"/>
        </w:rPr>
        <w:t> </w:t>
      </w:r>
      <w:r w:rsidRPr="005206AB">
        <w:rPr>
          <w:lang w:val="fr-FR"/>
        </w:rPr>
        <w:t>la construction des véhicules (point 8 de l’ordre du jour)</w:t>
      </w:r>
    </w:p>
    <w:p w14:paraId="6D5683A6" w14:textId="77777777" w:rsidR="005206AB" w:rsidRPr="005206AB" w:rsidRDefault="005206AB" w:rsidP="00C10340">
      <w:pPr>
        <w:pStyle w:val="SingleTxtG"/>
        <w:rPr>
          <w:lang w:val="fr-FR"/>
        </w:rPr>
      </w:pPr>
      <w:r w:rsidRPr="005206AB">
        <w:rPr>
          <w:lang w:val="fr-FR"/>
        </w:rPr>
        <w:t>29.</w:t>
      </w:r>
      <w:r w:rsidRPr="005206AB">
        <w:rPr>
          <w:lang w:val="fr-FR"/>
        </w:rPr>
        <w:tab/>
        <w:t>Aucune question n’a été examinée au titre de ce point de l’ordre du jour.</w:t>
      </w:r>
    </w:p>
    <w:p w14:paraId="2B056B98" w14:textId="04BEC042" w:rsidR="005206AB" w:rsidRPr="005206AB" w:rsidRDefault="005206AB" w:rsidP="00C10340">
      <w:pPr>
        <w:pStyle w:val="HChG"/>
        <w:rPr>
          <w:lang w:val="fr-FR"/>
        </w:rPr>
      </w:pPr>
      <w:r w:rsidRPr="005206AB">
        <w:rPr>
          <w:lang w:val="fr-FR"/>
        </w:rPr>
        <w:tab/>
        <w:t>X.</w:t>
      </w:r>
      <w:r w:rsidRPr="005206AB">
        <w:rPr>
          <w:lang w:val="fr-FR"/>
        </w:rPr>
        <w:tab/>
        <w:t>Mise au point d’une homologation de type internationale de</w:t>
      </w:r>
      <w:r w:rsidR="00C10340">
        <w:rPr>
          <w:lang w:val="fr-FR"/>
        </w:rPr>
        <w:t> </w:t>
      </w:r>
      <w:r w:rsidRPr="005206AB">
        <w:rPr>
          <w:lang w:val="fr-FR"/>
        </w:rPr>
        <w:t>l’ensemble du véhicule (point 9 de l’ordre du jour)</w:t>
      </w:r>
      <w:bookmarkStart w:id="3" w:name="_Hlk432908"/>
      <w:bookmarkEnd w:id="3"/>
    </w:p>
    <w:p w14:paraId="09FD7C77" w14:textId="77777777" w:rsidR="005206AB" w:rsidRPr="005206AB" w:rsidRDefault="005206AB" w:rsidP="00C10340">
      <w:pPr>
        <w:pStyle w:val="SingleTxtG"/>
        <w:rPr>
          <w:lang w:val="fr-FR"/>
        </w:rPr>
      </w:pPr>
      <w:r w:rsidRPr="005206AB">
        <w:rPr>
          <w:lang w:val="fr-FR"/>
        </w:rPr>
        <w:t>30.</w:t>
      </w:r>
      <w:r w:rsidRPr="005206AB">
        <w:rPr>
          <w:lang w:val="fr-FR"/>
        </w:rPr>
        <w:tab/>
        <w:t>Aucune information nouvelle n’a été communiquée.</w:t>
      </w:r>
    </w:p>
    <w:p w14:paraId="5C9C9754" w14:textId="23E6C876" w:rsidR="005206AB" w:rsidRPr="005206AB" w:rsidRDefault="005206AB" w:rsidP="00C10340">
      <w:pPr>
        <w:pStyle w:val="HChG"/>
        <w:rPr>
          <w:lang w:val="fr-FR"/>
        </w:rPr>
      </w:pPr>
      <w:r w:rsidRPr="005206AB">
        <w:rPr>
          <w:lang w:val="fr-FR"/>
        </w:rPr>
        <w:lastRenderedPageBreak/>
        <w:tab/>
        <w:t>XI.</w:t>
      </w:r>
      <w:r w:rsidRPr="005206AB">
        <w:rPr>
          <w:lang w:val="fr-FR"/>
        </w:rPr>
        <w:tab/>
        <w:t>Points à retenir des dernières sessions du Forum mondial de</w:t>
      </w:r>
      <w:r w:rsidR="00C10340">
        <w:rPr>
          <w:lang w:val="fr-FR"/>
        </w:rPr>
        <w:t> </w:t>
      </w:r>
      <w:r w:rsidRPr="005206AB">
        <w:rPr>
          <w:lang w:val="fr-FR"/>
        </w:rPr>
        <w:t>l’harmonisation des Règlements concernant les véhicules (point 10 de l’ordre du jour)</w:t>
      </w:r>
    </w:p>
    <w:p w14:paraId="7E6650E5" w14:textId="2972B703"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Document informel GRBP-77-04</w:t>
      </w:r>
    </w:p>
    <w:p w14:paraId="363A6A29" w14:textId="31948457" w:rsidR="005206AB" w:rsidRPr="00357847" w:rsidRDefault="005206AB" w:rsidP="00C10340">
      <w:pPr>
        <w:pStyle w:val="SingleTxtG"/>
        <w:rPr>
          <w:spacing w:val="-1"/>
          <w:lang w:val="fr-FR"/>
        </w:rPr>
      </w:pPr>
      <w:r w:rsidRPr="00357847">
        <w:rPr>
          <w:spacing w:val="-1"/>
          <w:lang w:val="fr-FR"/>
        </w:rPr>
        <w:t>31.</w:t>
      </w:r>
      <w:r w:rsidRPr="00357847">
        <w:rPr>
          <w:spacing w:val="-1"/>
          <w:lang w:val="fr-FR"/>
        </w:rPr>
        <w:tab/>
        <w:t>Le Groupe de travail a pris note des points saillants de la session de novembre 2022 du WP.29 concernant le GRBP et les questions communes (document informel GRBP</w:t>
      </w:r>
      <w:r w:rsidR="00357847" w:rsidRPr="00357847">
        <w:rPr>
          <w:spacing w:val="-1"/>
          <w:lang w:val="fr-FR"/>
        </w:rPr>
        <w:noBreakHyphen/>
      </w:r>
      <w:r w:rsidRPr="00357847">
        <w:rPr>
          <w:spacing w:val="-1"/>
          <w:lang w:val="fr-FR"/>
        </w:rPr>
        <w:t>77</w:t>
      </w:r>
      <w:r w:rsidR="00357847" w:rsidRPr="00357847">
        <w:rPr>
          <w:spacing w:val="-1"/>
          <w:lang w:val="fr-FR"/>
        </w:rPr>
        <w:noBreakHyphen/>
      </w:r>
      <w:r w:rsidRPr="00357847">
        <w:rPr>
          <w:spacing w:val="-1"/>
          <w:lang w:val="fr-FR"/>
        </w:rPr>
        <w:t>04).</w:t>
      </w:r>
    </w:p>
    <w:p w14:paraId="7A07823B" w14:textId="77777777" w:rsidR="005206AB" w:rsidRPr="005206AB" w:rsidRDefault="005206AB" w:rsidP="00C10340">
      <w:pPr>
        <w:pStyle w:val="HChG"/>
        <w:rPr>
          <w:lang w:val="fr-FR"/>
        </w:rPr>
      </w:pPr>
      <w:r w:rsidRPr="005206AB">
        <w:rPr>
          <w:lang w:val="fr-FR"/>
        </w:rPr>
        <w:tab/>
        <w:t>XII.</w:t>
      </w:r>
      <w:r w:rsidRPr="005206AB">
        <w:rPr>
          <w:lang w:val="fr-FR"/>
        </w:rPr>
        <w:tab/>
        <w:t>Échange de vues sur les travaux futurs du Groupe de travail du bruit et des pneumatiques (point 11 de l’ordre du jour)</w:t>
      </w:r>
    </w:p>
    <w:p w14:paraId="0D1BFB63" w14:textId="2A7489EC" w:rsidR="005206AB" w:rsidRPr="005206AB" w:rsidRDefault="005206AB" w:rsidP="005206AB">
      <w:pPr>
        <w:pStyle w:val="SingleTxtG"/>
        <w:ind w:left="2552" w:hanging="1418"/>
        <w:jc w:val="left"/>
        <w:rPr>
          <w:lang w:val="fr-FR"/>
        </w:rPr>
      </w:pPr>
      <w:r w:rsidRPr="005206AB">
        <w:rPr>
          <w:i/>
          <w:iCs/>
          <w:lang w:val="fr-FR"/>
        </w:rPr>
        <w:t>Document(s)</w:t>
      </w:r>
      <w:r w:rsidRPr="005206AB">
        <w:rPr>
          <w:iCs/>
          <w:lang w:val="fr-FR"/>
        </w:rPr>
        <w:t> :</w:t>
      </w:r>
      <w:r w:rsidRPr="005206AB">
        <w:rPr>
          <w:lang w:val="fr-FR"/>
        </w:rPr>
        <w:tab/>
        <w:t>Document informel GRBP-77-27</w:t>
      </w:r>
    </w:p>
    <w:p w14:paraId="0587B273" w14:textId="77777777" w:rsidR="005206AB" w:rsidRPr="005206AB" w:rsidRDefault="005206AB" w:rsidP="00C10340">
      <w:pPr>
        <w:pStyle w:val="SingleTxtG"/>
        <w:rPr>
          <w:lang w:val="fr-FR"/>
        </w:rPr>
      </w:pPr>
      <w:r w:rsidRPr="005206AB">
        <w:rPr>
          <w:lang w:val="fr-FR"/>
        </w:rPr>
        <w:t>32.</w:t>
      </w:r>
      <w:r w:rsidRPr="005206AB">
        <w:rPr>
          <w:lang w:val="fr-FR"/>
        </w:rPr>
        <w:tab/>
        <w:t>Le Président a présenté une liste révisée des priorités (GRBP-77-27). Le GRBP a proposé d’y inclure les nouvelles questions examinées à la session faisant l’objet du présent rapport et a demandé au Président de mettre à jour le document en conséquence.</w:t>
      </w:r>
    </w:p>
    <w:p w14:paraId="41D5A312" w14:textId="77777777" w:rsidR="005206AB" w:rsidRPr="005206AB" w:rsidRDefault="005206AB" w:rsidP="00C10340">
      <w:pPr>
        <w:pStyle w:val="HChG"/>
        <w:rPr>
          <w:lang w:val="fr-FR"/>
        </w:rPr>
      </w:pPr>
      <w:r w:rsidRPr="005206AB">
        <w:rPr>
          <w:lang w:val="fr-FR"/>
        </w:rPr>
        <w:tab/>
        <w:t>XIII.</w:t>
      </w:r>
      <w:r w:rsidRPr="005206AB">
        <w:rPr>
          <w:lang w:val="fr-FR"/>
        </w:rPr>
        <w:tab/>
        <w:t>Questions diverses (point 12 de l’ordre du jour)</w:t>
      </w:r>
    </w:p>
    <w:p w14:paraId="3BDDB358" w14:textId="38CBCCB5" w:rsidR="005206AB" w:rsidRPr="005206AB" w:rsidRDefault="005206AB" w:rsidP="005206AB">
      <w:pPr>
        <w:pStyle w:val="SingleTxtG"/>
        <w:ind w:left="2552" w:hanging="1418"/>
        <w:jc w:val="left"/>
        <w:rPr>
          <w:lang w:val="fr-FR"/>
        </w:rPr>
      </w:pPr>
      <w:bookmarkStart w:id="4" w:name="_Hlk115359017"/>
      <w:r w:rsidRPr="005206AB">
        <w:rPr>
          <w:i/>
          <w:iCs/>
          <w:lang w:val="fr-FR"/>
        </w:rPr>
        <w:t>Document(s)</w:t>
      </w:r>
      <w:r w:rsidRPr="005206AB">
        <w:rPr>
          <w:iCs/>
          <w:lang w:val="fr-FR"/>
        </w:rPr>
        <w:t> :</w:t>
      </w:r>
      <w:r w:rsidRPr="005206AB">
        <w:rPr>
          <w:lang w:val="fr-FR"/>
        </w:rPr>
        <w:tab/>
        <w:t>Documents informels WP.29-188-20, GRBP-77-17, GRBP-77-18, GRBP-77-19, GRBP-77-20 et GRBP-77-31</w:t>
      </w:r>
    </w:p>
    <w:bookmarkEnd w:id="4"/>
    <w:p w14:paraId="43360D96" w14:textId="7871167A" w:rsidR="005206AB" w:rsidRPr="005206AB" w:rsidRDefault="005206AB" w:rsidP="00C10340">
      <w:pPr>
        <w:pStyle w:val="SingleTxtG"/>
        <w:rPr>
          <w:lang w:val="fr-FR"/>
        </w:rPr>
      </w:pPr>
      <w:r w:rsidRPr="005206AB">
        <w:rPr>
          <w:lang w:val="fr-FR"/>
        </w:rPr>
        <w:t>33.</w:t>
      </w:r>
      <w:r w:rsidRPr="005206AB">
        <w:rPr>
          <w:lang w:val="fr-FR"/>
        </w:rPr>
        <w:tab/>
        <w:t>Le GRBP a été informé des activités menées par le groupe de travail informel de la base de données pour l’échange d’informations concernant l’homologation de type (groupe DETA) afin de commencer à utiliser</w:t>
      </w:r>
      <w:r w:rsidR="005779BB">
        <w:rPr>
          <w:lang w:val="fr-FR"/>
        </w:rPr>
        <w:t xml:space="preserve"> </w:t>
      </w:r>
      <w:r w:rsidRPr="005206AB">
        <w:rPr>
          <w:lang w:val="fr-FR"/>
        </w:rPr>
        <w:t>l’«</w:t>
      </w:r>
      <w:r w:rsidR="005779BB">
        <w:rPr>
          <w:lang w:val="fr-FR"/>
        </w:rPr>
        <w:t> </w:t>
      </w:r>
      <w:r w:rsidRPr="005206AB">
        <w:rPr>
          <w:lang w:val="fr-FR"/>
        </w:rPr>
        <w:t>identifiant unique » (UI) dans le cadre des Règlements ONU. Le GRBP a notamment constaté que le groupe de travail informel avait fourni un modèle devant être utilisé par les groupes de travail subsidiaires du WP.29 à cette fin (WP.29-188-20).</w:t>
      </w:r>
    </w:p>
    <w:p w14:paraId="0BB40C70" w14:textId="5CDC317C" w:rsidR="005206AB" w:rsidRPr="005206AB" w:rsidRDefault="005206AB" w:rsidP="00C10340">
      <w:pPr>
        <w:pStyle w:val="SingleTxtG"/>
        <w:rPr>
          <w:lang w:val="fr-FR"/>
        </w:rPr>
      </w:pPr>
      <w:r w:rsidRPr="005206AB">
        <w:rPr>
          <w:lang w:val="fr-FR"/>
        </w:rPr>
        <w:t>34.</w:t>
      </w:r>
      <w:r w:rsidRPr="005206AB">
        <w:rPr>
          <w:lang w:val="fr-FR"/>
        </w:rPr>
        <w:tab/>
        <w:t>Le GRBP a rappelé qu’à sa précédente session, il était convenu que l’utilisation de l’UI dans le cadre des Règlements ONU relevant du Groupe de travail n’apporterait pas d’avantages supplémentaires. Il a noté que, conformément à l’annexe 5 de l’Accord de 1958, l’utilisation de l’UI était autorisée, sauf dispositions contraires d’un Règlement ONU. Le GRBP a été informé que deux solutions avaient été proposées à la session du WP.29 en novembre 2022 afin d’interdire l’utilisation de l’UI</w:t>
      </w:r>
      <w:r w:rsidRPr="005206AB">
        <w:rPr>
          <w:lang w:val="fr-FR"/>
        </w:rPr>
        <w:t> :</w:t>
      </w:r>
    </w:p>
    <w:p w14:paraId="154DC91B" w14:textId="1116E15D" w:rsidR="005206AB" w:rsidRPr="005206AB" w:rsidRDefault="00C10340" w:rsidP="00C10340">
      <w:pPr>
        <w:pStyle w:val="SingleTxtG"/>
        <w:ind w:firstLine="567"/>
        <w:rPr>
          <w:lang w:val="fr-FR"/>
        </w:rPr>
      </w:pPr>
      <w:r>
        <w:rPr>
          <w:lang w:val="fr-FR"/>
        </w:rPr>
        <w:t>a)</w:t>
      </w:r>
      <w:r>
        <w:rPr>
          <w:lang w:val="fr-FR"/>
        </w:rPr>
        <w:tab/>
      </w:r>
      <w:r w:rsidR="005206AB" w:rsidRPr="005206AB">
        <w:rPr>
          <w:lang w:val="fr-FR"/>
        </w:rPr>
        <w:t>Élaborer une clause type d’interdiction à ajouter aux Règlements ONU</w:t>
      </w:r>
      <w:r w:rsidR="005779BB">
        <w:rPr>
          <w:lang w:val="fr-FR"/>
        </w:rPr>
        <w:t> ;</w:t>
      </w:r>
    </w:p>
    <w:p w14:paraId="6428CEEC" w14:textId="1E5C8D54" w:rsidR="005206AB" w:rsidRPr="005206AB" w:rsidRDefault="00C10340" w:rsidP="00C10340">
      <w:pPr>
        <w:pStyle w:val="SingleTxtG"/>
        <w:ind w:firstLine="567"/>
        <w:rPr>
          <w:lang w:val="fr-FR"/>
        </w:rPr>
      </w:pPr>
      <w:r>
        <w:rPr>
          <w:lang w:val="fr-FR"/>
        </w:rPr>
        <w:t>b)</w:t>
      </w:r>
      <w:r>
        <w:rPr>
          <w:lang w:val="fr-FR"/>
        </w:rPr>
        <w:tab/>
      </w:r>
      <w:r w:rsidR="005206AB" w:rsidRPr="005206AB">
        <w:rPr>
          <w:lang w:val="fr-FR"/>
        </w:rPr>
        <w:t>Adopter un amendement à l’annexe 5 de l’Accord de 1958.</w:t>
      </w:r>
    </w:p>
    <w:p w14:paraId="0C9723D5" w14:textId="77777777" w:rsidR="005206AB" w:rsidRPr="005206AB" w:rsidRDefault="005206AB" w:rsidP="00C10340">
      <w:pPr>
        <w:pStyle w:val="SingleTxtG"/>
        <w:rPr>
          <w:lang w:val="fr-FR"/>
        </w:rPr>
      </w:pPr>
      <w:r w:rsidRPr="005206AB">
        <w:rPr>
          <w:lang w:val="fr-FR"/>
        </w:rPr>
        <w:t>35.</w:t>
      </w:r>
      <w:r w:rsidRPr="005206AB">
        <w:rPr>
          <w:lang w:val="fr-FR"/>
        </w:rPr>
        <w:tab/>
        <w:t>Certains experts ont estimé que l’option b) serait la solution la plus rapide. En même temps, le GRBP a noté qu’en cas de besoin, les Règlements ONU relevant du GRBP pouvaient être modifiés un par un ou en bloc à l’aide de la clause type visée dans l’option a).</w:t>
      </w:r>
    </w:p>
    <w:p w14:paraId="1D464BAB" w14:textId="2B7A4320" w:rsidR="005206AB" w:rsidRPr="005206AB" w:rsidRDefault="005206AB" w:rsidP="00C10340">
      <w:pPr>
        <w:pStyle w:val="SingleTxtG"/>
        <w:rPr>
          <w:lang w:val="fr-FR"/>
        </w:rPr>
      </w:pPr>
      <w:r w:rsidRPr="005206AB">
        <w:rPr>
          <w:lang w:val="fr-FR"/>
        </w:rPr>
        <w:t>36.</w:t>
      </w:r>
      <w:r w:rsidRPr="005206AB">
        <w:rPr>
          <w:lang w:val="fr-FR"/>
        </w:rPr>
        <w:tab/>
        <w:t xml:space="preserve">L’expert du </w:t>
      </w:r>
      <w:bookmarkStart w:id="5" w:name="_Hlk129951298"/>
      <w:r w:rsidRPr="005206AB">
        <w:rPr>
          <w:lang w:val="fr-FR"/>
        </w:rPr>
        <w:t xml:space="preserve">groupe d’intérêt spécial </w:t>
      </w:r>
      <w:bookmarkEnd w:id="5"/>
      <w:r w:rsidRPr="005206AB">
        <w:rPr>
          <w:lang w:val="fr-FR"/>
        </w:rPr>
        <w:t>de l’examen de la réglementation des véhicules automatisés (groupe AVRS) a rendu compte de l’état d’avancement des travaux du groupe (GRBP-77-17, GRBP-77-18 et GRBP-77-19), qui avait notamment procédé à un premier examen de 21</w:t>
      </w:r>
      <w:r w:rsidR="005779BB">
        <w:rPr>
          <w:lang w:val="fr-FR"/>
        </w:rPr>
        <w:t> </w:t>
      </w:r>
      <w:r w:rsidRPr="005206AB">
        <w:rPr>
          <w:lang w:val="fr-FR"/>
        </w:rPr>
        <w:t>Règlements ONU relevant de la responsabilité du GRBP et en avait recensé 13 devant faire l’objet d’un examen approfondi. Le GRBP a noté que le groupe d’intérêt spécial prévoyait ensuite de publier son rapport sous une cote officielle et de le soumettre au WP.29, de hiérarchiser les résultats de ses travaux et de les intégrer à la liste des priorités du GRBP, et que le futur mandat du groupe prévoirait une évaluation plus poussée de certains Règlements ONU.</w:t>
      </w:r>
    </w:p>
    <w:p w14:paraId="2CD195D2" w14:textId="77777777" w:rsidR="005206AB" w:rsidRPr="005206AB" w:rsidRDefault="005206AB" w:rsidP="00C10340">
      <w:pPr>
        <w:pStyle w:val="SingleTxtG"/>
        <w:rPr>
          <w:lang w:val="fr-FR"/>
        </w:rPr>
      </w:pPr>
      <w:r w:rsidRPr="005206AB">
        <w:rPr>
          <w:lang w:val="fr-FR"/>
        </w:rPr>
        <w:t>37.</w:t>
      </w:r>
      <w:r w:rsidRPr="005206AB">
        <w:rPr>
          <w:lang w:val="fr-FR"/>
        </w:rPr>
        <w:tab/>
        <w:t>L’expert de l’ISO a informé le GRBP qu’une révision complète des normes fédérales de sécurité applicables aux véhicules à moteur avait été entreprise aux États-Unis d’Amérique afin de tenir compte des systèmes de conduite automatisée. L’expert de l’OICA a rappelé que l’Union européenne avait adopté un cadre pour les systèmes de conduite automatisés au titre duquel certains Règlements ONU avaient également été examinés.</w:t>
      </w:r>
    </w:p>
    <w:p w14:paraId="7F6D63B0" w14:textId="77777777" w:rsidR="005206AB" w:rsidRPr="005206AB" w:rsidRDefault="005206AB" w:rsidP="00C10340">
      <w:pPr>
        <w:pStyle w:val="SingleTxtG"/>
        <w:rPr>
          <w:lang w:val="fr-FR"/>
        </w:rPr>
      </w:pPr>
      <w:r w:rsidRPr="005206AB">
        <w:rPr>
          <w:lang w:val="fr-FR"/>
        </w:rPr>
        <w:lastRenderedPageBreak/>
        <w:t>38.</w:t>
      </w:r>
      <w:r w:rsidRPr="005206AB">
        <w:rPr>
          <w:lang w:val="fr-FR"/>
        </w:rPr>
        <w:tab/>
        <w:t>Le GRBP a invité tous les experts à aider le groupe d’intérêt spécial à recenser les changements à apporter aux Règlements ONU et à établir des priorités, en tenant compte de celles fixées par le WP.29 et par le Groupe de travail des véhicules automatisés/autonomes et connectés (GRVA). Le GRBP a également noté que le WP.29 avait demandé au Groupe de travail des dispositions générales de sécurité (GRSG) et au GRVA de participer à l’élaboration de nouvelles catégories (ou sous-catégories) de véhicules relatives aux systèmes de conduite automatisés.</w:t>
      </w:r>
    </w:p>
    <w:p w14:paraId="2296654E" w14:textId="77777777" w:rsidR="005206AB" w:rsidRPr="005206AB" w:rsidRDefault="005206AB" w:rsidP="00C10340">
      <w:pPr>
        <w:pStyle w:val="SingleTxtG"/>
        <w:rPr>
          <w:lang w:val="fr-FR"/>
        </w:rPr>
      </w:pPr>
      <w:r w:rsidRPr="005206AB">
        <w:rPr>
          <w:lang w:val="fr-FR"/>
        </w:rPr>
        <w:t>39.</w:t>
      </w:r>
      <w:r w:rsidRPr="005206AB">
        <w:rPr>
          <w:lang w:val="fr-FR"/>
        </w:rPr>
        <w:tab/>
        <w:t>Le GRBP a été informé que le Comité de coordination du WP.29 (AC.2) avait recommandé que le Groupe de travail procède à une analyse des travaux de recherche existants et établisse des principes de haut niveau concernant les signaux sonores externes pouvant être émis par les véhicules équipés de systèmes de conduite automatisés.</w:t>
      </w:r>
    </w:p>
    <w:p w14:paraId="7EB9194E" w14:textId="77777777" w:rsidR="005206AB" w:rsidRPr="005206AB" w:rsidRDefault="005206AB" w:rsidP="00C10340">
      <w:pPr>
        <w:pStyle w:val="SingleTxtG"/>
        <w:rPr>
          <w:lang w:val="fr-FR"/>
        </w:rPr>
      </w:pPr>
      <w:r w:rsidRPr="005206AB">
        <w:rPr>
          <w:lang w:val="fr-FR"/>
        </w:rPr>
        <w:t>40.</w:t>
      </w:r>
      <w:r w:rsidRPr="005206AB">
        <w:rPr>
          <w:lang w:val="fr-FR"/>
        </w:rPr>
        <w:tab/>
        <w:t>Le GRBP a pris note d’un rapport sur l’avancement des travaux de l’équipe spéciale de l’abrasion des pneumatiques (équipe TA) (GRBP-77-31), y compris les travaux relatifs aux différentes méthodes d’essai et la campagne de corrélation et de validation de 2023.</w:t>
      </w:r>
    </w:p>
    <w:p w14:paraId="1E0CB97A" w14:textId="77777777" w:rsidR="005206AB" w:rsidRPr="008A7BA6" w:rsidRDefault="005206AB" w:rsidP="00C10340">
      <w:pPr>
        <w:pStyle w:val="SingleTxtG"/>
        <w:rPr>
          <w:spacing w:val="-1"/>
          <w:lang w:val="fr-FR"/>
        </w:rPr>
      </w:pPr>
      <w:r w:rsidRPr="008A7BA6">
        <w:rPr>
          <w:spacing w:val="-1"/>
          <w:lang w:val="fr-FR"/>
        </w:rPr>
        <w:t>41.</w:t>
      </w:r>
      <w:r w:rsidRPr="008A7BA6">
        <w:rPr>
          <w:spacing w:val="-1"/>
          <w:lang w:val="fr-FR"/>
        </w:rPr>
        <w:tab/>
        <w:t>L’expert de l’IMMA a présenté un projet de document d’information contenant des lignes directrices à l’intention du secteur concernant l’interprétation à donner aux dispositions du Règlement ONU n</w:t>
      </w:r>
      <w:r w:rsidRPr="008A7BA6">
        <w:rPr>
          <w:spacing w:val="-1"/>
          <w:vertAlign w:val="superscript"/>
          <w:lang w:val="fr-FR"/>
        </w:rPr>
        <w:t>o</w:t>
      </w:r>
      <w:r w:rsidRPr="008A7BA6">
        <w:rPr>
          <w:spacing w:val="-1"/>
          <w:lang w:val="fr-FR"/>
        </w:rPr>
        <w:t> 92 relatives à la protection contre toute manipulation non autorisée des dispositifs d’échappement de remplacement non d’origine (GRBP-77-20). Les experts du GRBP ont généralement appuyé le document et ont fait plusieurs propositions d’amélioration. Le GRBP a décidé de revenir sur cette question à la session suivante afin de mettre à jour le document, puis de le publier en tant que document d’information sur son site Web.</w:t>
      </w:r>
    </w:p>
    <w:p w14:paraId="693445C6" w14:textId="3B3EC4F0" w:rsidR="005206AB" w:rsidRPr="005206AB" w:rsidRDefault="005206AB" w:rsidP="00C10340">
      <w:pPr>
        <w:pStyle w:val="SingleTxtG"/>
        <w:rPr>
          <w:lang w:val="fr-FR"/>
        </w:rPr>
      </w:pPr>
      <w:r w:rsidRPr="005206AB">
        <w:rPr>
          <w:lang w:val="fr-FR"/>
        </w:rPr>
        <w:t>42.</w:t>
      </w:r>
      <w:r w:rsidRPr="005206AB">
        <w:rPr>
          <w:lang w:val="fr-FR"/>
        </w:rPr>
        <w:tab/>
        <w:t>Le GRBP a rendu hommage à M.</w:t>
      </w:r>
      <w:r w:rsidR="008A7BA6">
        <w:rPr>
          <w:lang w:val="fr-FR"/>
        </w:rPr>
        <w:t> K</w:t>
      </w:r>
      <w:r w:rsidRPr="005206AB">
        <w:rPr>
          <w:lang w:val="fr-FR"/>
        </w:rPr>
        <w:t xml:space="preserve">. </w:t>
      </w:r>
      <w:proofErr w:type="spellStart"/>
      <w:r w:rsidRPr="005206AB">
        <w:rPr>
          <w:lang w:val="fr-FR"/>
        </w:rPr>
        <w:t>Feith</w:t>
      </w:r>
      <w:proofErr w:type="spellEnd"/>
      <w:r w:rsidRPr="005206AB">
        <w:rPr>
          <w:lang w:val="fr-FR"/>
        </w:rPr>
        <w:t>, ancien expert représentant les États-Unis d’Amérique au sein du Groupe de travail, qui était décédé. Il a salué son importante contribution aux travaux du GRBP, en particulier s’agissant des véhicules à moteur silencieux, et a transmis ses condoléances à sa famille.</w:t>
      </w:r>
    </w:p>
    <w:p w14:paraId="1565AF93" w14:textId="7215F01E" w:rsidR="005206AB" w:rsidRPr="005206AB" w:rsidRDefault="005206AB" w:rsidP="00C10340">
      <w:pPr>
        <w:pStyle w:val="HChG"/>
        <w:rPr>
          <w:lang w:val="fr-FR"/>
        </w:rPr>
      </w:pPr>
      <w:r w:rsidRPr="005206AB">
        <w:rPr>
          <w:lang w:val="fr-FR"/>
        </w:rPr>
        <w:tab/>
        <w:t>XIV.</w:t>
      </w:r>
      <w:r w:rsidRPr="005206AB">
        <w:rPr>
          <w:lang w:val="fr-FR"/>
        </w:rPr>
        <w:tab/>
        <w:t xml:space="preserve">Ordre du jour provisoire de la prochaine session </w:t>
      </w:r>
      <w:r w:rsidR="008A7BA6">
        <w:rPr>
          <w:lang w:val="fr-FR"/>
        </w:rPr>
        <w:br/>
      </w:r>
      <w:r w:rsidRPr="005206AB">
        <w:rPr>
          <w:lang w:val="fr-FR"/>
        </w:rPr>
        <w:t>(point 13 de</w:t>
      </w:r>
      <w:r w:rsidR="00C10340">
        <w:rPr>
          <w:lang w:val="fr-FR"/>
        </w:rPr>
        <w:t> </w:t>
      </w:r>
      <w:r w:rsidRPr="005206AB">
        <w:rPr>
          <w:lang w:val="fr-FR"/>
        </w:rPr>
        <w:t>l’ordre du jour)</w:t>
      </w:r>
    </w:p>
    <w:p w14:paraId="790D4A6E" w14:textId="21AFEC5B" w:rsidR="005206AB" w:rsidRPr="005206AB" w:rsidRDefault="005206AB" w:rsidP="00C10340">
      <w:pPr>
        <w:pStyle w:val="SingleTxtG"/>
        <w:rPr>
          <w:lang w:val="fr-FR"/>
        </w:rPr>
      </w:pPr>
      <w:r w:rsidRPr="005206AB">
        <w:rPr>
          <w:lang w:val="fr-FR"/>
        </w:rPr>
        <w:t>43.</w:t>
      </w:r>
      <w:r w:rsidRPr="005206AB">
        <w:rPr>
          <w:lang w:val="fr-FR"/>
        </w:rPr>
        <w:tab/>
        <w:t>Pour sa soixante-dix-huitième session, qui devrait se tenir à Genève du 30</w:t>
      </w:r>
      <w:r w:rsidR="008A7BA6">
        <w:rPr>
          <w:lang w:val="fr-FR"/>
        </w:rPr>
        <w:t> </w:t>
      </w:r>
      <w:r w:rsidRPr="005206AB">
        <w:rPr>
          <w:lang w:val="fr-FR"/>
        </w:rPr>
        <w:t>août au 1</w:t>
      </w:r>
      <w:r w:rsidRPr="005206AB">
        <w:rPr>
          <w:vertAlign w:val="superscript"/>
          <w:lang w:val="fr-FR"/>
        </w:rPr>
        <w:t>er</w:t>
      </w:r>
      <w:r w:rsidRPr="008A7BA6">
        <w:rPr>
          <w:lang w:val="fr-FR"/>
        </w:rPr>
        <w:t> </w:t>
      </w:r>
      <w:r w:rsidRPr="005206AB">
        <w:rPr>
          <w:lang w:val="fr-FR"/>
        </w:rPr>
        <w:t>septembre 2023, le GRBP a décidé de conserver la même structure pour l’ordre du jour provisoire, sous réserve de l’inclusion d’un nouveau sous-point intitulé « Abrasion des pneumatiques » sous le point « Pneumatiques ». Il a fait observer que la date limite de soumission des documents officiels au secrétariat était le 6</w:t>
      </w:r>
      <w:r w:rsidR="008A7BA6">
        <w:rPr>
          <w:lang w:val="fr-FR"/>
        </w:rPr>
        <w:t> </w:t>
      </w:r>
      <w:r w:rsidRPr="005206AB">
        <w:rPr>
          <w:lang w:val="fr-FR"/>
        </w:rPr>
        <w:t>juin 2023, soit douze semaines avant la session.</w:t>
      </w:r>
    </w:p>
    <w:p w14:paraId="0DED485D" w14:textId="77777777" w:rsidR="005206AB" w:rsidRPr="005206AB" w:rsidRDefault="005206AB" w:rsidP="00C10340">
      <w:pPr>
        <w:pStyle w:val="SingleTxtG"/>
        <w:rPr>
          <w:lang w:val="fr-FR"/>
        </w:rPr>
      </w:pPr>
      <w:r w:rsidRPr="005206AB">
        <w:rPr>
          <w:lang w:val="fr-FR"/>
        </w:rPr>
        <w:br w:type="page"/>
      </w:r>
    </w:p>
    <w:p w14:paraId="62FDC890" w14:textId="77777777" w:rsidR="005206AB" w:rsidRPr="005206AB" w:rsidRDefault="005206AB" w:rsidP="00C10340">
      <w:pPr>
        <w:pStyle w:val="HChG"/>
        <w:rPr>
          <w:lang w:val="fr-FR"/>
        </w:rPr>
      </w:pPr>
      <w:r w:rsidRPr="005206AB">
        <w:rPr>
          <w:lang w:val="fr-FR"/>
        </w:rPr>
        <w:lastRenderedPageBreak/>
        <w:tab/>
        <w:t>Annexe I</w:t>
      </w:r>
    </w:p>
    <w:p w14:paraId="3D041FAB" w14:textId="77777777" w:rsidR="005206AB" w:rsidRPr="005206AB" w:rsidRDefault="005206AB" w:rsidP="00C10340">
      <w:pPr>
        <w:pStyle w:val="HChG"/>
        <w:rPr>
          <w:lang w:val="fr-FR"/>
        </w:rPr>
      </w:pPr>
      <w:r w:rsidRPr="005206AB">
        <w:rPr>
          <w:lang w:val="fr-FR"/>
        </w:rPr>
        <w:tab/>
      </w:r>
      <w:r w:rsidRPr="005206AB">
        <w:rPr>
          <w:lang w:val="fr-FR"/>
        </w:rPr>
        <w:tab/>
        <w:t>Liste des documents informels (GRBP-77-…) distribués pendant la session</w:t>
      </w:r>
    </w:p>
    <w:tbl>
      <w:tblPr>
        <w:tblW w:w="7370" w:type="dxa"/>
        <w:tblInd w:w="1134" w:type="dxa"/>
        <w:tblLayout w:type="fixed"/>
        <w:tblCellMar>
          <w:left w:w="0" w:type="dxa"/>
          <w:right w:w="0" w:type="dxa"/>
        </w:tblCellMar>
        <w:tblLook w:val="01E0" w:firstRow="1" w:lastRow="1" w:firstColumn="1" w:lastColumn="1" w:noHBand="0" w:noVBand="0"/>
      </w:tblPr>
      <w:tblGrid>
        <w:gridCol w:w="993"/>
        <w:gridCol w:w="992"/>
        <w:gridCol w:w="709"/>
        <w:gridCol w:w="4252"/>
        <w:gridCol w:w="424"/>
      </w:tblGrid>
      <w:tr w:rsidR="005779BB" w:rsidRPr="005206AB" w14:paraId="18CCF56A" w14:textId="77777777" w:rsidTr="005779BB">
        <w:trPr>
          <w:cantSplit/>
          <w:tblHeader/>
        </w:trPr>
        <w:tc>
          <w:tcPr>
            <w:tcW w:w="993" w:type="dxa"/>
            <w:tcBorders>
              <w:top w:val="single" w:sz="4" w:space="0" w:color="auto"/>
              <w:bottom w:val="single" w:sz="12" w:space="0" w:color="auto"/>
            </w:tcBorders>
            <w:shd w:val="clear" w:color="auto" w:fill="auto"/>
            <w:vAlign w:val="bottom"/>
          </w:tcPr>
          <w:p w14:paraId="623FB76A" w14:textId="77777777" w:rsidR="005206AB" w:rsidRPr="005206AB" w:rsidRDefault="005206AB" w:rsidP="00B546AB">
            <w:pPr>
              <w:spacing w:before="80" w:after="80" w:line="200" w:lineRule="exact"/>
              <w:ind w:right="113"/>
              <w:rPr>
                <w:i/>
                <w:sz w:val="16"/>
                <w:szCs w:val="16"/>
                <w:lang w:val="fr-FR"/>
              </w:rPr>
            </w:pPr>
            <w:r w:rsidRPr="005206AB">
              <w:rPr>
                <w:i/>
                <w:sz w:val="16"/>
                <w:lang w:val="fr-FR"/>
              </w:rPr>
              <w:t>N</w:t>
            </w:r>
            <w:r w:rsidRPr="005206AB">
              <w:rPr>
                <w:i/>
                <w:sz w:val="16"/>
                <w:vertAlign w:val="superscript"/>
                <w:lang w:val="fr-FR"/>
              </w:rPr>
              <w:t>o</w:t>
            </w:r>
            <w:r w:rsidRPr="005206AB">
              <w:rPr>
                <w:i/>
                <w:sz w:val="16"/>
                <w:lang w:val="fr-FR"/>
              </w:rPr>
              <w:t xml:space="preserve"> </w:t>
            </w:r>
          </w:p>
        </w:tc>
        <w:tc>
          <w:tcPr>
            <w:tcW w:w="992" w:type="dxa"/>
            <w:tcBorders>
              <w:top w:val="single" w:sz="4" w:space="0" w:color="auto"/>
              <w:bottom w:val="single" w:sz="12" w:space="0" w:color="auto"/>
            </w:tcBorders>
            <w:shd w:val="clear" w:color="auto" w:fill="auto"/>
            <w:vAlign w:val="bottom"/>
          </w:tcPr>
          <w:p w14:paraId="416C449C" w14:textId="77777777" w:rsidR="005206AB" w:rsidRPr="005206AB" w:rsidRDefault="005206AB" w:rsidP="00B546AB">
            <w:pPr>
              <w:spacing w:before="80" w:after="80" w:line="200" w:lineRule="exact"/>
              <w:ind w:right="113"/>
              <w:rPr>
                <w:i/>
                <w:sz w:val="16"/>
                <w:szCs w:val="16"/>
                <w:lang w:val="fr-FR"/>
              </w:rPr>
            </w:pPr>
            <w:r w:rsidRPr="005206AB">
              <w:rPr>
                <w:i/>
                <w:sz w:val="16"/>
                <w:lang w:val="fr-FR"/>
              </w:rPr>
              <w:t>Auteur</w:t>
            </w:r>
          </w:p>
        </w:tc>
        <w:tc>
          <w:tcPr>
            <w:tcW w:w="709" w:type="dxa"/>
            <w:tcBorders>
              <w:top w:val="single" w:sz="4" w:space="0" w:color="auto"/>
              <w:bottom w:val="single" w:sz="12" w:space="0" w:color="auto"/>
            </w:tcBorders>
            <w:shd w:val="clear" w:color="auto" w:fill="auto"/>
            <w:vAlign w:val="bottom"/>
          </w:tcPr>
          <w:p w14:paraId="7190EC1C" w14:textId="77777777" w:rsidR="005206AB" w:rsidRPr="005206AB" w:rsidRDefault="005206AB" w:rsidP="00B546AB">
            <w:pPr>
              <w:spacing w:before="80" w:after="80" w:line="200" w:lineRule="exact"/>
              <w:ind w:right="113"/>
              <w:rPr>
                <w:i/>
                <w:sz w:val="16"/>
                <w:szCs w:val="16"/>
                <w:lang w:val="fr-FR"/>
              </w:rPr>
            </w:pPr>
            <w:r w:rsidRPr="005206AB">
              <w:rPr>
                <w:i/>
                <w:sz w:val="16"/>
                <w:lang w:val="fr-FR"/>
              </w:rPr>
              <w:t>Point de l’ordre du jour</w:t>
            </w:r>
          </w:p>
        </w:tc>
        <w:tc>
          <w:tcPr>
            <w:tcW w:w="4252" w:type="dxa"/>
            <w:tcBorders>
              <w:top w:val="single" w:sz="4" w:space="0" w:color="auto"/>
              <w:bottom w:val="single" w:sz="12" w:space="0" w:color="auto"/>
            </w:tcBorders>
            <w:shd w:val="clear" w:color="auto" w:fill="auto"/>
            <w:vAlign w:val="bottom"/>
          </w:tcPr>
          <w:p w14:paraId="5FBEED66" w14:textId="77777777" w:rsidR="005206AB" w:rsidRPr="005206AB" w:rsidRDefault="005206AB" w:rsidP="00B546AB">
            <w:pPr>
              <w:spacing w:before="80" w:after="80" w:line="200" w:lineRule="exact"/>
              <w:ind w:right="113"/>
              <w:rPr>
                <w:i/>
                <w:sz w:val="16"/>
                <w:szCs w:val="16"/>
                <w:lang w:val="fr-FR"/>
              </w:rPr>
            </w:pPr>
            <w:r w:rsidRPr="005206AB">
              <w:rPr>
                <w:i/>
                <w:sz w:val="16"/>
                <w:lang w:val="fr-FR"/>
              </w:rPr>
              <w:t>Titre</w:t>
            </w:r>
          </w:p>
        </w:tc>
        <w:tc>
          <w:tcPr>
            <w:tcW w:w="424" w:type="dxa"/>
            <w:tcBorders>
              <w:top w:val="single" w:sz="4" w:space="0" w:color="auto"/>
              <w:bottom w:val="single" w:sz="12" w:space="0" w:color="auto"/>
            </w:tcBorders>
            <w:shd w:val="clear" w:color="auto" w:fill="auto"/>
            <w:vAlign w:val="bottom"/>
          </w:tcPr>
          <w:p w14:paraId="3AA64C61" w14:textId="77777777" w:rsidR="005206AB" w:rsidRPr="005206AB" w:rsidRDefault="005206AB" w:rsidP="00C10340">
            <w:pPr>
              <w:spacing w:before="80" w:after="80" w:line="200" w:lineRule="exact"/>
              <w:jc w:val="center"/>
              <w:rPr>
                <w:i/>
                <w:sz w:val="16"/>
                <w:szCs w:val="16"/>
                <w:lang w:val="fr-FR"/>
              </w:rPr>
            </w:pPr>
            <w:r w:rsidRPr="005206AB">
              <w:rPr>
                <w:i/>
                <w:sz w:val="16"/>
                <w:lang w:val="fr-FR"/>
              </w:rPr>
              <w:t>Suite donnée</w:t>
            </w:r>
          </w:p>
        </w:tc>
      </w:tr>
      <w:tr w:rsidR="005779BB" w:rsidRPr="005206AB" w14:paraId="170D1D05" w14:textId="77777777" w:rsidTr="005779BB">
        <w:trPr>
          <w:cantSplit/>
          <w:trHeight w:hRule="exact" w:val="113"/>
          <w:tblHeader/>
        </w:trPr>
        <w:tc>
          <w:tcPr>
            <w:tcW w:w="993" w:type="dxa"/>
            <w:tcBorders>
              <w:top w:val="single" w:sz="12" w:space="0" w:color="auto"/>
            </w:tcBorders>
            <w:shd w:val="clear" w:color="auto" w:fill="auto"/>
          </w:tcPr>
          <w:p w14:paraId="09EFA4A0" w14:textId="77777777" w:rsidR="005206AB" w:rsidRPr="005206AB" w:rsidRDefault="005206AB" w:rsidP="00B546AB">
            <w:pPr>
              <w:spacing w:before="40" w:after="120"/>
              <w:ind w:right="113"/>
              <w:rPr>
                <w:lang w:val="fr-FR"/>
              </w:rPr>
            </w:pPr>
          </w:p>
        </w:tc>
        <w:tc>
          <w:tcPr>
            <w:tcW w:w="992" w:type="dxa"/>
            <w:tcBorders>
              <w:top w:val="single" w:sz="12" w:space="0" w:color="auto"/>
            </w:tcBorders>
            <w:shd w:val="clear" w:color="auto" w:fill="auto"/>
          </w:tcPr>
          <w:p w14:paraId="498B3BAE" w14:textId="77777777" w:rsidR="005206AB" w:rsidRPr="005206AB" w:rsidRDefault="005206AB" w:rsidP="00B546AB">
            <w:pPr>
              <w:spacing w:before="40" w:after="120"/>
              <w:ind w:right="113"/>
              <w:rPr>
                <w:lang w:val="fr-FR"/>
              </w:rPr>
            </w:pPr>
          </w:p>
        </w:tc>
        <w:tc>
          <w:tcPr>
            <w:tcW w:w="709" w:type="dxa"/>
            <w:tcBorders>
              <w:top w:val="single" w:sz="12" w:space="0" w:color="auto"/>
            </w:tcBorders>
            <w:shd w:val="clear" w:color="auto" w:fill="auto"/>
          </w:tcPr>
          <w:p w14:paraId="7D7D6CD5" w14:textId="77777777" w:rsidR="005206AB" w:rsidRPr="005206AB" w:rsidRDefault="005206AB" w:rsidP="00B546AB">
            <w:pPr>
              <w:spacing w:before="40" w:after="120"/>
              <w:ind w:right="113"/>
              <w:rPr>
                <w:lang w:val="fr-FR"/>
              </w:rPr>
            </w:pPr>
          </w:p>
        </w:tc>
        <w:tc>
          <w:tcPr>
            <w:tcW w:w="4252" w:type="dxa"/>
            <w:tcBorders>
              <w:top w:val="single" w:sz="12" w:space="0" w:color="auto"/>
            </w:tcBorders>
            <w:shd w:val="clear" w:color="auto" w:fill="auto"/>
          </w:tcPr>
          <w:p w14:paraId="4FC5136D" w14:textId="77777777" w:rsidR="005206AB" w:rsidRPr="005206AB" w:rsidRDefault="005206AB" w:rsidP="00B546AB">
            <w:pPr>
              <w:spacing w:before="40" w:after="120"/>
              <w:ind w:right="113"/>
              <w:rPr>
                <w:lang w:val="fr-FR"/>
              </w:rPr>
            </w:pPr>
          </w:p>
        </w:tc>
        <w:tc>
          <w:tcPr>
            <w:tcW w:w="424" w:type="dxa"/>
            <w:tcBorders>
              <w:top w:val="single" w:sz="12" w:space="0" w:color="auto"/>
            </w:tcBorders>
            <w:shd w:val="clear" w:color="auto" w:fill="auto"/>
          </w:tcPr>
          <w:p w14:paraId="568713BD" w14:textId="77777777" w:rsidR="005206AB" w:rsidRPr="005206AB" w:rsidRDefault="005206AB" w:rsidP="00C10340">
            <w:pPr>
              <w:spacing w:before="40" w:after="120"/>
              <w:jc w:val="center"/>
              <w:rPr>
                <w:lang w:val="fr-FR"/>
              </w:rPr>
            </w:pPr>
          </w:p>
        </w:tc>
      </w:tr>
      <w:tr w:rsidR="005779BB" w:rsidRPr="005206AB" w14:paraId="3CBD435D" w14:textId="77777777" w:rsidTr="005779BB">
        <w:tc>
          <w:tcPr>
            <w:tcW w:w="993" w:type="dxa"/>
            <w:shd w:val="clear" w:color="auto" w:fill="auto"/>
          </w:tcPr>
          <w:p w14:paraId="6D1EF6BF" w14:textId="77777777" w:rsidR="005206AB" w:rsidRPr="005206AB" w:rsidRDefault="005206AB" w:rsidP="00B546AB">
            <w:pPr>
              <w:spacing w:before="40" w:after="120"/>
              <w:ind w:right="113"/>
              <w:rPr>
                <w:szCs w:val="18"/>
                <w:lang w:val="fr-FR"/>
              </w:rPr>
            </w:pPr>
            <w:r w:rsidRPr="005206AB">
              <w:rPr>
                <w:lang w:val="fr-FR"/>
              </w:rPr>
              <w:t>1</w:t>
            </w:r>
          </w:p>
        </w:tc>
        <w:tc>
          <w:tcPr>
            <w:tcW w:w="992" w:type="dxa"/>
            <w:shd w:val="clear" w:color="auto" w:fill="auto"/>
          </w:tcPr>
          <w:p w14:paraId="57ECE47D" w14:textId="77777777" w:rsidR="005206AB" w:rsidRPr="005206AB" w:rsidRDefault="005206AB" w:rsidP="00B546AB">
            <w:pPr>
              <w:spacing w:before="40" w:after="120"/>
              <w:ind w:right="113"/>
              <w:rPr>
                <w:szCs w:val="18"/>
                <w:lang w:val="fr-FR"/>
              </w:rPr>
            </w:pPr>
            <w:r w:rsidRPr="005206AB">
              <w:rPr>
                <w:lang w:val="fr-FR"/>
              </w:rPr>
              <w:t xml:space="preserve">Secrétariat </w:t>
            </w:r>
          </w:p>
        </w:tc>
        <w:tc>
          <w:tcPr>
            <w:tcW w:w="709" w:type="dxa"/>
            <w:shd w:val="clear" w:color="auto" w:fill="auto"/>
          </w:tcPr>
          <w:p w14:paraId="360666DA" w14:textId="77777777" w:rsidR="005206AB" w:rsidRPr="005206AB" w:rsidRDefault="005206AB" w:rsidP="00B546AB">
            <w:pPr>
              <w:spacing w:before="40" w:after="120"/>
              <w:ind w:right="113"/>
              <w:rPr>
                <w:szCs w:val="18"/>
                <w:lang w:val="fr-FR"/>
              </w:rPr>
            </w:pPr>
            <w:r w:rsidRPr="005206AB">
              <w:rPr>
                <w:lang w:val="fr-FR"/>
              </w:rPr>
              <w:t xml:space="preserve">1 </w:t>
            </w:r>
          </w:p>
        </w:tc>
        <w:tc>
          <w:tcPr>
            <w:tcW w:w="4252" w:type="dxa"/>
            <w:shd w:val="clear" w:color="auto" w:fill="auto"/>
          </w:tcPr>
          <w:p w14:paraId="2EA49210" w14:textId="77777777" w:rsidR="005206AB" w:rsidRPr="005206AB" w:rsidRDefault="005206AB" w:rsidP="00B546AB">
            <w:pPr>
              <w:spacing w:before="40" w:after="120"/>
              <w:ind w:right="113"/>
              <w:rPr>
                <w:szCs w:val="18"/>
                <w:lang w:val="en-US"/>
              </w:rPr>
            </w:pPr>
            <w:r w:rsidRPr="005206AB">
              <w:rPr>
                <w:szCs w:val="18"/>
                <w:lang w:val="en-US"/>
              </w:rPr>
              <w:t>Updated provisional agenda</w:t>
            </w:r>
          </w:p>
        </w:tc>
        <w:tc>
          <w:tcPr>
            <w:tcW w:w="424" w:type="dxa"/>
            <w:shd w:val="clear" w:color="auto" w:fill="auto"/>
          </w:tcPr>
          <w:p w14:paraId="7A84339F"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180429B7" w14:textId="77777777" w:rsidTr="005779BB">
        <w:tc>
          <w:tcPr>
            <w:tcW w:w="993" w:type="dxa"/>
            <w:shd w:val="clear" w:color="auto" w:fill="auto"/>
          </w:tcPr>
          <w:p w14:paraId="43CE1024" w14:textId="77777777" w:rsidR="005206AB" w:rsidRPr="005206AB" w:rsidRDefault="005206AB" w:rsidP="00B546AB">
            <w:pPr>
              <w:spacing w:before="40" w:after="120"/>
              <w:ind w:right="113"/>
              <w:rPr>
                <w:szCs w:val="18"/>
                <w:lang w:val="fr-FR"/>
              </w:rPr>
            </w:pPr>
            <w:r w:rsidRPr="005206AB">
              <w:rPr>
                <w:lang w:val="fr-FR"/>
              </w:rPr>
              <w:t>2</w:t>
            </w:r>
          </w:p>
        </w:tc>
        <w:tc>
          <w:tcPr>
            <w:tcW w:w="992" w:type="dxa"/>
            <w:shd w:val="clear" w:color="auto" w:fill="auto"/>
          </w:tcPr>
          <w:p w14:paraId="534E083F" w14:textId="77777777" w:rsidR="005206AB" w:rsidRPr="005206AB" w:rsidRDefault="005206AB" w:rsidP="00B546AB">
            <w:pPr>
              <w:spacing w:before="40" w:after="120"/>
              <w:ind w:right="113"/>
              <w:rPr>
                <w:szCs w:val="18"/>
                <w:lang w:val="fr-FR"/>
              </w:rPr>
            </w:pPr>
            <w:r w:rsidRPr="005206AB">
              <w:rPr>
                <w:lang w:val="fr-FR"/>
              </w:rPr>
              <w:t>ISO et IMMA</w:t>
            </w:r>
          </w:p>
        </w:tc>
        <w:tc>
          <w:tcPr>
            <w:tcW w:w="709" w:type="dxa"/>
            <w:shd w:val="clear" w:color="auto" w:fill="auto"/>
          </w:tcPr>
          <w:p w14:paraId="739F4A8D" w14:textId="77777777" w:rsidR="005206AB" w:rsidRPr="005206AB" w:rsidRDefault="005206AB" w:rsidP="00B546AB">
            <w:pPr>
              <w:spacing w:before="40" w:after="120"/>
              <w:ind w:right="113"/>
              <w:rPr>
                <w:szCs w:val="18"/>
                <w:lang w:val="fr-FR"/>
              </w:rPr>
            </w:pPr>
            <w:r w:rsidRPr="005206AB">
              <w:rPr>
                <w:lang w:val="fr-FR"/>
              </w:rPr>
              <w:t>2</w:t>
            </w:r>
          </w:p>
        </w:tc>
        <w:tc>
          <w:tcPr>
            <w:tcW w:w="4252" w:type="dxa"/>
            <w:shd w:val="clear" w:color="auto" w:fill="auto"/>
          </w:tcPr>
          <w:p w14:paraId="40FBF21E" w14:textId="77777777" w:rsidR="005206AB" w:rsidRPr="005206AB" w:rsidRDefault="005206AB" w:rsidP="00B546AB">
            <w:pPr>
              <w:spacing w:before="40" w:after="120"/>
              <w:ind w:right="113"/>
              <w:rPr>
                <w:szCs w:val="18"/>
                <w:lang w:val="en-US"/>
              </w:rPr>
            </w:pPr>
            <w:r w:rsidRPr="005206AB">
              <w:rPr>
                <w:szCs w:val="18"/>
                <w:lang w:val="en-US"/>
              </w:rPr>
              <w:t>Proposal for amendments to the 04 and 05 series of amendments to UN Regulations No. 41 and to the 02 series of amendments to UN Regulations No. 63</w:t>
            </w:r>
          </w:p>
        </w:tc>
        <w:tc>
          <w:tcPr>
            <w:tcW w:w="424" w:type="dxa"/>
            <w:shd w:val="clear" w:color="auto" w:fill="auto"/>
          </w:tcPr>
          <w:p w14:paraId="1C843C25" w14:textId="77777777" w:rsidR="005206AB" w:rsidRPr="005206AB" w:rsidRDefault="005206AB" w:rsidP="00C10340">
            <w:pPr>
              <w:spacing w:before="40" w:after="120"/>
              <w:jc w:val="center"/>
              <w:rPr>
                <w:szCs w:val="18"/>
                <w:lang w:val="fr-FR"/>
              </w:rPr>
            </w:pPr>
            <w:r w:rsidRPr="005206AB">
              <w:rPr>
                <w:lang w:val="fr-FR"/>
              </w:rPr>
              <w:t>b)</w:t>
            </w:r>
          </w:p>
        </w:tc>
      </w:tr>
      <w:tr w:rsidR="005779BB" w:rsidRPr="005206AB" w14:paraId="45C4F291" w14:textId="77777777" w:rsidTr="005779BB">
        <w:tc>
          <w:tcPr>
            <w:tcW w:w="993" w:type="dxa"/>
            <w:shd w:val="clear" w:color="auto" w:fill="auto"/>
          </w:tcPr>
          <w:p w14:paraId="72C115E3" w14:textId="77777777" w:rsidR="005206AB" w:rsidRPr="005206AB" w:rsidRDefault="005206AB" w:rsidP="00B546AB">
            <w:pPr>
              <w:spacing w:before="40" w:after="120"/>
              <w:ind w:right="113"/>
              <w:rPr>
                <w:szCs w:val="18"/>
                <w:lang w:val="fr-FR"/>
              </w:rPr>
            </w:pPr>
            <w:r w:rsidRPr="005206AB">
              <w:rPr>
                <w:lang w:val="fr-FR"/>
              </w:rPr>
              <w:t>3</w:t>
            </w:r>
          </w:p>
        </w:tc>
        <w:tc>
          <w:tcPr>
            <w:tcW w:w="992" w:type="dxa"/>
            <w:shd w:val="clear" w:color="auto" w:fill="auto"/>
          </w:tcPr>
          <w:p w14:paraId="74719F72" w14:textId="77777777" w:rsidR="005206AB" w:rsidRPr="005206AB" w:rsidRDefault="005206AB" w:rsidP="00B546AB">
            <w:pPr>
              <w:spacing w:before="40" w:after="120"/>
              <w:ind w:right="113"/>
              <w:rPr>
                <w:szCs w:val="18"/>
                <w:lang w:val="fr-FR"/>
              </w:rPr>
            </w:pPr>
            <w:r w:rsidRPr="005206AB">
              <w:rPr>
                <w:lang w:val="fr-FR"/>
              </w:rPr>
              <w:t>Groupe WGWT</w:t>
            </w:r>
          </w:p>
        </w:tc>
        <w:tc>
          <w:tcPr>
            <w:tcW w:w="709" w:type="dxa"/>
            <w:shd w:val="clear" w:color="auto" w:fill="auto"/>
          </w:tcPr>
          <w:p w14:paraId="45FECD87" w14:textId="77777777" w:rsidR="005206AB" w:rsidRPr="005206AB" w:rsidRDefault="005206AB" w:rsidP="00B546AB">
            <w:pPr>
              <w:spacing w:before="40" w:after="120"/>
              <w:ind w:right="113"/>
              <w:rPr>
                <w:szCs w:val="18"/>
                <w:lang w:val="fr-FR"/>
              </w:rPr>
            </w:pPr>
            <w:r w:rsidRPr="005206AB">
              <w:rPr>
                <w:lang w:val="fr-FR"/>
              </w:rPr>
              <w:t>5 e)</w:t>
            </w:r>
          </w:p>
        </w:tc>
        <w:tc>
          <w:tcPr>
            <w:tcW w:w="4252" w:type="dxa"/>
            <w:shd w:val="clear" w:color="auto" w:fill="auto"/>
          </w:tcPr>
          <w:p w14:paraId="5B1F8A49" w14:textId="77777777" w:rsidR="005206AB" w:rsidRPr="005206AB" w:rsidRDefault="005206AB" w:rsidP="00B546AB">
            <w:pPr>
              <w:spacing w:before="40" w:after="120"/>
              <w:ind w:right="113"/>
              <w:rPr>
                <w:szCs w:val="18"/>
                <w:lang w:val="en-US"/>
              </w:rPr>
            </w:pPr>
            <w:r w:rsidRPr="005206AB">
              <w:rPr>
                <w:szCs w:val="18"/>
                <w:lang w:val="en-US"/>
              </w:rPr>
              <w:t xml:space="preserve">Proposal for revised Terms of Reference of the Informal Working Group on Wet Grip Performance for </w:t>
            </w:r>
            <w:proofErr w:type="spellStart"/>
            <w:r w:rsidRPr="005206AB">
              <w:rPr>
                <w:szCs w:val="18"/>
                <w:lang w:val="en-US"/>
              </w:rPr>
              <w:t>Tyres</w:t>
            </w:r>
            <w:proofErr w:type="spellEnd"/>
            <w:r w:rsidRPr="005206AB">
              <w:rPr>
                <w:szCs w:val="18"/>
                <w:lang w:val="en-US"/>
              </w:rPr>
              <w:t xml:space="preserve"> in a Worn State</w:t>
            </w:r>
          </w:p>
        </w:tc>
        <w:tc>
          <w:tcPr>
            <w:tcW w:w="424" w:type="dxa"/>
            <w:shd w:val="clear" w:color="auto" w:fill="auto"/>
          </w:tcPr>
          <w:p w14:paraId="6408EEFB" w14:textId="77777777" w:rsidR="005206AB" w:rsidRPr="005206AB" w:rsidRDefault="005206AB" w:rsidP="00C10340">
            <w:pPr>
              <w:spacing w:before="40" w:after="120"/>
              <w:jc w:val="center"/>
              <w:rPr>
                <w:szCs w:val="18"/>
                <w:lang w:val="fr-FR"/>
              </w:rPr>
            </w:pPr>
            <w:r w:rsidRPr="005206AB">
              <w:rPr>
                <w:lang w:val="fr-FR"/>
              </w:rPr>
              <w:t>d)</w:t>
            </w:r>
          </w:p>
        </w:tc>
      </w:tr>
      <w:tr w:rsidR="005779BB" w:rsidRPr="005206AB" w14:paraId="7CC09942" w14:textId="77777777" w:rsidTr="005779BB">
        <w:tc>
          <w:tcPr>
            <w:tcW w:w="993" w:type="dxa"/>
            <w:shd w:val="clear" w:color="auto" w:fill="auto"/>
          </w:tcPr>
          <w:p w14:paraId="2F9A8748" w14:textId="77777777" w:rsidR="005206AB" w:rsidRPr="005206AB" w:rsidRDefault="005206AB" w:rsidP="00B546AB">
            <w:pPr>
              <w:spacing w:before="40" w:after="120"/>
              <w:ind w:right="113"/>
              <w:rPr>
                <w:szCs w:val="18"/>
                <w:lang w:val="fr-FR"/>
              </w:rPr>
            </w:pPr>
            <w:r w:rsidRPr="005206AB">
              <w:rPr>
                <w:lang w:val="fr-FR"/>
              </w:rPr>
              <w:t>4</w:t>
            </w:r>
          </w:p>
        </w:tc>
        <w:tc>
          <w:tcPr>
            <w:tcW w:w="992" w:type="dxa"/>
            <w:shd w:val="clear" w:color="auto" w:fill="auto"/>
          </w:tcPr>
          <w:p w14:paraId="5644B07E" w14:textId="77777777" w:rsidR="005206AB" w:rsidRPr="005206AB" w:rsidRDefault="005206AB" w:rsidP="00B546AB">
            <w:pPr>
              <w:spacing w:before="40" w:after="120"/>
              <w:ind w:right="113"/>
              <w:rPr>
                <w:szCs w:val="18"/>
                <w:lang w:val="fr-FR"/>
              </w:rPr>
            </w:pPr>
            <w:r w:rsidRPr="005206AB">
              <w:rPr>
                <w:lang w:val="fr-FR"/>
              </w:rPr>
              <w:t>Secrétariat</w:t>
            </w:r>
          </w:p>
        </w:tc>
        <w:tc>
          <w:tcPr>
            <w:tcW w:w="709" w:type="dxa"/>
            <w:shd w:val="clear" w:color="auto" w:fill="auto"/>
          </w:tcPr>
          <w:p w14:paraId="2433BBB9" w14:textId="77777777" w:rsidR="005206AB" w:rsidRPr="005206AB" w:rsidRDefault="005206AB" w:rsidP="00B546AB">
            <w:pPr>
              <w:spacing w:before="40" w:after="120"/>
              <w:ind w:right="113"/>
              <w:rPr>
                <w:szCs w:val="18"/>
                <w:lang w:val="fr-FR"/>
              </w:rPr>
            </w:pPr>
            <w:r w:rsidRPr="005206AB">
              <w:rPr>
                <w:lang w:val="fr-FR"/>
              </w:rPr>
              <w:t>1, 10</w:t>
            </w:r>
          </w:p>
        </w:tc>
        <w:tc>
          <w:tcPr>
            <w:tcW w:w="4252" w:type="dxa"/>
            <w:shd w:val="clear" w:color="auto" w:fill="auto"/>
          </w:tcPr>
          <w:p w14:paraId="6FB57BE6" w14:textId="77777777" w:rsidR="005206AB" w:rsidRPr="005206AB" w:rsidRDefault="005206AB" w:rsidP="00B546AB">
            <w:pPr>
              <w:spacing w:before="40" w:after="120"/>
              <w:ind w:right="113"/>
              <w:rPr>
                <w:szCs w:val="18"/>
                <w:lang w:val="en-US"/>
              </w:rPr>
            </w:pPr>
            <w:r w:rsidRPr="005206AB">
              <w:rPr>
                <w:szCs w:val="18"/>
                <w:lang w:val="en-US"/>
              </w:rPr>
              <w:t>General information and WP.29 highlights</w:t>
            </w:r>
          </w:p>
        </w:tc>
        <w:tc>
          <w:tcPr>
            <w:tcW w:w="424" w:type="dxa"/>
            <w:shd w:val="clear" w:color="auto" w:fill="auto"/>
          </w:tcPr>
          <w:p w14:paraId="205F22A3"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3E97C14A" w14:textId="77777777" w:rsidTr="005779BB">
        <w:tc>
          <w:tcPr>
            <w:tcW w:w="993" w:type="dxa"/>
            <w:shd w:val="clear" w:color="auto" w:fill="auto"/>
          </w:tcPr>
          <w:p w14:paraId="03C47536" w14:textId="77777777" w:rsidR="005206AB" w:rsidRPr="005206AB" w:rsidRDefault="005206AB" w:rsidP="00B546AB">
            <w:pPr>
              <w:spacing w:before="40" w:after="120"/>
              <w:ind w:right="113"/>
              <w:rPr>
                <w:szCs w:val="18"/>
                <w:lang w:val="fr-FR"/>
              </w:rPr>
            </w:pPr>
            <w:r w:rsidRPr="005206AB">
              <w:rPr>
                <w:lang w:val="fr-FR"/>
              </w:rPr>
              <w:t>5</w:t>
            </w:r>
          </w:p>
        </w:tc>
        <w:tc>
          <w:tcPr>
            <w:tcW w:w="992" w:type="dxa"/>
            <w:shd w:val="clear" w:color="auto" w:fill="auto"/>
          </w:tcPr>
          <w:p w14:paraId="22D15264" w14:textId="4436B84B" w:rsidR="005206AB" w:rsidRPr="005206AB" w:rsidRDefault="005206AB" w:rsidP="00B546AB">
            <w:pPr>
              <w:spacing w:before="40" w:after="120"/>
              <w:ind w:right="113"/>
              <w:rPr>
                <w:szCs w:val="18"/>
                <w:lang w:val="fr-FR"/>
              </w:rPr>
            </w:pPr>
            <w:r w:rsidRPr="005206AB">
              <w:rPr>
                <w:lang w:val="fr-FR"/>
              </w:rPr>
              <w:t>Groupe MU, groupe ASEP et</w:t>
            </w:r>
            <w:r w:rsidR="00C10340">
              <w:rPr>
                <w:lang w:val="fr-FR"/>
              </w:rPr>
              <w:t> </w:t>
            </w:r>
            <w:r w:rsidRPr="005206AB">
              <w:rPr>
                <w:lang w:val="fr-FR"/>
              </w:rPr>
              <w:t>ISO</w:t>
            </w:r>
          </w:p>
        </w:tc>
        <w:tc>
          <w:tcPr>
            <w:tcW w:w="709" w:type="dxa"/>
            <w:shd w:val="clear" w:color="auto" w:fill="auto"/>
          </w:tcPr>
          <w:p w14:paraId="53527B87"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1E59C289" w14:textId="77777777" w:rsidR="005206AB" w:rsidRPr="005206AB" w:rsidRDefault="005206AB" w:rsidP="00B546AB">
            <w:pPr>
              <w:spacing w:before="40" w:after="120"/>
              <w:ind w:right="113"/>
              <w:rPr>
                <w:szCs w:val="18"/>
                <w:lang w:val="en-US"/>
              </w:rPr>
            </w:pPr>
            <w:r w:rsidRPr="005206AB">
              <w:rPr>
                <w:szCs w:val="18"/>
                <w:lang w:val="en-US"/>
              </w:rPr>
              <w:t>Consolidated version of Supplement 8 to the 03 series of amendments to UN Regulation No. 51</w:t>
            </w:r>
          </w:p>
        </w:tc>
        <w:tc>
          <w:tcPr>
            <w:tcW w:w="424" w:type="dxa"/>
            <w:shd w:val="clear" w:color="auto" w:fill="auto"/>
          </w:tcPr>
          <w:p w14:paraId="7488C919" w14:textId="77777777" w:rsidR="005206AB" w:rsidRPr="005206AB" w:rsidRDefault="005206AB" w:rsidP="00C10340">
            <w:pPr>
              <w:spacing w:before="40" w:after="120"/>
              <w:jc w:val="center"/>
              <w:rPr>
                <w:szCs w:val="18"/>
                <w:lang w:val="fr-FR"/>
              </w:rPr>
            </w:pPr>
            <w:r w:rsidRPr="005206AB">
              <w:rPr>
                <w:lang w:val="fr-FR"/>
              </w:rPr>
              <w:t>d)</w:t>
            </w:r>
          </w:p>
        </w:tc>
      </w:tr>
      <w:tr w:rsidR="005779BB" w:rsidRPr="005206AB" w14:paraId="4B35C01A" w14:textId="77777777" w:rsidTr="005779BB">
        <w:tc>
          <w:tcPr>
            <w:tcW w:w="993" w:type="dxa"/>
            <w:shd w:val="clear" w:color="auto" w:fill="auto"/>
          </w:tcPr>
          <w:p w14:paraId="5EDEFB70" w14:textId="77777777" w:rsidR="005206AB" w:rsidRPr="005206AB" w:rsidRDefault="005206AB" w:rsidP="00B546AB">
            <w:pPr>
              <w:spacing w:before="40" w:after="120"/>
              <w:ind w:right="113"/>
              <w:rPr>
                <w:szCs w:val="18"/>
                <w:lang w:val="fr-FR"/>
              </w:rPr>
            </w:pPr>
            <w:r w:rsidRPr="005206AB">
              <w:rPr>
                <w:lang w:val="fr-FR"/>
              </w:rPr>
              <w:t>6-Rev.1</w:t>
            </w:r>
          </w:p>
        </w:tc>
        <w:tc>
          <w:tcPr>
            <w:tcW w:w="992" w:type="dxa"/>
            <w:shd w:val="clear" w:color="auto" w:fill="auto"/>
          </w:tcPr>
          <w:p w14:paraId="2B60E370" w14:textId="77777777" w:rsidR="005206AB" w:rsidRPr="005206AB" w:rsidRDefault="005206AB" w:rsidP="00B546AB">
            <w:pPr>
              <w:spacing w:before="40" w:after="120"/>
              <w:ind w:right="113"/>
              <w:rPr>
                <w:szCs w:val="18"/>
                <w:lang w:val="fr-FR"/>
              </w:rPr>
            </w:pPr>
            <w:r w:rsidRPr="005206AB">
              <w:rPr>
                <w:lang w:val="fr-FR"/>
              </w:rPr>
              <w:t>Président</w:t>
            </w:r>
          </w:p>
        </w:tc>
        <w:tc>
          <w:tcPr>
            <w:tcW w:w="709" w:type="dxa"/>
            <w:shd w:val="clear" w:color="auto" w:fill="auto"/>
          </w:tcPr>
          <w:p w14:paraId="3F01FACE" w14:textId="77777777" w:rsidR="005206AB" w:rsidRPr="005206AB" w:rsidRDefault="005206AB" w:rsidP="00B546AB">
            <w:pPr>
              <w:spacing w:before="40" w:after="120"/>
              <w:ind w:right="113"/>
              <w:rPr>
                <w:szCs w:val="18"/>
                <w:lang w:val="fr-FR"/>
              </w:rPr>
            </w:pPr>
            <w:r w:rsidRPr="005206AB">
              <w:rPr>
                <w:lang w:val="fr-FR"/>
              </w:rPr>
              <w:t>1</w:t>
            </w:r>
          </w:p>
        </w:tc>
        <w:tc>
          <w:tcPr>
            <w:tcW w:w="4252" w:type="dxa"/>
            <w:shd w:val="clear" w:color="auto" w:fill="auto"/>
          </w:tcPr>
          <w:p w14:paraId="49FF96BD" w14:textId="77777777" w:rsidR="005206AB" w:rsidRPr="005206AB" w:rsidRDefault="005206AB" w:rsidP="00B546AB">
            <w:pPr>
              <w:spacing w:before="40" w:after="120"/>
              <w:ind w:right="113"/>
              <w:rPr>
                <w:szCs w:val="18"/>
                <w:lang w:val="en-US"/>
              </w:rPr>
            </w:pPr>
            <w:r w:rsidRPr="005206AB">
              <w:rPr>
                <w:lang w:val="en-US"/>
              </w:rPr>
              <w:t>Running order</w:t>
            </w:r>
          </w:p>
        </w:tc>
        <w:tc>
          <w:tcPr>
            <w:tcW w:w="424" w:type="dxa"/>
            <w:shd w:val="clear" w:color="auto" w:fill="auto"/>
          </w:tcPr>
          <w:p w14:paraId="6D46ABB2"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2120FE7E" w14:textId="77777777" w:rsidTr="005779BB">
        <w:trPr>
          <w:cantSplit/>
        </w:trPr>
        <w:tc>
          <w:tcPr>
            <w:tcW w:w="993" w:type="dxa"/>
            <w:shd w:val="clear" w:color="auto" w:fill="auto"/>
          </w:tcPr>
          <w:p w14:paraId="681789C6" w14:textId="77777777" w:rsidR="005206AB" w:rsidRPr="005206AB" w:rsidRDefault="005206AB" w:rsidP="00B546AB">
            <w:pPr>
              <w:spacing w:before="40" w:after="120"/>
              <w:ind w:right="113"/>
              <w:rPr>
                <w:szCs w:val="18"/>
                <w:lang w:val="fr-FR"/>
              </w:rPr>
            </w:pPr>
            <w:r w:rsidRPr="005206AB">
              <w:rPr>
                <w:lang w:val="fr-FR"/>
              </w:rPr>
              <w:t>7</w:t>
            </w:r>
          </w:p>
        </w:tc>
        <w:tc>
          <w:tcPr>
            <w:tcW w:w="992" w:type="dxa"/>
            <w:shd w:val="clear" w:color="auto" w:fill="auto"/>
          </w:tcPr>
          <w:p w14:paraId="6A0D5315" w14:textId="77777777" w:rsidR="005206AB" w:rsidRPr="005206AB" w:rsidRDefault="005206AB" w:rsidP="00B546AB">
            <w:pPr>
              <w:spacing w:before="40" w:after="120"/>
              <w:ind w:right="113"/>
              <w:rPr>
                <w:szCs w:val="18"/>
                <w:lang w:val="fr-FR"/>
              </w:rPr>
            </w:pPr>
            <w:r w:rsidRPr="005206AB">
              <w:rPr>
                <w:lang w:val="fr-FR"/>
              </w:rPr>
              <w:t>Groupe MU</w:t>
            </w:r>
          </w:p>
        </w:tc>
        <w:tc>
          <w:tcPr>
            <w:tcW w:w="709" w:type="dxa"/>
            <w:shd w:val="clear" w:color="auto" w:fill="auto"/>
          </w:tcPr>
          <w:p w14:paraId="1C394AE3"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5CFA9C69" w14:textId="750B25CA" w:rsidR="005206AB" w:rsidRPr="005206AB" w:rsidRDefault="005206AB" w:rsidP="00B546AB">
            <w:pPr>
              <w:spacing w:before="40" w:after="120"/>
              <w:ind w:right="113"/>
              <w:rPr>
                <w:szCs w:val="18"/>
                <w:lang w:val="en-US"/>
              </w:rPr>
            </w:pPr>
            <w:r w:rsidRPr="005206AB">
              <w:rPr>
                <w:szCs w:val="18"/>
                <w:lang w:val="en-US"/>
              </w:rPr>
              <w:t>Proposal for a document for reference</w:t>
            </w:r>
            <w:r w:rsidRPr="005206AB">
              <w:rPr>
                <w:szCs w:val="18"/>
                <w:lang w:val="en-US"/>
              </w:rPr>
              <w:t>:</w:t>
            </w:r>
            <w:r w:rsidRPr="005206AB">
              <w:rPr>
                <w:szCs w:val="18"/>
                <w:lang w:val="en-US"/>
              </w:rPr>
              <w:t xml:space="preserve"> a general approach how to handle measurement uncertainty</w:t>
            </w:r>
          </w:p>
        </w:tc>
        <w:tc>
          <w:tcPr>
            <w:tcW w:w="424" w:type="dxa"/>
            <w:shd w:val="clear" w:color="auto" w:fill="auto"/>
          </w:tcPr>
          <w:p w14:paraId="154F5FF5"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314B8C52" w14:textId="77777777" w:rsidTr="005779BB">
        <w:tc>
          <w:tcPr>
            <w:tcW w:w="993" w:type="dxa"/>
            <w:shd w:val="clear" w:color="auto" w:fill="auto"/>
          </w:tcPr>
          <w:p w14:paraId="09CFDC01" w14:textId="77777777" w:rsidR="005206AB" w:rsidRPr="005206AB" w:rsidRDefault="005206AB" w:rsidP="00B546AB">
            <w:pPr>
              <w:spacing w:before="40" w:after="120"/>
              <w:ind w:right="113"/>
              <w:rPr>
                <w:szCs w:val="18"/>
                <w:lang w:val="fr-FR"/>
              </w:rPr>
            </w:pPr>
            <w:r w:rsidRPr="005206AB">
              <w:rPr>
                <w:lang w:val="fr-FR"/>
              </w:rPr>
              <w:t>8</w:t>
            </w:r>
          </w:p>
        </w:tc>
        <w:tc>
          <w:tcPr>
            <w:tcW w:w="992" w:type="dxa"/>
            <w:shd w:val="clear" w:color="auto" w:fill="auto"/>
          </w:tcPr>
          <w:p w14:paraId="0637B6A2" w14:textId="77777777" w:rsidR="005206AB" w:rsidRPr="005206AB" w:rsidRDefault="005206AB" w:rsidP="00B546AB">
            <w:pPr>
              <w:spacing w:before="40" w:after="120"/>
              <w:ind w:right="113"/>
              <w:rPr>
                <w:szCs w:val="18"/>
                <w:lang w:val="fr-FR"/>
              </w:rPr>
            </w:pPr>
            <w:r w:rsidRPr="005206AB">
              <w:rPr>
                <w:lang w:val="fr-FR"/>
              </w:rPr>
              <w:t>Groupe MU</w:t>
            </w:r>
          </w:p>
        </w:tc>
        <w:tc>
          <w:tcPr>
            <w:tcW w:w="709" w:type="dxa"/>
            <w:shd w:val="clear" w:color="auto" w:fill="auto"/>
          </w:tcPr>
          <w:p w14:paraId="22661508"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4141A5E1" w14:textId="1E1C8D6B" w:rsidR="005206AB" w:rsidRPr="005206AB" w:rsidRDefault="005206AB" w:rsidP="00B546AB">
            <w:pPr>
              <w:spacing w:before="40" w:after="120"/>
              <w:ind w:right="113"/>
              <w:rPr>
                <w:szCs w:val="18"/>
                <w:lang w:val="en-US"/>
              </w:rPr>
            </w:pPr>
            <w:r w:rsidRPr="005206AB">
              <w:rPr>
                <w:szCs w:val="18"/>
                <w:lang w:val="en-US"/>
              </w:rPr>
              <w:t>Proposal for Revision 2 to the document for reference</w:t>
            </w:r>
            <w:r w:rsidR="008A7BA6">
              <w:rPr>
                <w:szCs w:val="18"/>
                <w:lang w:val="en-US"/>
              </w:rPr>
              <w:t>:</w:t>
            </w:r>
            <w:r w:rsidRPr="005206AB">
              <w:rPr>
                <w:szCs w:val="18"/>
                <w:lang w:val="en-US"/>
              </w:rPr>
              <w:t xml:space="preserve"> a general approach how to handle measurement uncertainty (ECE/TRANS/WP.29/GRBP/2022/9/Rev.1)</w:t>
            </w:r>
          </w:p>
        </w:tc>
        <w:tc>
          <w:tcPr>
            <w:tcW w:w="424" w:type="dxa"/>
            <w:shd w:val="clear" w:color="auto" w:fill="auto"/>
          </w:tcPr>
          <w:p w14:paraId="0E8577A4"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6D3EF0C5" w14:textId="77777777" w:rsidTr="005779BB">
        <w:tc>
          <w:tcPr>
            <w:tcW w:w="993" w:type="dxa"/>
            <w:shd w:val="clear" w:color="auto" w:fill="auto"/>
          </w:tcPr>
          <w:p w14:paraId="3A52F30A" w14:textId="77777777" w:rsidR="005206AB" w:rsidRPr="005206AB" w:rsidRDefault="005206AB" w:rsidP="00B546AB">
            <w:pPr>
              <w:spacing w:before="40" w:after="120"/>
              <w:ind w:right="113"/>
              <w:rPr>
                <w:szCs w:val="18"/>
                <w:lang w:val="fr-FR"/>
              </w:rPr>
            </w:pPr>
            <w:r w:rsidRPr="005206AB">
              <w:rPr>
                <w:lang w:val="fr-FR"/>
              </w:rPr>
              <w:t>9</w:t>
            </w:r>
          </w:p>
        </w:tc>
        <w:tc>
          <w:tcPr>
            <w:tcW w:w="992" w:type="dxa"/>
            <w:shd w:val="clear" w:color="auto" w:fill="auto"/>
          </w:tcPr>
          <w:p w14:paraId="1B42AAE4" w14:textId="77777777" w:rsidR="005206AB" w:rsidRPr="005206AB" w:rsidRDefault="005206AB" w:rsidP="00B546AB">
            <w:pPr>
              <w:spacing w:before="40" w:after="120"/>
              <w:ind w:right="113"/>
              <w:rPr>
                <w:szCs w:val="18"/>
                <w:lang w:val="fr-FR"/>
              </w:rPr>
            </w:pPr>
            <w:r w:rsidRPr="005206AB">
              <w:rPr>
                <w:lang w:val="fr-FR"/>
              </w:rPr>
              <w:t>Groupe MU</w:t>
            </w:r>
          </w:p>
        </w:tc>
        <w:tc>
          <w:tcPr>
            <w:tcW w:w="709" w:type="dxa"/>
            <w:shd w:val="clear" w:color="auto" w:fill="auto"/>
          </w:tcPr>
          <w:p w14:paraId="67A2A1A7"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65205FAE" w14:textId="77777777" w:rsidR="005206AB" w:rsidRPr="005206AB" w:rsidRDefault="005206AB" w:rsidP="00B546AB">
            <w:pPr>
              <w:spacing w:before="40" w:after="120"/>
              <w:ind w:right="113"/>
              <w:rPr>
                <w:szCs w:val="18"/>
                <w:lang w:val="en-US"/>
              </w:rPr>
            </w:pPr>
            <w:r w:rsidRPr="005206AB">
              <w:rPr>
                <w:szCs w:val="18"/>
                <w:lang w:val="en-US"/>
              </w:rPr>
              <w:t>Proposal for Supplement 9 to the 03 series of amendments to UN Regulation No. 51</w:t>
            </w:r>
          </w:p>
        </w:tc>
        <w:tc>
          <w:tcPr>
            <w:tcW w:w="424" w:type="dxa"/>
            <w:shd w:val="clear" w:color="auto" w:fill="auto"/>
          </w:tcPr>
          <w:p w14:paraId="26037226" w14:textId="77777777" w:rsidR="005206AB" w:rsidRPr="005206AB" w:rsidRDefault="005206AB" w:rsidP="00C10340">
            <w:pPr>
              <w:spacing w:before="40" w:after="120"/>
              <w:jc w:val="center"/>
              <w:rPr>
                <w:szCs w:val="18"/>
                <w:lang w:val="fr-FR"/>
              </w:rPr>
            </w:pPr>
            <w:r w:rsidRPr="005206AB">
              <w:rPr>
                <w:lang w:val="fr-FR"/>
              </w:rPr>
              <w:t>c)</w:t>
            </w:r>
          </w:p>
        </w:tc>
      </w:tr>
      <w:tr w:rsidR="005779BB" w:rsidRPr="005206AB" w14:paraId="5FA422B0" w14:textId="77777777" w:rsidTr="005779BB">
        <w:tc>
          <w:tcPr>
            <w:tcW w:w="993" w:type="dxa"/>
            <w:shd w:val="clear" w:color="auto" w:fill="auto"/>
          </w:tcPr>
          <w:p w14:paraId="22A7B506" w14:textId="77777777" w:rsidR="005206AB" w:rsidRPr="005206AB" w:rsidRDefault="005206AB" w:rsidP="00B546AB">
            <w:pPr>
              <w:spacing w:before="40" w:after="120"/>
              <w:ind w:right="113"/>
              <w:rPr>
                <w:szCs w:val="18"/>
                <w:lang w:val="fr-FR"/>
              </w:rPr>
            </w:pPr>
            <w:r w:rsidRPr="005206AB">
              <w:rPr>
                <w:lang w:val="fr-FR"/>
              </w:rPr>
              <w:t>10-Rev.1</w:t>
            </w:r>
          </w:p>
        </w:tc>
        <w:tc>
          <w:tcPr>
            <w:tcW w:w="992" w:type="dxa"/>
            <w:shd w:val="clear" w:color="auto" w:fill="auto"/>
          </w:tcPr>
          <w:p w14:paraId="16D8599C" w14:textId="77777777" w:rsidR="005206AB" w:rsidRPr="005206AB" w:rsidRDefault="005206AB" w:rsidP="00B546AB">
            <w:pPr>
              <w:spacing w:before="40" w:after="120"/>
              <w:ind w:right="113"/>
              <w:rPr>
                <w:szCs w:val="18"/>
                <w:lang w:val="fr-FR"/>
              </w:rPr>
            </w:pPr>
            <w:r w:rsidRPr="005206AB">
              <w:rPr>
                <w:lang w:val="fr-FR"/>
              </w:rPr>
              <w:t>Groupe MU</w:t>
            </w:r>
          </w:p>
        </w:tc>
        <w:tc>
          <w:tcPr>
            <w:tcW w:w="709" w:type="dxa"/>
            <w:shd w:val="clear" w:color="auto" w:fill="auto"/>
          </w:tcPr>
          <w:p w14:paraId="04F27285"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641FF84F" w14:textId="77777777" w:rsidR="005206AB" w:rsidRPr="005206AB" w:rsidRDefault="005206AB" w:rsidP="00B546AB">
            <w:pPr>
              <w:spacing w:before="40" w:after="120"/>
              <w:ind w:right="113"/>
              <w:rPr>
                <w:szCs w:val="18"/>
                <w:lang w:val="en-US"/>
              </w:rPr>
            </w:pPr>
            <w:r w:rsidRPr="005206AB">
              <w:rPr>
                <w:szCs w:val="18"/>
                <w:lang w:val="en-US"/>
              </w:rPr>
              <w:t>Status report</w:t>
            </w:r>
          </w:p>
        </w:tc>
        <w:tc>
          <w:tcPr>
            <w:tcW w:w="424" w:type="dxa"/>
            <w:shd w:val="clear" w:color="auto" w:fill="auto"/>
          </w:tcPr>
          <w:p w14:paraId="3985DE0B"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3CEBE770" w14:textId="77777777" w:rsidTr="005779BB">
        <w:tc>
          <w:tcPr>
            <w:tcW w:w="993" w:type="dxa"/>
            <w:shd w:val="clear" w:color="auto" w:fill="auto"/>
          </w:tcPr>
          <w:p w14:paraId="36D399D9" w14:textId="77777777" w:rsidR="005206AB" w:rsidRPr="005206AB" w:rsidRDefault="005206AB" w:rsidP="00B546AB">
            <w:pPr>
              <w:spacing w:before="40" w:after="120"/>
              <w:ind w:right="113"/>
              <w:rPr>
                <w:szCs w:val="18"/>
                <w:lang w:val="fr-FR"/>
              </w:rPr>
            </w:pPr>
            <w:r w:rsidRPr="005206AB">
              <w:rPr>
                <w:lang w:val="fr-FR"/>
              </w:rPr>
              <w:t>11</w:t>
            </w:r>
          </w:p>
        </w:tc>
        <w:tc>
          <w:tcPr>
            <w:tcW w:w="992" w:type="dxa"/>
            <w:shd w:val="clear" w:color="auto" w:fill="auto"/>
          </w:tcPr>
          <w:p w14:paraId="6EC1E07D" w14:textId="77777777" w:rsidR="005206AB" w:rsidRPr="005206AB" w:rsidRDefault="005206AB" w:rsidP="00B546AB">
            <w:pPr>
              <w:spacing w:before="40" w:after="120"/>
              <w:ind w:right="113"/>
              <w:rPr>
                <w:szCs w:val="18"/>
                <w:lang w:val="fr-FR"/>
              </w:rPr>
            </w:pPr>
            <w:r w:rsidRPr="005206AB">
              <w:rPr>
                <w:lang w:val="fr-FR"/>
              </w:rPr>
              <w:t>Groupe MU</w:t>
            </w:r>
          </w:p>
        </w:tc>
        <w:tc>
          <w:tcPr>
            <w:tcW w:w="709" w:type="dxa"/>
            <w:shd w:val="clear" w:color="auto" w:fill="auto"/>
          </w:tcPr>
          <w:p w14:paraId="1ECE0044" w14:textId="77777777" w:rsidR="005206AB" w:rsidRPr="005206AB" w:rsidRDefault="005206AB" w:rsidP="00B546AB">
            <w:pPr>
              <w:spacing w:before="40" w:after="120"/>
              <w:ind w:right="113"/>
              <w:rPr>
                <w:szCs w:val="18"/>
                <w:lang w:val="fr-FR"/>
              </w:rPr>
            </w:pPr>
            <w:r w:rsidRPr="005206AB">
              <w:rPr>
                <w:lang w:val="fr-FR"/>
              </w:rPr>
              <w:t>5 e)</w:t>
            </w:r>
          </w:p>
        </w:tc>
        <w:tc>
          <w:tcPr>
            <w:tcW w:w="4252" w:type="dxa"/>
            <w:shd w:val="clear" w:color="auto" w:fill="auto"/>
          </w:tcPr>
          <w:p w14:paraId="5FECF70F" w14:textId="77777777" w:rsidR="005206AB" w:rsidRPr="005206AB" w:rsidRDefault="005206AB" w:rsidP="00B546AB">
            <w:pPr>
              <w:spacing w:before="40" w:after="120"/>
              <w:ind w:right="113"/>
              <w:rPr>
                <w:szCs w:val="18"/>
                <w:lang w:val="en-US"/>
              </w:rPr>
            </w:pPr>
            <w:r w:rsidRPr="005206AB">
              <w:rPr>
                <w:szCs w:val="18"/>
                <w:lang w:val="en-US"/>
              </w:rPr>
              <w:t xml:space="preserve">Proposal for UN Regulation No. 117 C1 </w:t>
            </w:r>
            <w:proofErr w:type="spellStart"/>
            <w:r w:rsidRPr="005206AB">
              <w:rPr>
                <w:szCs w:val="18"/>
                <w:lang w:val="en-US"/>
              </w:rPr>
              <w:t>tyre</w:t>
            </w:r>
            <w:proofErr w:type="spellEnd"/>
            <w:r w:rsidRPr="005206AB">
              <w:rPr>
                <w:szCs w:val="18"/>
                <w:lang w:val="en-US"/>
              </w:rPr>
              <w:t xml:space="preserve"> rolling noise temperature correction update</w:t>
            </w:r>
          </w:p>
        </w:tc>
        <w:tc>
          <w:tcPr>
            <w:tcW w:w="424" w:type="dxa"/>
            <w:shd w:val="clear" w:color="auto" w:fill="auto"/>
          </w:tcPr>
          <w:p w14:paraId="20CEE9CB" w14:textId="77777777" w:rsidR="005206AB" w:rsidRPr="005206AB" w:rsidRDefault="005206AB" w:rsidP="00C10340">
            <w:pPr>
              <w:spacing w:before="40" w:after="120"/>
              <w:jc w:val="center"/>
              <w:rPr>
                <w:szCs w:val="18"/>
                <w:lang w:val="fr-FR"/>
              </w:rPr>
            </w:pPr>
            <w:r w:rsidRPr="005206AB">
              <w:rPr>
                <w:lang w:val="fr-FR"/>
              </w:rPr>
              <w:t>b)</w:t>
            </w:r>
          </w:p>
        </w:tc>
      </w:tr>
      <w:tr w:rsidR="005779BB" w:rsidRPr="005206AB" w14:paraId="03FD4A69" w14:textId="77777777" w:rsidTr="005779BB">
        <w:tc>
          <w:tcPr>
            <w:tcW w:w="993" w:type="dxa"/>
            <w:shd w:val="clear" w:color="auto" w:fill="auto"/>
          </w:tcPr>
          <w:p w14:paraId="411A9399" w14:textId="77777777" w:rsidR="005206AB" w:rsidRPr="005206AB" w:rsidRDefault="005206AB" w:rsidP="00B546AB">
            <w:pPr>
              <w:spacing w:before="40" w:after="120"/>
              <w:ind w:right="113"/>
              <w:rPr>
                <w:szCs w:val="18"/>
                <w:lang w:val="fr-FR"/>
              </w:rPr>
            </w:pPr>
            <w:r w:rsidRPr="005206AB">
              <w:rPr>
                <w:lang w:val="fr-FR"/>
              </w:rPr>
              <w:t>12</w:t>
            </w:r>
          </w:p>
        </w:tc>
        <w:tc>
          <w:tcPr>
            <w:tcW w:w="992" w:type="dxa"/>
            <w:shd w:val="clear" w:color="auto" w:fill="auto"/>
          </w:tcPr>
          <w:p w14:paraId="339D1B3E" w14:textId="77777777" w:rsidR="005206AB" w:rsidRPr="005206AB" w:rsidRDefault="005206AB" w:rsidP="00B546AB">
            <w:pPr>
              <w:spacing w:before="40" w:after="120"/>
              <w:ind w:right="113"/>
              <w:rPr>
                <w:szCs w:val="18"/>
                <w:lang w:val="fr-FR"/>
              </w:rPr>
            </w:pPr>
            <w:r w:rsidRPr="005206AB">
              <w:rPr>
                <w:lang w:val="fr-FR"/>
              </w:rPr>
              <w:t>Groupe MU</w:t>
            </w:r>
          </w:p>
        </w:tc>
        <w:tc>
          <w:tcPr>
            <w:tcW w:w="709" w:type="dxa"/>
            <w:shd w:val="clear" w:color="auto" w:fill="auto"/>
          </w:tcPr>
          <w:p w14:paraId="2D2AD804" w14:textId="77777777" w:rsidR="005206AB" w:rsidRPr="005206AB" w:rsidRDefault="005206AB" w:rsidP="00B546AB">
            <w:pPr>
              <w:spacing w:before="40" w:after="120"/>
              <w:ind w:right="113"/>
              <w:rPr>
                <w:szCs w:val="18"/>
                <w:lang w:val="fr-FR"/>
              </w:rPr>
            </w:pPr>
            <w:r w:rsidRPr="005206AB">
              <w:rPr>
                <w:lang w:val="fr-FR"/>
              </w:rPr>
              <w:t>5 e)</w:t>
            </w:r>
          </w:p>
        </w:tc>
        <w:tc>
          <w:tcPr>
            <w:tcW w:w="4252" w:type="dxa"/>
            <w:shd w:val="clear" w:color="auto" w:fill="auto"/>
          </w:tcPr>
          <w:p w14:paraId="5FADD7A9" w14:textId="26322F45" w:rsidR="005206AB" w:rsidRPr="005206AB" w:rsidRDefault="005206AB" w:rsidP="00B546AB">
            <w:pPr>
              <w:spacing w:before="40" w:after="120"/>
              <w:ind w:right="113"/>
              <w:rPr>
                <w:szCs w:val="18"/>
                <w:lang w:val="en-US"/>
              </w:rPr>
            </w:pPr>
            <w:r w:rsidRPr="005206AB">
              <w:rPr>
                <w:szCs w:val="18"/>
                <w:lang w:val="en-US"/>
              </w:rPr>
              <w:t>UN Regulation No. 117 rolling sound emission</w:t>
            </w:r>
            <w:r w:rsidR="008A7BA6">
              <w:rPr>
                <w:szCs w:val="18"/>
                <w:lang w:val="en-US"/>
              </w:rPr>
              <w:t>:</w:t>
            </w:r>
            <w:r w:rsidRPr="005206AB">
              <w:rPr>
                <w:szCs w:val="18"/>
                <w:lang w:val="en-US"/>
              </w:rPr>
              <w:t xml:space="preserve"> C1 temperature correction proposal</w:t>
            </w:r>
          </w:p>
        </w:tc>
        <w:tc>
          <w:tcPr>
            <w:tcW w:w="424" w:type="dxa"/>
            <w:shd w:val="clear" w:color="auto" w:fill="auto"/>
          </w:tcPr>
          <w:p w14:paraId="2B374FCE" w14:textId="77777777" w:rsidR="005206AB" w:rsidRPr="005206AB" w:rsidRDefault="005206AB" w:rsidP="00C10340">
            <w:pPr>
              <w:spacing w:before="40" w:after="120"/>
              <w:jc w:val="center"/>
              <w:rPr>
                <w:szCs w:val="18"/>
                <w:lang w:val="fr-FR"/>
              </w:rPr>
            </w:pPr>
            <w:r w:rsidRPr="005206AB">
              <w:rPr>
                <w:szCs w:val="18"/>
                <w:lang w:val="fr-FR"/>
              </w:rPr>
              <w:t>b</w:t>
            </w:r>
          </w:p>
        </w:tc>
      </w:tr>
      <w:tr w:rsidR="005779BB" w:rsidRPr="005206AB" w14:paraId="4BF2D790" w14:textId="77777777" w:rsidTr="005779BB">
        <w:trPr>
          <w:cantSplit/>
        </w:trPr>
        <w:tc>
          <w:tcPr>
            <w:tcW w:w="993" w:type="dxa"/>
            <w:shd w:val="clear" w:color="auto" w:fill="auto"/>
          </w:tcPr>
          <w:p w14:paraId="271C56F1" w14:textId="77777777" w:rsidR="005206AB" w:rsidRPr="005206AB" w:rsidRDefault="005206AB" w:rsidP="00B546AB">
            <w:pPr>
              <w:spacing w:before="40" w:after="120"/>
              <w:ind w:right="113"/>
              <w:rPr>
                <w:szCs w:val="18"/>
                <w:lang w:val="fr-FR"/>
              </w:rPr>
            </w:pPr>
            <w:r w:rsidRPr="005206AB">
              <w:rPr>
                <w:lang w:val="fr-FR"/>
              </w:rPr>
              <w:t>13-Rev.1</w:t>
            </w:r>
          </w:p>
        </w:tc>
        <w:tc>
          <w:tcPr>
            <w:tcW w:w="992" w:type="dxa"/>
            <w:shd w:val="clear" w:color="auto" w:fill="auto"/>
          </w:tcPr>
          <w:p w14:paraId="05402941" w14:textId="40542FD5" w:rsidR="005206AB" w:rsidRPr="005206AB" w:rsidRDefault="005206AB" w:rsidP="00B546AB">
            <w:pPr>
              <w:spacing w:before="40" w:after="120"/>
              <w:ind w:right="113"/>
              <w:rPr>
                <w:szCs w:val="18"/>
                <w:lang w:val="fr-FR"/>
              </w:rPr>
            </w:pPr>
            <w:r w:rsidRPr="005206AB">
              <w:rPr>
                <w:lang w:val="fr-FR"/>
              </w:rPr>
              <w:t>Allemagne et</w:t>
            </w:r>
            <w:r w:rsidR="00C10340">
              <w:rPr>
                <w:lang w:val="fr-FR"/>
              </w:rPr>
              <w:t> </w:t>
            </w:r>
            <w:r w:rsidRPr="005206AB">
              <w:rPr>
                <w:lang w:val="fr-FR"/>
              </w:rPr>
              <w:t>OICA</w:t>
            </w:r>
          </w:p>
        </w:tc>
        <w:tc>
          <w:tcPr>
            <w:tcW w:w="709" w:type="dxa"/>
            <w:shd w:val="clear" w:color="auto" w:fill="auto"/>
          </w:tcPr>
          <w:p w14:paraId="097B63F4"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5DB64A1A" w14:textId="77777777" w:rsidR="005206AB" w:rsidRPr="005206AB" w:rsidRDefault="005206AB" w:rsidP="00B546AB">
            <w:pPr>
              <w:spacing w:before="40" w:after="120"/>
              <w:ind w:right="113"/>
              <w:rPr>
                <w:szCs w:val="18"/>
                <w:lang w:val="en-US"/>
              </w:rPr>
            </w:pPr>
            <w:r w:rsidRPr="005206AB">
              <w:rPr>
                <w:szCs w:val="18"/>
                <w:lang w:val="en-US"/>
              </w:rPr>
              <w:t>Supplement 9 to the 03 series of amendments to UN Regulation No. 51</w:t>
            </w:r>
          </w:p>
        </w:tc>
        <w:tc>
          <w:tcPr>
            <w:tcW w:w="424" w:type="dxa"/>
            <w:shd w:val="clear" w:color="auto" w:fill="auto"/>
          </w:tcPr>
          <w:p w14:paraId="3545A5B5" w14:textId="77777777" w:rsidR="005206AB" w:rsidRPr="005206AB" w:rsidRDefault="005206AB" w:rsidP="00C10340">
            <w:pPr>
              <w:spacing w:before="40" w:after="120"/>
              <w:jc w:val="center"/>
              <w:rPr>
                <w:szCs w:val="18"/>
                <w:lang w:val="fr-FR"/>
              </w:rPr>
            </w:pPr>
            <w:r w:rsidRPr="005206AB">
              <w:rPr>
                <w:lang w:val="fr-FR"/>
              </w:rPr>
              <w:t>d)</w:t>
            </w:r>
          </w:p>
        </w:tc>
      </w:tr>
      <w:tr w:rsidR="005779BB" w:rsidRPr="005206AB" w14:paraId="5788C9DB" w14:textId="77777777" w:rsidTr="005779BB">
        <w:tc>
          <w:tcPr>
            <w:tcW w:w="993" w:type="dxa"/>
            <w:shd w:val="clear" w:color="auto" w:fill="auto"/>
          </w:tcPr>
          <w:p w14:paraId="3E447BBD" w14:textId="77777777" w:rsidR="005206AB" w:rsidRPr="005206AB" w:rsidRDefault="005206AB" w:rsidP="00B546AB">
            <w:pPr>
              <w:spacing w:before="40" w:after="120"/>
              <w:ind w:right="113"/>
              <w:rPr>
                <w:szCs w:val="18"/>
                <w:lang w:val="fr-FR"/>
              </w:rPr>
            </w:pPr>
            <w:r w:rsidRPr="005206AB">
              <w:rPr>
                <w:lang w:val="fr-FR"/>
              </w:rPr>
              <w:t>14</w:t>
            </w:r>
          </w:p>
        </w:tc>
        <w:tc>
          <w:tcPr>
            <w:tcW w:w="992" w:type="dxa"/>
            <w:shd w:val="clear" w:color="auto" w:fill="auto"/>
          </w:tcPr>
          <w:p w14:paraId="644BE5FD" w14:textId="77777777" w:rsidR="005206AB" w:rsidRPr="005206AB" w:rsidRDefault="005206AB" w:rsidP="00B546AB">
            <w:pPr>
              <w:spacing w:before="40" w:after="120"/>
              <w:ind w:right="113"/>
              <w:rPr>
                <w:szCs w:val="18"/>
                <w:lang w:val="fr-FR"/>
              </w:rPr>
            </w:pPr>
            <w:r w:rsidRPr="005206AB">
              <w:rPr>
                <w:lang w:val="fr-FR"/>
              </w:rPr>
              <w:t>OICA</w:t>
            </w:r>
          </w:p>
        </w:tc>
        <w:tc>
          <w:tcPr>
            <w:tcW w:w="709" w:type="dxa"/>
            <w:shd w:val="clear" w:color="auto" w:fill="auto"/>
          </w:tcPr>
          <w:p w14:paraId="4EC2FD11"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29734D12" w14:textId="77777777" w:rsidR="005206AB" w:rsidRPr="005206AB" w:rsidRDefault="005206AB" w:rsidP="00B546AB">
            <w:pPr>
              <w:spacing w:before="40" w:after="120"/>
              <w:ind w:right="113"/>
              <w:rPr>
                <w:szCs w:val="18"/>
                <w:lang w:val="en-US"/>
              </w:rPr>
            </w:pPr>
            <w:r w:rsidRPr="005206AB">
              <w:rPr>
                <w:szCs w:val="18"/>
                <w:lang w:val="en-US"/>
              </w:rPr>
              <w:t>Organizational Questions regarding the Monitoring Phase of RD-ASEP</w:t>
            </w:r>
          </w:p>
        </w:tc>
        <w:tc>
          <w:tcPr>
            <w:tcW w:w="424" w:type="dxa"/>
            <w:shd w:val="clear" w:color="auto" w:fill="auto"/>
          </w:tcPr>
          <w:p w14:paraId="4760617D"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452F7F32" w14:textId="77777777" w:rsidTr="005779BB">
        <w:tc>
          <w:tcPr>
            <w:tcW w:w="993" w:type="dxa"/>
            <w:shd w:val="clear" w:color="auto" w:fill="auto"/>
          </w:tcPr>
          <w:p w14:paraId="35B4C168" w14:textId="77777777" w:rsidR="005206AB" w:rsidRPr="005206AB" w:rsidRDefault="005206AB" w:rsidP="00B546AB">
            <w:pPr>
              <w:spacing w:before="40" w:after="120"/>
              <w:ind w:right="113"/>
              <w:rPr>
                <w:szCs w:val="18"/>
                <w:lang w:val="fr-FR"/>
              </w:rPr>
            </w:pPr>
            <w:r w:rsidRPr="005206AB">
              <w:rPr>
                <w:lang w:val="fr-FR"/>
              </w:rPr>
              <w:t>15</w:t>
            </w:r>
          </w:p>
        </w:tc>
        <w:tc>
          <w:tcPr>
            <w:tcW w:w="992" w:type="dxa"/>
            <w:shd w:val="clear" w:color="auto" w:fill="auto"/>
          </w:tcPr>
          <w:p w14:paraId="726C8D5E" w14:textId="77777777" w:rsidR="005206AB" w:rsidRPr="005206AB" w:rsidRDefault="005206AB" w:rsidP="00B546AB">
            <w:pPr>
              <w:spacing w:before="40" w:after="120"/>
              <w:ind w:right="113"/>
              <w:rPr>
                <w:szCs w:val="18"/>
                <w:lang w:val="fr-FR"/>
              </w:rPr>
            </w:pPr>
            <w:r w:rsidRPr="005206AB">
              <w:rPr>
                <w:lang w:val="fr-FR"/>
              </w:rPr>
              <w:t>OICA</w:t>
            </w:r>
          </w:p>
        </w:tc>
        <w:tc>
          <w:tcPr>
            <w:tcW w:w="709" w:type="dxa"/>
            <w:shd w:val="clear" w:color="auto" w:fill="auto"/>
          </w:tcPr>
          <w:p w14:paraId="49784024"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25417B9F" w14:textId="77777777" w:rsidR="005206AB" w:rsidRPr="005206AB" w:rsidRDefault="005206AB" w:rsidP="00B546AB">
            <w:pPr>
              <w:spacing w:before="40" w:after="120"/>
              <w:ind w:right="113"/>
              <w:rPr>
                <w:szCs w:val="18"/>
                <w:lang w:val="en-US"/>
              </w:rPr>
            </w:pPr>
            <w:r w:rsidRPr="005206AB">
              <w:rPr>
                <w:szCs w:val="18"/>
                <w:lang w:val="en-US"/>
              </w:rPr>
              <w:t>RD-ASEP Monitoring Data sheet V4</w:t>
            </w:r>
          </w:p>
        </w:tc>
        <w:tc>
          <w:tcPr>
            <w:tcW w:w="424" w:type="dxa"/>
            <w:shd w:val="clear" w:color="auto" w:fill="auto"/>
          </w:tcPr>
          <w:p w14:paraId="5C3054BB"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04103EFD" w14:textId="77777777" w:rsidTr="005779BB">
        <w:tc>
          <w:tcPr>
            <w:tcW w:w="993" w:type="dxa"/>
            <w:shd w:val="clear" w:color="auto" w:fill="auto"/>
          </w:tcPr>
          <w:p w14:paraId="4A2F8545" w14:textId="77777777" w:rsidR="005206AB" w:rsidRPr="005206AB" w:rsidRDefault="005206AB" w:rsidP="00B546AB">
            <w:pPr>
              <w:spacing w:before="40" w:after="120"/>
              <w:ind w:right="113"/>
              <w:rPr>
                <w:szCs w:val="18"/>
                <w:lang w:val="fr-FR"/>
              </w:rPr>
            </w:pPr>
            <w:r w:rsidRPr="005206AB">
              <w:rPr>
                <w:lang w:val="fr-FR"/>
              </w:rPr>
              <w:t>16</w:t>
            </w:r>
          </w:p>
        </w:tc>
        <w:tc>
          <w:tcPr>
            <w:tcW w:w="992" w:type="dxa"/>
            <w:shd w:val="clear" w:color="auto" w:fill="auto"/>
          </w:tcPr>
          <w:p w14:paraId="1C187552" w14:textId="77777777" w:rsidR="005206AB" w:rsidRPr="005206AB" w:rsidRDefault="005206AB" w:rsidP="00B546AB">
            <w:pPr>
              <w:spacing w:before="40" w:after="120"/>
              <w:ind w:right="113"/>
              <w:rPr>
                <w:szCs w:val="18"/>
                <w:lang w:val="fr-FR"/>
              </w:rPr>
            </w:pPr>
            <w:r w:rsidRPr="005206AB">
              <w:rPr>
                <w:lang w:val="fr-FR"/>
              </w:rPr>
              <w:t>Groupe d’experts</w:t>
            </w:r>
          </w:p>
        </w:tc>
        <w:tc>
          <w:tcPr>
            <w:tcW w:w="709" w:type="dxa"/>
            <w:shd w:val="clear" w:color="auto" w:fill="auto"/>
          </w:tcPr>
          <w:p w14:paraId="715988AD" w14:textId="77777777" w:rsidR="005206AB" w:rsidRPr="005206AB" w:rsidRDefault="005206AB" w:rsidP="00B546AB">
            <w:pPr>
              <w:spacing w:before="40" w:after="120"/>
              <w:ind w:right="113"/>
              <w:rPr>
                <w:szCs w:val="18"/>
                <w:lang w:val="fr-FR"/>
              </w:rPr>
            </w:pPr>
            <w:r w:rsidRPr="005206AB">
              <w:rPr>
                <w:lang w:val="fr-FR"/>
              </w:rPr>
              <w:t>5 d)</w:t>
            </w:r>
          </w:p>
        </w:tc>
        <w:tc>
          <w:tcPr>
            <w:tcW w:w="4252" w:type="dxa"/>
            <w:shd w:val="clear" w:color="auto" w:fill="auto"/>
          </w:tcPr>
          <w:p w14:paraId="12DD5667" w14:textId="77777777" w:rsidR="005206AB" w:rsidRPr="005206AB" w:rsidRDefault="005206AB" w:rsidP="00B546AB">
            <w:pPr>
              <w:spacing w:before="40" w:after="120"/>
              <w:ind w:right="113"/>
              <w:rPr>
                <w:szCs w:val="18"/>
                <w:lang w:val="en-US"/>
              </w:rPr>
            </w:pPr>
            <w:r w:rsidRPr="005206AB">
              <w:rPr>
                <w:szCs w:val="18"/>
                <w:lang w:val="en-US"/>
              </w:rPr>
              <w:t>Status report</w:t>
            </w:r>
          </w:p>
        </w:tc>
        <w:tc>
          <w:tcPr>
            <w:tcW w:w="424" w:type="dxa"/>
            <w:shd w:val="clear" w:color="auto" w:fill="auto"/>
          </w:tcPr>
          <w:p w14:paraId="50486324"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25FC192F" w14:textId="77777777" w:rsidTr="005779BB">
        <w:tc>
          <w:tcPr>
            <w:tcW w:w="993" w:type="dxa"/>
            <w:shd w:val="clear" w:color="auto" w:fill="auto"/>
          </w:tcPr>
          <w:p w14:paraId="7E4D1A64" w14:textId="77777777" w:rsidR="005206AB" w:rsidRPr="005206AB" w:rsidRDefault="005206AB" w:rsidP="00B546AB">
            <w:pPr>
              <w:spacing w:before="40" w:after="120"/>
              <w:ind w:right="113"/>
              <w:rPr>
                <w:szCs w:val="18"/>
                <w:lang w:val="fr-FR"/>
              </w:rPr>
            </w:pPr>
            <w:r w:rsidRPr="005206AB">
              <w:rPr>
                <w:lang w:val="fr-FR"/>
              </w:rPr>
              <w:t>17</w:t>
            </w:r>
          </w:p>
        </w:tc>
        <w:tc>
          <w:tcPr>
            <w:tcW w:w="992" w:type="dxa"/>
            <w:shd w:val="clear" w:color="auto" w:fill="auto"/>
          </w:tcPr>
          <w:p w14:paraId="6EFA6E27" w14:textId="77777777" w:rsidR="005206AB" w:rsidRPr="005206AB" w:rsidRDefault="005206AB" w:rsidP="00B546AB">
            <w:pPr>
              <w:spacing w:before="40" w:after="120"/>
              <w:ind w:right="113"/>
              <w:rPr>
                <w:szCs w:val="18"/>
                <w:lang w:val="fr-FR"/>
              </w:rPr>
            </w:pPr>
            <w:r w:rsidRPr="005206AB">
              <w:rPr>
                <w:lang w:val="fr-FR"/>
              </w:rPr>
              <w:t xml:space="preserve">Groupe d’intérêt </w:t>
            </w:r>
            <w:r w:rsidRPr="005206AB">
              <w:rPr>
                <w:lang w:val="fr-FR"/>
              </w:rPr>
              <w:lastRenderedPageBreak/>
              <w:t>spécial AVRS</w:t>
            </w:r>
          </w:p>
        </w:tc>
        <w:tc>
          <w:tcPr>
            <w:tcW w:w="709" w:type="dxa"/>
            <w:shd w:val="clear" w:color="auto" w:fill="auto"/>
          </w:tcPr>
          <w:p w14:paraId="1860C9E1" w14:textId="77777777" w:rsidR="005206AB" w:rsidRPr="005206AB" w:rsidRDefault="005206AB" w:rsidP="00B546AB">
            <w:pPr>
              <w:spacing w:before="40" w:after="120"/>
              <w:ind w:right="113"/>
              <w:rPr>
                <w:szCs w:val="18"/>
                <w:lang w:val="fr-FR"/>
              </w:rPr>
            </w:pPr>
            <w:r w:rsidRPr="005206AB">
              <w:rPr>
                <w:lang w:val="fr-FR"/>
              </w:rPr>
              <w:lastRenderedPageBreak/>
              <w:t>12</w:t>
            </w:r>
          </w:p>
        </w:tc>
        <w:tc>
          <w:tcPr>
            <w:tcW w:w="4252" w:type="dxa"/>
            <w:shd w:val="clear" w:color="auto" w:fill="auto"/>
          </w:tcPr>
          <w:p w14:paraId="542D6C04" w14:textId="77777777" w:rsidR="005206AB" w:rsidRPr="005206AB" w:rsidRDefault="005206AB" w:rsidP="00B546AB">
            <w:pPr>
              <w:spacing w:before="40" w:after="120"/>
              <w:ind w:right="113"/>
              <w:rPr>
                <w:szCs w:val="18"/>
                <w:lang w:val="en-US"/>
              </w:rPr>
            </w:pPr>
            <w:r w:rsidRPr="005206AB">
              <w:rPr>
                <w:szCs w:val="18"/>
                <w:lang w:val="en-US"/>
              </w:rPr>
              <w:t>Table of UN Regulations</w:t>
            </w:r>
          </w:p>
        </w:tc>
        <w:tc>
          <w:tcPr>
            <w:tcW w:w="424" w:type="dxa"/>
            <w:shd w:val="clear" w:color="auto" w:fill="auto"/>
          </w:tcPr>
          <w:p w14:paraId="6D95C6E4"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43C90701" w14:textId="77777777" w:rsidTr="005779BB">
        <w:tc>
          <w:tcPr>
            <w:tcW w:w="993" w:type="dxa"/>
            <w:shd w:val="clear" w:color="auto" w:fill="auto"/>
          </w:tcPr>
          <w:p w14:paraId="535ED965" w14:textId="77777777" w:rsidR="005206AB" w:rsidRPr="005206AB" w:rsidRDefault="005206AB" w:rsidP="00B546AB">
            <w:pPr>
              <w:spacing w:before="40" w:after="120"/>
              <w:ind w:right="113"/>
              <w:rPr>
                <w:szCs w:val="18"/>
                <w:lang w:val="fr-FR"/>
              </w:rPr>
            </w:pPr>
            <w:r w:rsidRPr="005206AB">
              <w:rPr>
                <w:lang w:val="fr-FR"/>
              </w:rPr>
              <w:t>18</w:t>
            </w:r>
          </w:p>
        </w:tc>
        <w:tc>
          <w:tcPr>
            <w:tcW w:w="992" w:type="dxa"/>
            <w:shd w:val="clear" w:color="auto" w:fill="auto"/>
          </w:tcPr>
          <w:p w14:paraId="78C6CFCE" w14:textId="77777777" w:rsidR="005206AB" w:rsidRPr="005206AB" w:rsidRDefault="005206AB" w:rsidP="00B546AB">
            <w:pPr>
              <w:spacing w:before="40" w:after="120"/>
              <w:ind w:right="113"/>
              <w:rPr>
                <w:szCs w:val="18"/>
                <w:lang w:val="fr-FR"/>
              </w:rPr>
            </w:pPr>
            <w:r w:rsidRPr="005206AB">
              <w:rPr>
                <w:lang w:val="fr-FR"/>
              </w:rPr>
              <w:t>Groupe d’intérêt spécial AVRS</w:t>
            </w:r>
          </w:p>
        </w:tc>
        <w:tc>
          <w:tcPr>
            <w:tcW w:w="709" w:type="dxa"/>
            <w:shd w:val="clear" w:color="auto" w:fill="auto"/>
          </w:tcPr>
          <w:p w14:paraId="7E1F030D" w14:textId="77777777" w:rsidR="005206AB" w:rsidRPr="005206AB" w:rsidRDefault="005206AB" w:rsidP="00B546AB">
            <w:pPr>
              <w:spacing w:before="40" w:after="120"/>
              <w:ind w:right="113"/>
              <w:rPr>
                <w:szCs w:val="18"/>
                <w:lang w:val="fr-FR"/>
              </w:rPr>
            </w:pPr>
            <w:r w:rsidRPr="005206AB">
              <w:rPr>
                <w:lang w:val="fr-FR"/>
              </w:rPr>
              <w:t>12</w:t>
            </w:r>
          </w:p>
        </w:tc>
        <w:tc>
          <w:tcPr>
            <w:tcW w:w="4252" w:type="dxa"/>
            <w:shd w:val="clear" w:color="auto" w:fill="auto"/>
          </w:tcPr>
          <w:p w14:paraId="06C4F540" w14:textId="7C99E6B0" w:rsidR="005206AB" w:rsidRPr="005206AB" w:rsidRDefault="005206AB" w:rsidP="00B546AB">
            <w:pPr>
              <w:spacing w:before="40" w:after="120"/>
              <w:ind w:right="113"/>
              <w:rPr>
                <w:szCs w:val="18"/>
                <w:lang w:val="en-US"/>
              </w:rPr>
            </w:pPr>
            <w:r w:rsidRPr="005206AB">
              <w:rPr>
                <w:szCs w:val="18"/>
                <w:lang w:val="en-US"/>
              </w:rPr>
              <w:t>Report</w:t>
            </w:r>
            <w:r w:rsidR="008A7BA6">
              <w:rPr>
                <w:szCs w:val="18"/>
                <w:lang w:val="en-US"/>
              </w:rPr>
              <w:t>:</w:t>
            </w:r>
            <w:r w:rsidRPr="005206AB">
              <w:rPr>
                <w:szCs w:val="18"/>
                <w:lang w:val="en-US"/>
              </w:rPr>
              <w:t xml:space="preserve"> presentation</w:t>
            </w:r>
          </w:p>
        </w:tc>
        <w:tc>
          <w:tcPr>
            <w:tcW w:w="424" w:type="dxa"/>
            <w:shd w:val="clear" w:color="auto" w:fill="auto"/>
          </w:tcPr>
          <w:p w14:paraId="4D013E8A"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1DA2E733" w14:textId="77777777" w:rsidTr="005779BB">
        <w:tc>
          <w:tcPr>
            <w:tcW w:w="993" w:type="dxa"/>
            <w:shd w:val="clear" w:color="auto" w:fill="auto"/>
          </w:tcPr>
          <w:p w14:paraId="121E8729" w14:textId="77777777" w:rsidR="005206AB" w:rsidRPr="005206AB" w:rsidRDefault="005206AB" w:rsidP="00B546AB">
            <w:pPr>
              <w:spacing w:before="40" w:after="120"/>
              <w:ind w:right="113"/>
              <w:rPr>
                <w:szCs w:val="18"/>
                <w:lang w:val="fr-FR"/>
              </w:rPr>
            </w:pPr>
            <w:r w:rsidRPr="005206AB">
              <w:rPr>
                <w:lang w:val="fr-FR"/>
              </w:rPr>
              <w:t>19</w:t>
            </w:r>
          </w:p>
        </w:tc>
        <w:tc>
          <w:tcPr>
            <w:tcW w:w="992" w:type="dxa"/>
            <w:shd w:val="clear" w:color="auto" w:fill="auto"/>
          </w:tcPr>
          <w:p w14:paraId="3833E28C" w14:textId="77777777" w:rsidR="005206AB" w:rsidRPr="005206AB" w:rsidRDefault="005206AB" w:rsidP="00B546AB">
            <w:pPr>
              <w:spacing w:before="40" w:after="120"/>
              <w:ind w:right="113"/>
              <w:rPr>
                <w:szCs w:val="18"/>
                <w:lang w:val="fr-FR"/>
              </w:rPr>
            </w:pPr>
            <w:r w:rsidRPr="005206AB">
              <w:rPr>
                <w:lang w:val="fr-FR"/>
              </w:rPr>
              <w:t>Groupe d’intérêt spécial AVRS</w:t>
            </w:r>
          </w:p>
        </w:tc>
        <w:tc>
          <w:tcPr>
            <w:tcW w:w="709" w:type="dxa"/>
            <w:shd w:val="clear" w:color="auto" w:fill="auto"/>
          </w:tcPr>
          <w:p w14:paraId="3986E69B" w14:textId="77777777" w:rsidR="005206AB" w:rsidRPr="005206AB" w:rsidRDefault="005206AB" w:rsidP="00B546AB">
            <w:pPr>
              <w:spacing w:before="40" w:after="120"/>
              <w:ind w:right="113"/>
              <w:rPr>
                <w:szCs w:val="18"/>
                <w:lang w:val="fr-FR"/>
              </w:rPr>
            </w:pPr>
            <w:r w:rsidRPr="005206AB">
              <w:rPr>
                <w:lang w:val="fr-FR"/>
              </w:rPr>
              <w:t>12</w:t>
            </w:r>
          </w:p>
        </w:tc>
        <w:tc>
          <w:tcPr>
            <w:tcW w:w="4252" w:type="dxa"/>
            <w:shd w:val="clear" w:color="auto" w:fill="auto"/>
          </w:tcPr>
          <w:p w14:paraId="0749A8AC" w14:textId="77777777" w:rsidR="005206AB" w:rsidRPr="005206AB" w:rsidRDefault="005206AB" w:rsidP="00B546AB">
            <w:pPr>
              <w:spacing w:before="40" w:after="120"/>
              <w:ind w:right="113"/>
              <w:rPr>
                <w:szCs w:val="18"/>
                <w:lang w:val="en-US"/>
              </w:rPr>
            </w:pPr>
            <w:r w:rsidRPr="005206AB">
              <w:rPr>
                <w:szCs w:val="18"/>
                <w:lang w:val="en-US"/>
              </w:rPr>
              <w:t>Report</w:t>
            </w:r>
          </w:p>
        </w:tc>
        <w:tc>
          <w:tcPr>
            <w:tcW w:w="424" w:type="dxa"/>
            <w:shd w:val="clear" w:color="auto" w:fill="auto"/>
          </w:tcPr>
          <w:p w14:paraId="2FD8723A"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64F1E6BB" w14:textId="77777777" w:rsidTr="005779BB">
        <w:tc>
          <w:tcPr>
            <w:tcW w:w="993" w:type="dxa"/>
            <w:shd w:val="clear" w:color="auto" w:fill="auto"/>
          </w:tcPr>
          <w:p w14:paraId="0D8C57FD" w14:textId="77777777" w:rsidR="005206AB" w:rsidRPr="005206AB" w:rsidRDefault="005206AB" w:rsidP="00B546AB">
            <w:pPr>
              <w:spacing w:before="40" w:after="120"/>
              <w:ind w:right="113"/>
              <w:rPr>
                <w:szCs w:val="18"/>
                <w:lang w:val="fr-FR"/>
              </w:rPr>
            </w:pPr>
            <w:r w:rsidRPr="005206AB">
              <w:rPr>
                <w:lang w:val="fr-FR"/>
              </w:rPr>
              <w:t>20</w:t>
            </w:r>
          </w:p>
        </w:tc>
        <w:tc>
          <w:tcPr>
            <w:tcW w:w="992" w:type="dxa"/>
            <w:shd w:val="clear" w:color="auto" w:fill="auto"/>
          </w:tcPr>
          <w:p w14:paraId="5C182AD3" w14:textId="77777777" w:rsidR="005206AB" w:rsidRPr="005206AB" w:rsidRDefault="005206AB" w:rsidP="00B546AB">
            <w:pPr>
              <w:spacing w:before="40" w:after="120"/>
              <w:ind w:right="113"/>
              <w:rPr>
                <w:szCs w:val="18"/>
                <w:lang w:val="fr-FR"/>
              </w:rPr>
            </w:pPr>
            <w:r w:rsidRPr="005206AB">
              <w:rPr>
                <w:lang w:val="fr-FR"/>
              </w:rPr>
              <w:t>IMMA</w:t>
            </w:r>
          </w:p>
        </w:tc>
        <w:tc>
          <w:tcPr>
            <w:tcW w:w="709" w:type="dxa"/>
            <w:shd w:val="clear" w:color="auto" w:fill="auto"/>
          </w:tcPr>
          <w:p w14:paraId="262FB70C" w14:textId="77777777" w:rsidR="005206AB" w:rsidRPr="005206AB" w:rsidRDefault="005206AB" w:rsidP="00B546AB">
            <w:pPr>
              <w:spacing w:before="40" w:after="120"/>
              <w:ind w:right="113"/>
              <w:rPr>
                <w:szCs w:val="18"/>
                <w:lang w:val="fr-FR"/>
              </w:rPr>
            </w:pPr>
            <w:r w:rsidRPr="005206AB">
              <w:rPr>
                <w:lang w:val="fr-FR"/>
              </w:rPr>
              <w:t>12</w:t>
            </w:r>
          </w:p>
        </w:tc>
        <w:tc>
          <w:tcPr>
            <w:tcW w:w="4252" w:type="dxa"/>
            <w:shd w:val="clear" w:color="auto" w:fill="auto"/>
          </w:tcPr>
          <w:p w14:paraId="0F8E0B66" w14:textId="77777777" w:rsidR="005206AB" w:rsidRPr="005206AB" w:rsidRDefault="005206AB" w:rsidP="00B546AB">
            <w:pPr>
              <w:spacing w:before="40" w:after="120"/>
              <w:ind w:right="113"/>
              <w:rPr>
                <w:szCs w:val="18"/>
                <w:lang w:val="en-US"/>
              </w:rPr>
            </w:pPr>
            <w:r w:rsidRPr="005206AB">
              <w:rPr>
                <w:szCs w:val="18"/>
                <w:lang w:val="en-US"/>
              </w:rPr>
              <w:t>Proposal for a document of reference</w:t>
            </w:r>
          </w:p>
        </w:tc>
        <w:tc>
          <w:tcPr>
            <w:tcW w:w="424" w:type="dxa"/>
            <w:shd w:val="clear" w:color="auto" w:fill="auto"/>
          </w:tcPr>
          <w:p w14:paraId="5757F8D5" w14:textId="77777777" w:rsidR="005206AB" w:rsidRPr="005206AB" w:rsidRDefault="005206AB" w:rsidP="00C10340">
            <w:pPr>
              <w:spacing w:before="40" w:after="120"/>
              <w:jc w:val="center"/>
              <w:rPr>
                <w:szCs w:val="18"/>
                <w:lang w:val="fr-FR"/>
              </w:rPr>
            </w:pPr>
            <w:r w:rsidRPr="005206AB">
              <w:rPr>
                <w:lang w:val="fr-FR"/>
              </w:rPr>
              <w:t>b)</w:t>
            </w:r>
          </w:p>
        </w:tc>
      </w:tr>
      <w:tr w:rsidR="005779BB" w:rsidRPr="005206AB" w14:paraId="2C04EEA1" w14:textId="77777777" w:rsidTr="005779BB">
        <w:tc>
          <w:tcPr>
            <w:tcW w:w="993" w:type="dxa"/>
            <w:shd w:val="clear" w:color="auto" w:fill="auto"/>
          </w:tcPr>
          <w:p w14:paraId="2F2D8E98" w14:textId="77777777" w:rsidR="005206AB" w:rsidRPr="005206AB" w:rsidRDefault="005206AB" w:rsidP="00B546AB">
            <w:pPr>
              <w:spacing w:before="40" w:after="120"/>
              <w:ind w:right="113"/>
              <w:rPr>
                <w:szCs w:val="18"/>
                <w:lang w:val="fr-FR"/>
              </w:rPr>
            </w:pPr>
            <w:r w:rsidRPr="005206AB">
              <w:rPr>
                <w:lang w:val="fr-FR"/>
              </w:rPr>
              <w:t>21</w:t>
            </w:r>
          </w:p>
        </w:tc>
        <w:tc>
          <w:tcPr>
            <w:tcW w:w="992" w:type="dxa"/>
            <w:shd w:val="clear" w:color="auto" w:fill="auto"/>
          </w:tcPr>
          <w:p w14:paraId="01C41DF6" w14:textId="77777777" w:rsidR="005206AB" w:rsidRPr="005206AB" w:rsidRDefault="005206AB" w:rsidP="00B546AB">
            <w:pPr>
              <w:spacing w:before="40" w:after="120"/>
              <w:ind w:right="113"/>
              <w:rPr>
                <w:szCs w:val="18"/>
                <w:lang w:val="fr-FR"/>
              </w:rPr>
            </w:pPr>
            <w:r w:rsidRPr="005206AB">
              <w:rPr>
                <w:lang w:val="fr-FR"/>
              </w:rPr>
              <w:t>ETRTO</w:t>
            </w:r>
          </w:p>
        </w:tc>
        <w:tc>
          <w:tcPr>
            <w:tcW w:w="709" w:type="dxa"/>
            <w:shd w:val="clear" w:color="auto" w:fill="auto"/>
          </w:tcPr>
          <w:p w14:paraId="5BBE1772" w14:textId="77777777" w:rsidR="005206AB" w:rsidRPr="005206AB" w:rsidRDefault="005206AB" w:rsidP="00B546AB">
            <w:pPr>
              <w:spacing w:before="40" w:after="120"/>
              <w:ind w:right="113"/>
              <w:rPr>
                <w:szCs w:val="18"/>
                <w:lang w:val="fr-FR"/>
              </w:rPr>
            </w:pPr>
            <w:r w:rsidRPr="005206AB">
              <w:rPr>
                <w:lang w:val="fr-FR"/>
              </w:rPr>
              <w:t>5 b)</w:t>
            </w:r>
          </w:p>
        </w:tc>
        <w:tc>
          <w:tcPr>
            <w:tcW w:w="4252" w:type="dxa"/>
            <w:shd w:val="clear" w:color="auto" w:fill="auto"/>
          </w:tcPr>
          <w:p w14:paraId="26964949" w14:textId="77777777" w:rsidR="005206AB" w:rsidRPr="005206AB" w:rsidRDefault="005206AB" w:rsidP="00B546AB">
            <w:pPr>
              <w:spacing w:before="40" w:after="120"/>
              <w:ind w:right="113"/>
              <w:rPr>
                <w:szCs w:val="18"/>
                <w:lang w:val="en-US"/>
              </w:rPr>
            </w:pPr>
            <w:r w:rsidRPr="005206AB">
              <w:rPr>
                <w:szCs w:val="18"/>
                <w:lang w:val="en-US"/>
              </w:rPr>
              <w:t>Proposal to amend ECE/TRANS/WP.29/GRBP/2023/7</w:t>
            </w:r>
          </w:p>
        </w:tc>
        <w:tc>
          <w:tcPr>
            <w:tcW w:w="424" w:type="dxa"/>
            <w:shd w:val="clear" w:color="auto" w:fill="auto"/>
          </w:tcPr>
          <w:p w14:paraId="6E8629F8" w14:textId="77777777" w:rsidR="005206AB" w:rsidRPr="005206AB" w:rsidRDefault="005206AB" w:rsidP="00C10340">
            <w:pPr>
              <w:spacing w:before="40" w:after="120"/>
              <w:jc w:val="center"/>
              <w:rPr>
                <w:szCs w:val="18"/>
                <w:lang w:val="fr-FR"/>
              </w:rPr>
            </w:pPr>
            <w:r w:rsidRPr="005206AB">
              <w:rPr>
                <w:lang w:val="fr-FR"/>
              </w:rPr>
              <w:t>d)</w:t>
            </w:r>
          </w:p>
        </w:tc>
      </w:tr>
      <w:tr w:rsidR="005779BB" w:rsidRPr="005206AB" w14:paraId="404A463C" w14:textId="77777777" w:rsidTr="005779BB">
        <w:tc>
          <w:tcPr>
            <w:tcW w:w="993" w:type="dxa"/>
            <w:shd w:val="clear" w:color="auto" w:fill="auto"/>
          </w:tcPr>
          <w:p w14:paraId="544360BE" w14:textId="77777777" w:rsidR="005206AB" w:rsidRPr="005206AB" w:rsidRDefault="005206AB" w:rsidP="00B546AB">
            <w:pPr>
              <w:spacing w:before="40" w:after="120"/>
              <w:ind w:right="113"/>
              <w:rPr>
                <w:szCs w:val="18"/>
                <w:lang w:val="fr-FR"/>
              </w:rPr>
            </w:pPr>
            <w:r w:rsidRPr="005206AB">
              <w:rPr>
                <w:lang w:val="fr-FR"/>
              </w:rPr>
              <w:t>22</w:t>
            </w:r>
          </w:p>
        </w:tc>
        <w:tc>
          <w:tcPr>
            <w:tcW w:w="992" w:type="dxa"/>
            <w:shd w:val="clear" w:color="auto" w:fill="auto"/>
          </w:tcPr>
          <w:p w14:paraId="37E33317" w14:textId="77777777" w:rsidR="005206AB" w:rsidRPr="005206AB" w:rsidRDefault="005206AB" w:rsidP="00B546AB">
            <w:pPr>
              <w:spacing w:before="40" w:after="120"/>
              <w:ind w:right="113"/>
              <w:rPr>
                <w:szCs w:val="18"/>
                <w:lang w:val="fr-FR"/>
              </w:rPr>
            </w:pPr>
            <w:r w:rsidRPr="005206AB">
              <w:rPr>
                <w:lang w:val="fr-FR"/>
              </w:rPr>
              <w:t>ETRTO</w:t>
            </w:r>
          </w:p>
        </w:tc>
        <w:tc>
          <w:tcPr>
            <w:tcW w:w="709" w:type="dxa"/>
            <w:shd w:val="clear" w:color="auto" w:fill="auto"/>
          </w:tcPr>
          <w:p w14:paraId="222BB992" w14:textId="77777777" w:rsidR="005206AB" w:rsidRPr="005206AB" w:rsidRDefault="005206AB" w:rsidP="00B546AB">
            <w:pPr>
              <w:spacing w:before="40" w:after="120"/>
              <w:ind w:right="113"/>
              <w:rPr>
                <w:szCs w:val="18"/>
                <w:lang w:val="fr-FR"/>
              </w:rPr>
            </w:pPr>
            <w:r w:rsidRPr="005206AB">
              <w:rPr>
                <w:lang w:val="fr-FR"/>
              </w:rPr>
              <w:t>5 d)</w:t>
            </w:r>
          </w:p>
        </w:tc>
        <w:tc>
          <w:tcPr>
            <w:tcW w:w="4252" w:type="dxa"/>
            <w:shd w:val="clear" w:color="auto" w:fill="auto"/>
          </w:tcPr>
          <w:p w14:paraId="027AE312" w14:textId="77777777" w:rsidR="005206AB" w:rsidRPr="005206AB" w:rsidRDefault="005206AB" w:rsidP="00B546AB">
            <w:pPr>
              <w:spacing w:before="40" w:after="120"/>
              <w:ind w:right="113"/>
              <w:rPr>
                <w:szCs w:val="18"/>
                <w:lang w:val="en-US"/>
              </w:rPr>
            </w:pPr>
            <w:r w:rsidRPr="005206AB">
              <w:rPr>
                <w:szCs w:val="18"/>
                <w:lang w:val="en-US"/>
              </w:rPr>
              <w:t>Proposal to replace ECE/TRANS/WP.29/GRBP/2023/10</w:t>
            </w:r>
          </w:p>
        </w:tc>
        <w:tc>
          <w:tcPr>
            <w:tcW w:w="424" w:type="dxa"/>
            <w:shd w:val="clear" w:color="auto" w:fill="auto"/>
          </w:tcPr>
          <w:p w14:paraId="3F65D286" w14:textId="77777777" w:rsidR="005206AB" w:rsidRPr="005206AB" w:rsidRDefault="005206AB" w:rsidP="00C10340">
            <w:pPr>
              <w:spacing w:before="40" w:after="120"/>
              <w:jc w:val="center"/>
              <w:rPr>
                <w:szCs w:val="18"/>
                <w:lang w:val="fr-FR"/>
              </w:rPr>
            </w:pPr>
            <w:r w:rsidRPr="005206AB">
              <w:rPr>
                <w:lang w:val="fr-FR"/>
              </w:rPr>
              <w:t>d)</w:t>
            </w:r>
          </w:p>
        </w:tc>
      </w:tr>
      <w:tr w:rsidR="005779BB" w:rsidRPr="005206AB" w14:paraId="6BE145CB" w14:textId="77777777" w:rsidTr="005779BB">
        <w:tc>
          <w:tcPr>
            <w:tcW w:w="993" w:type="dxa"/>
            <w:shd w:val="clear" w:color="auto" w:fill="auto"/>
          </w:tcPr>
          <w:p w14:paraId="7C753752" w14:textId="77777777" w:rsidR="005206AB" w:rsidRPr="005206AB" w:rsidRDefault="005206AB" w:rsidP="00B546AB">
            <w:pPr>
              <w:spacing w:before="40" w:after="120"/>
              <w:ind w:right="113"/>
              <w:rPr>
                <w:szCs w:val="18"/>
                <w:lang w:val="fr-FR"/>
              </w:rPr>
            </w:pPr>
            <w:r w:rsidRPr="005206AB">
              <w:rPr>
                <w:lang w:val="fr-FR"/>
              </w:rPr>
              <w:t>23</w:t>
            </w:r>
          </w:p>
        </w:tc>
        <w:tc>
          <w:tcPr>
            <w:tcW w:w="992" w:type="dxa"/>
            <w:shd w:val="clear" w:color="auto" w:fill="auto"/>
          </w:tcPr>
          <w:p w14:paraId="37D84897" w14:textId="77777777" w:rsidR="005206AB" w:rsidRPr="005206AB" w:rsidRDefault="005206AB" w:rsidP="00B546AB">
            <w:pPr>
              <w:spacing w:before="40" w:after="120"/>
              <w:ind w:right="113"/>
              <w:rPr>
                <w:szCs w:val="18"/>
                <w:lang w:val="fr-FR"/>
              </w:rPr>
            </w:pPr>
            <w:r w:rsidRPr="005206AB">
              <w:rPr>
                <w:lang w:val="fr-FR"/>
              </w:rPr>
              <w:t>AAPC</w:t>
            </w:r>
          </w:p>
        </w:tc>
        <w:tc>
          <w:tcPr>
            <w:tcW w:w="709" w:type="dxa"/>
            <w:shd w:val="clear" w:color="auto" w:fill="auto"/>
          </w:tcPr>
          <w:p w14:paraId="7F658FCF" w14:textId="77777777" w:rsidR="005206AB" w:rsidRPr="005206AB" w:rsidRDefault="005206AB" w:rsidP="00B546AB">
            <w:pPr>
              <w:spacing w:before="40" w:after="120"/>
              <w:ind w:right="113"/>
              <w:rPr>
                <w:szCs w:val="18"/>
                <w:lang w:val="fr-FR"/>
              </w:rPr>
            </w:pPr>
            <w:r w:rsidRPr="005206AB">
              <w:rPr>
                <w:lang w:val="fr-FR"/>
              </w:rPr>
              <w:t>5 e)</w:t>
            </w:r>
          </w:p>
        </w:tc>
        <w:tc>
          <w:tcPr>
            <w:tcW w:w="4252" w:type="dxa"/>
            <w:shd w:val="clear" w:color="auto" w:fill="auto"/>
          </w:tcPr>
          <w:p w14:paraId="764AF8EC" w14:textId="77777777" w:rsidR="005206AB" w:rsidRPr="005206AB" w:rsidRDefault="005206AB" w:rsidP="00B546AB">
            <w:pPr>
              <w:spacing w:before="40" w:after="120"/>
              <w:ind w:right="113"/>
              <w:rPr>
                <w:szCs w:val="18"/>
                <w:lang w:val="en-US"/>
              </w:rPr>
            </w:pPr>
            <w:r w:rsidRPr="005206AB">
              <w:rPr>
                <w:szCs w:val="18"/>
                <w:lang w:val="en-US"/>
              </w:rPr>
              <w:t>Special use case under UN Regulation No. 117</w:t>
            </w:r>
          </w:p>
        </w:tc>
        <w:tc>
          <w:tcPr>
            <w:tcW w:w="424" w:type="dxa"/>
            <w:shd w:val="clear" w:color="auto" w:fill="auto"/>
          </w:tcPr>
          <w:p w14:paraId="353C7856" w14:textId="77777777" w:rsidR="005206AB" w:rsidRPr="005206AB" w:rsidRDefault="005206AB" w:rsidP="00C10340">
            <w:pPr>
              <w:spacing w:before="40" w:after="120"/>
              <w:jc w:val="center"/>
              <w:rPr>
                <w:szCs w:val="18"/>
                <w:lang w:val="fr-FR"/>
              </w:rPr>
            </w:pPr>
            <w:r w:rsidRPr="005206AB">
              <w:rPr>
                <w:lang w:val="fr-FR"/>
              </w:rPr>
              <w:t>e</w:t>
            </w:r>
          </w:p>
        </w:tc>
      </w:tr>
      <w:tr w:rsidR="005779BB" w:rsidRPr="005206AB" w14:paraId="3299D666" w14:textId="77777777" w:rsidTr="005779BB">
        <w:tc>
          <w:tcPr>
            <w:tcW w:w="993" w:type="dxa"/>
            <w:shd w:val="clear" w:color="auto" w:fill="auto"/>
          </w:tcPr>
          <w:p w14:paraId="3C3F72AF" w14:textId="77777777" w:rsidR="005206AB" w:rsidRPr="005206AB" w:rsidRDefault="005206AB" w:rsidP="00B546AB">
            <w:pPr>
              <w:spacing w:before="40" w:after="120"/>
              <w:ind w:right="113"/>
              <w:rPr>
                <w:szCs w:val="18"/>
                <w:lang w:val="fr-FR"/>
              </w:rPr>
            </w:pPr>
            <w:r w:rsidRPr="005206AB">
              <w:rPr>
                <w:lang w:val="fr-FR"/>
              </w:rPr>
              <w:t>24</w:t>
            </w:r>
          </w:p>
        </w:tc>
        <w:tc>
          <w:tcPr>
            <w:tcW w:w="992" w:type="dxa"/>
            <w:shd w:val="clear" w:color="auto" w:fill="auto"/>
          </w:tcPr>
          <w:p w14:paraId="691F79D1" w14:textId="77777777" w:rsidR="005206AB" w:rsidRPr="005206AB" w:rsidRDefault="005206AB" w:rsidP="00B546AB">
            <w:pPr>
              <w:spacing w:before="40" w:after="120"/>
              <w:ind w:right="113"/>
              <w:rPr>
                <w:szCs w:val="18"/>
                <w:lang w:val="fr-FR"/>
              </w:rPr>
            </w:pPr>
            <w:r w:rsidRPr="005206AB">
              <w:rPr>
                <w:lang w:val="fr-FR"/>
              </w:rPr>
              <w:t>ETRTO</w:t>
            </w:r>
          </w:p>
        </w:tc>
        <w:tc>
          <w:tcPr>
            <w:tcW w:w="709" w:type="dxa"/>
            <w:shd w:val="clear" w:color="auto" w:fill="auto"/>
          </w:tcPr>
          <w:p w14:paraId="77912362" w14:textId="77777777" w:rsidR="005206AB" w:rsidRPr="005206AB" w:rsidRDefault="005206AB" w:rsidP="00B546AB">
            <w:pPr>
              <w:spacing w:before="40" w:after="120"/>
              <w:ind w:right="113"/>
              <w:rPr>
                <w:szCs w:val="18"/>
                <w:lang w:val="fr-FR"/>
              </w:rPr>
            </w:pPr>
            <w:r w:rsidRPr="005206AB">
              <w:rPr>
                <w:lang w:val="fr-FR"/>
              </w:rPr>
              <w:t>5 a)</w:t>
            </w:r>
          </w:p>
        </w:tc>
        <w:tc>
          <w:tcPr>
            <w:tcW w:w="4252" w:type="dxa"/>
            <w:shd w:val="clear" w:color="auto" w:fill="auto"/>
          </w:tcPr>
          <w:p w14:paraId="16076C5A" w14:textId="77777777" w:rsidR="005206AB" w:rsidRPr="005206AB" w:rsidRDefault="005206AB" w:rsidP="00B546AB">
            <w:pPr>
              <w:spacing w:before="40" w:after="120"/>
              <w:ind w:right="113"/>
              <w:rPr>
                <w:szCs w:val="18"/>
                <w:lang w:val="en-US"/>
              </w:rPr>
            </w:pPr>
            <w:r w:rsidRPr="005206AB">
              <w:rPr>
                <w:szCs w:val="18"/>
                <w:lang w:val="en-US"/>
              </w:rPr>
              <w:t>Proposal to replace ECE/TRANS/WP.29/GRBP/2023/11</w:t>
            </w:r>
          </w:p>
        </w:tc>
        <w:tc>
          <w:tcPr>
            <w:tcW w:w="424" w:type="dxa"/>
            <w:shd w:val="clear" w:color="auto" w:fill="auto"/>
          </w:tcPr>
          <w:p w14:paraId="35D47503" w14:textId="77777777" w:rsidR="005206AB" w:rsidRPr="005206AB" w:rsidRDefault="005206AB" w:rsidP="00C10340">
            <w:pPr>
              <w:spacing w:before="40" w:after="120"/>
              <w:jc w:val="center"/>
              <w:rPr>
                <w:szCs w:val="18"/>
                <w:lang w:val="fr-FR"/>
              </w:rPr>
            </w:pPr>
            <w:r w:rsidRPr="005206AB">
              <w:rPr>
                <w:lang w:val="fr-FR"/>
              </w:rPr>
              <w:t>d)</w:t>
            </w:r>
          </w:p>
        </w:tc>
      </w:tr>
      <w:tr w:rsidR="005779BB" w:rsidRPr="005206AB" w14:paraId="0CF855F2" w14:textId="77777777" w:rsidTr="005779BB">
        <w:tc>
          <w:tcPr>
            <w:tcW w:w="993" w:type="dxa"/>
            <w:shd w:val="clear" w:color="auto" w:fill="auto"/>
          </w:tcPr>
          <w:p w14:paraId="52C2C685" w14:textId="77777777" w:rsidR="005206AB" w:rsidRPr="005206AB" w:rsidRDefault="005206AB" w:rsidP="00B546AB">
            <w:pPr>
              <w:spacing w:before="40" w:after="120"/>
              <w:ind w:right="113"/>
              <w:rPr>
                <w:szCs w:val="18"/>
                <w:lang w:val="fr-FR"/>
              </w:rPr>
            </w:pPr>
            <w:r w:rsidRPr="005206AB">
              <w:rPr>
                <w:lang w:val="fr-FR"/>
              </w:rPr>
              <w:t>25</w:t>
            </w:r>
          </w:p>
        </w:tc>
        <w:tc>
          <w:tcPr>
            <w:tcW w:w="992" w:type="dxa"/>
            <w:shd w:val="clear" w:color="auto" w:fill="auto"/>
          </w:tcPr>
          <w:p w14:paraId="1546B064" w14:textId="77777777" w:rsidR="005206AB" w:rsidRPr="005206AB" w:rsidRDefault="005206AB" w:rsidP="00B546AB">
            <w:pPr>
              <w:spacing w:before="40" w:after="120"/>
              <w:ind w:right="113"/>
              <w:rPr>
                <w:szCs w:val="18"/>
                <w:lang w:val="fr-FR"/>
              </w:rPr>
            </w:pPr>
            <w:r w:rsidRPr="005206AB">
              <w:rPr>
                <w:lang w:val="fr-FR"/>
              </w:rPr>
              <w:t>Équipe VS</w:t>
            </w:r>
          </w:p>
        </w:tc>
        <w:tc>
          <w:tcPr>
            <w:tcW w:w="709" w:type="dxa"/>
            <w:shd w:val="clear" w:color="auto" w:fill="auto"/>
          </w:tcPr>
          <w:p w14:paraId="53E99829" w14:textId="77777777" w:rsidR="005206AB" w:rsidRPr="005206AB" w:rsidRDefault="005206AB" w:rsidP="00B546AB">
            <w:pPr>
              <w:spacing w:before="40" w:after="120"/>
              <w:ind w:right="113"/>
              <w:rPr>
                <w:szCs w:val="18"/>
                <w:lang w:val="fr-FR"/>
              </w:rPr>
            </w:pPr>
            <w:r w:rsidRPr="005206AB">
              <w:rPr>
                <w:lang w:val="fr-FR"/>
              </w:rPr>
              <w:t>7</w:t>
            </w:r>
          </w:p>
        </w:tc>
        <w:tc>
          <w:tcPr>
            <w:tcW w:w="4252" w:type="dxa"/>
            <w:shd w:val="clear" w:color="auto" w:fill="auto"/>
          </w:tcPr>
          <w:p w14:paraId="437F40B3" w14:textId="77777777" w:rsidR="005206AB" w:rsidRPr="005206AB" w:rsidRDefault="005206AB" w:rsidP="00B546AB">
            <w:pPr>
              <w:spacing w:before="40" w:after="120"/>
              <w:ind w:right="113"/>
              <w:rPr>
                <w:szCs w:val="18"/>
                <w:lang w:val="en-US"/>
              </w:rPr>
            </w:pPr>
            <w:r w:rsidRPr="005206AB">
              <w:rPr>
                <w:lang w:val="en-US"/>
              </w:rPr>
              <w:t>Status report</w:t>
            </w:r>
          </w:p>
        </w:tc>
        <w:tc>
          <w:tcPr>
            <w:tcW w:w="424" w:type="dxa"/>
            <w:shd w:val="clear" w:color="auto" w:fill="auto"/>
          </w:tcPr>
          <w:p w14:paraId="03E1EAC6"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2ADA33C6" w14:textId="77777777" w:rsidTr="005779BB">
        <w:tc>
          <w:tcPr>
            <w:tcW w:w="993" w:type="dxa"/>
            <w:shd w:val="clear" w:color="auto" w:fill="auto"/>
          </w:tcPr>
          <w:p w14:paraId="2E05D83E" w14:textId="77777777" w:rsidR="005206AB" w:rsidRPr="005206AB" w:rsidRDefault="005206AB" w:rsidP="00B546AB">
            <w:pPr>
              <w:spacing w:before="40" w:after="120"/>
              <w:ind w:right="113"/>
              <w:rPr>
                <w:szCs w:val="18"/>
                <w:lang w:val="fr-FR"/>
              </w:rPr>
            </w:pPr>
            <w:r w:rsidRPr="005206AB">
              <w:rPr>
                <w:lang w:val="fr-FR"/>
              </w:rPr>
              <w:t>26</w:t>
            </w:r>
          </w:p>
        </w:tc>
        <w:tc>
          <w:tcPr>
            <w:tcW w:w="992" w:type="dxa"/>
            <w:shd w:val="clear" w:color="auto" w:fill="auto"/>
          </w:tcPr>
          <w:p w14:paraId="31458643" w14:textId="77777777" w:rsidR="005206AB" w:rsidRPr="005206AB" w:rsidRDefault="005206AB" w:rsidP="00B546AB">
            <w:pPr>
              <w:spacing w:before="40" w:after="120"/>
              <w:ind w:right="113"/>
              <w:rPr>
                <w:szCs w:val="18"/>
                <w:lang w:val="fr-FR"/>
              </w:rPr>
            </w:pPr>
            <w:r w:rsidRPr="005206AB">
              <w:rPr>
                <w:lang w:val="fr-FR"/>
              </w:rPr>
              <w:t>Groupe MU, groupe ASEP et ISO</w:t>
            </w:r>
          </w:p>
        </w:tc>
        <w:tc>
          <w:tcPr>
            <w:tcW w:w="709" w:type="dxa"/>
            <w:shd w:val="clear" w:color="auto" w:fill="auto"/>
          </w:tcPr>
          <w:p w14:paraId="533C739B"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512BF526" w14:textId="77777777" w:rsidR="005206AB" w:rsidRPr="005206AB" w:rsidRDefault="005206AB" w:rsidP="00B546AB">
            <w:pPr>
              <w:spacing w:before="40" w:after="120"/>
              <w:ind w:right="113"/>
              <w:rPr>
                <w:szCs w:val="18"/>
                <w:lang w:val="en-US"/>
              </w:rPr>
            </w:pPr>
            <w:r w:rsidRPr="005206AB">
              <w:rPr>
                <w:szCs w:val="18"/>
                <w:lang w:val="en-US"/>
              </w:rPr>
              <w:t>Explanations of ECE/TRANS/WP.29/GRBP/2023/12 and GRBP-77-05</w:t>
            </w:r>
          </w:p>
        </w:tc>
        <w:tc>
          <w:tcPr>
            <w:tcW w:w="424" w:type="dxa"/>
            <w:shd w:val="clear" w:color="auto" w:fill="auto"/>
          </w:tcPr>
          <w:p w14:paraId="1E68859A" w14:textId="77777777" w:rsidR="005206AB" w:rsidRPr="005206AB" w:rsidRDefault="005206AB" w:rsidP="00C10340">
            <w:pPr>
              <w:spacing w:before="40" w:after="120"/>
              <w:jc w:val="center"/>
              <w:rPr>
                <w:szCs w:val="18"/>
                <w:lang w:val="fr-FR"/>
              </w:rPr>
            </w:pPr>
            <w:r w:rsidRPr="005206AB">
              <w:rPr>
                <w:lang w:val="fr-FR"/>
              </w:rPr>
              <w:t>d)</w:t>
            </w:r>
          </w:p>
        </w:tc>
      </w:tr>
      <w:tr w:rsidR="005779BB" w:rsidRPr="005206AB" w14:paraId="4BA9232B" w14:textId="77777777" w:rsidTr="005779BB">
        <w:tc>
          <w:tcPr>
            <w:tcW w:w="993" w:type="dxa"/>
            <w:shd w:val="clear" w:color="auto" w:fill="auto"/>
          </w:tcPr>
          <w:p w14:paraId="1000E9B5" w14:textId="77777777" w:rsidR="005206AB" w:rsidRPr="005206AB" w:rsidRDefault="005206AB" w:rsidP="00B546AB">
            <w:pPr>
              <w:spacing w:before="40" w:after="120"/>
              <w:ind w:right="113"/>
              <w:rPr>
                <w:szCs w:val="18"/>
                <w:lang w:val="fr-FR"/>
              </w:rPr>
            </w:pPr>
            <w:r w:rsidRPr="005206AB">
              <w:rPr>
                <w:lang w:val="fr-FR"/>
              </w:rPr>
              <w:t>27</w:t>
            </w:r>
          </w:p>
        </w:tc>
        <w:tc>
          <w:tcPr>
            <w:tcW w:w="992" w:type="dxa"/>
            <w:shd w:val="clear" w:color="auto" w:fill="auto"/>
          </w:tcPr>
          <w:p w14:paraId="0E126FC4" w14:textId="77777777" w:rsidR="005206AB" w:rsidRPr="005206AB" w:rsidRDefault="005206AB" w:rsidP="00B546AB">
            <w:pPr>
              <w:spacing w:before="40" w:after="120"/>
              <w:ind w:right="113"/>
              <w:rPr>
                <w:szCs w:val="18"/>
                <w:lang w:val="fr-FR"/>
              </w:rPr>
            </w:pPr>
            <w:r w:rsidRPr="005206AB">
              <w:rPr>
                <w:lang w:val="fr-FR"/>
              </w:rPr>
              <w:t>Président</w:t>
            </w:r>
          </w:p>
        </w:tc>
        <w:tc>
          <w:tcPr>
            <w:tcW w:w="709" w:type="dxa"/>
            <w:shd w:val="clear" w:color="auto" w:fill="auto"/>
          </w:tcPr>
          <w:p w14:paraId="74566FB7" w14:textId="77777777" w:rsidR="005206AB" w:rsidRPr="005206AB" w:rsidRDefault="005206AB" w:rsidP="00B546AB">
            <w:pPr>
              <w:spacing w:before="40" w:after="120"/>
              <w:ind w:right="113"/>
              <w:rPr>
                <w:szCs w:val="18"/>
                <w:lang w:val="fr-FR"/>
              </w:rPr>
            </w:pPr>
            <w:r w:rsidRPr="005206AB">
              <w:rPr>
                <w:lang w:val="fr-FR"/>
              </w:rPr>
              <w:t>11</w:t>
            </w:r>
          </w:p>
        </w:tc>
        <w:tc>
          <w:tcPr>
            <w:tcW w:w="4252" w:type="dxa"/>
            <w:shd w:val="clear" w:color="auto" w:fill="auto"/>
          </w:tcPr>
          <w:p w14:paraId="3308C48E" w14:textId="77777777" w:rsidR="005206AB" w:rsidRPr="005206AB" w:rsidRDefault="005206AB" w:rsidP="00B546AB">
            <w:pPr>
              <w:spacing w:before="40" w:after="120"/>
              <w:ind w:right="113"/>
              <w:rPr>
                <w:szCs w:val="18"/>
                <w:lang w:val="en-US"/>
              </w:rPr>
            </w:pPr>
            <w:r w:rsidRPr="005206AB">
              <w:rPr>
                <w:szCs w:val="18"/>
                <w:lang w:val="en-US"/>
              </w:rPr>
              <w:t>Subjects under consideration of GRBP</w:t>
            </w:r>
          </w:p>
        </w:tc>
        <w:tc>
          <w:tcPr>
            <w:tcW w:w="424" w:type="dxa"/>
            <w:shd w:val="clear" w:color="auto" w:fill="auto"/>
          </w:tcPr>
          <w:p w14:paraId="726945D6" w14:textId="77777777" w:rsidR="005206AB" w:rsidRPr="005206AB" w:rsidRDefault="005206AB" w:rsidP="00C10340">
            <w:pPr>
              <w:spacing w:before="40" w:after="120"/>
              <w:jc w:val="center"/>
              <w:rPr>
                <w:szCs w:val="18"/>
                <w:lang w:val="fr-FR"/>
              </w:rPr>
            </w:pPr>
            <w:r w:rsidRPr="005206AB">
              <w:rPr>
                <w:lang w:val="fr-FR"/>
              </w:rPr>
              <w:t>c)</w:t>
            </w:r>
          </w:p>
        </w:tc>
      </w:tr>
      <w:tr w:rsidR="005779BB" w:rsidRPr="005206AB" w14:paraId="7D80D827" w14:textId="77777777" w:rsidTr="005779BB">
        <w:tc>
          <w:tcPr>
            <w:tcW w:w="993" w:type="dxa"/>
            <w:shd w:val="clear" w:color="auto" w:fill="auto"/>
          </w:tcPr>
          <w:p w14:paraId="32B70F59" w14:textId="77777777" w:rsidR="005206AB" w:rsidRPr="005206AB" w:rsidRDefault="005206AB" w:rsidP="00B546AB">
            <w:pPr>
              <w:spacing w:before="40" w:after="120"/>
              <w:ind w:right="113"/>
              <w:rPr>
                <w:szCs w:val="18"/>
                <w:lang w:val="fr-FR"/>
              </w:rPr>
            </w:pPr>
            <w:r w:rsidRPr="005206AB">
              <w:rPr>
                <w:lang w:val="fr-FR"/>
              </w:rPr>
              <w:t>28</w:t>
            </w:r>
          </w:p>
        </w:tc>
        <w:tc>
          <w:tcPr>
            <w:tcW w:w="992" w:type="dxa"/>
            <w:shd w:val="clear" w:color="auto" w:fill="auto"/>
          </w:tcPr>
          <w:p w14:paraId="33D4A44C" w14:textId="77777777" w:rsidR="005206AB" w:rsidRPr="005206AB" w:rsidRDefault="005206AB" w:rsidP="00B546AB">
            <w:pPr>
              <w:spacing w:before="40" w:after="120"/>
              <w:ind w:right="113"/>
              <w:rPr>
                <w:szCs w:val="18"/>
                <w:lang w:val="fr-FR"/>
              </w:rPr>
            </w:pPr>
            <w:r w:rsidRPr="005206AB">
              <w:rPr>
                <w:lang w:val="fr-FR"/>
              </w:rPr>
              <w:t>Chine</w:t>
            </w:r>
          </w:p>
        </w:tc>
        <w:tc>
          <w:tcPr>
            <w:tcW w:w="709" w:type="dxa"/>
            <w:shd w:val="clear" w:color="auto" w:fill="auto"/>
          </w:tcPr>
          <w:p w14:paraId="7FAFBEB6" w14:textId="77777777" w:rsidR="005206AB" w:rsidRPr="005206AB" w:rsidRDefault="005206AB" w:rsidP="00B546AB">
            <w:pPr>
              <w:spacing w:before="40" w:after="120"/>
              <w:ind w:right="113"/>
              <w:rPr>
                <w:szCs w:val="18"/>
                <w:lang w:val="fr-FR"/>
              </w:rPr>
            </w:pPr>
            <w:r w:rsidRPr="005206AB">
              <w:rPr>
                <w:lang w:val="fr-FR"/>
              </w:rPr>
              <w:t>3</w:t>
            </w:r>
          </w:p>
        </w:tc>
        <w:tc>
          <w:tcPr>
            <w:tcW w:w="4252" w:type="dxa"/>
            <w:shd w:val="clear" w:color="auto" w:fill="auto"/>
          </w:tcPr>
          <w:p w14:paraId="14345AC9" w14:textId="77777777" w:rsidR="005206AB" w:rsidRPr="005206AB" w:rsidRDefault="005206AB" w:rsidP="00B546AB">
            <w:pPr>
              <w:spacing w:before="40" w:after="120"/>
              <w:ind w:right="113"/>
              <w:rPr>
                <w:szCs w:val="18"/>
                <w:lang w:val="en-US"/>
              </w:rPr>
            </w:pPr>
            <w:r w:rsidRPr="005206AB">
              <w:rPr>
                <w:szCs w:val="18"/>
                <w:lang w:val="en-US"/>
              </w:rPr>
              <w:t>Research on measurement methods for HDV in multiple driving mode conditions</w:t>
            </w:r>
          </w:p>
        </w:tc>
        <w:tc>
          <w:tcPr>
            <w:tcW w:w="424" w:type="dxa"/>
            <w:shd w:val="clear" w:color="auto" w:fill="auto"/>
          </w:tcPr>
          <w:p w14:paraId="378B7E80"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1E800A59" w14:textId="77777777" w:rsidTr="005779BB">
        <w:tc>
          <w:tcPr>
            <w:tcW w:w="993" w:type="dxa"/>
            <w:shd w:val="clear" w:color="auto" w:fill="auto"/>
          </w:tcPr>
          <w:p w14:paraId="52F14056" w14:textId="77777777" w:rsidR="005206AB" w:rsidRPr="005206AB" w:rsidRDefault="005206AB" w:rsidP="00B546AB">
            <w:pPr>
              <w:spacing w:before="40" w:after="120"/>
              <w:ind w:right="113"/>
              <w:rPr>
                <w:szCs w:val="18"/>
                <w:lang w:val="fr-FR"/>
              </w:rPr>
            </w:pPr>
            <w:r w:rsidRPr="005206AB">
              <w:rPr>
                <w:lang w:val="fr-FR"/>
              </w:rPr>
              <w:t>29</w:t>
            </w:r>
          </w:p>
        </w:tc>
        <w:tc>
          <w:tcPr>
            <w:tcW w:w="992" w:type="dxa"/>
            <w:shd w:val="clear" w:color="auto" w:fill="auto"/>
          </w:tcPr>
          <w:p w14:paraId="0C3DF9F0" w14:textId="77777777" w:rsidR="005206AB" w:rsidRPr="005206AB" w:rsidRDefault="005206AB" w:rsidP="00B546AB">
            <w:pPr>
              <w:spacing w:before="40" w:after="120"/>
              <w:ind w:right="113"/>
              <w:rPr>
                <w:szCs w:val="18"/>
                <w:lang w:val="fr-FR"/>
              </w:rPr>
            </w:pPr>
            <w:r w:rsidRPr="005206AB">
              <w:rPr>
                <w:lang w:val="fr-FR"/>
              </w:rPr>
              <w:t>Équipe QRTV</w:t>
            </w:r>
          </w:p>
        </w:tc>
        <w:tc>
          <w:tcPr>
            <w:tcW w:w="709" w:type="dxa"/>
            <w:shd w:val="clear" w:color="auto" w:fill="auto"/>
          </w:tcPr>
          <w:p w14:paraId="40AA25BC" w14:textId="77777777" w:rsidR="005206AB" w:rsidRPr="005206AB" w:rsidRDefault="005206AB" w:rsidP="00B546AB">
            <w:pPr>
              <w:spacing w:before="40" w:after="120"/>
              <w:ind w:right="113"/>
              <w:rPr>
                <w:szCs w:val="18"/>
                <w:lang w:val="fr-FR"/>
              </w:rPr>
            </w:pPr>
            <w:r w:rsidRPr="005206AB">
              <w:rPr>
                <w:lang w:val="fr-FR"/>
              </w:rPr>
              <w:t>4</w:t>
            </w:r>
          </w:p>
        </w:tc>
        <w:tc>
          <w:tcPr>
            <w:tcW w:w="4252" w:type="dxa"/>
            <w:shd w:val="clear" w:color="auto" w:fill="auto"/>
          </w:tcPr>
          <w:p w14:paraId="5A7663F4" w14:textId="77777777" w:rsidR="005206AB" w:rsidRPr="005206AB" w:rsidRDefault="005206AB" w:rsidP="00B546AB">
            <w:pPr>
              <w:spacing w:before="40" w:after="120"/>
              <w:ind w:right="113"/>
              <w:rPr>
                <w:szCs w:val="18"/>
                <w:lang w:val="en-US"/>
              </w:rPr>
            </w:pPr>
            <w:r w:rsidRPr="005206AB">
              <w:rPr>
                <w:lang w:val="en-US"/>
              </w:rPr>
              <w:t>Status report</w:t>
            </w:r>
          </w:p>
        </w:tc>
        <w:tc>
          <w:tcPr>
            <w:tcW w:w="424" w:type="dxa"/>
            <w:shd w:val="clear" w:color="auto" w:fill="auto"/>
          </w:tcPr>
          <w:p w14:paraId="0AE56C7F"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12566D32" w14:textId="77777777" w:rsidTr="005779BB">
        <w:tc>
          <w:tcPr>
            <w:tcW w:w="993" w:type="dxa"/>
            <w:shd w:val="clear" w:color="auto" w:fill="auto"/>
          </w:tcPr>
          <w:p w14:paraId="3119B360" w14:textId="77777777" w:rsidR="005206AB" w:rsidRPr="005206AB" w:rsidRDefault="005206AB" w:rsidP="00B546AB">
            <w:pPr>
              <w:spacing w:before="40" w:after="120"/>
              <w:ind w:right="113"/>
              <w:rPr>
                <w:szCs w:val="18"/>
                <w:lang w:val="fr-FR"/>
              </w:rPr>
            </w:pPr>
            <w:r w:rsidRPr="005206AB">
              <w:rPr>
                <w:lang w:val="fr-FR"/>
              </w:rPr>
              <w:t>30</w:t>
            </w:r>
          </w:p>
        </w:tc>
        <w:tc>
          <w:tcPr>
            <w:tcW w:w="992" w:type="dxa"/>
            <w:shd w:val="clear" w:color="auto" w:fill="auto"/>
          </w:tcPr>
          <w:p w14:paraId="420348CF" w14:textId="77777777" w:rsidR="005206AB" w:rsidRPr="005206AB" w:rsidRDefault="005206AB" w:rsidP="00B546AB">
            <w:pPr>
              <w:spacing w:before="40" w:after="120"/>
              <w:ind w:right="113"/>
              <w:rPr>
                <w:szCs w:val="18"/>
                <w:lang w:val="fr-FR"/>
              </w:rPr>
            </w:pPr>
            <w:r w:rsidRPr="005206AB">
              <w:rPr>
                <w:lang w:val="fr-FR"/>
              </w:rPr>
              <w:t>Groupe WGWT</w:t>
            </w:r>
          </w:p>
        </w:tc>
        <w:tc>
          <w:tcPr>
            <w:tcW w:w="709" w:type="dxa"/>
            <w:shd w:val="clear" w:color="auto" w:fill="auto"/>
          </w:tcPr>
          <w:p w14:paraId="130D0C5C" w14:textId="77777777" w:rsidR="005206AB" w:rsidRPr="005206AB" w:rsidRDefault="005206AB" w:rsidP="00B546AB">
            <w:pPr>
              <w:spacing w:before="40" w:after="120"/>
              <w:ind w:right="113"/>
              <w:rPr>
                <w:szCs w:val="18"/>
                <w:lang w:val="fr-FR"/>
              </w:rPr>
            </w:pPr>
            <w:r w:rsidRPr="005206AB">
              <w:rPr>
                <w:lang w:val="fr-FR"/>
              </w:rPr>
              <w:t>5 e)</w:t>
            </w:r>
          </w:p>
        </w:tc>
        <w:tc>
          <w:tcPr>
            <w:tcW w:w="4252" w:type="dxa"/>
            <w:shd w:val="clear" w:color="auto" w:fill="auto"/>
          </w:tcPr>
          <w:p w14:paraId="769FF31F" w14:textId="77777777" w:rsidR="005206AB" w:rsidRPr="005206AB" w:rsidRDefault="005206AB" w:rsidP="00B546AB">
            <w:pPr>
              <w:spacing w:before="40" w:after="120"/>
              <w:ind w:right="113"/>
              <w:rPr>
                <w:szCs w:val="18"/>
                <w:lang w:val="en-US"/>
              </w:rPr>
            </w:pPr>
            <w:r w:rsidRPr="005206AB">
              <w:rPr>
                <w:lang w:val="en-US"/>
              </w:rPr>
              <w:t>Status report</w:t>
            </w:r>
          </w:p>
        </w:tc>
        <w:tc>
          <w:tcPr>
            <w:tcW w:w="424" w:type="dxa"/>
            <w:shd w:val="clear" w:color="auto" w:fill="auto"/>
          </w:tcPr>
          <w:p w14:paraId="713ED3F6"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2F39171C" w14:textId="77777777" w:rsidTr="005779BB">
        <w:tc>
          <w:tcPr>
            <w:tcW w:w="993" w:type="dxa"/>
            <w:shd w:val="clear" w:color="auto" w:fill="auto"/>
          </w:tcPr>
          <w:p w14:paraId="18A7CF23" w14:textId="77777777" w:rsidR="005206AB" w:rsidRPr="005206AB" w:rsidRDefault="005206AB" w:rsidP="00B546AB">
            <w:pPr>
              <w:spacing w:before="40" w:after="120"/>
              <w:ind w:right="113"/>
              <w:rPr>
                <w:szCs w:val="18"/>
                <w:lang w:val="fr-FR"/>
              </w:rPr>
            </w:pPr>
            <w:r w:rsidRPr="005206AB">
              <w:rPr>
                <w:lang w:val="fr-FR"/>
              </w:rPr>
              <w:t>31</w:t>
            </w:r>
          </w:p>
        </w:tc>
        <w:tc>
          <w:tcPr>
            <w:tcW w:w="992" w:type="dxa"/>
            <w:shd w:val="clear" w:color="auto" w:fill="auto"/>
          </w:tcPr>
          <w:p w14:paraId="78C23F7D" w14:textId="77777777" w:rsidR="005206AB" w:rsidRPr="005206AB" w:rsidRDefault="005206AB" w:rsidP="00B546AB">
            <w:pPr>
              <w:spacing w:before="40" w:after="120"/>
              <w:ind w:right="113"/>
              <w:rPr>
                <w:szCs w:val="18"/>
                <w:lang w:val="fr-FR"/>
              </w:rPr>
            </w:pPr>
            <w:r w:rsidRPr="005206AB">
              <w:rPr>
                <w:lang w:val="fr-FR"/>
              </w:rPr>
              <w:t>Équipe TA</w:t>
            </w:r>
          </w:p>
        </w:tc>
        <w:tc>
          <w:tcPr>
            <w:tcW w:w="709" w:type="dxa"/>
            <w:shd w:val="clear" w:color="auto" w:fill="auto"/>
          </w:tcPr>
          <w:p w14:paraId="4F0A8D14" w14:textId="77777777" w:rsidR="005206AB" w:rsidRPr="005206AB" w:rsidRDefault="005206AB" w:rsidP="00B546AB">
            <w:pPr>
              <w:spacing w:before="40" w:after="120"/>
              <w:ind w:right="113"/>
              <w:rPr>
                <w:szCs w:val="18"/>
                <w:lang w:val="fr-FR"/>
              </w:rPr>
            </w:pPr>
            <w:r w:rsidRPr="005206AB">
              <w:rPr>
                <w:lang w:val="fr-FR"/>
              </w:rPr>
              <w:t>12</w:t>
            </w:r>
          </w:p>
        </w:tc>
        <w:tc>
          <w:tcPr>
            <w:tcW w:w="4252" w:type="dxa"/>
            <w:shd w:val="clear" w:color="auto" w:fill="auto"/>
          </w:tcPr>
          <w:p w14:paraId="62D31D0B" w14:textId="77777777" w:rsidR="005206AB" w:rsidRPr="005206AB" w:rsidRDefault="005206AB" w:rsidP="00B546AB">
            <w:pPr>
              <w:spacing w:before="40" w:after="120"/>
              <w:ind w:right="113"/>
              <w:rPr>
                <w:szCs w:val="18"/>
                <w:lang w:val="en-US"/>
              </w:rPr>
            </w:pPr>
            <w:r w:rsidRPr="005206AB">
              <w:rPr>
                <w:lang w:val="en-US"/>
              </w:rPr>
              <w:t>Status report</w:t>
            </w:r>
          </w:p>
        </w:tc>
        <w:tc>
          <w:tcPr>
            <w:tcW w:w="424" w:type="dxa"/>
            <w:shd w:val="clear" w:color="auto" w:fill="auto"/>
          </w:tcPr>
          <w:p w14:paraId="580E1499" w14:textId="77777777" w:rsidR="005206AB" w:rsidRPr="005206AB" w:rsidRDefault="005206AB" w:rsidP="00C10340">
            <w:pPr>
              <w:spacing w:before="40" w:after="120"/>
              <w:jc w:val="center"/>
              <w:rPr>
                <w:szCs w:val="18"/>
                <w:lang w:val="fr-FR"/>
              </w:rPr>
            </w:pPr>
            <w:r w:rsidRPr="005206AB">
              <w:rPr>
                <w:lang w:val="fr-FR"/>
              </w:rPr>
              <w:t>a)</w:t>
            </w:r>
          </w:p>
        </w:tc>
      </w:tr>
      <w:tr w:rsidR="005779BB" w:rsidRPr="005206AB" w14:paraId="216DFE0A" w14:textId="77777777" w:rsidTr="005779BB">
        <w:tc>
          <w:tcPr>
            <w:tcW w:w="993" w:type="dxa"/>
            <w:tcBorders>
              <w:bottom w:val="single" w:sz="12" w:space="0" w:color="auto"/>
            </w:tcBorders>
            <w:shd w:val="clear" w:color="auto" w:fill="auto"/>
          </w:tcPr>
          <w:p w14:paraId="3C386BBB" w14:textId="77777777" w:rsidR="005206AB" w:rsidRPr="005206AB" w:rsidRDefault="005206AB" w:rsidP="00B546AB">
            <w:pPr>
              <w:spacing w:before="40" w:after="120"/>
              <w:ind w:right="113"/>
              <w:rPr>
                <w:szCs w:val="18"/>
                <w:lang w:val="fr-FR"/>
              </w:rPr>
            </w:pPr>
            <w:r w:rsidRPr="005206AB">
              <w:rPr>
                <w:lang w:val="fr-FR"/>
              </w:rPr>
              <w:t>32</w:t>
            </w:r>
          </w:p>
        </w:tc>
        <w:tc>
          <w:tcPr>
            <w:tcW w:w="992" w:type="dxa"/>
            <w:tcBorders>
              <w:bottom w:val="single" w:sz="12" w:space="0" w:color="auto"/>
            </w:tcBorders>
            <w:shd w:val="clear" w:color="auto" w:fill="auto"/>
          </w:tcPr>
          <w:p w14:paraId="5B89C79D" w14:textId="77777777" w:rsidR="005206AB" w:rsidRPr="005206AB" w:rsidRDefault="005206AB" w:rsidP="00B546AB">
            <w:pPr>
              <w:spacing w:before="40" w:after="120"/>
              <w:ind w:right="113"/>
              <w:rPr>
                <w:szCs w:val="18"/>
                <w:lang w:val="fr-FR"/>
              </w:rPr>
            </w:pPr>
            <w:r w:rsidRPr="005206AB">
              <w:rPr>
                <w:lang w:val="fr-FR"/>
              </w:rPr>
              <w:t>ETRTO</w:t>
            </w:r>
          </w:p>
        </w:tc>
        <w:tc>
          <w:tcPr>
            <w:tcW w:w="709" w:type="dxa"/>
            <w:tcBorders>
              <w:bottom w:val="single" w:sz="12" w:space="0" w:color="auto"/>
            </w:tcBorders>
            <w:shd w:val="clear" w:color="auto" w:fill="auto"/>
          </w:tcPr>
          <w:p w14:paraId="4FBBB457" w14:textId="77777777" w:rsidR="005206AB" w:rsidRPr="005206AB" w:rsidRDefault="005206AB" w:rsidP="00B546AB">
            <w:pPr>
              <w:spacing w:before="40" w:after="120"/>
              <w:ind w:right="113"/>
              <w:rPr>
                <w:szCs w:val="18"/>
                <w:lang w:val="fr-FR"/>
              </w:rPr>
            </w:pPr>
            <w:r w:rsidRPr="005206AB">
              <w:rPr>
                <w:lang w:val="fr-FR"/>
              </w:rPr>
              <w:t>5 e)</w:t>
            </w:r>
          </w:p>
        </w:tc>
        <w:tc>
          <w:tcPr>
            <w:tcW w:w="4252" w:type="dxa"/>
            <w:tcBorders>
              <w:bottom w:val="single" w:sz="12" w:space="0" w:color="auto"/>
            </w:tcBorders>
            <w:shd w:val="clear" w:color="auto" w:fill="auto"/>
          </w:tcPr>
          <w:p w14:paraId="6F02536E" w14:textId="77777777" w:rsidR="005206AB" w:rsidRPr="005206AB" w:rsidRDefault="005206AB" w:rsidP="00B546AB">
            <w:pPr>
              <w:spacing w:before="40" w:after="120"/>
              <w:ind w:right="113"/>
              <w:rPr>
                <w:szCs w:val="18"/>
                <w:lang w:val="en-US"/>
              </w:rPr>
            </w:pPr>
            <w:r w:rsidRPr="005206AB">
              <w:rPr>
                <w:lang w:val="en-US"/>
              </w:rPr>
              <w:t>Proposal to amend ECE/TRANS/WP.29/GRBP/2023/5</w:t>
            </w:r>
          </w:p>
        </w:tc>
        <w:tc>
          <w:tcPr>
            <w:tcW w:w="424" w:type="dxa"/>
            <w:tcBorders>
              <w:bottom w:val="single" w:sz="12" w:space="0" w:color="auto"/>
            </w:tcBorders>
            <w:shd w:val="clear" w:color="auto" w:fill="auto"/>
          </w:tcPr>
          <w:p w14:paraId="47479D65" w14:textId="77777777" w:rsidR="005206AB" w:rsidRPr="005206AB" w:rsidRDefault="005206AB" w:rsidP="00C10340">
            <w:pPr>
              <w:spacing w:before="40" w:after="120"/>
              <w:jc w:val="center"/>
              <w:rPr>
                <w:szCs w:val="18"/>
                <w:lang w:val="fr-FR"/>
              </w:rPr>
            </w:pPr>
            <w:r w:rsidRPr="005206AB">
              <w:rPr>
                <w:lang w:val="fr-FR"/>
              </w:rPr>
              <w:t>d)</w:t>
            </w:r>
          </w:p>
        </w:tc>
      </w:tr>
    </w:tbl>
    <w:p w14:paraId="13B79104" w14:textId="41FE458F" w:rsidR="005206AB" w:rsidRPr="00C10340" w:rsidRDefault="005206AB" w:rsidP="005206AB">
      <w:pPr>
        <w:pStyle w:val="SingleTxtG"/>
        <w:spacing w:before="120" w:after="0" w:line="220" w:lineRule="atLeast"/>
        <w:rPr>
          <w:i/>
          <w:sz w:val="18"/>
          <w:szCs w:val="18"/>
          <w:lang w:val="fr-FR"/>
        </w:rPr>
      </w:pPr>
      <w:r w:rsidRPr="00C10340">
        <w:rPr>
          <w:i/>
          <w:iCs/>
          <w:sz w:val="18"/>
          <w:szCs w:val="18"/>
          <w:lang w:val="fr-FR"/>
        </w:rPr>
        <w:t>Notes</w:t>
      </w:r>
      <w:r w:rsidRPr="00C10340">
        <w:rPr>
          <w:iCs/>
          <w:sz w:val="18"/>
          <w:szCs w:val="18"/>
          <w:lang w:val="fr-FR"/>
        </w:rPr>
        <w:t> :</w:t>
      </w:r>
    </w:p>
    <w:p w14:paraId="0442EF98" w14:textId="77777777" w:rsidR="005206AB" w:rsidRPr="00C10340" w:rsidRDefault="005206AB" w:rsidP="005206AB">
      <w:pPr>
        <w:pStyle w:val="SingleTxtG"/>
        <w:spacing w:after="0" w:line="220" w:lineRule="atLeast"/>
        <w:rPr>
          <w:sz w:val="18"/>
          <w:szCs w:val="18"/>
          <w:lang w:val="fr-FR"/>
        </w:rPr>
      </w:pPr>
      <w:r w:rsidRPr="00C10340">
        <w:rPr>
          <w:sz w:val="18"/>
          <w:szCs w:val="18"/>
          <w:lang w:val="fr-FR"/>
        </w:rPr>
        <w:t>a</w:t>
      </w:r>
      <w:r w:rsidRPr="00C10340">
        <w:rPr>
          <w:sz w:val="18"/>
          <w:szCs w:val="18"/>
          <w:lang w:val="fr-FR"/>
        </w:rPr>
        <w:tab/>
        <w:t>Document dont l’examen est achevé ou qui doit être remplacé.</w:t>
      </w:r>
    </w:p>
    <w:p w14:paraId="16EE42FC" w14:textId="77777777" w:rsidR="005206AB" w:rsidRPr="00C10340" w:rsidRDefault="005206AB" w:rsidP="005206AB">
      <w:pPr>
        <w:pStyle w:val="SingleTxtG"/>
        <w:spacing w:after="0" w:line="220" w:lineRule="atLeast"/>
        <w:rPr>
          <w:sz w:val="18"/>
          <w:szCs w:val="18"/>
          <w:lang w:val="fr-FR"/>
        </w:rPr>
      </w:pPr>
      <w:r w:rsidRPr="00C10340">
        <w:rPr>
          <w:sz w:val="18"/>
          <w:szCs w:val="18"/>
          <w:lang w:val="fr-FR"/>
        </w:rPr>
        <w:t>b</w:t>
      </w:r>
      <w:r w:rsidRPr="00C10340">
        <w:rPr>
          <w:sz w:val="18"/>
          <w:szCs w:val="18"/>
          <w:lang w:val="fr-FR"/>
        </w:rPr>
        <w:tab/>
        <w:t>Document dont l’examen doit être poursuivi à la prochaine session sous une cote officielle.</w:t>
      </w:r>
    </w:p>
    <w:p w14:paraId="4D8C69D4" w14:textId="77777777" w:rsidR="005206AB" w:rsidRPr="00C10340" w:rsidRDefault="005206AB" w:rsidP="005206AB">
      <w:pPr>
        <w:pStyle w:val="SingleTxtG"/>
        <w:spacing w:after="0" w:line="220" w:lineRule="atLeast"/>
        <w:rPr>
          <w:sz w:val="18"/>
          <w:szCs w:val="18"/>
          <w:lang w:val="fr-FR"/>
        </w:rPr>
      </w:pPr>
      <w:r w:rsidRPr="00C10340">
        <w:rPr>
          <w:sz w:val="18"/>
          <w:szCs w:val="18"/>
          <w:lang w:val="fr-FR"/>
        </w:rPr>
        <w:t>c</w:t>
      </w:r>
      <w:r w:rsidRPr="00C10340">
        <w:rPr>
          <w:sz w:val="18"/>
          <w:szCs w:val="18"/>
          <w:lang w:val="fr-FR"/>
        </w:rPr>
        <w:tab/>
        <w:t>Document dont l’examen doit être poursuivi à la prochaine session sans cote officielle.</w:t>
      </w:r>
    </w:p>
    <w:p w14:paraId="1EC4D145" w14:textId="77777777" w:rsidR="005206AB" w:rsidRPr="00C10340" w:rsidRDefault="005206AB" w:rsidP="005206AB">
      <w:pPr>
        <w:pStyle w:val="SingleTxtG"/>
        <w:spacing w:after="0" w:line="220" w:lineRule="atLeast"/>
        <w:rPr>
          <w:sz w:val="18"/>
          <w:szCs w:val="18"/>
          <w:lang w:val="fr-FR"/>
        </w:rPr>
      </w:pPr>
      <w:r w:rsidRPr="00C10340">
        <w:rPr>
          <w:sz w:val="18"/>
          <w:szCs w:val="18"/>
          <w:lang w:val="fr-FR"/>
        </w:rPr>
        <w:t>d</w:t>
      </w:r>
      <w:r w:rsidRPr="00C10340">
        <w:rPr>
          <w:sz w:val="18"/>
          <w:szCs w:val="18"/>
          <w:lang w:val="fr-FR"/>
        </w:rPr>
        <w:tab/>
        <w:t>Document adopté et à soumettre au WP.29.</w:t>
      </w:r>
    </w:p>
    <w:p w14:paraId="7F9D0314" w14:textId="77777777" w:rsidR="005206AB" w:rsidRPr="00C10340" w:rsidRDefault="005206AB" w:rsidP="005206AB">
      <w:pPr>
        <w:pStyle w:val="SingleTxtG"/>
        <w:spacing w:after="0" w:line="220" w:lineRule="atLeast"/>
        <w:rPr>
          <w:sz w:val="18"/>
          <w:szCs w:val="18"/>
          <w:lang w:val="fr-FR"/>
        </w:rPr>
      </w:pPr>
      <w:r w:rsidRPr="00C10340">
        <w:rPr>
          <w:sz w:val="18"/>
          <w:szCs w:val="18"/>
          <w:lang w:val="fr-FR"/>
        </w:rPr>
        <w:t>e</w:t>
      </w:r>
      <w:r w:rsidRPr="00C10340">
        <w:rPr>
          <w:sz w:val="18"/>
          <w:szCs w:val="18"/>
          <w:lang w:val="fr-FR"/>
        </w:rPr>
        <w:tab/>
        <w:t>Document retiré.</w:t>
      </w:r>
    </w:p>
    <w:p w14:paraId="458C0D40" w14:textId="77777777" w:rsidR="005206AB" w:rsidRPr="005206AB" w:rsidRDefault="005206AB" w:rsidP="00C10340">
      <w:pPr>
        <w:pStyle w:val="SingleTxtG"/>
        <w:rPr>
          <w:lang w:val="fr-FR"/>
        </w:rPr>
      </w:pPr>
      <w:r w:rsidRPr="005206AB">
        <w:rPr>
          <w:lang w:val="fr-FR"/>
        </w:rPr>
        <w:br w:type="page"/>
      </w:r>
    </w:p>
    <w:p w14:paraId="28E53B2D" w14:textId="77777777" w:rsidR="005206AB" w:rsidRPr="005206AB" w:rsidRDefault="005206AB" w:rsidP="00C10340">
      <w:pPr>
        <w:pStyle w:val="HChG"/>
        <w:rPr>
          <w:lang w:val="fr-FR"/>
        </w:rPr>
      </w:pPr>
      <w:bookmarkStart w:id="6" w:name="_Toc360526931"/>
      <w:bookmarkStart w:id="7" w:name="_Toc369772241"/>
      <w:r w:rsidRPr="005206AB">
        <w:rPr>
          <w:lang w:val="fr-FR"/>
        </w:rPr>
        <w:lastRenderedPageBreak/>
        <w:t>Annexe II</w:t>
      </w:r>
      <w:bookmarkEnd w:id="6"/>
      <w:bookmarkEnd w:id="7"/>
    </w:p>
    <w:p w14:paraId="7D1BE88A" w14:textId="77777777" w:rsidR="005206AB" w:rsidRPr="005206AB" w:rsidRDefault="005206AB" w:rsidP="00C10340">
      <w:pPr>
        <w:pStyle w:val="HChG"/>
        <w:rPr>
          <w:rFonts w:eastAsia="Times New Roman"/>
          <w:lang w:val="fr-FR"/>
        </w:rPr>
      </w:pPr>
      <w:r w:rsidRPr="005206AB">
        <w:rPr>
          <w:lang w:val="fr-FR"/>
        </w:rPr>
        <w:tab/>
      </w:r>
      <w:r w:rsidRPr="005206AB">
        <w:rPr>
          <w:lang w:val="fr-FR"/>
        </w:rPr>
        <w:tab/>
        <w:t>Mandat révisé du groupe de travail informel de l’adhérence sur sol mouillé des pneumatiques usés (fondé sur le document informel GRBP-77-03)</w:t>
      </w:r>
    </w:p>
    <w:p w14:paraId="32B4E301" w14:textId="1C6B52E2" w:rsidR="005206AB" w:rsidRPr="005206AB" w:rsidRDefault="00C10340" w:rsidP="00C10340">
      <w:pPr>
        <w:pStyle w:val="HChG"/>
        <w:rPr>
          <w:lang w:val="fr-FR"/>
        </w:rPr>
      </w:pPr>
      <w:r>
        <w:rPr>
          <w:lang w:val="fr-FR"/>
        </w:rPr>
        <w:tab/>
        <w:t>I.</w:t>
      </w:r>
      <w:r w:rsidR="005206AB" w:rsidRPr="005206AB">
        <w:rPr>
          <w:lang w:val="fr-FR"/>
        </w:rPr>
        <w:tab/>
        <w:t>Proposition</w:t>
      </w:r>
    </w:p>
    <w:p w14:paraId="6075745A" w14:textId="77777777" w:rsidR="005206AB" w:rsidRPr="005206AB" w:rsidRDefault="005206AB" w:rsidP="00C10340">
      <w:pPr>
        <w:pStyle w:val="H1G"/>
        <w:rPr>
          <w:rFonts w:eastAsia="Calibri"/>
          <w:lang w:val="fr-FR"/>
        </w:rPr>
      </w:pPr>
      <w:r w:rsidRPr="005206AB">
        <w:rPr>
          <w:lang w:val="fr-FR"/>
        </w:rPr>
        <w:tab/>
        <w:t>A.</w:t>
      </w:r>
      <w:r w:rsidRPr="005206AB">
        <w:rPr>
          <w:lang w:val="fr-FR"/>
        </w:rPr>
        <w:tab/>
        <w:t>Introduction</w:t>
      </w:r>
    </w:p>
    <w:p w14:paraId="14FD9C7B" w14:textId="77777777" w:rsidR="005206AB" w:rsidRPr="005206AB" w:rsidRDefault="005206AB" w:rsidP="00C10340">
      <w:pPr>
        <w:pStyle w:val="SingleTxtG"/>
        <w:rPr>
          <w:lang w:val="fr-FR"/>
        </w:rPr>
      </w:pPr>
      <w:r w:rsidRPr="005206AB">
        <w:rPr>
          <w:lang w:val="fr-FR"/>
        </w:rPr>
        <w:t>1.</w:t>
      </w:r>
      <w:r w:rsidRPr="005206AB">
        <w:rPr>
          <w:lang w:val="fr-FR"/>
        </w:rPr>
        <w:tab/>
        <w:t>À la soixante-neuvième session du Groupe de travail du bruit (GRB), il a été souligné que, l’adhérence des pneumatiques usés sur sol mouillé diminuant avec l’usure, les essais actuels (effectués sur des pneumatiques neufs) n’étaient pas représentatifs des situations les plus critiques. Le processus d’adaptation des prescriptions applicables aux pneumatiques devait se poursuivre, notamment pour que l’efficacité des pneumatiques soit aussi évaluée, si nécessaire, à la fin de leur cycle de vie, lorsqu’ils sont usés, et pour promouvoir l’idée que les pneumatiques devaient satisfaire jusqu’au bout aux prescriptions et ne pas être remplacés prématurément. Dans le Règlement ONU n</w:t>
      </w:r>
      <w:r w:rsidRPr="005206AB">
        <w:rPr>
          <w:vertAlign w:val="superscript"/>
          <w:lang w:val="fr-FR"/>
        </w:rPr>
        <w:t>o</w:t>
      </w:r>
      <w:r w:rsidRPr="005206AB">
        <w:rPr>
          <w:lang w:val="fr-FR"/>
        </w:rPr>
        <w:t> 117 sont désormais énoncées des dispositions détaillées sur le bruit, la résistance au roulement et l’adhérence sur sol mouillé des pneumatiques, qui peuvent être modifiées pour tenir compte de certaines autres prescriptions.</w:t>
      </w:r>
    </w:p>
    <w:p w14:paraId="6068D0DB" w14:textId="77777777" w:rsidR="005206AB" w:rsidRPr="005206AB" w:rsidRDefault="005206AB" w:rsidP="00C10340">
      <w:pPr>
        <w:pStyle w:val="SingleTxtG"/>
        <w:rPr>
          <w:lang w:val="fr-FR"/>
        </w:rPr>
      </w:pPr>
      <w:r w:rsidRPr="005206AB">
        <w:rPr>
          <w:lang w:val="fr-FR"/>
        </w:rPr>
        <w:t>2.</w:t>
      </w:r>
      <w:r w:rsidRPr="005206AB">
        <w:rPr>
          <w:lang w:val="fr-FR"/>
        </w:rPr>
        <w:tab/>
        <w:t>Un groupe de travail informel a été créé en 2019 pour définir les prescriptions relatives à l’adhérence sur sol mouillé des pneumatiques usés.</w:t>
      </w:r>
    </w:p>
    <w:p w14:paraId="302147E9" w14:textId="77777777" w:rsidR="005206AB" w:rsidRPr="005206AB" w:rsidRDefault="005206AB" w:rsidP="00C10340">
      <w:pPr>
        <w:pStyle w:val="SingleTxtG"/>
        <w:rPr>
          <w:lang w:val="fr-FR"/>
        </w:rPr>
      </w:pPr>
      <w:r w:rsidRPr="005206AB">
        <w:rPr>
          <w:lang w:val="fr-FR"/>
        </w:rPr>
        <w:t>3.</w:t>
      </w:r>
      <w:r w:rsidRPr="005206AB">
        <w:rPr>
          <w:lang w:val="fr-FR"/>
        </w:rPr>
        <w:tab/>
        <w:t>La présente proposition établit le mandat actualisé du groupe de travail informel.</w:t>
      </w:r>
    </w:p>
    <w:p w14:paraId="07D09422" w14:textId="77777777" w:rsidR="005206AB" w:rsidRPr="005206AB" w:rsidRDefault="005206AB" w:rsidP="00C10340">
      <w:pPr>
        <w:pStyle w:val="SingleTxtG"/>
        <w:rPr>
          <w:lang w:val="fr-FR"/>
        </w:rPr>
      </w:pPr>
      <w:r w:rsidRPr="005206AB">
        <w:rPr>
          <w:lang w:val="fr-FR"/>
        </w:rPr>
        <w:t>4.</w:t>
      </w:r>
      <w:r w:rsidRPr="005206AB">
        <w:rPr>
          <w:lang w:val="fr-FR"/>
        </w:rPr>
        <w:tab/>
        <w:t>L’objectif du groupe de travail informel est de proposer une modification du Règlement ONU n</w:t>
      </w:r>
      <w:r w:rsidRPr="005206AB">
        <w:rPr>
          <w:vertAlign w:val="superscript"/>
          <w:lang w:val="fr-FR"/>
        </w:rPr>
        <w:t>o</w:t>
      </w:r>
      <w:r w:rsidRPr="008A7BA6">
        <w:rPr>
          <w:lang w:val="fr-FR"/>
        </w:rPr>
        <w:t> </w:t>
      </w:r>
      <w:r w:rsidRPr="005206AB">
        <w:rPr>
          <w:lang w:val="fr-FR"/>
        </w:rPr>
        <w:t>117 établi en vertu de l’Accord de 1958.</w:t>
      </w:r>
    </w:p>
    <w:p w14:paraId="67CF91B3" w14:textId="77777777" w:rsidR="005206AB" w:rsidRPr="005206AB" w:rsidRDefault="005206AB" w:rsidP="00C10340">
      <w:pPr>
        <w:pStyle w:val="H1G"/>
        <w:rPr>
          <w:rFonts w:eastAsia="Times New Roman"/>
          <w:lang w:val="fr-FR"/>
        </w:rPr>
      </w:pPr>
      <w:r w:rsidRPr="005206AB">
        <w:rPr>
          <w:lang w:val="fr-FR"/>
        </w:rPr>
        <w:tab/>
        <w:t>B.</w:t>
      </w:r>
      <w:r w:rsidRPr="005206AB">
        <w:rPr>
          <w:lang w:val="fr-FR"/>
        </w:rPr>
        <w:tab/>
      </w:r>
      <w:r w:rsidRPr="005206AB">
        <w:rPr>
          <w:lang w:val="fr-FR"/>
        </w:rPr>
        <w:tab/>
        <w:t>Objectifs</w:t>
      </w:r>
    </w:p>
    <w:p w14:paraId="21156675" w14:textId="258465C6" w:rsidR="005206AB" w:rsidRPr="005206AB" w:rsidRDefault="005206AB" w:rsidP="00C10340">
      <w:pPr>
        <w:pStyle w:val="SingleTxtG"/>
        <w:rPr>
          <w:bCs/>
          <w:lang w:val="fr-FR"/>
        </w:rPr>
      </w:pPr>
      <w:r w:rsidRPr="005206AB">
        <w:rPr>
          <w:lang w:val="fr-FR"/>
        </w:rPr>
        <w:t>5.</w:t>
      </w:r>
      <w:r w:rsidRPr="005206AB">
        <w:rPr>
          <w:lang w:val="fr-FR"/>
        </w:rPr>
        <w:tab/>
        <w:t>Le domaine de compétence et l’objectif du groupe de travail informel sont fondés sur les documents ECE/TRANS/WP.29/GRB/2019/6, ECE/TRANS/WP.29/GRBP/70, par.</w:t>
      </w:r>
      <w:r w:rsidR="005779BB">
        <w:rPr>
          <w:lang w:val="fr-FR"/>
        </w:rPr>
        <w:t> </w:t>
      </w:r>
      <w:r w:rsidRPr="005206AB">
        <w:rPr>
          <w:lang w:val="fr-FR"/>
        </w:rPr>
        <w:t>18, et ECE/TRANS/WP.29/GRBP/71, par.</w:t>
      </w:r>
      <w:r w:rsidR="005779BB">
        <w:rPr>
          <w:lang w:val="fr-FR"/>
        </w:rPr>
        <w:t> </w:t>
      </w:r>
      <w:r w:rsidRPr="005206AB">
        <w:rPr>
          <w:lang w:val="fr-FR"/>
        </w:rPr>
        <w:t>16.</w:t>
      </w:r>
    </w:p>
    <w:p w14:paraId="4D085598" w14:textId="77777777" w:rsidR="005206AB" w:rsidRPr="005206AB" w:rsidRDefault="005206AB" w:rsidP="00C10340">
      <w:pPr>
        <w:pStyle w:val="SingleTxtG"/>
        <w:rPr>
          <w:lang w:val="fr-FR"/>
        </w:rPr>
      </w:pPr>
      <w:r w:rsidRPr="005206AB">
        <w:rPr>
          <w:lang w:val="fr-FR"/>
        </w:rPr>
        <w:t>6.</w:t>
      </w:r>
      <w:r w:rsidRPr="005206AB">
        <w:rPr>
          <w:lang w:val="fr-FR"/>
        </w:rPr>
        <w:tab/>
        <w:t>Le futur amendement au Règlement ONU n</w:t>
      </w:r>
      <w:r w:rsidRPr="005206AB">
        <w:rPr>
          <w:vertAlign w:val="superscript"/>
          <w:lang w:val="fr-FR"/>
        </w:rPr>
        <w:t>o</w:t>
      </w:r>
      <w:r w:rsidRPr="008A7BA6">
        <w:rPr>
          <w:lang w:val="fr-FR"/>
        </w:rPr>
        <w:t> </w:t>
      </w:r>
      <w:r w:rsidRPr="005206AB">
        <w:rPr>
          <w:lang w:val="fr-FR"/>
        </w:rPr>
        <w:t>117 s’appliquera aux nouveaux pneumatiques de la classe C1 et traitera également des dispositions appropriées pour ceux des classes C2 et C3.</w:t>
      </w:r>
    </w:p>
    <w:p w14:paraId="53C87FCF" w14:textId="11217474" w:rsidR="005206AB" w:rsidRPr="005206AB" w:rsidRDefault="005206AB" w:rsidP="00C10340">
      <w:pPr>
        <w:pStyle w:val="SingleTxtG"/>
        <w:rPr>
          <w:lang w:val="fr-FR"/>
        </w:rPr>
      </w:pPr>
      <w:r w:rsidRPr="005206AB">
        <w:rPr>
          <w:lang w:val="fr-FR"/>
        </w:rPr>
        <w:t>7.</w:t>
      </w:r>
      <w:r w:rsidRPr="005206AB">
        <w:rPr>
          <w:lang w:val="fr-FR"/>
        </w:rPr>
        <w:tab/>
        <w:t>Le groupe WGWT doit</w:t>
      </w:r>
      <w:r w:rsidRPr="005206AB">
        <w:rPr>
          <w:lang w:val="fr-FR"/>
        </w:rPr>
        <w:t> :</w:t>
      </w:r>
    </w:p>
    <w:p w14:paraId="4DDC0F00" w14:textId="158861D6" w:rsidR="005206AB" w:rsidRPr="005206AB" w:rsidRDefault="005206AB" w:rsidP="00C10340">
      <w:pPr>
        <w:pStyle w:val="Bullet1G"/>
        <w:rPr>
          <w:lang w:val="fr-FR"/>
        </w:rPr>
      </w:pPr>
      <w:r w:rsidRPr="005206AB">
        <w:rPr>
          <w:lang w:val="fr-FR"/>
        </w:rPr>
        <w:t>Réfléchir au domaine d’application et préciser la cible</w:t>
      </w:r>
      <w:r w:rsidR="005779BB">
        <w:rPr>
          <w:lang w:val="fr-FR"/>
        </w:rPr>
        <w:t> ;</w:t>
      </w:r>
    </w:p>
    <w:p w14:paraId="0E3854EF" w14:textId="21B2EA8F" w:rsidR="005206AB" w:rsidRPr="005206AB" w:rsidRDefault="005206AB" w:rsidP="00C10340">
      <w:pPr>
        <w:pStyle w:val="Bullet1G"/>
        <w:rPr>
          <w:lang w:val="fr-FR"/>
        </w:rPr>
      </w:pPr>
      <w:r w:rsidRPr="005206AB">
        <w:rPr>
          <w:lang w:val="fr-FR"/>
        </w:rPr>
        <w:t>Pour les pneumatiques de la classe C1</w:t>
      </w:r>
      <w:r w:rsidRPr="005206AB">
        <w:rPr>
          <w:lang w:val="fr-FR"/>
        </w:rPr>
        <w:t> :</w:t>
      </w:r>
    </w:p>
    <w:p w14:paraId="221F17D0" w14:textId="15425BCA" w:rsidR="005206AB" w:rsidRPr="005206AB" w:rsidRDefault="005206AB" w:rsidP="00C10340">
      <w:pPr>
        <w:pStyle w:val="Bullet2G"/>
        <w:rPr>
          <w:lang w:val="fr-FR"/>
        </w:rPr>
      </w:pPr>
      <w:r w:rsidRPr="005206AB">
        <w:rPr>
          <w:lang w:val="fr-FR"/>
        </w:rPr>
        <w:t>Évaluer la méthode de préparation d’un pneumatique destiné à être soumis à des essais à l’état usé en vue de son homologation de type</w:t>
      </w:r>
      <w:r w:rsidR="005779BB">
        <w:rPr>
          <w:lang w:val="fr-FR"/>
        </w:rPr>
        <w:t> ;</w:t>
      </w:r>
    </w:p>
    <w:p w14:paraId="1DE148E0" w14:textId="6C86843D" w:rsidR="005206AB" w:rsidRPr="005206AB" w:rsidRDefault="005206AB" w:rsidP="00C10340">
      <w:pPr>
        <w:pStyle w:val="Bullet2G"/>
        <w:rPr>
          <w:lang w:val="fr-FR"/>
        </w:rPr>
      </w:pPr>
      <w:r w:rsidRPr="005206AB">
        <w:rPr>
          <w:lang w:val="fr-FR"/>
        </w:rPr>
        <w:t>Définir les conditions d’essai</w:t>
      </w:r>
      <w:r w:rsidR="005779BB">
        <w:rPr>
          <w:lang w:val="fr-FR"/>
        </w:rPr>
        <w:t> ;</w:t>
      </w:r>
    </w:p>
    <w:p w14:paraId="66B589B2" w14:textId="3C7B5A5D" w:rsidR="005206AB" w:rsidRPr="005206AB" w:rsidRDefault="005206AB" w:rsidP="00C10340">
      <w:pPr>
        <w:pStyle w:val="Bullet2G"/>
        <w:rPr>
          <w:lang w:val="fr-FR"/>
        </w:rPr>
      </w:pPr>
      <w:r w:rsidRPr="005206AB">
        <w:rPr>
          <w:lang w:val="fr-FR"/>
        </w:rPr>
        <w:t>Décrire les méthodes d’essai</w:t>
      </w:r>
      <w:r w:rsidR="005779BB">
        <w:rPr>
          <w:lang w:val="fr-FR"/>
        </w:rPr>
        <w:t> ;</w:t>
      </w:r>
    </w:p>
    <w:p w14:paraId="5D706713" w14:textId="20860BDF" w:rsidR="005206AB" w:rsidRPr="005206AB" w:rsidRDefault="005206AB" w:rsidP="00C10340">
      <w:pPr>
        <w:pStyle w:val="Bullet2G"/>
        <w:rPr>
          <w:lang w:val="fr-FR"/>
        </w:rPr>
      </w:pPr>
      <w:r w:rsidRPr="005206AB">
        <w:rPr>
          <w:lang w:val="fr-FR"/>
        </w:rPr>
        <w:t>Définir les seuils d’homologation en matière d’adhérence sur sol mouillé des pneumatiques usés</w:t>
      </w:r>
      <w:r w:rsidR="005779BB">
        <w:rPr>
          <w:lang w:val="fr-FR"/>
        </w:rPr>
        <w:t> ;</w:t>
      </w:r>
    </w:p>
    <w:p w14:paraId="3C2F35F2" w14:textId="08A94AF7" w:rsidR="005206AB" w:rsidRPr="005206AB" w:rsidRDefault="005206AB" w:rsidP="00C10340">
      <w:pPr>
        <w:pStyle w:val="Bullet2G"/>
        <w:rPr>
          <w:bCs/>
          <w:lang w:val="fr-FR"/>
        </w:rPr>
      </w:pPr>
      <w:r w:rsidRPr="005206AB">
        <w:rPr>
          <w:lang w:val="fr-FR"/>
        </w:rPr>
        <w:t xml:space="preserve">Introduire le pneumatique moulé </w:t>
      </w:r>
      <w:proofErr w:type="spellStart"/>
      <w:r w:rsidRPr="005206AB">
        <w:rPr>
          <w:lang w:val="fr-FR"/>
        </w:rPr>
        <w:t>SRTTworn</w:t>
      </w:r>
      <w:proofErr w:type="spellEnd"/>
      <w:r w:rsidR="005779BB">
        <w:rPr>
          <w:lang w:val="fr-FR"/>
        </w:rPr>
        <w:t> ;</w:t>
      </w:r>
    </w:p>
    <w:p w14:paraId="7A3549EB" w14:textId="5A6B687A" w:rsidR="005206AB" w:rsidRPr="005206AB" w:rsidRDefault="005206AB" w:rsidP="00C10340">
      <w:pPr>
        <w:pStyle w:val="Bullet2G"/>
        <w:rPr>
          <w:lang w:val="fr-FR"/>
        </w:rPr>
      </w:pPr>
      <w:r w:rsidRPr="005206AB">
        <w:rPr>
          <w:lang w:val="fr-FR"/>
        </w:rPr>
        <w:t>Définir les méthodes de mesure de la profondeur de l’eau</w:t>
      </w:r>
      <w:r w:rsidR="005779BB">
        <w:rPr>
          <w:lang w:val="fr-FR"/>
        </w:rPr>
        <w:t> ;</w:t>
      </w:r>
    </w:p>
    <w:p w14:paraId="6961C7BC" w14:textId="7AC987AE" w:rsidR="005206AB" w:rsidRPr="005206AB" w:rsidRDefault="005206AB" w:rsidP="00C10340">
      <w:pPr>
        <w:pStyle w:val="Bullet2G"/>
        <w:rPr>
          <w:bCs/>
          <w:lang w:val="fr-FR"/>
        </w:rPr>
      </w:pPr>
      <w:r w:rsidRPr="005206AB">
        <w:rPr>
          <w:lang w:val="fr-FR"/>
        </w:rPr>
        <w:t>Améliorer la précision de la procédure d’essai</w:t>
      </w:r>
      <w:r w:rsidR="005779BB">
        <w:rPr>
          <w:lang w:val="fr-FR"/>
        </w:rPr>
        <w:t> ;</w:t>
      </w:r>
    </w:p>
    <w:p w14:paraId="673871CD" w14:textId="77777777" w:rsidR="005206AB" w:rsidRPr="005206AB" w:rsidRDefault="005206AB" w:rsidP="00C10340">
      <w:pPr>
        <w:pStyle w:val="Bullet1G"/>
        <w:rPr>
          <w:lang w:val="fr-FR"/>
        </w:rPr>
      </w:pPr>
      <w:r w:rsidRPr="005206AB">
        <w:rPr>
          <w:lang w:val="fr-FR"/>
        </w:rPr>
        <w:t>Réfléchir aux prescriptions appropriées pour les pneumatiques des classes C2 et C3.</w:t>
      </w:r>
    </w:p>
    <w:p w14:paraId="7B72C4FF" w14:textId="77777777" w:rsidR="005206AB" w:rsidRPr="005206AB" w:rsidRDefault="005206AB" w:rsidP="00C10340">
      <w:pPr>
        <w:pStyle w:val="SingleTxtG"/>
        <w:rPr>
          <w:rFonts w:eastAsia="Times New Roman"/>
          <w:lang w:val="fr-FR"/>
        </w:rPr>
      </w:pPr>
      <w:r w:rsidRPr="005206AB">
        <w:rPr>
          <w:lang w:val="fr-FR"/>
        </w:rPr>
        <w:lastRenderedPageBreak/>
        <w:t>8.</w:t>
      </w:r>
      <w:r w:rsidRPr="005206AB">
        <w:rPr>
          <w:lang w:val="fr-FR"/>
        </w:rPr>
        <w:tab/>
        <w:t>Le groupe de travail informel de l’adhérence sur sol mouillé des pneumatiques usés travaille dans le cadre de l’Accord de 1958 et relève du Groupe de travail du bruit et des pneumatiques.</w:t>
      </w:r>
    </w:p>
    <w:p w14:paraId="7CFC70AE" w14:textId="77777777" w:rsidR="005206AB" w:rsidRPr="005206AB" w:rsidRDefault="005206AB" w:rsidP="00C10340">
      <w:pPr>
        <w:pStyle w:val="H1G"/>
        <w:rPr>
          <w:rFonts w:eastAsia="Calibri"/>
          <w:lang w:val="fr-FR"/>
        </w:rPr>
      </w:pPr>
      <w:r w:rsidRPr="005206AB">
        <w:rPr>
          <w:lang w:val="fr-FR"/>
        </w:rPr>
        <w:tab/>
        <w:t>C.</w:t>
      </w:r>
      <w:r w:rsidRPr="005206AB">
        <w:rPr>
          <w:lang w:val="fr-FR"/>
        </w:rPr>
        <w:tab/>
        <w:t>Règlement intérieur</w:t>
      </w:r>
    </w:p>
    <w:p w14:paraId="7B7BC1C3" w14:textId="77777777" w:rsidR="005206AB" w:rsidRPr="005206AB" w:rsidRDefault="005206AB" w:rsidP="00C10340">
      <w:pPr>
        <w:pStyle w:val="SingleTxtG"/>
        <w:rPr>
          <w:lang w:val="fr-FR"/>
        </w:rPr>
      </w:pPr>
      <w:r w:rsidRPr="005206AB">
        <w:rPr>
          <w:lang w:val="fr-FR"/>
        </w:rPr>
        <w:t>9.</w:t>
      </w:r>
      <w:r w:rsidRPr="005206AB">
        <w:rPr>
          <w:lang w:val="fr-FR"/>
        </w:rPr>
        <w:tab/>
        <w:t>Le groupe de travail informel de l’adhérence sur sol mouillé des pneumatiques est ouvert à tous les participants du Groupe de travail du bruit et des pneumatiques.</w:t>
      </w:r>
    </w:p>
    <w:p w14:paraId="55C54E19" w14:textId="77777777" w:rsidR="005206AB" w:rsidRPr="005206AB" w:rsidRDefault="005206AB" w:rsidP="00C10340">
      <w:pPr>
        <w:pStyle w:val="SingleTxtG"/>
        <w:rPr>
          <w:lang w:val="fr-FR"/>
        </w:rPr>
      </w:pPr>
      <w:r w:rsidRPr="005206AB">
        <w:rPr>
          <w:lang w:val="fr-FR"/>
        </w:rPr>
        <w:t>10.</w:t>
      </w:r>
      <w:r w:rsidRPr="005206AB">
        <w:rPr>
          <w:lang w:val="fr-FR"/>
        </w:rPr>
        <w:tab/>
        <w:t>Il est présidé (conjointement) par la France (et la Commission européenne). L’Organisation technique européenne du pneumatique et de la jante (ETRTO) en assure le secrétariat.</w:t>
      </w:r>
    </w:p>
    <w:p w14:paraId="0D520374" w14:textId="77777777" w:rsidR="005206AB" w:rsidRPr="005206AB" w:rsidRDefault="005206AB" w:rsidP="00C10340">
      <w:pPr>
        <w:pStyle w:val="SingleTxtG"/>
        <w:rPr>
          <w:lang w:val="fr-FR"/>
        </w:rPr>
      </w:pPr>
      <w:r w:rsidRPr="005206AB">
        <w:rPr>
          <w:lang w:val="fr-FR"/>
        </w:rPr>
        <w:t>11.</w:t>
      </w:r>
      <w:r w:rsidRPr="005206AB">
        <w:rPr>
          <w:lang w:val="fr-FR"/>
        </w:rPr>
        <w:tab/>
        <w:t>La langue de travail est l’anglais.</w:t>
      </w:r>
    </w:p>
    <w:p w14:paraId="1E5B41F9" w14:textId="77777777" w:rsidR="005206AB" w:rsidRPr="005206AB" w:rsidRDefault="005206AB" w:rsidP="00C10340">
      <w:pPr>
        <w:pStyle w:val="SingleTxtG"/>
        <w:rPr>
          <w:rFonts w:eastAsia="Times New Roman"/>
          <w:lang w:val="fr-FR"/>
        </w:rPr>
      </w:pPr>
      <w:r w:rsidRPr="005206AB">
        <w:rPr>
          <w:lang w:val="fr-FR"/>
        </w:rPr>
        <w:t>12.</w:t>
      </w:r>
      <w:r w:rsidRPr="005206AB">
        <w:rPr>
          <w:lang w:val="fr-FR"/>
        </w:rPr>
        <w:tab/>
        <w:t>Les documents ou propositions doivent être soumis au secrétaire du groupe de travail informel dans un format électronique approprié au moins une semaine avant les réunions programmées.</w:t>
      </w:r>
    </w:p>
    <w:p w14:paraId="2DFEB637" w14:textId="77777777" w:rsidR="005206AB" w:rsidRPr="005206AB" w:rsidRDefault="005206AB" w:rsidP="00C10340">
      <w:pPr>
        <w:pStyle w:val="SingleTxtG"/>
        <w:rPr>
          <w:rFonts w:eastAsia="Times New Roman"/>
          <w:lang w:val="fr-FR"/>
        </w:rPr>
      </w:pPr>
      <w:r w:rsidRPr="005206AB">
        <w:rPr>
          <w:lang w:val="fr-FR"/>
        </w:rPr>
        <w:t>13.</w:t>
      </w:r>
      <w:r w:rsidRPr="005206AB">
        <w:rPr>
          <w:lang w:val="fr-FR"/>
        </w:rPr>
        <w:tab/>
        <w:t>Un ordre du jour et le dernier projet de document seront distribués à tous les membres du groupe de travail informel avant chaque réunion programmée.</w:t>
      </w:r>
    </w:p>
    <w:p w14:paraId="1FA11DC5" w14:textId="77777777" w:rsidR="005206AB" w:rsidRPr="005206AB" w:rsidRDefault="005206AB" w:rsidP="00C10340">
      <w:pPr>
        <w:pStyle w:val="SingleTxtG"/>
        <w:rPr>
          <w:rFonts w:eastAsia="Times New Roman"/>
          <w:lang w:val="fr-FR"/>
        </w:rPr>
      </w:pPr>
      <w:r w:rsidRPr="005206AB">
        <w:rPr>
          <w:lang w:val="fr-FR"/>
        </w:rPr>
        <w:t>14.</w:t>
      </w:r>
      <w:r w:rsidRPr="005206AB">
        <w:rPr>
          <w:lang w:val="fr-FR"/>
        </w:rPr>
        <w:tab/>
        <w:t>L’ensemble des documents du groupe de travail informel sera disponible sur une page spéciale du site Web de la CEE.</w:t>
      </w:r>
    </w:p>
    <w:p w14:paraId="02FFD47B" w14:textId="77777777" w:rsidR="005206AB" w:rsidRPr="005206AB" w:rsidRDefault="005206AB" w:rsidP="00C10340">
      <w:pPr>
        <w:pStyle w:val="H1G"/>
        <w:rPr>
          <w:rFonts w:eastAsia="Calibri"/>
          <w:lang w:val="fr-FR"/>
        </w:rPr>
      </w:pPr>
      <w:r w:rsidRPr="005206AB">
        <w:rPr>
          <w:lang w:val="fr-FR"/>
        </w:rPr>
        <w:tab/>
        <w:t>D.</w:t>
      </w:r>
      <w:r w:rsidRPr="005206AB">
        <w:rPr>
          <w:lang w:val="fr-FR"/>
        </w:rPr>
        <w:tab/>
        <w:t>Calendrier</w:t>
      </w:r>
    </w:p>
    <w:p w14:paraId="2B8711DB" w14:textId="2C8D5CC7" w:rsidR="005206AB" w:rsidRPr="005206AB" w:rsidRDefault="005206AB" w:rsidP="00C10340">
      <w:pPr>
        <w:pStyle w:val="SingleTxtG"/>
        <w:rPr>
          <w:lang w:val="fr-FR"/>
        </w:rPr>
      </w:pPr>
      <w:r w:rsidRPr="005206AB">
        <w:rPr>
          <w:lang w:val="fr-FR"/>
        </w:rPr>
        <w:t>15.</w:t>
      </w:r>
      <w:r w:rsidRPr="005206AB">
        <w:rPr>
          <w:lang w:val="fr-FR"/>
        </w:rPr>
        <w:tab/>
        <w:t>Le groupe de travail informel a pour objectif de présenter</w:t>
      </w:r>
      <w:r w:rsidRPr="005206AB">
        <w:rPr>
          <w:lang w:val="fr-FR"/>
        </w:rPr>
        <w:t> :</w:t>
      </w:r>
    </w:p>
    <w:p w14:paraId="77C4C79D" w14:textId="77777777" w:rsidR="005206AB" w:rsidRPr="005206AB" w:rsidRDefault="005206AB" w:rsidP="00C10340">
      <w:pPr>
        <w:pStyle w:val="Bullet1G"/>
        <w:rPr>
          <w:lang w:val="fr-FR"/>
        </w:rPr>
      </w:pPr>
      <w:r w:rsidRPr="005206AB">
        <w:rPr>
          <w:lang w:val="fr-FR"/>
        </w:rPr>
        <w:t>Un rapport d’activité et un document informel à la soixante-dix-huitième session du GBRP en septembre 2023 ainsi qu’un document de travail pour adoption à la soixante-dix-neuvième session du GRBP en février 2024 au plus tard, sur l’adhérence sur sol mouillé des pneumatiques usés de la classe C1, afin de définir les méthodes de mesure de la profondeur de l’eau.</w:t>
      </w:r>
    </w:p>
    <w:p w14:paraId="532AC6B3" w14:textId="77777777" w:rsidR="005206AB" w:rsidRPr="005206AB" w:rsidRDefault="005206AB" w:rsidP="00C10340">
      <w:pPr>
        <w:pStyle w:val="Bullet1G"/>
        <w:rPr>
          <w:rFonts w:eastAsia="Calibri"/>
          <w:lang w:val="fr-FR"/>
        </w:rPr>
      </w:pPr>
      <w:r w:rsidRPr="005206AB">
        <w:rPr>
          <w:lang w:val="fr-FR"/>
        </w:rPr>
        <w:t>Un document informel à la quatre-vingt-deuxième session du GBRP en septembre 2025 et un document de travail pour adoption à la quatre-vingt-troisième session du GRBP en février 2026 au plus tard, sur l’adhérence sur sol mouillé des pneumatiques usés de la classe C1, afin d’améliorer la précision des procédures d’essai.</w:t>
      </w:r>
    </w:p>
    <w:p w14:paraId="2B1593D3" w14:textId="77777777" w:rsidR="005206AB" w:rsidRPr="005206AB" w:rsidRDefault="005206AB" w:rsidP="00C10340">
      <w:pPr>
        <w:pStyle w:val="SingleTxtG"/>
        <w:rPr>
          <w:sz w:val="28"/>
          <w:lang w:val="fr-FR"/>
        </w:rPr>
      </w:pPr>
      <w:r w:rsidRPr="005206AB">
        <w:rPr>
          <w:lang w:val="fr-FR"/>
        </w:rPr>
        <w:br w:type="page"/>
      </w:r>
    </w:p>
    <w:p w14:paraId="75D4D479" w14:textId="77777777" w:rsidR="005206AB" w:rsidRPr="005206AB" w:rsidRDefault="005206AB" w:rsidP="00C10340">
      <w:pPr>
        <w:pStyle w:val="HChG"/>
        <w:rPr>
          <w:lang w:val="fr-FR"/>
        </w:rPr>
      </w:pPr>
      <w:r w:rsidRPr="005206AB">
        <w:rPr>
          <w:lang w:val="fr-FR"/>
        </w:rPr>
        <w:lastRenderedPageBreak/>
        <w:t>Annexe III</w:t>
      </w:r>
    </w:p>
    <w:p w14:paraId="00E82976" w14:textId="77777777" w:rsidR="005206AB" w:rsidRPr="005206AB" w:rsidRDefault="005206AB" w:rsidP="00C10340">
      <w:pPr>
        <w:pStyle w:val="HChG"/>
        <w:rPr>
          <w:lang w:val="fr-FR"/>
        </w:rPr>
      </w:pPr>
      <w:r w:rsidRPr="005206AB">
        <w:rPr>
          <w:lang w:val="fr-FR"/>
        </w:rPr>
        <w:tab/>
      </w:r>
      <w:r w:rsidRPr="005206AB">
        <w:rPr>
          <w:lang w:val="fr-FR"/>
        </w:rPr>
        <w:tab/>
        <w:t>Groupes informels du GRBP</w:t>
      </w:r>
    </w:p>
    <w:tbl>
      <w:tblPr>
        <w:tblW w:w="8504" w:type="dxa"/>
        <w:tblInd w:w="1134" w:type="dxa"/>
        <w:tblLayout w:type="fixed"/>
        <w:tblCellMar>
          <w:left w:w="0" w:type="dxa"/>
          <w:right w:w="0" w:type="dxa"/>
        </w:tblCellMar>
        <w:tblLook w:val="01E0" w:firstRow="1" w:lastRow="1" w:firstColumn="1" w:lastColumn="1" w:noHBand="0" w:noVBand="0"/>
      </w:tblPr>
      <w:tblGrid>
        <w:gridCol w:w="1560"/>
        <w:gridCol w:w="3118"/>
        <w:gridCol w:w="2693"/>
        <w:gridCol w:w="1133"/>
      </w:tblGrid>
      <w:tr w:rsidR="005206AB" w:rsidRPr="005206AB" w14:paraId="6975057C" w14:textId="77777777" w:rsidTr="001A27F2">
        <w:trPr>
          <w:tblHeader/>
        </w:trPr>
        <w:tc>
          <w:tcPr>
            <w:tcW w:w="1560" w:type="dxa"/>
            <w:tcBorders>
              <w:top w:val="single" w:sz="4" w:space="0" w:color="auto"/>
              <w:bottom w:val="single" w:sz="12" w:space="0" w:color="auto"/>
            </w:tcBorders>
            <w:shd w:val="clear" w:color="auto" w:fill="auto"/>
            <w:vAlign w:val="bottom"/>
          </w:tcPr>
          <w:p w14:paraId="658B3EF3" w14:textId="77777777" w:rsidR="005206AB" w:rsidRPr="005206AB" w:rsidRDefault="005206AB" w:rsidP="00B546AB">
            <w:pPr>
              <w:spacing w:before="80" w:after="80" w:line="200" w:lineRule="exact"/>
              <w:ind w:right="113"/>
              <w:rPr>
                <w:i/>
                <w:sz w:val="16"/>
                <w:szCs w:val="16"/>
                <w:lang w:val="fr-FR"/>
              </w:rPr>
            </w:pPr>
            <w:r w:rsidRPr="005206AB">
              <w:rPr>
                <w:i/>
                <w:sz w:val="16"/>
                <w:lang w:val="fr-FR"/>
              </w:rPr>
              <w:t>Groupes informels</w:t>
            </w:r>
          </w:p>
        </w:tc>
        <w:tc>
          <w:tcPr>
            <w:tcW w:w="3118" w:type="dxa"/>
            <w:tcBorders>
              <w:top w:val="single" w:sz="4" w:space="0" w:color="auto"/>
              <w:bottom w:val="single" w:sz="12" w:space="0" w:color="auto"/>
            </w:tcBorders>
            <w:shd w:val="clear" w:color="auto" w:fill="auto"/>
            <w:vAlign w:val="bottom"/>
          </w:tcPr>
          <w:p w14:paraId="29FADB21" w14:textId="77777777" w:rsidR="005206AB" w:rsidRPr="005206AB" w:rsidRDefault="005206AB" w:rsidP="00B546AB">
            <w:pPr>
              <w:spacing w:before="80" w:after="80" w:line="200" w:lineRule="exact"/>
              <w:ind w:right="113"/>
              <w:rPr>
                <w:i/>
                <w:sz w:val="16"/>
                <w:szCs w:val="16"/>
                <w:lang w:val="fr-FR"/>
              </w:rPr>
            </w:pPr>
            <w:r w:rsidRPr="005206AB">
              <w:rPr>
                <w:i/>
                <w:sz w:val="16"/>
                <w:lang w:val="fr-FR"/>
              </w:rPr>
              <w:t xml:space="preserve">Président(e)(s) et coprésident(e)(s) </w:t>
            </w:r>
          </w:p>
        </w:tc>
        <w:tc>
          <w:tcPr>
            <w:tcW w:w="2693" w:type="dxa"/>
            <w:tcBorders>
              <w:top w:val="single" w:sz="4" w:space="0" w:color="auto"/>
              <w:bottom w:val="single" w:sz="12" w:space="0" w:color="auto"/>
            </w:tcBorders>
            <w:shd w:val="clear" w:color="auto" w:fill="auto"/>
            <w:vAlign w:val="bottom"/>
          </w:tcPr>
          <w:p w14:paraId="17B540AE" w14:textId="77777777" w:rsidR="005206AB" w:rsidRPr="005206AB" w:rsidRDefault="005206AB" w:rsidP="00B546AB">
            <w:pPr>
              <w:spacing w:before="80" w:after="80" w:line="200" w:lineRule="exact"/>
              <w:ind w:right="113"/>
              <w:rPr>
                <w:i/>
                <w:sz w:val="16"/>
                <w:szCs w:val="16"/>
                <w:lang w:val="fr-FR"/>
              </w:rPr>
            </w:pPr>
            <w:r w:rsidRPr="005206AB">
              <w:rPr>
                <w:i/>
                <w:sz w:val="16"/>
                <w:lang w:val="fr-FR"/>
              </w:rPr>
              <w:t>Secrétaire</w:t>
            </w:r>
          </w:p>
        </w:tc>
        <w:tc>
          <w:tcPr>
            <w:tcW w:w="1133" w:type="dxa"/>
            <w:tcBorders>
              <w:top w:val="single" w:sz="4" w:space="0" w:color="auto"/>
              <w:bottom w:val="single" w:sz="12" w:space="0" w:color="auto"/>
            </w:tcBorders>
            <w:shd w:val="clear" w:color="auto" w:fill="auto"/>
            <w:vAlign w:val="bottom"/>
          </w:tcPr>
          <w:p w14:paraId="1F7F15D3" w14:textId="089B53D8" w:rsidR="005206AB" w:rsidRPr="005206AB" w:rsidRDefault="005206AB" w:rsidP="001A27F2">
            <w:pPr>
              <w:spacing w:before="80" w:after="80" w:line="200" w:lineRule="exact"/>
              <w:rPr>
                <w:i/>
                <w:sz w:val="16"/>
                <w:szCs w:val="16"/>
                <w:lang w:val="fr-FR"/>
              </w:rPr>
            </w:pPr>
            <w:r w:rsidRPr="005206AB">
              <w:rPr>
                <w:i/>
                <w:sz w:val="16"/>
                <w:lang w:val="fr-FR"/>
              </w:rPr>
              <w:t>Date d’expiration du</w:t>
            </w:r>
            <w:r w:rsidR="001A27F2">
              <w:rPr>
                <w:i/>
                <w:sz w:val="16"/>
                <w:lang w:val="fr-FR"/>
              </w:rPr>
              <w:t> </w:t>
            </w:r>
            <w:r w:rsidRPr="005206AB">
              <w:rPr>
                <w:i/>
                <w:sz w:val="16"/>
                <w:lang w:val="fr-FR"/>
              </w:rPr>
              <w:t>mandat</w:t>
            </w:r>
          </w:p>
        </w:tc>
      </w:tr>
      <w:tr w:rsidR="001A27F2" w:rsidRPr="005206AB" w14:paraId="4C794EA2" w14:textId="77777777" w:rsidTr="001A27F2">
        <w:trPr>
          <w:trHeight w:hRule="exact" w:val="113"/>
        </w:trPr>
        <w:tc>
          <w:tcPr>
            <w:tcW w:w="1560" w:type="dxa"/>
            <w:tcBorders>
              <w:top w:val="single" w:sz="12" w:space="0" w:color="auto"/>
            </w:tcBorders>
            <w:shd w:val="clear" w:color="auto" w:fill="auto"/>
          </w:tcPr>
          <w:p w14:paraId="49604AFA" w14:textId="77777777" w:rsidR="005206AB" w:rsidRPr="005206AB" w:rsidRDefault="005206AB" w:rsidP="00B546AB">
            <w:pPr>
              <w:spacing w:before="40" w:after="120"/>
              <w:ind w:right="113"/>
              <w:rPr>
                <w:lang w:val="fr-FR"/>
              </w:rPr>
            </w:pPr>
          </w:p>
        </w:tc>
        <w:tc>
          <w:tcPr>
            <w:tcW w:w="3118" w:type="dxa"/>
            <w:tcBorders>
              <w:top w:val="single" w:sz="12" w:space="0" w:color="auto"/>
            </w:tcBorders>
            <w:shd w:val="clear" w:color="auto" w:fill="auto"/>
          </w:tcPr>
          <w:p w14:paraId="0E292600" w14:textId="77777777" w:rsidR="005206AB" w:rsidRPr="005206AB" w:rsidRDefault="005206AB" w:rsidP="00B546AB">
            <w:pPr>
              <w:spacing w:before="40" w:after="120"/>
              <w:ind w:right="113"/>
              <w:rPr>
                <w:lang w:val="fr-FR"/>
              </w:rPr>
            </w:pPr>
          </w:p>
        </w:tc>
        <w:tc>
          <w:tcPr>
            <w:tcW w:w="2693" w:type="dxa"/>
            <w:tcBorders>
              <w:top w:val="single" w:sz="12" w:space="0" w:color="auto"/>
            </w:tcBorders>
            <w:shd w:val="clear" w:color="auto" w:fill="auto"/>
          </w:tcPr>
          <w:p w14:paraId="5BA384EC" w14:textId="77777777" w:rsidR="005206AB" w:rsidRPr="005206AB" w:rsidRDefault="005206AB" w:rsidP="00B546AB">
            <w:pPr>
              <w:spacing w:before="40" w:after="120"/>
              <w:ind w:right="113"/>
              <w:rPr>
                <w:lang w:val="fr-FR"/>
              </w:rPr>
            </w:pPr>
          </w:p>
        </w:tc>
        <w:tc>
          <w:tcPr>
            <w:tcW w:w="1133" w:type="dxa"/>
            <w:tcBorders>
              <w:top w:val="single" w:sz="12" w:space="0" w:color="auto"/>
            </w:tcBorders>
            <w:shd w:val="clear" w:color="auto" w:fill="auto"/>
          </w:tcPr>
          <w:p w14:paraId="2B2F310B" w14:textId="77777777" w:rsidR="005206AB" w:rsidRPr="005206AB" w:rsidRDefault="005206AB" w:rsidP="001A27F2">
            <w:pPr>
              <w:spacing w:before="40" w:after="120"/>
              <w:rPr>
                <w:lang w:val="fr-FR"/>
              </w:rPr>
            </w:pPr>
          </w:p>
        </w:tc>
      </w:tr>
      <w:tr w:rsidR="005206AB" w:rsidRPr="005206AB" w14:paraId="4911BB1D" w14:textId="77777777" w:rsidTr="001A27F2">
        <w:tc>
          <w:tcPr>
            <w:tcW w:w="1560" w:type="dxa"/>
            <w:shd w:val="clear" w:color="auto" w:fill="auto"/>
            <w:tcMar>
              <w:top w:w="0" w:type="dxa"/>
              <w:bottom w:w="0" w:type="dxa"/>
            </w:tcMar>
          </w:tcPr>
          <w:p w14:paraId="64CA7C4F" w14:textId="4C66B234" w:rsidR="00C10340" w:rsidRPr="005206AB" w:rsidRDefault="005206AB" w:rsidP="00C10340">
            <w:pPr>
              <w:spacing w:before="40" w:after="120"/>
              <w:ind w:right="113"/>
              <w:rPr>
                <w:lang w:val="fr-FR"/>
              </w:rPr>
            </w:pPr>
            <w:r w:rsidRPr="005206AB">
              <w:rPr>
                <w:lang w:val="fr-FR"/>
              </w:rPr>
              <w:t>Véhicules à moteur silencieux (QRTV) (pour le RTM ONU)</w:t>
            </w:r>
          </w:p>
        </w:tc>
        <w:tc>
          <w:tcPr>
            <w:tcW w:w="3118" w:type="dxa"/>
            <w:shd w:val="clear" w:color="auto" w:fill="auto"/>
            <w:tcMar>
              <w:top w:w="0" w:type="dxa"/>
              <w:bottom w:w="0" w:type="dxa"/>
            </w:tcMar>
          </w:tcPr>
          <w:p w14:paraId="470FCC46" w14:textId="77777777" w:rsidR="005206AB" w:rsidRPr="005206AB" w:rsidRDefault="005206AB" w:rsidP="00B546AB">
            <w:pPr>
              <w:spacing w:before="40" w:after="120"/>
              <w:ind w:right="113"/>
              <w:rPr>
                <w:lang w:val="fr-FR"/>
              </w:rPr>
            </w:pPr>
            <w:proofErr w:type="spellStart"/>
            <w:r w:rsidRPr="005206AB">
              <w:rPr>
                <w:lang w:val="fr-FR"/>
              </w:rPr>
              <w:t>Ezana</w:t>
            </w:r>
            <w:proofErr w:type="spellEnd"/>
            <w:r w:rsidRPr="005206AB">
              <w:rPr>
                <w:lang w:val="fr-FR"/>
              </w:rPr>
              <w:t xml:space="preserve"> </w:t>
            </w:r>
            <w:proofErr w:type="spellStart"/>
            <w:r w:rsidRPr="005206AB">
              <w:rPr>
                <w:lang w:val="fr-FR"/>
              </w:rPr>
              <w:t>Wondimneh</w:t>
            </w:r>
            <w:proofErr w:type="spellEnd"/>
            <w:r w:rsidRPr="005206AB">
              <w:rPr>
                <w:lang w:val="fr-FR"/>
              </w:rPr>
              <w:t xml:space="preserve"> (États-Unis d’Amérique)</w:t>
            </w:r>
          </w:p>
          <w:p w14:paraId="121A5445" w14:textId="5C576DC9" w:rsidR="005206AB" w:rsidRPr="005206AB" w:rsidRDefault="005206AB" w:rsidP="00C10340">
            <w:pPr>
              <w:spacing w:before="40" w:after="120"/>
              <w:ind w:right="113"/>
              <w:rPr>
                <w:lang w:val="fr-FR"/>
              </w:rPr>
            </w:pPr>
            <w:proofErr w:type="spellStart"/>
            <w:r w:rsidRPr="005206AB">
              <w:rPr>
                <w:lang w:val="fr-FR"/>
              </w:rPr>
              <w:t>Ichiro</w:t>
            </w:r>
            <w:proofErr w:type="spellEnd"/>
            <w:r w:rsidRPr="005206AB">
              <w:rPr>
                <w:lang w:val="fr-FR"/>
              </w:rPr>
              <w:t xml:space="preserve"> Sakamoto (Japon)</w:t>
            </w:r>
          </w:p>
        </w:tc>
        <w:tc>
          <w:tcPr>
            <w:tcW w:w="2693" w:type="dxa"/>
            <w:shd w:val="clear" w:color="auto" w:fill="auto"/>
            <w:tcMar>
              <w:top w:w="0" w:type="dxa"/>
              <w:bottom w:w="0" w:type="dxa"/>
            </w:tcMar>
          </w:tcPr>
          <w:p w14:paraId="171F84E1" w14:textId="77777777" w:rsidR="005206AB" w:rsidRPr="005206AB" w:rsidRDefault="005206AB" w:rsidP="00B546AB">
            <w:pPr>
              <w:spacing w:before="40" w:after="120"/>
              <w:ind w:right="113"/>
              <w:rPr>
                <w:lang w:val="fr-FR"/>
              </w:rPr>
            </w:pPr>
            <w:r w:rsidRPr="005206AB">
              <w:rPr>
                <w:lang w:val="fr-FR"/>
              </w:rPr>
              <w:t xml:space="preserve">Anne Serra (Commission européenne) </w:t>
            </w:r>
          </w:p>
        </w:tc>
        <w:tc>
          <w:tcPr>
            <w:tcW w:w="1133" w:type="dxa"/>
            <w:shd w:val="clear" w:color="auto" w:fill="auto"/>
          </w:tcPr>
          <w:p w14:paraId="2F396CDA" w14:textId="77777777" w:rsidR="005206AB" w:rsidRPr="005206AB" w:rsidRDefault="005206AB" w:rsidP="001A27F2">
            <w:pPr>
              <w:spacing w:before="40" w:after="120"/>
              <w:rPr>
                <w:lang w:val="fr-FR"/>
              </w:rPr>
            </w:pPr>
            <w:r w:rsidRPr="005206AB">
              <w:rPr>
                <w:lang w:val="fr-FR"/>
              </w:rPr>
              <w:t>Décembre 2023</w:t>
            </w:r>
          </w:p>
        </w:tc>
      </w:tr>
      <w:tr w:rsidR="005206AB" w:rsidRPr="005206AB" w14:paraId="311C176C" w14:textId="77777777" w:rsidTr="001A27F2">
        <w:tc>
          <w:tcPr>
            <w:tcW w:w="1560" w:type="dxa"/>
            <w:shd w:val="clear" w:color="auto" w:fill="auto"/>
            <w:tcMar>
              <w:top w:w="0" w:type="dxa"/>
              <w:bottom w:w="0" w:type="dxa"/>
            </w:tcMar>
          </w:tcPr>
          <w:p w14:paraId="48443228" w14:textId="77777777" w:rsidR="005206AB" w:rsidRPr="005206AB" w:rsidRDefault="005206AB" w:rsidP="00B546AB">
            <w:pPr>
              <w:spacing w:before="40" w:after="120"/>
              <w:ind w:right="113"/>
              <w:rPr>
                <w:lang w:val="fr-FR"/>
              </w:rPr>
            </w:pPr>
            <w:r w:rsidRPr="005206AB">
              <w:rPr>
                <w:lang w:val="fr-FR"/>
              </w:rPr>
              <w:t>Prescriptions supplémentaires concernant les émissions sonores (ASEP)</w:t>
            </w:r>
          </w:p>
        </w:tc>
        <w:tc>
          <w:tcPr>
            <w:tcW w:w="3118" w:type="dxa"/>
            <w:shd w:val="clear" w:color="auto" w:fill="auto"/>
            <w:tcMar>
              <w:top w:w="0" w:type="dxa"/>
              <w:bottom w:w="0" w:type="dxa"/>
            </w:tcMar>
          </w:tcPr>
          <w:p w14:paraId="7B451493" w14:textId="77777777" w:rsidR="005206AB" w:rsidRPr="005206AB" w:rsidRDefault="005206AB" w:rsidP="00B546AB">
            <w:pPr>
              <w:spacing w:before="40" w:after="120"/>
              <w:ind w:right="113"/>
              <w:rPr>
                <w:lang w:val="fr-FR"/>
              </w:rPr>
            </w:pPr>
            <w:r w:rsidRPr="005206AB">
              <w:rPr>
                <w:lang w:val="fr-FR"/>
              </w:rPr>
              <w:t xml:space="preserve">Bernd </w:t>
            </w:r>
            <w:proofErr w:type="spellStart"/>
            <w:r w:rsidRPr="005206AB">
              <w:rPr>
                <w:lang w:val="fr-FR"/>
              </w:rPr>
              <w:t>Schüttler</w:t>
            </w:r>
            <w:proofErr w:type="spellEnd"/>
            <w:r w:rsidRPr="005206AB">
              <w:rPr>
                <w:lang w:val="fr-FR"/>
              </w:rPr>
              <w:t xml:space="preserve"> (Allemagne)</w:t>
            </w:r>
          </w:p>
          <w:p w14:paraId="243348C2" w14:textId="77777777" w:rsidR="005206AB" w:rsidRPr="005206AB" w:rsidRDefault="005206AB" w:rsidP="00B546AB">
            <w:pPr>
              <w:spacing w:before="40" w:after="120"/>
              <w:ind w:right="113"/>
              <w:rPr>
                <w:lang w:val="fr-FR"/>
              </w:rPr>
            </w:pPr>
            <w:proofErr w:type="spellStart"/>
            <w:r w:rsidRPr="005206AB">
              <w:rPr>
                <w:lang w:val="fr-FR"/>
              </w:rPr>
              <w:t>Dongming</w:t>
            </w:r>
            <w:proofErr w:type="spellEnd"/>
            <w:r w:rsidRPr="005206AB">
              <w:rPr>
                <w:lang w:val="fr-FR"/>
              </w:rPr>
              <w:t xml:space="preserve"> Xie (Chine)</w:t>
            </w:r>
          </w:p>
          <w:p w14:paraId="3220809A" w14:textId="211B8F03" w:rsidR="005206AB" w:rsidRPr="005206AB" w:rsidRDefault="005206AB" w:rsidP="00C10340">
            <w:pPr>
              <w:spacing w:before="40" w:after="120"/>
              <w:ind w:right="113"/>
              <w:rPr>
                <w:lang w:val="fr-FR"/>
              </w:rPr>
            </w:pPr>
            <w:proofErr w:type="spellStart"/>
            <w:r w:rsidRPr="005206AB">
              <w:rPr>
                <w:lang w:val="fr-FR"/>
              </w:rPr>
              <w:t>Kazuhiro</w:t>
            </w:r>
            <w:proofErr w:type="spellEnd"/>
            <w:r w:rsidRPr="005206AB">
              <w:rPr>
                <w:lang w:val="fr-FR"/>
              </w:rPr>
              <w:t xml:space="preserve"> Okamoto (Japon)</w:t>
            </w:r>
          </w:p>
        </w:tc>
        <w:tc>
          <w:tcPr>
            <w:tcW w:w="2693" w:type="dxa"/>
            <w:shd w:val="clear" w:color="auto" w:fill="auto"/>
            <w:tcMar>
              <w:top w:w="0" w:type="dxa"/>
              <w:bottom w:w="0" w:type="dxa"/>
            </w:tcMar>
          </w:tcPr>
          <w:p w14:paraId="21ECBD6D" w14:textId="10AB0D32" w:rsidR="005206AB" w:rsidRPr="005206AB" w:rsidRDefault="005206AB" w:rsidP="00C10340">
            <w:pPr>
              <w:spacing w:before="40" w:after="120"/>
              <w:ind w:right="113"/>
              <w:rPr>
                <w:lang w:val="fr-FR"/>
              </w:rPr>
            </w:pPr>
            <w:r w:rsidRPr="005206AB">
              <w:rPr>
                <w:lang w:val="fr-FR"/>
              </w:rPr>
              <w:t xml:space="preserve">Françoise </w:t>
            </w:r>
            <w:proofErr w:type="spellStart"/>
            <w:r w:rsidRPr="005206AB">
              <w:rPr>
                <w:lang w:val="fr-FR"/>
              </w:rPr>
              <w:t>Silvani</w:t>
            </w:r>
            <w:proofErr w:type="spellEnd"/>
            <w:r w:rsidRPr="005206AB">
              <w:rPr>
                <w:lang w:val="fr-FR"/>
              </w:rPr>
              <w:t xml:space="preserve"> (OICA)</w:t>
            </w:r>
          </w:p>
        </w:tc>
        <w:tc>
          <w:tcPr>
            <w:tcW w:w="1133" w:type="dxa"/>
            <w:shd w:val="clear" w:color="auto" w:fill="auto"/>
          </w:tcPr>
          <w:p w14:paraId="122BB06E" w14:textId="77777777" w:rsidR="005206AB" w:rsidRPr="005206AB" w:rsidRDefault="005206AB" w:rsidP="001A27F2">
            <w:pPr>
              <w:spacing w:before="40" w:after="120"/>
              <w:rPr>
                <w:vertAlign w:val="superscript"/>
                <w:lang w:val="fr-FR"/>
              </w:rPr>
            </w:pPr>
            <w:r w:rsidRPr="005206AB">
              <w:rPr>
                <w:lang w:val="fr-FR"/>
              </w:rPr>
              <w:t>Décembre 2024</w:t>
            </w:r>
          </w:p>
        </w:tc>
      </w:tr>
      <w:tr w:rsidR="005206AB" w:rsidRPr="005206AB" w14:paraId="57650AD2" w14:textId="77777777" w:rsidTr="001A27F2">
        <w:tc>
          <w:tcPr>
            <w:tcW w:w="1560" w:type="dxa"/>
            <w:shd w:val="clear" w:color="auto" w:fill="auto"/>
            <w:tcMar>
              <w:top w:w="0" w:type="dxa"/>
              <w:left w:w="0" w:type="dxa"/>
              <w:bottom w:w="0" w:type="dxa"/>
              <w:right w:w="0" w:type="dxa"/>
            </w:tcMar>
            <w:hideMark/>
          </w:tcPr>
          <w:p w14:paraId="1DBB4B33" w14:textId="77777777" w:rsidR="005206AB" w:rsidRPr="005206AB" w:rsidRDefault="005206AB" w:rsidP="00B546AB">
            <w:pPr>
              <w:spacing w:before="40" w:after="120"/>
              <w:ind w:right="113"/>
              <w:rPr>
                <w:lang w:val="fr-FR"/>
              </w:rPr>
            </w:pPr>
            <w:r w:rsidRPr="005206AB">
              <w:rPr>
                <w:lang w:val="fr-FR"/>
              </w:rPr>
              <w:t>Adhérence sur sol mouillé des pneumatiques usés (WGWT)</w:t>
            </w:r>
          </w:p>
        </w:tc>
        <w:tc>
          <w:tcPr>
            <w:tcW w:w="3118" w:type="dxa"/>
            <w:shd w:val="clear" w:color="auto" w:fill="auto"/>
            <w:tcMar>
              <w:top w:w="0" w:type="dxa"/>
              <w:left w:w="0" w:type="dxa"/>
              <w:bottom w:w="0" w:type="dxa"/>
              <w:right w:w="0" w:type="dxa"/>
            </w:tcMar>
          </w:tcPr>
          <w:p w14:paraId="0CB3D318" w14:textId="394A3B82" w:rsidR="005206AB" w:rsidRPr="005206AB" w:rsidRDefault="005206AB" w:rsidP="00C10340">
            <w:pPr>
              <w:spacing w:before="40" w:after="120"/>
              <w:ind w:right="113"/>
              <w:rPr>
                <w:lang w:val="fr-FR"/>
              </w:rPr>
            </w:pPr>
            <w:r w:rsidRPr="005206AB">
              <w:rPr>
                <w:lang w:val="fr-FR"/>
              </w:rPr>
              <w:t>Elodie Collot (France)</w:t>
            </w:r>
          </w:p>
        </w:tc>
        <w:tc>
          <w:tcPr>
            <w:tcW w:w="2693" w:type="dxa"/>
            <w:shd w:val="clear" w:color="auto" w:fill="auto"/>
            <w:tcMar>
              <w:top w:w="0" w:type="dxa"/>
              <w:left w:w="0" w:type="dxa"/>
              <w:bottom w:w="0" w:type="dxa"/>
              <w:right w:w="0" w:type="dxa"/>
            </w:tcMar>
            <w:hideMark/>
          </w:tcPr>
          <w:p w14:paraId="06DD58B5" w14:textId="6FD9C6C3" w:rsidR="005206AB" w:rsidRPr="005206AB" w:rsidRDefault="005206AB" w:rsidP="00C10340">
            <w:pPr>
              <w:spacing w:before="40" w:after="120"/>
              <w:ind w:right="113"/>
              <w:rPr>
                <w:lang w:val="fr-FR"/>
              </w:rPr>
            </w:pPr>
            <w:r w:rsidRPr="005206AB">
              <w:rPr>
                <w:lang w:val="fr-FR"/>
              </w:rPr>
              <w:t>Nicolas de Mahieu (ETRTO)</w:t>
            </w:r>
          </w:p>
        </w:tc>
        <w:tc>
          <w:tcPr>
            <w:tcW w:w="1133" w:type="dxa"/>
            <w:shd w:val="clear" w:color="auto" w:fill="auto"/>
            <w:hideMark/>
          </w:tcPr>
          <w:p w14:paraId="74A0C9A7" w14:textId="1E63122A" w:rsidR="005206AB" w:rsidRPr="005206AB" w:rsidRDefault="005206AB" w:rsidP="001A27F2">
            <w:pPr>
              <w:spacing w:before="40" w:after="120"/>
              <w:rPr>
                <w:lang w:val="fr-FR"/>
              </w:rPr>
            </w:pPr>
            <w:r w:rsidRPr="005206AB">
              <w:rPr>
                <w:lang w:val="fr-FR"/>
              </w:rPr>
              <w:t xml:space="preserve">Février </w:t>
            </w:r>
            <w:r w:rsidR="001A27F2">
              <w:rPr>
                <w:lang w:val="fr-FR"/>
              </w:rPr>
              <w:br/>
            </w:r>
            <w:r w:rsidRPr="005206AB">
              <w:rPr>
                <w:lang w:val="fr-FR"/>
              </w:rPr>
              <w:t>2026</w:t>
            </w:r>
          </w:p>
        </w:tc>
      </w:tr>
      <w:tr w:rsidR="005206AB" w:rsidRPr="005206AB" w14:paraId="172A16B7" w14:textId="77777777" w:rsidTr="001A27F2">
        <w:tc>
          <w:tcPr>
            <w:tcW w:w="1560" w:type="dxa"/>
            <w:tcBorders>
              <w:bottom w:val="single" w:sz="12" w:space="0" w:color="auto"/>
            </w:tcBorders>
            <w:shd w:val="clear" w:color="auto" w:fill="auto"/>
            <w:tcMar>
              <w:top w:w="0" w:type="dxa"/>
              <w:left w:w="0" w:type="dxa"/>
              <w:bottom w:w="0" w:type="dxa"/>
              <w:right w:w="0" w:type="dxa"/>
            </w:tcMar>
          </w:tcPr>
          <w:p w14:paraId="5A5CFD91" w14:textId="77777777" w:rsidR="005206AB" w:rsidRPr="005206AB" w:rsidRDefault="005206AB" w:rsidP="00B546AB">
            <w:pPr>
              <w:spacing w:before="40" w:after="120"/>
              <w:ind w:right="113"/>
              <w:rPr>
                <w:lang w:val="fr-FR"/>
              </w:rPr>
            </w:pPr>
            <w:r w:rsidRPr="005206AB">
              <w:rPr>
                <w:lang w:val="fr-FR"/>
              </w:rPr>
              <w:t>Incertitude de mesure (MU)</w:t>
            </w:r>
          </w:p>
        </w:tc>
        <w:tc>
          <w:tcPr>
            <w:tcW w:w="3118" w:type="dxa"/>
            <w:tcBorders>
              <w:bottom w:val="single" w:sz="12" w:space="0" w:color="auto"/>
            </w:tcBorders>
            <w:shd w:val="clear" w:color="auto" w:fill="auto"/>
            <w:tcMar>
              <w:top w:w="0" w:type="dxa"/>
              <w:left w:w="0" w:type="dxa"/>
              <w:bottom w:w="0" w:type="dxa"/>
              <w:right w:w="0" w:type="dxa"/>
            </w:tcMar>
          </w:tcPr>
          <w:p w14:paraId="7953B601" w14:textId="035F5EFA" w:rsidR="005206AB" w:rsidRPr="005206AB" w:rsidRDefault="005206AB" w:rsidP="00C10340">
            <w:pPr>
              <w:spacing w:before="40" w:after="120"/>
              <w:ind w:right="113"/>
              <w:rPr>
                <w:lang w:val="fr-FR"/>
              </w:rPr>
            </w:pPr>
            <w:proofErr w:type="spellStart"/>
            <w:r w:rsidRPr="005206AB">
              <w:rPr>
                <w:lang w:val="fr-FR"/>
              </w:rPr>
              <w:t>Truls</w:t>
            </w:r>
            <w:proofErr w:type="spellEnd"/>
            <w:r w:rsidRPr="005206AB">
              <w:rPr>
                <w:lang w:val="fr-FR"/>
              </w:rPr>
              <w:t xml:space="preserve"> Berge (Norvège)</w:t>
            </w:r>
          </w:p>
        </w:tc>
        <w:tc>
          <w:tcPr>
            <w:tcW w:w="2693" w:type="dxa"/>
            <w:tcBorders>
              <w:bottom w:val="single" w:sz="12" w:space="0" w:color="auto"/>
            </w:tcBorders>
            <w:shd w:val="clear" w:color="auto" w:fill="auto"/>
            <w:tcMar>
              <w:top w:w="0" w:type="dxa"/>
              <w:left w:w="0" w:type="dxa"/>
              <w:bottom w:w="0" w:type="dxa"/>
              <w:right w:w="0" w:type="dxa"/>
            </w:tcMar>
          </w:tcPr>
          <w:p w14:paraId="3C3AE548" w14:textId="0D25EF70" w:rsidR="005206AB" w:rsidRPr="005206AB" w:rsidRDefault="005206AB" w:rsidP="00C10340">
            <w:pPr>
              <w:spacing w:before="40" w:after="120"/>
              <w:ind w:right="113"/>
              <w:rPr>
                <w:lang w:val="fr-FR"/>
              </w:rPr>
            </w:pPr>
            <w:r w:rsidRPr="005206AB">
              <w:rPr>
                <w:lang w:val="fr-FR"/>
              </w:rPr>
              <w:t>Klaus Neuhaus (OICA)</w:t>
            </w:r>
          </w:p>
        </w:tc>
        <w:tc>
          <w:tcPr>
            <w:tcW w:w="1133" w:type="dxa"/>
            <w:tcBorders>
              <w:bottom w:val="single" w:sz="12" w:space="0" w:color="auto"/>
            </w:tcBorders>
            <w:shd w:val="clear" w:color="auto" w:fill="auto"/>
          </w:tcPr>
          <w:p w14:paraId="3A7AE182" w14:textId="77777777" w:rsidR="005206AB" w:rsidRPr="005206AB" w:rsidRDefault="005206AB" w:rsidP="001A27F2">
            <w:pPr>
              <w:spacing w:before="40" w:after="120"/>
              <w:rPr>
                <w:lang w:val="fr-FR"/>
              </w:rPr>
            </w:pPr>
            <w:r w:rsidRPr="005206AB">
              <w:rPr>
                <w:lang w:val="fr-FR"/>
              </w:rPr>
              <w:t>Septembre 2023</w:t>
            </w:r>
          </w:p>
        </w:tc>
      </w:tr>
    </w:tbl>
    <w:p w14:paraId="629C3FF9" w14:textId="1ACF58D9" w:rsidR="00F9573C" w:rsidRPr="005206AB" w:rsidRDefault="005206AB" w:rsidP="005206AB">
      <w:pPr>
        <w:pStyle w:val="SingleTxtG"/>
        <w:spacing w:before="240" w:after="0"/>
        <w:jc w:val="center"/>
        <w:rPr>
          <w:u w:val="single"/>
          <w:lang w:val="fr-FR"/>
        </w:rPr>
      </w:pPr>
      <w:r w:rsidRPr="005206AB">
        <w:rPr>
          <w:u w:val="single"/>
          <w:lang w:val="fr-FR"/>
        </w:rPr>
        <w:tab/>
      </w:r>
      <w:r w:rsidRPr="005206AB">
        <w:rPr>
          <w:u w:val="single"/>
          <w:lang w:val="fr-FR"/>
        </w:rPr>
        <w:tab/>
      </w:r>
      <w:r w:rsidRPr="005206AB">
        <w:rPr>
          <w:u w:val="single"/>
          <w:lang w:val="fr-FR"/>
        </w:rPr>
        <w:tab/>
      </w:r>
      <w:r w:rsidR="00C10340">
        <w:rPr>
          <w:u w:val="single"/>
          <w:lang w:val="fr-FR"/>
        </w:rPr>
        <w:tab/>
      </w:r>
    </w:p>
    <w:sectPr w:rsidR="00F9573C" w:rsidRPr="005206AB" w:rsidSect="00AE0E8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5FF0" w14:textId="77777777" w:rsidR="00C93D1D" w:rsidRDefault="00C93D1D" w:rsidP="00F95C08">
      <w:pPr>
        <w:spacing w:line="240" w:lineRule="auto"/>
      </w:pPr>
    </w:p>
  </w:endnote>
  <w:endnote w:type="continuationSeparator" w:id="0">
    <w:p w14:paraId="086AA8B1" w14:textId="77777777" w:rsidR="00C93D1D" w:rsidRPr="00AC3823" w:rsidRDefault="00C93D1D" w:rsidP="00AC3823">
      <w:pPr>
        <w:pStyle w:val="Pieddepage"/>
      </w:pPr>
    </w:p>
  </w:endnote>
  <w:endnote w:type="continuationNotice" w:id="1">
    <w:p w14:paraId="7EAFF97D" w14:textId="77777777" w:rsidR="00C93D1D" w:rsidRDefault="00C93D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7130" w14:textId="65F8CDD7" w:rsidR="00AE0E82" w:rsidRPr="00AE0E82" w:rsidRDefault="00AE0E82" w:rsidP="00AE0E82">
    <w:pPr>
      <w:pStyle w:val="Pieddepage"/>
      <w:tabs>
        <w:tab w:val="right" w:pos="9638"/>
      </w:tabs>
    </w:pPr>
    <w:r w:rsidRPr="00AE0E82">
      <w:rPr>
        <w:b/>
        <w:sz w:val="18"/>
      </w:rPr>
      <w:fldChar w:fldCharType="begin"/>
    </w:r>
    <w:r w:rsidRPr="00AE0E82">
      <w:rPr>
        <w:b/>
        <w:sz w:val="18"/>
      </w:rPr>
      <w:instrText xml:space="preserve"> PAGE  \* MERGEFORMAT </w:instrText>
    </w:r>
    <w:r w:rsidRPr="00AE0E82">
      <w:rPr>
        <w:b/>
        <w:sz w:val="18"/>
      </w:rPr>
      <w:fldChar w:fldCharType="separate"/>
    </w:r>
    <w:r w:rsidRPr="00AE0E82">
      <w:rPr>
        <w:b/>
        <w:noProof/>
        <w:sz w:val="18"/>
      </w:rPr>
      <w:t>2</w:t>
    </w:r>
    <w:r w:rsidRPr="00AE0E82">
      <w:rPr>
        <w:b/>
        <w:sz w:val="18"/>
      </w:rPr>
      <w:fldChar w:fldCharType="end"/>
    </w:r>
    <w:r>
      <w:rPr>
        <w:b/>
        <w:sz w:val="18"/>
      </w:rPr>
      <w:tab/>
    </w:r>
    <w:r>
      <w:t>GE.23-04527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65EB" w14:textId="066B8318" w:rsidR="00AE0E82" w:rsidRPr="00AE0E82" w:rsidRDefault="00AE0E82" w:rsidP="00AE0E82">
    <w:pPr>
      <w:pStyle w:val="Pieddepage"/>
      <w:tabs>
        <w:tab w:val="right" w:pos="9638"/>
      </w:tabs>
      <w:rPr>
        <w:b/>
        <w:sz w:val="18"/>
      </w:rPr>
    </w:pPr>
    <w:r>
      <w:t>GE.23-04527</w:t>
    </w:r>
    <w:r>
      <w:tab/>
    </w:r>
    <w:r w:rsidRPr="00AE0E82">
      <w:rPr>
        <w:b/>
        <w:sz w:val="18"/>
      </w:rPr>
      <w:fldChar w:fldCharType="begin"/>
    </w:r>
    <w:r w:rsidRPr="00AE0E82">
      <w:rPr>
        <w:b/>
        <w:sz w:val="18"/>
      </w:rPr>
      <w:instrText xml:space="preserve"> PAGE  \* MERGEFORMAT </w:instrText>
    </w:r>
    <w:r w:rsidRPr="00AE0E82">
      <w:rPr>
        <w:b/>
        <w:sz w:val="18"/>
      </w:rPr>
      <w:fldChar w:fldCharType="separate"/>
    </w:r>
    <w:r w:rsidRPr="00AE0E82">
      <w:rPr>
        <w:b/>
        <w:noProof/>
        <w:sz w:val="18"/>
      </w:rPr>
      <w:t>3</w:t>
    </w:r>
    <w:r w:rsidRPr="00AE0E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494C" w14:textId="4231C788" w:rsidR="007F20FA" w:rsidRPr="00AE0E82" w:rsidRDefault="00AE0E82" w:rsidP="00AE0E8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E671C9A" wp14:editId="0F2C70D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23-04527  (F)</w:t>
    </w:r>
    <w:r>
      <w:rPr>
        <w:noProof/>
        <w:sz w:val="20"/>
      </w:rPr>
      <w:drawing>
        <wp:anchor distT="0" distB="0" distL="114300" distR="114300" simplePos="0" relativeHeight="251660288" behindDoc="0" locked="0" layoutInCell="1" allowOverlap="1" wp14:anchorId="6D878D52" wp14:editId="006E9D73">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160424    160424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2E7E" w14:textId="77777777" w:rsidR="00C93D1D" w:rsidRPr="00AC3823" w:rsidRDefault="00C93D1D" w:rsidP="00AC3823">
      <w:pPr>
        <w:pStyle w:val="Pieddepage"/>
        <w:tabs>
          <w:tab w:val="right" w:pos="2155"/>
        </w:tabs>
        <w:spacing w:after="80" w:line="240" w:lineRule="atLeast"/>
        <w:ind w:left="680"/>
        <w:rPr>
          <w:u w:val="single"/>
        </w:rPr>
      </w:pPr>
      <w:r>
        <w:rPr>
          <w:u w:val="single"/>
        </w:rPr>
        <w:tab/>
      </w:r>
    </w:p>
  </w:footnote>
  <w:footnote w:type="continuationSeparator" w:id="0">
    <w:p w14:paraId="553D5833" w14:textId="77777777" w:rsidR="00C93D1D" w:rsidRPr="00AC3823" w:rsidRDefault="00C93D1D" w:rsidP="00AC3823">
      <w:pPr>
        <w:pStyle w:val="Pieddepage"/>
        <w:tabs>
          <w:tab w:val="right" w:pos="2155"/>
        </w:tabs>
        <w:spacing w:after="80" w:line="240" w:lineRule="atLeast"/>
        <w:ind w:left="680"/>
        <w:rPr>
          <w:u w:val="single"/>
        </w:rPr>
      </w:pPr>
      <w:r>
        <w:rPr>
          <w:u w:val="single"/>
        </w:rPr>
        <w:tab/>
      </w:r>
    </w:p>
  </w:footnote>
  <w:footnote w:type="continuationNotice" w:id="1">
    <w:p w14:paraId="5D682E8A" w14:textId="77777777" w:rsidR="00C93D1D" w:rsidRPr="00AC3823" w:rsidRDefault="00C93D1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ED42" w14:textId="0EDFD0F9" w:rsidR="00AE0E82" w:rsidRPr="00AE0E82" w:rsidRDefault="00AE0E82">
    <w:pPr>
      <w:pStyle w:val="En-tte"/>
    </w:pPr>
    <w:fldSimple w:instr=" TITLE  \* MERGEFORMAT ">
      <w:r>
        <w:t>ECE/TRANS/WP.29/GRBP/75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B984" w14:textId="25D804AE" w:rsidR="00AE0E82" w:rsidRPr="00AE0E82" w:rsidRDefault="00AE0E82" w:rsidP="00AE0E82">
    <w:pPr>
      <w:pStyle w:val="En-tte"/>
      <w:jc w:val="right"/>
    </w:pPr>
    <w:fldSimple w:instr=" TITLE  \* MERGEFORMAT ">
      <w:r>
        <w:t>ECE/TRANS/WP.29/GRBP/75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A7B39"/>
    <w:multiLevelType w:val="hybridMultilevel"/>
    <w:tmpl w:val="AF26D234"/>
    <w:lvl w:ilvl="0" w:tplc="04090001">
      <w:start w:val="1"/>
      <w:numFmt w:val="bullet"/>
      <w:lvlText w:val=""/>
      <w:lvlJc w:val="left"/>
      <w:pPr>
        <w:ind w:left="1494" w:hanging="360"/>
      </w:pPr>
      <w:rPr>
        <w:rFonts w:ascii="Symbol" w:hAnsi="Symbol" w:hint="default"/>
        <w:b/>
      </w:rPr>
    </w:lvl>
    <w:lvl w:ilvl="1" w:tplc="FFFFFFFF">
      <w:numFmt w:val="bullet"/>
      <w:lvlText w:val=""/>
      <w:lvlJc w:val="left"/>
      <w:pPr>
        <w:ind w:left="2214" w:hanging="360"/>
      </w:pPr>
      <w:rPr>
        <w:rFonts w:ascii="Symbol" w:eastAsia="Calibri" w:hAnsi="Symbol" w:cs="Times New Roman" w:hint="default"/>
        <w:b/>
      </w:rPr>
    </w:lvl>
    <w:lvl w:ilvl="2" w:tplc="FFFFFFFF">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1" w15:restartNumberingAfterBreak="0">
    <w:nsid w:val="06FC30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170907"/>
    <w:multiLevelType w:val="hybridMultilevel"/>
    <w:tmpl w:val="1A581B3A"/>
    <w:lvl w:ilvl="0" w:tplc="BEE8785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11290D3D"/>
    <w:multiLevelType w:val="hybridMultilevel"/>
    <w:tmpl w:val="3FCABA16"/>
    <w:lvl w:ilvl="0" w:tplc="BEE8785E">
      <w:start w:val="1"/>
      <w:numFmt w:val="lowerLetter"/>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5" w15:restartNumberingAfterBreak="0">
    <w:nsid w:val="1A9E4BCF"/>
    <w:multiLevelType w:val="hybridMultilevel"/>
    <w:tmpl w:val="351CBC2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1B776996"/>
    <w:multiLevelType w:val="hybridMultilevel"/>
    <w:tmpl w:val="5918494C"/>
    <w:lvl w:ilvl="0" w:tplc="B33219F0">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29CE6F24"/>
    <w:multiLevelType w:val="hybridMultilevel"/>
    <w:tmpl w:val="FE662110"/>
    <w:lvl w:ilvl="0" w:tplc="040C0015">
      <w:start w:val="1"/>
      <w:numFmt w:val="upp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8"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9" w15:restartNumberingAfterBreak="0">
    <w:nsid w:val="34777BB4"/>
    <w:multiLevelType w:val="multilevel"/>
    <w:tmpl w:val="FD0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8507D"/>
    <w:multiLevelType w:val="hybridMultilevel"/>
    <w:tmpl w:val="26922E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538E43C5"/>
    <w:multiLevelType w:val="hybridMultilevel"/>
    <w:tmpl w:val="4AE8091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57B91B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B457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28"/>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1"/>
  </w:num>
  <w:num w:numId="16">
    <w:abstractNumId w:val="12"/>
  </w:num>
  <w:num w:numId="17">
    <w:abstractNumId w:val="11"/>
  </w:num>
  <w:num w:numId="18">
    <w:abstractNumId w:val="25"/>
  </w:num>
  <w:num w:numId="19">
    <w:abstractNumId w:val="26"/>
  </w:num>
  <w:num w:numId="20">
    <w:abstractNumId w:val="27"/>
  </w:num>
  <w:num w:numId="21">
    <w:abstractNumId w:val="29"/>
  </w:num>
  <w:num w:numId="22">
    <w:abstractNumId w:val="18"/>
  </w:num>
  <w:num w:numId="23">
    <w:abstractNumId w:val="22"/>
  </w:num>
  <w:num w:numId="24">
    <w:abstractNumId w:val="15"/>
  </w:num>
  <w:num w:numId="25">
    <w:abstractNumId w:val="24"/>
  </w:num>
  <w:num w:numId="26">
    <w:abstractNumId w:val="30"/>
  </w:num>
  <w:num w:numId="27">
    <w:abstractNumId w:val="17"/>
  </w:num>
  <w:num w:numId="28">
    <w:abstractNumId w:val="14"/>
  </w:num>
  <w:num w:numId="29">
    <w:abstractNumId w:val="20"/>
  </w:num>
  <w:num w:numId="30">
    <w:abstractNumId w:val="19"/>
  </w:num>
  <w:num w:numId="31">
    <w:abstractNumId w:val="13"/>
  </w:num>
  <w:num w:numId="32">
    <w:abstractNumId w:val="16"/>
  </w:num>
  <w:num w:numId="33">
    <w:abstractNumId w:val="31"/>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1D"/>
    <w:rsid w:val="00017F94"/>
    <w:rsid w:val="00023842"/>
    <w:rsid w:val="000334F9"/>
    <w:rsid w:val="00045FEB"/>
    <w:rsid w:val="0007796D"/>
    <w:rsid w:val="000B7790"/>
    <w:rsid w:val="00111F2F"/>
    <w:rsid w:val="0014365E"/>
    <w:rsid w:val="00143C66"/>
    <w:rsid w:val="00176178"/>
    <w:rsid w:val="001A27F2"/>
    <w:rsid w:val="001B222C"/>
    <w:rsid w:val="001F525A"/>
    <w:rsid w:val="00201148"/>
    <w:rsid w:val="00223272"/>
    <w:rsid w:val="0024779E"/>
    <w:rsid w:val="00257168"/>
    <w:rsid w:val="002744B8"/>
    <w:rsid w:val="002832AC"/>
    <w:rsid w:val="002B3599"/>
    <w:rsid w:val="002D7C93"/>
    <w:rsid w:val="00305801"/>
    <w:rsid w:val="00357847"/>
    <w:rsid w:val="003916DE"/>
    <w:rsid w:val="00421996"/>
    <w:rsid w:val="00441C3B"/>
    <w:rsid w:val="00446FE5"/>
    <w:rsid w:val="00452396"/>
    <w:rsid w:val="00477EB2"/>
    <w:rsid w:val="004837D8"/>
    <w:rsid w:val="004E2EED"/>
    <w:rsid w:val="004E468C"/>
    <w:rsid w:val="005206AB"/>
    <w:rsid w:val="005505B7"/>
    <w:rsid w:val="00573BE5"/>
    <w:rsid w:val="005779BB"/>
    <w:rsid w:val="00586ED3"/>
    <w:rsid w:val="00596AA9"/>
    <w:rsid w:val="0071601D"/>
    <w:rsid w:val="00766571"/>
    <w:rsid w:val="007A62E6"/>
    <w:rsid w:val="007F20FA"/>
    <w:rsid w:val="0080684C"/>
    <w:rsid w:val="00871C75"/>
    <w:rsid w:val="008776DC"/>
    <w:rsid w:val="008A7BA6"/>
    <w:rsid w:val="008D5EF9"/>
    <w:rsid w:val="009446C0"/>
    <w:rsid w:val="009705C8"/>
    <w:rsid w:val="009C1CF4"/>
    <w:rsid w:val="009F6B74"/>
    <w:rsid w:val="00A3029F"/>
    <w:rsid w:val="00A30353"/>
    <w:rsid w:val="00AC3823"/>
    <w:rsid w:val="00AE0E82"/>
    <w:rsid w:val="00AE323C"/>
    <w:rsid w:val="00AF0CB5"/>
    <w:rsid w:val="00B00181"/>
    <w:rsid w:val="00B00B0D"/>
    <w:rsid w:val="00B45F2E"/>
    <w:rsid w:val="00B765F7"/>
    <w:rsid w:val="00B77993"/>
    <w:rsid w:val="00BA0CA9"/>
    <w:rsid w:val="00C02897"/>
    <w:rsid w:val="00C10340"/>
    <w:rsid w:val="00C93D1D"/>
    <w:rsid w:val="00C97039"/>
    <w:rsid w:val="00D3439C"/>
    <w:rsid w:val="00D7622E"/>
    <w:rsid w:val="00DB1831"/>
    <w:rsid w:val="00DD3BFD"/>
    <w:rsid w:val="00DF6678"/>
    <w:rsid w:val="00E0299A"/>
    <w:rsid w:val="00E4073D"/>
    <w:rsid w:val="00E4609D"/>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9A9BF"/>
  <w15:docId w15:val="{28BAF1B0-E30E-4CF6-82F4-3DCF438F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C10340"/>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10340"/>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206AB"/>
    <w:rPr>
      <w:rFonts w:ascii="Times New Roman" w:eastAsiaTheme="minorHAnsi" w:hAnsi="Times New Roman" w:cs="Times New Roman"/>
      <w:sz w:val="20"/>
      <w:szCs w:val="20"/>
      <w:lang w:eastAsia="en-US"/>
    </w:rPr>
  </w:style>
  <w:style w:type="table" w:styleId="Effetsdetableau3D1">
    <w:name w:val="Table 3D effects 1"/>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5206AB"/>
    <w:pPr>
      <w:suppressAutoHyphens/>
      <w:spacing w:after="0" w:line="240" w:lineRule="atLeast"/>
    </w:pPr>
    <w:rPr>
      <w:rFonts w:ascii="Times New Roman" w:eastAsia="SimSu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5206AB"/>
    <w:pPr>
      <w:suppressAutoHyphens/>
      <w:spacing w:after="0" w:line="240" w:lineRule="atLeast"/>
    </w:pPr>
    <w:rPr>
      <w:rFonts w:ascii="Times New Roman" w:eastAsia="SimSu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5206AB"/>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5206AB"/>
    <w:pPr>
      <w:suppressAutoHyphens/>
      <w:spacing w:after="0" w:line="240" w:lineRule="atLeast"/>
    </w:pPr>
    <w:rPr>
      <w:rFonts w:ascii="Times New Roman" w:eastAsia="SimSu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5206AB"/>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5206AB"/>
    <w:pPr>
      <w:suppressAutoHyphens/>
      <w:spacing w:after="0" w:line="240" w:lineRule="atLeast"/>
    </w:pPr>
    <w:rPr>
      <w:rFonts w:ascii="Times New Roman" w:eastAsia="SimSu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5206AB"/>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Char">
    <w:name w:val="_ H_1_G Char"/>
    <w:link w:val="H1G"/>
    <w:rsid w:val="005206AB"/>
    <w:rPr>
      <w:rFonts w:ascii="Times New Roman" w:eastAsiaTheme="minorHAnsi" w:hAnsi="Times New Roman" w:cs="Times New Roman"/>
      <w:b/>
      <w:sz w:val="24"/>
      <w:szCs w:val="20"/>
      <w:lang w:eastAsia="en-US"/>
    </w:rPr>
  </w:style>
  <w:style w:type="character" w:customStyle="1" w:styleId="HChGChar">
    <w:name w:val="_ H _Ch_G Char"/>
    <w:link w:val="HChG"/>
    <w:rsid w:val="005206AB"/>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5206AB"/>
    <w:pPr>
      <w:suppressAutoHyphens w:val="0"/>
      <w:spacing w:line="240" w:lineRule="auto"/>
      <w:ind w:left="720"/>
      <w:contextualSpacing/>
    </w:pPr>
    <w:rPr>
      <w:sz w:val="24"/>
      <w:szCs w:val="24"/>
      <w:lang w:eastAsia="en-GB"/>
    </w:rPr>
  </w:style>
  <w:style w:type="paragraph" w:styleId="Rvision">
    <w:name w:val="Revision"/>
    <w:hidden/>
    <w:uiPriority w:val="99"/>
    <w:semiHidden/>
    <w:rsid w:val="005206AB"/>
    <w:pPr>
      <w:spacing w:after="0" w:line="240" w:lineRule="auto"/>
    </w:pPr>
    <w:rPr>
      <w:rFonts w:ascii="Times New Roman" w:eastAsia="SimSu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1A275-F891-4868-9C29-A9E17B8C8A5B}"/>
</file>

<file path=customXml/itemProps2.xml><?xml version="1.0" encoding="utf-8"?>
<ds:datastoreItem xmlns:ds="http://schemas.openxmlformats.org/officeDocument/2006/customXml" ds:itemID="{F1C64199-600D-482E-9E81-F70A8518CB77}"/>
</file>

<file path=docProps/app.xml><?xml version="1.0" encoding="utf-8"?>
<Properties xmlns="http://schemas.openxmlformats.org/officeDocument/2006/extended-properties" xmlns:vt="http://schemas.openxmlformats.org/officeDocument/2006/docPropsVTypes">
  <Template>ECE_TRANS.dotm</Template>
  <TotalTime>0</TotalTime>
  <Pages>14</Pages>
  <Words>4201</Words>
  <Characters>29410</Characters>
  <Application>Microsoft Office Word</Application>
  <DocSecurity>0</DocSecurity>
  <Lines>2450</Lines>
  <Paragraphs>1344</Paragraphs>
  <ScaleCrop>false</ScaleCrop>
  <HeadingPairs>
    <vt:vector size="2" baseType="variant">
      <vt:variant>
        <vt:lpstr>Titre</vt:lpstr>
      </vt:variant>
      <vt:variant>
        <vt:i4>1</vt:i4>
      </vt:variant>
    </vt:vector>
  </HeadingPairs>
  <TitlesOfParts>
    <vt:vector size="1" baseType="lpstr">
      <vt:lpstr>ECE/TRANS/WP.29/GRBP/75</vt:lpstr>
    </vt:vector>
  </TitlesOfParts>
  <Company>DCM</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ECE/TRANS/WP.29/GRBP/75</dc:title>
  <dc:subject/>
  <dc:creator>Nicolas MORIN</dc:creator>
  <cp:keywords/>
  <cp:lastModifiedBy>Nicolas Morin</cp:lastModifiedBy>
  <cp:revision>2</cp:revision>
  <cp:lastPrinted>2014-05-14T10:59:00Z</cp:lastPrinted>
  <dcterms:created xsi:type="dcterms:W3CDTF">2024-04-16T09:10:00Z</dcterms:created>
  <dcterms:modified xsi:type="dcterms:W3CDTF">2024-04-16T09:10:00Z</dcterms:modified>
</cp:coreProperties>
</file>