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3D714D1" w:rsidR="009E6CB7" w:rsidRPr="00D47EEA" w:rsidRDefault="00B52F3B" w:rsidP="00B52F3B">
            <w:pPr>
              <w:jc w:val="right"/>
            </w:pPr>
            <w:r w:rsidRPr="00B52F3B">
              <w:rPr>
                <w:sz w:val="40"/>
              </w:rPr>
              <w:t>ECE</w:t>
            </w:r>
            <w:r>
              <w:t>/TRANS/WP.29/202</w:t>
            </w:r>
            <w:r w:rsidR="006A1666">
              <w:t>4</w:t>
            </w:r>
            <w:r>
              <w:t>/</w:t>
            </w:r>
            <w:r w:rsidR="00DD286A">
              <w:t>71</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2CAAB0F0" w:rsidR="00B52F3B" w:rsidRDefault="00FD2ECA" w:rsidP="00B52F3B">
            <w:pPr>
              <w:spacing w:line="240" w:lineRule="exact"/>
            </w:pPr>
            <w:r>
              <w:t>8</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52289A1E" w:rsidR="00B52F3B" w:rsidRDefault="00B52F3B" w:rsidP="00B52F3B">
      <w:r>
        <w:t xml:space="preserve">Item </w:t>
      </w:r>
      <w:r w:rsidR="00DD286A">
        <w:t>4.9.10</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530F668F" w:rsidR="00B52F3B" w:rsidRDefault="00DF1224" w:rsidP="00923B83">
      <w:pPr>
        <w:pStyle w:val="HChG"/>
        <w:ind w:left="1124" w:right="1138" w:firstLine="0"/>
      </w:pPr>
      <w:r w:rsidRPr="00DF1224">
        <w:t>Proposal for Supplement 6 to the 02 series of amendments to UN Regulation No. 63 (Noise emissions of mopeds)</w:t>
      </w:r>
      <w:r w:rsidR="007B2564" w:rsidRPr="007B2564">
        <w:t xml:space="preserve"> </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27C2CE2E"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D6385D">
        <w:rPr>
          <w:lang w:val="en-US"/>
        </w:rPr>
        <w:t>EC</w:t>
      </w:r>
      <w:r w:rsidR="00D6385D" w:rsidRPr="00D6385D">
        <w:rPr>
          <w:lang w:val="en-US"/>
        </w:rPr>
        <w:t>E/TRANS/WP.29/GR</w:t>
      </w:r>
      <w:r w:rsidR="009A51BC">
        <w:rPr>
          <w:lang w:val="en-US"/>
        </w:rPr>
        <w:t>BP</w:t>
      </w:r>
      <w:r w:rsidR="00D6385D" w:rsidRPr="00D6385D">
        <w:rPr>
          <w:lang w:val="en-US"/>
        </w:rPr>
        <w:t>/</w:t>
      </w:r>
      <w:r w:rsidR="009A51BC">
        <w:rPr>
          <w:lang w:val="en-US"/>
        </w:rPr>
        <w:t>7</w:t>
      </w:r>
      <w:r w:rsidR="005753B0">
        <w:rPr>
          <w:lang w:val="en-US"/>
        </w:rPr>
        <w:t>7</w:t>
      </w:r>
      <w:r w:rsidR="00D6385D" w:rsidRPr="00D6385D">
        <w:rPr>
          <w:lang w:val="en-US"/>
        </w:rPr>
        <w:t>, para.</w:t>
      </w:r>
      <w:r w:rsidR="009C1B21" w:rsidRPr="009C1B21">
        <w:rPr>
          <w:lang w:val="en-US"/>
        </w:rPr>
        <w:t xml:space="preserve"> </w:t>
      </w:r>
      <w:r w:rsidR="00DF1224">
        <w:rPr>
          <w:lang w:val="en-US"/>
        </w:rPr>
        <w:t>10</w:t>
      </w:r>
      <w:r w:rsidR="009C1B21">
        <w:rPr>
          <w:lang w:val="en-US"/>
        </w:rPr>
        <w:t xml:space="preserve">). It is based on </w:t>
      </w:r>
      <w:r w:rsidR="00E45C07" w:rsidRPr="00E45C07">
        <w:rPr>
          <w:lang w:val="en-US"/>
        </w:rPr>
        <w:t>ECE/TRANS/WP.29/GRBP/2023/16</w:t>
      </w:r>
      <w:r w:rsidR="00E45C07">
        <w:rPr>
          <w:lang w:val="en-US"/>
        </w:rPr>
        <w:t xml:space="preserve"> </w:t>
      </w:r>
      <w:r w:rsidR="003E2C52">
        <w:rPr>
          <w:lang w:val="en-US"/>
        </w:rPr>
        <w:t xml:space="preserve">as amended by </w:t>
      </w:r>
      <w:r w:rsidR="00D30518">
        <w:rPr>
          <w:lang w:val="en-US"/>
        </w:rPr>
        <w:t>informal document GRBP-7</w:t>
      </w:r>
      <w:r w:rsidR="002D5CA8">
        <w:rPr>
          <w:lang w:val="en-US"/>
        </w:rPr>
        <w:t>9-</w:t>
      </w:r>
      <w:r w:rsidR="003E2C52">
        <w:rPr>
          <w:lang w:val="en-US"/>
        </w:rPr>
        <w:t>17</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1ACB8FC4" w14:textId="77777777" w:rsidR="002024E4" w:rsidRPr="002559B8" w:rsidRDefault="002024E4" w:rsidP="002024E4">
      <w:pPr>
        <w:pStyle w:val="SingleTxtG"/>
        <w:rPr>
          <w:lang w:val="en-US"/>
        </w:rPr>
      </w:pPr>
      <w:r w:rsidRPr="002559B8">
        <w:rPr>
          <w:i/>
          <w:lang w:val="en-US"/>
        </w:rPr>
        <w:lastRenderedPageBreak/>
        <w:t>Paragraph 10.3</w:t>
      </w:r>
      <w:r>
        <w:rPr>
          <w:i/>
          <w:lang w:val="en-US"/>
        </w:rPr>
        <w:t>.</w:t>
      </w:r>
      <w:r w:rsidRPr="002559B8">
        <w:rPr>
          <w:i/>
          <w:lang w:val="en-US"/>
        </w:rPr>
        <w:t xml:space="preserve">, </w:t>
      </w:r>
      <w:r w:rsidRPr="002559B8">
        <w:rPr>
          <w:lang w:val="en-US"/>
        </w:rPr>
        <w:t>amend to read:</w:t>
      </w:r>
    </w:p>
    <w:p w14:paraId="0E57200F" w14:textId="156B9B83" w:rsidR="002024E4" w:rsidRPr="002024E4" w:rsidRDefault="002024E4" w:rsidP="002024E4">
      <w:pPr>
        <w:pStyle w:val="para"/>
        <w:rPr>
          <w:lang w:val="en-US"/>
        </w:rPr>
      </w:pPr>
      <w:r w:rsidRPr="002024E4">
        <w:rPr>
          <w:lang w:val="en-US"/>
        </w:rPr>
        <w:t>“10.3.</w:t>
      </w:r>
      <w:r w:rsidRPr="002024E4">
        <w:rPr>
          <w:lang w:val="en-US"/>
        </w:rPr>
        <w:tab/>
      </w:r>
      <w:r w:rsidRPr="002024E4">
        <w:rPr>
          <w:lang w:val="en-US"/>
        </w:rPr>
        <w:tab/>
      </w:r>
      <w:r w:rsidRPr="002024E4">
        <w:rPr>
          <w:color w:val="000000"/>
          <w:lang w:val="en-US"/>
        </w:rPr>
        <w:t>Notwithstanding the transitional provisions above, Contracting Parties applying this Regulation may grant type approvals according to any preceding series of amendments to this Regulation.</w:t>
      </w:r>
      <w:r w:rsidRPr="002024E4">
        <w:rPr>
          <w:lang w:val="en-US"/>
        </w:rPr>
        <w:t>”</w:t>
      </w:r>
    </w:p>
    <w:p w14:paraId="3F75885C" w14:textId="77777777" w:rsidR="002024E4" w:rsidRPr="002559B8" w:rsidRDefault="002024E4" w:rsidP="002024E4">
      <w:pPr>
        <w:pStyle w:val="SingleTxtG"/>
        <w:ind w:left="2268" w:hanging="1134"/>
        <w:rPr>
          <w:lang w:val="en-US"/>
        </w:rPr>
      </w:pPr>
      <w:r w:rsidRPr="002559B8">
        <w:rPr>
          <w:i/>
          <w:lang w:val="en-US"/>
        </w:rPr>
        <w:t>Paragraph 10.4</w:t>
      </w:r>
      <w:r>
        <w:rPr>
          <w:i/>
          <w:lang w:val="en-US"/>
        </w:rPr>
        <w:t>.</w:t>
      </w:r>
      <w:r w:rsidRPr="002559B8">
        <w:rPr>
          <w:i/>
          <w:lang w:val="en-US"/>
        </w:rPr>
        <w:t xml:space="preserve">, </w:t>
      </w:r>
      <w:r w:rsidRPr="002559B8">
        <w:rPr>
          <w:lang w:val="en-US"/>
        </w:rPr>
        <w:t>amend to read:</w:t>
      </w:r>
    </w:p>
    <w:p w14:paraId="1AFD1202" w14:textId="2A101515" w:rsidR="002024E4" w:rsidRPr="002024E4" w:rsidRDefault="002024E4" w:rsidP="002024E4">
      <w:pPr>
        <w:pStyle w:val="para"/>
        <w:rPr>
          <w:lang w:val="en-US"/>
        </w:rPr>
      </w:pPr>
      <w:r w:rsidRPr="002024E4">
        <w:rPr>
          <w:lang w:val="en-US"/>
        </w:rPr>
        <w:t>“10.4.</w:t>
      </w:r>
      <w:r w:rsidRPr="002024E4">
        <w:rPr>
          <w:lang w:val="en-US"/>
        </w:rPr>
        <w:tab/>
      </w:r>
      <w:r w:rsidRPr="002024E4">
        <w:rPr>
          <w:lang w:val="en-US"/>
        </w:rPr>
        <w:tab/>
        <w:t xml:space="preserve">Contracting </w:t>
      </w:r>
      <w:r w:rsidRPr="002024E4">
        <w:rPr>
          <w:color w:val="000000"/>
          <w:lang w:val="en-US"/>
        </w:rPr>
        <w:t>Parties applying this Regulation shall continue to grant extensions of existing approvals to any preceding series of amendments to this Regulation.</w:t>
      </w:r>
      <w:r w:rsidRPr="002024E4">
        <w:rPr>
          <w:lang w:val="en-US"/>
        </w:rPr>
        <w:t>”</w:t>
      </w:r>
    </w:p>
    <w:p w14:paraId="79A88F5F" w14:textId="2D691088" w:rsidR="002024E4" w:rsidRPr="002024E4" w:rsidRDefault="00BA1BED" w:rsidP="002024E4">
      <w:pPr>
        <w:pStyle w:val="para"/>
        <w:rPr>
          <w:i/>
          <w:iCs/>
          <w:lang w:val="en-US"/>
        </w:rPr>
      </w:pPr>
      <w:r>
        <w:rPr>
          <w:i/>
          <w:iCs/>
          <w:lang w:val="en-US"/>
        </w:rPr>
        <w:t>A</w:t>
      </w:r>
      <w:r w:rsidR="002024E4" w:rsidRPr="002024E4">
        <w:rPr>
          <w:i/>
          <w:iCs/>
          <w:lang w:val="en-US"/>
        </w:rPr>
        <w:t xml:space="preserve">dd a new paragraph 10.8. </w:t>
      </w:r>
      <w:r w:rsidR="002024E4" w:rsidRPr="002024E4">
        <w:rPr>
          <w:lang w:val="en-US"/>
        </w:rPr>
        <w:t>to read:</w:t>
      </w:r>
      <w:r w:rsidR="002024E4" w:rsidRPr="002024E4">
        <w:rPr>
          <w:i/>
          <w:iCs/>
          <w:lang w:val="en-US"/>
        </w:rPr>
        <w:t xml:space="preserve"> </w:t>
      </w:r>
    </w:p>
    <w:p w14:paraId="529115A3" w14:textId="77777777" w:rsidR="002024E4" w:rsidRPr="001E5F46" w:rsidRDefault="002024E4" w:rsidP="002024E4">
      <w:pPr>
        <w:pStyle w:val="para"/>
        <w:rPr>
          <w:lang w:val="en-US"/>
        </w:rPr>
      </w:pPr>
      <w:r w:rsidRPr="001E5F46">
        <w:rPr>
          <w:lang w:val="en-US"/>
        </w:rPr>
        <w:t xml:space="preserve">“10.8. </w:t>
      </w:r>
      <w:r w:rsidRPr="001E5F46">
        <w:rPr>
          <w:lang w:val="en-US"/>
        </w:rPr>
        <w:tab/>
        <w:t>From the entry into force of Supplement 6, ISO 10844:2021 shall be accepted for all approvals granted under this Regulation. Until five years from the entry into force of Supplement 6, ISO 10844:2014 shall be accepted for all approvals granted under this Regulation.”</w:t>
      </w:r>
    </w:p>
    <w:p w14:paraId="22F7FE3C" w14:textId="20027674" w:rsidR="002024E4" w:rsidRPr="002559B8" w:rsidRDefault="002024E4" w:rsidP="004C480F">
      <w:pPr>
        <w:pStyle w:val="SingleTxtG"/>
        <w:rPr>
          <w:lang w:val="en-US"/>
        </w:rPr>
      </w:pPr>
      <w:r>
        <w:rPr>
          <w:i/>
          <w:lang w:val="en-US"/>
        </w:rPr>
        <w:t xml:space="preserve">Annex 3, </w:t>
      </w:r>
      <w:r w:rsidR="004C480F">
        <w:rPr>
          <w:i/>
          <w:lang w:val="en-US"/>
        </w:rPr>
        <w:t>p</w:t>
      </w:r>
      <w:r w:rsidRPr="002559B8">
        <w:rPr>
          <w:i/>
          <w:lang w:val="en-US"/>
        </w:rPr>
        <w:t>aragraph 2.1.1</w:t>
      </w:r>
      <w:r>
        <w:rPr>
          <w:i/>
          <w:lang w:val="en-US"/>
        </w:rPr>
        <w:t>.</w:t>
      </w:r>
      <w:r w:rsidRPr="002559B8">
        <w:rPr>
          <w:i/>
          <w:lang w:val="en-US"/>
        </w:rPr>
        <w:t xml:space="preserve">, </w:t>
      </w:r>
      <w:r w:rsidRPr="002559B8">
        <w:rPr>
          <w:lang w:val="en-US"/>
        </w:rPr>
        <w:t>amend to read:</w:t>
      </w:r>
    </w:p>
    <w:p w14:paraId="1EE10C7B" w14:textId="77777777" w:rsidR="002024E4" w:rsidRPr="002024E4" w:rsidRDefault="002024E4" w:rsidP="002024E4">
      <w:pPr>
        <w:pStyle w:val="para"/>
        <w:ind w:left="1134" w:firstLine="0"/>
        <w:rPr>
          <w:lang w:val="en-US"/>
        </w:rPr>
      </w:pPr>
      <w:r w:rsidRPr="002024E4">
        <w:rPr>
          <w:lang w:val="en-US"/>
        </w:rPr>
        <w:t>“2.1.1.</w:t>
      </w:r>
      <w:r w:rsidRPr="002024E4">
        <w:rPr>
          <w:lang w:val="en-US"/>
        </w:rPr>
        <w:tab/>
      </w:r>
      <w:r w:rsidRPr="002024E4">
        <w:rPr>
          <w:lang w:val="en-US"/>
        </w:rPr>
        <w:tab/>
        <w:t>Test Site</w:t>
      </w:r>
    </w:p>
    <w:p w14:paraId="3AA88581" w14:textId="77777777" w:rsidR="002024E4" w:rsidRPr="002A105C" w:rsidRDefault="002024E4" w:rsidP="002024E4">
      <w:pPr>
        <w:pStyle w:val="NormalWeb"/>
        <w:spacing w:after="120"/>
        <w:ind w:left="2268" w:right="1134"/>
        <w:jc w:val="both"/>
        <w:rPr>
          <w:color w:val="000000"/>
          <w:sz w:val="20"/>
          <w:szCs w:val="20"/>
        </w:rPr>
      </w:pPr>
      <w:r w:rsidRPr="002A105C">
        <w:rPr>
          <w:color w:val="000000"/>
          <w:sz w:val="20"/>
          <w:szCs w:val="20"/>
        </w:rPr>
        <w:t>The test site shall consist of a central acceleration track surrounded by a substantially level area. The test track shall be level; the track surface shall be dry and so designed that rolling sound remains low.</w:t>
      </w:r>
    </w:p>
    <w:p w14:paraId="6E166FE4" w14:textId="77777777" w:rsidR="002024E4" w:rsidRPr="002A105C" w:rsidRDefault="002024E4" w:rsidP="002024E4">
      <w:pPr>
        <w:pStyle w:val="NormalWeb"/>
        <w:spacing w:after="120"/>
        <w:ind w:left="2268" w:right="1134"/>
        <w:jc w:val="both"/>
        <w:rPr>
          <w:color w:val="000000"/>
          <w:sz w:val="20"/>
          <w:szCs w:val="20"/>
        </w:rPr>
      </w:pPr>
      <w:r w:rsidRPr="002A105C">
        <w:rPr>
          <w:color w:val="000000"/>
          <w:sz w:val="20"/>
          <w:szCs w:val="20"/>
        </w:rPr>
        <w:t>On the test site, free sound field conditions shall be maintained to within ±1 dB between the sound source placed in the middle of the acceleration section and the microphone. This condition shall be deemed to be met if there are no large sound reflecting objects such as hedges, rocks, bridges or buildings test within 50 m of the centre of the acceleration section.</w:t>
      </w:r>
    </w:p>
    <w:p w14:paraId="6DCF6959" w14:textId="77777777" w:rsidR="002024E4" w:rsidRPr="002A105C" w:rsidRDefault="002024E4" w:rsidP="002024E4">
      <w:pPr>
        <w:pStyle w:val="NormalWeb"/>
        <w:spacing w:after="120"/>
        <w:ind w:left="2268" w:right="1134"/>
        <w:jc w:val="both"/>
        <w:rPr>
          <w:color w:val="000000"/>
          <w:sz w:val="20"/>
          <w:szCs w:val="20"/>
        </w:rPr>
      </w:pPr>
      <w:r w:rsidRPr="002A105C">
        <w:rPr>
          <w:color w:val="000000"/>
          <w:sz w:val="20"/>
          <w:szCs w:val="20"/>
        </w:rPr>
        <w:t>No obstacle likely to affect the sound field shall be close to the microphone and no one shall come between the microphone and the sound source. The observer taking the measurements shall take up position so as to avoid influencing the metre readings.</w:t>
      </w:r>
    </w:p>
    <w:p w14:paraId="033FBEE5" w14:textId="0FFF2C02" w:rsidR="003E2C52" w:rsidRPr="001E5F46" w:rsidRDefault="002024E4" w:rsidP="002024E4">
      <w:pPr>
        <w:spacing w:before="240"/>
        <w:jc w:val="center"/>
        <w:rPr>
          <w:u w:val="single"/>
        </w:rPr>
      </w:pPr>
      <w:r w:rsidRPr="002A105C">
        <w:rPr>
          <w:color w:val="000000"/>
        </w:rPr>
        <w:t xml:space="preserve">The surface of the test track shall conform </w:t>
      </w:r>
      <w:r w:rsidRPr="001E5F46">
        <w:rPr>
          <w:color w:val="000000"/>
        </w:rPr>
        <w:t xml:space="preserve">to </w:t>
      </w:r>
      <w:r w:rsidRPr="001E5F46">
        <w:rPr>
          <w:lang w:eastAsia="de-CH"/>
        </w:rPr>
        <w:t>ISO10844:2021</w:t>
      </w:r>
      <w:r w:rsidRPr="001E5F46">
        <w:rPr>
          <w:color w:val="000000"/>
        </w:rPr>
        <w:t>."</w:t>
      </w:r>
    </w:p>
    <w:p w14:paraId="5F643D25" w14:textId="3DF88CD6" w:rsidR="001C6663" w:rsidRPr="00B52F3B" w:rsidRDefault="00B52F3B" w:rsidP="00D46DD1">
      <w:pPr>
        <w:spacing w:before="240"/>
        <w:jc w:val="center"/>
      </w:pPr>
      <w:r>
        <w:rPr>
          <w:u w:val="single"/>
        </w:rPr>
        <w:tab/>
      </w:r>
      <w:r>
        <w:rPr>
          <w:u w:val="single"/>
        </w:rPr>
        <w:tab/>
      </w:r>
      <w:r>
        <w:rPr>
          <w:u w:val="single"/>
        </w:rPr>
        <w:tab/>
      </w:r>
    </w:p>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8EC9" w14:textId="77777777" w:rsidR="000A30E9" w:rsidRDefault="000A30E9"/>
  </w:endnote>
  <w:endnote w:type="continuationSeparator" w:id="0">
    <w:p w14:paraId="6B239996" w14:textId="77777777" w:rsidR="000A30E9" w:rsidRDefault="000A30E9"/>
  </w:endnote>
  <w:endnote w:type="continuationNotice" w:id="1">
    <w:p w14:paraId="46A50438" w14:textId="77777777" w:rsidR="000A30E9" w:rsidRDefault="000A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21267918" w:rsidR="0035223F" w:rsidRDefault="005C5FFD" w:rsidP="005C5FFD">
    <w:pPr>
      <w:pStyle w:val="Footer"/>
      <w:rPr>
        <w:sz w:val="20"/>
      </w:rPr>
    </w:pPr>
    <w:bookmarkStart w:id="0" w:name="_GoBack"/>
    <w:bookmarkEnd w:id="0"/>
    <w:r w:rsidRPr="005C5FFD">
      <w:rPr>
        <w:noProof/>
        <w:sz w:val="20"/>
        <w:lang w:val="en-US" w:eastAsia="zh-CN"/>
      </w:rPr>
      <w:drawing>
        <wp:anchor distT="0" distB="0" distL="114300" distR="114300" simplePos="0" relativeHeight="251659776" behindDoc="1" locked="1" layoutInCell="1" allowOverlap="1" wp14:anchorId="78762030" wp14:editId="66BDCF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0BFB8D" w14:textId="3B1205F5" w:rsidR="005C5FFD" w:rsidRPr="005C5FFD" w:rsidRDefault="005C5FFD" w:rsidP="005C5FFD">
    <w:pPr>
      <w:pStyle w:val="Footer"/>
      <w:ind w:right="1134"/>
      <w:rPr>
        <w:sz w:val="20"/>
      </w:rPr>
    </w:pPr>
    <w:r>
      <w:rPr>
        <w:sz w:val="20"/>
      </w:rPr>
      <w:t>GE.24-06270  (E)</w:t>
    </w:r>
    <w:r>
      <w:rPr>
        <w:noProof/>
        <w:sz w:val="20"/>
      </w:rPr>
      <w:drawing>
        <wp:anchor distT="0" distB="0" distL="114300" distR="114300" simplePos="0" relativeHeight="251660800" behindDoc="0" locked="0" layoutInCell="1" allowOverlap="1" wp14:anchorId="45EB4E46" wp14:editId="11738AE3">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A361" w14:textId="77777777" w:rsidR="000A30E9" w:rsidRPr="000B175B" w:rsidRDefault="000A30E9" w:rsidP="000B175B">
      <w:pPr>
        <w:tabs>
          <w:tab w:val="right" w:pos="2155"/>
        </w:tabs>
        <w:spacing w:after="80"/>
        <w:ind w:left="680"/>
        <w:rPr>
          <w:u w:val="single"/>
        </w:rPr>
      </w:pPr>
      <w:r>
        <w:rPr>
          <w:u w:val="single"/>
        </w:rPr>
        <w:tab/>
      </w:r>
    </w:p>
  </w:footnote>
  <w:footnote w:type="continuationSeparator" w:id="0">
    <w:p w14:paraId="14AEDED9" w14:textId="77777777" w:rsidR="000A30E9" w:rsidRPr="00FC68B7" w:rsidRDefault="000A30E9" w:rsidP="00FC68B7">
      <w:pPr>
        <w:tabs>
          <w:tab w:val="left" w:pos="2155"/>
        </w:tabs>
        <w:spacing w:after="80"/>
        <w:ind w:left="680"/>
        <w:rPr>
          <w:u w:val="single"/>
        </w:rPr>
      </w:pPr>
      <w:r>
        <w:rPr>
          <w:u w:val="single"/>
        </w:rPr>
        <w:tab/>
      </w:r>
    </w:p>
  </w:footnote>
  <w:footnote w:type="continuationNotice" w:id="1">
    <w:p w14:paraId="29CA8127" w14:textId="77777777" w:rsidR="000A30E9" w:rsidRDefault="000A30E9"/>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67D450BF" w:rsidR="00B52F3B" w:rsidRPr="00B52F3B" w:rsidRDefault="00B52F3B">
    <w:pPr>
      <w:pStyle w:val="Header"/>
    </w:pPr>
    <w:r>
      <w:t>ECE/TRANS/WP.29/202</w:t>
    </w:r>
    <w:r w:rsidR="006A1666">
      <w:t>4</w:t>
    </w:r>
    <w:r>
      <w:t>/</w:t>
    </w:r>
    <w:r w:rsidR="00DD286A">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042318FE" w:rsidR="00B52F3B" w:rsidRPr="00B52F3B" w:rsidRDefault="00B21979" w:rsidP="00B52F3B">
    <w:pPr>
      <w:pStyle w:val="Header"/>
      <w:jc w:val="right"/>
    </w:pPr>
    <w:r>
      <w:fldChar w:fldCharType="begin"/>
    </w:r>
    <w:r>
      <w:instrText xml:space="preserve"> TITLE  \* MERGEFORMAT </w:instrText>
    </w:r>
    <w:r>
      <w:fldChar w:fldCharType="separate"/>
    </w:r>
    <w:r w:rsidR="00874580">
      <w:t>ECE/TRANS/WP.29/2024/71</w:t>
    </w:r>
    <w:r>
      <w:fldChar w:fldCharType="end"/>
    </w:r>
    <w:r w:rsidR="006A16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20"/>
  </w:num>
  <w:num w:numId="18" w16cid:durableId="105931860">
    <w:abstractNumId w:val="21"/>
  </w:num>
  <w:num w:numId="19" w16cid:durableId="654651158">
    <w:abstractNumId w:val="11"/>
  </w:num>
  <w:num w:numId="20" w16cid:durableId="246352255">
    <w:abstractNumId w:val="18"/>
  </w:num>
  <w:num w:numId="21" w16cid:durableId="2057197248">
    <w:abstractNumId w:val="12"/>
  </w:num>
  <w:num w:numId="22" w16cid:durableId="841579420">
    <w:abstractNumId w:val="19"/>
  </w:num>
  <w:num w:numId="23" w16cid:durableId="165899190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A30E9"/>
    <w:rsid w:val="000B175B"/>
    <w:rsid w:val="000B3A0F"/>
    <w:rsid w:val="000C0B03"/>
    <w:rsid w:val="000C635E"/>
    <w:rsid w:val="000D4B44"/>
    <w:rsid w:val="000E0415"/>
    <w:rsid w:val="000E0922"/>
    <w:rsid w:val="000E4480"/>
    <w:rsid w:val="000E6479"/>
    <w:rsid w:val="000F2835"/>
    <w:rsid w:val="000F7715"/>
    <w:rsid w:val="00105D95"/>
    <w:rsid w:val="00136A81"/>
    <w:rsid w:val="001475C5"/>
    <w:rsid w:val="0015419F"/>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E5F46"/>
    <w:rsid w:val="001F1599"/>
    <w:rsid w:val="001F19C4"/>
    <w:rsid w:val="001F5A2D"/>
    <w:rsid w:val="002024E4"/>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5CA8"/>
    <w:rsid w:val="002D6E53"/>
    <w:rsid w:val="002E2A97"/>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A15D6"/>
    <w:rsid w:val="003A46BB"/>
    <w:rsid w:val="003A4EC7"/>
    <w:rsid w:val="003A7295"/>
    <w:rsid w:val="003B021A"/>
    <w:rsid w:val="003B1F60"/>
    <w:rsid w:val="003C2CC4"/>
    <w:rsid w:val="003D0214"/>
    <w:rsid w:val="003D4B23"/>
    <w:rsid w:val="003E278A"/>
    <w:rsid w:val="003E2C52"/>
    <w:rsid w:val="003E7D09"/>
    <w:rsid w:val="003F46C9"/>
    <w:rsid w:val="004011AB"/>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480F"/>
    <w:rsid w:val="004C55B0"/>
    <w:rsid w:val="004D4AA1"/>
    <w:rsid w:val="004D674F"/>
    <w:rsid w:val="004E0549"/>
    <w:rsid w:val="004F01C0"/>
    <w:rsid w:val="004F6BA0"/>
    <w:rsid w:val="00503BEA"/>
    <w:rsid w:val="00524589"/>
    <w:rsid w:val="00533616"/>
    <w:rsid w:val="00535ABA"/>
    <w:rsid w:val="0053768B"/>
    <w:rsid w:val="0054034C"/>
    <w:rsid w:val="005420F2"/>
    <w:rsid w:val="0054285C"/>
    <w:rsid w:val="005753B0"/>
    <w:rsid w:val="00584173"/>
    <w:rsid w:val="00592533"/>
    <w:rsid w:val="00595520"/>
    <w:rsid w:val="0059688A"/>
    <w:rsid w:val="005A44B9"/>
    <w:rsid w:val="005B1BA0"/>
    <w:rsid w:val="005B3DB3"/>
    <w:rsid w:val="005B5438"/>
    <w:rsid w:val="005C0268"/>
    <w:rsid w:val="005C5FFD"/>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6F2747"/>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74580"/>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5935"/>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1979"/>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BED"/>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46F5"/>
    <w:rsid w:val="00CD6EEC"/>
    <w:rsid w:val="00CE0B23"/>
    <w:rsid w:val="00CE4A8F"/>
    <w:rsid w:val="00CF071D"/>
    <w:rsid w:val="00D0123D"/>
    <w:rsid w:val="00D15B04"/>
    <w:rsid w:val="00D2031B"/>
    <w:rsid w:val="00D25FE2"/>
    <w:rsid w:val="00D2736B"/>
    <w:rsid w:val="00D30518"/>
    <w:rsid w:val="00D37DA9"/>
    <w:rsid w:val="00D406A7"/>
    <w:rsid w:val="00D43252"/>
    <w:rsid w:val="00D44D86"/>
    <w:rsid w:val="00D46DD1"/>
    <w:rsid w:val="00D50B7D"/>
    <w:rsid w:val="00D52012"/>
    <w:rsid w:val="00D6385D"/>
    <w:rsid w:val="00D704E5"/>
    <w:rsid w:val="00D72727"/>
    <w:rsid w:val="00D74429"/>
    <w:rsid w:val="00D94A3E"/>
    <w:rsid w:val="00D978C6"/>
    <w:rsid w:val="00DA0956"/>
    <w:rsid w:val="00DA357F"/>
    <w:rsid w:val="00DA3E12"/>
    <w:rsid w:val="00DB3421"/>
    <w:rsid w:val="00DC18AD"/>
    <w:rsid w:val="00DC2FC2"/>
    <w:rsid w:val="00DD286A"/>
    <w:rsid w:val="00DD5F78"/>
    <w:rsid w:val="00DF1224"/>
    <w:rsid w:val="00DF7CAE"/>
    <w:rsid w:val="00E011B4"/>
    <w:rsid w:val="00E02089"/>
    <w:rsid w:val="00E40146"/>
    <w:rsid w:val="00E423C0"/>
    <w:rsid w:val="00E45C07"/>
    <w:rsid w:val="00E61724"/>
    <w:rsid w:val="00E6414C"/>
    <w:rsid w:val="00E7260F"/>
    <w:rsid w:val="00E76A1A"/>
    <w:rsid w:val="00E83ACB"/>
    <w:rsid w:val="00E8702D"/>
    <w:rsid w:val="00E905F4"/>
    <w:rsid w:val="00E916A9"/>
    <w:rsid w:val="00E916DE"/>
    <w:rsid w:val="00E925AD"/>
    <w:rsid w:val="00E96630"/>
    <w:rsid w:val="00EA31D6"/>
    <w:rsid w:val="00EA3480"/>
    <w:rsid w:val="00EC1C35"/>
    <w:rsid w:val="00ED18DC"/>
    <w:rsid w:val="00ED51A7"/>
    <w:rsid w:val="00ED6201"/>
    <w:rsid w:val="00ED7A2A"/>
    <w:rsid w:val="00EE03AD"/>
    <w:rsid w:val="00EF1D7F"/>
    <w:rsid w:val="00F0137E"/>
    <w:rsid w:val="00F04142"/>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26D0"/>
    <w:rsid w:val="00FC68B7"/>
    <w:rsid w:val="00FD00FA"/>
    <w:rsid w:val="00FD2EC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E3160-A89E-42F0-874F-DD66ADC781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DF6DD25-8677-4A61-8387-5CE23866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2251</Characters>
  <Application>Microsoft Office Word</Application>
  <DocSecurity>0</DocSecurity>
  <Lines>57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ECE/TRANS/WP.29/2024/71</vt:lpstr>
      <vt:lpstr/>
    </vt:vector>
  </TitlesOfParts>
  <Company>CSD</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ECE/TRANS/WP.29/2024/71</dc:title>
  <dc:subject>2406270</dc:subject>
  <dc:creator>EG</dc:creator>
  <cp:keywords/>
  <dc:description/>
  <cp:lastModifiedBy>Anni Vi Tirol</cp:lastModifiedBy>
  <cp:revision>3</cp:revision>
  <cp:lastPrinted>2024-04-08T07:50:00Z</cp:lastPrinted>
  <dcterms:created xsi:type="dcterms:W3CDTF">2024-04-08T07:50:00Z</dcterms:created>
  <dcterms:modified xsi:type="dcterms:W3CDTF">2024-04-08T07:51:00Z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