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F56423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4B92233" w14:textId="77777777" w:rsidR="002D5AAC" w:rsidRDefault="002D5AAC" w:rsidP="00F922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D61A07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556004C" w14:textId="3C07D12B" w:rsidR="002D5AAC" w:rsidRDefault="00F9227F" w:rsidP="00F9227F">
            <w:pPr>
              <w:jc w:val="right"/>
            </w:pPr>
            <w:r w:rsidRPr="00F9227F">
              <w:rPr>
                <w:sz w:val="40"/>
              </w:rPr>
              <w:t>ECE</w:t>
            </w:r>
            <w:r>
              <w:t>/TRANS/WP.29/GRSP/2024/7</w:t>
            </w:r>
          </w:p>
        </w:tc>
      </w:tr>
      <w:tr w:rsidR="002D5AAC" w14:paraId="608E761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382E2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805C74A" wp14:editId="30BB27B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502C2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BEF4E4" w14:textId="77777777" w:rsidR="002D5AAC" w:rsidRDefault="00F9227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90EAB13" w14:textId="77777777" w:rsidR="00F9227F" w:rsidRDefault="00F9227F" w:rsidP="00F9227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March 2024</w:t>
            </w:r>
          </w:p>
          <w:p w14:paraId="6A83481E" w14:textId="77777777" w:rsidR="00F9227F" w:rsidRDefault="00F9227F" w:rsidP="00F9227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FBB53E6" w14:textId="4AFACABA" w:rsidR="00F9227F" w:rsidRPr="008D53B6" w:rsidRDefault="00F9227F" w:rsidP="00F9227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454705F" w14:textId="77777777" w:rsidR="008A37C8" w:rsidRDefault="008A37C8" w:rsidP="00255343">
      <w:pPr>
        <w:spacing w:before="120"/>
        <w:rPr>
          <w:b/>
          <w:sz w:val="28"/>
          <w:szCs w:val="28"/>
        </w:rPr>
      </w:pPr>
      <w:bookmarkStart w:id="0" w:name="_Hlk163804203"/>
      <w:r w:rsidRPr="00245892">
        <w:rPr>
          <w:b/>
          <w:sz w:val="28"/>
          <w:szCs w:val="28"/>
        </w:rPr>
        <w:t>Европейская экономическая комиссия</w:t>
      </w:r>
    </w:p>
    <w:p w14:paraId="137B70B6" w14:textId="77777777" w:rsidR="00F9227F" w:rsidRPr="00F65259" w:rsidRDefault="00F9227F" w:rsidP="00F9227F">
      <w:pPr>
        <w:spacing w:before="120"/>
        <w:rPr>
          <w:sz w:val="28"/>
          <w:szCs w:val="28"/>
        </w:rPr>
      </w:pPr>
      <w:r w:rsidRPr="00F65259">
        <w:rPr>
          <w:sz w:val="28"/>
          <w:szCs w:val="28"/>
        </w:rPr>
        <w:t>Комитет по внутреннему транспорту</w:t>
      </w:r>
    </w:p>
    <w:p w14:paraId="019FB669" w14:textId="77777777" w:rsidR="00F9227F" w:rsidRPr="00F65259" w:rsidRDefault="00F9227F" w:rsidP="00F9227F">
      <w:pPr>
        <w:spacing w:before="120"/>
        <w:rPr>
          <w:b/>
          <w:sz w:val="24"/>
          <w:szCs w:val="24"/>
        </w:rPr>
      </w:pPr>
      <w:r w:rsidRPr="00F6525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F65259">
        <w:rPr>
          <w:b/>
          <w:bCs/>
          <w:sz w:val="24"/>
          <w:szCs w:val="24"/>
        </w:rPr>
        <w:br/>
        <w:t>в области транспортных средств</w:t>
      </w:r>
    </w:p>
    <w:p w14:paraId="672587C6" w14:textId="77777777" w:rsidR="00F9227F" w:rsidRPr="00F65259" w:rsidRDefault="00F9227F" w:rsidP="00F9227F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F65259">
        <w:rPr>
          <w:b/>
        </w:rPr>
        <w:t>Рабочая группа по пассивной безопасности</w:t>
      </w:r>
    </w:p>
    <w:p w14:paraId="25D6A886" w14:textId="77777777" w:rsidR="00F9227F" w:rsidRPr="00F65259" w:rsidRDefault="00F9227F" w:rsidP="00F9227F">
      <w:pPr>
        <w:spacing w:before="120"/>
        <w:rPr>
          <w:rFonts w:asciiTheme="majorBidi" w:hAnsiTheme="majorBidi" w:cstheme="majorBidi"/>
          <w:b/>
        </w:rPr>
      </w:pPr>
      <w:r w:rsidRPr="00F65259">
        <w:rPr>
          <w:rFonts w:asciiTheme="majorBidi" w:hAnsiTheme="majorBidi" w:cstheme="majorBidi"/>
          <w:b/>
        </w:rPr>
        <w:t>Семьдесят пятая сессия</w:t>
      </w:r>
    </w:p>
    <w:p w14:paraId="370BE9B5" w14:textId="77777777" w:rsidR="00F9227F" w:rsidRPr="00F65259" w:rsidRDefault="00F9227F" w:rsidP="00F9227F">
      <w:pPr>
        <w:rPr>
          <w:rFonts w:asciiTheme="majorBidi" w:hAnsiTheme="majorBidi" w:cstheme="majorBidi"/>
        </w:rPr>
      </w:pPr>
      <w:r w:rsidRPr="00F65259">
        <w:rPr>
          <w:rFonts w:asciiTheme="majorBidi" w:hAnsiTheme="majorBidi" w:cstheme="majorBidi"/>
        </w:rPr>
        <w:t>Женева, 27–31 мая 2024 года</w:t>
      </w:r>
    </w:p>
    <w:p w14:paraId="5F11941A" w14:textId="77777777" w:rsidR="00F9227F" w:rsidRPr="00F65259" w:rsidRDefault="00F9227F" w:rsidP="00F9227F">
      <w:pPr>
        <w:rPr>
          <w:rFonts w:asciiTheme="majorBidi" w:hAnsiTheme="majorBidi" w:cstheme="majorBidi"/>
        </w:rPr>
      </w:pPr>
      <w:r w:rsidRPr="00F65259">
        <w:rPr>
          <w:rFonts w:asciiTheme="majorBidi" w:hAnsiTheme="majorBidi" w:cstheme="majorBidi"/>
        </w:rPr>
        <w:t xml:space="preserve">Пункт 18 </w:t>
      </w:r>
      <w:r w:rsidRPr="00F65259">
        <w:t>предварительной повестки дня</w:t>
      </w:r>
    </w:p>
    <w:p w14:paraId="79A66186" w14:textId="77777777" w:rsidR="00F9227F" w:rsidRPr="00F65259" w:rsidRDefault="00F9227F" w:rsidP="00F9227F">
      <w:pPr>
        <w:ind w:right="5236"/>
        <w:rPr>
          <w:b/>
          <w:bCs/>
        </w:rPr>
      </w:pPr>
      <w:r w:rsidRPr="00F65259">
        <w:rPr>
          <w:b/>
          <w:bCs/>
          <w:shd w:val="clear" w:color="auto" w:fill="FFFFFF"/>
        </w:rPr>
        <w:t>Общие поправки к правилам №№ 14, 16, 17, 21, 25, 29, 32, 33, 80, 94, 95, 114, 135, 137 и 145 ООН</w:t>
      </w:r>
      <w:bookmarkEnd w:id="0"/>
      <w:r w:rsidRPr="00F65259">
        <w:rPr>
          <w:b/>
          <w:bCs/>
        </w:rPr>
        <w:t xml:space="preserve"> </w:t>
      </w:r>
    </w:p>
    <w:p w14:paraId="7EF8382E" w14:textId="77777777" w:rsidR="00F9227F" w:rsidRPr="00F65259" w:rsidRDefault="00F9227F" w:rsidP="00F9227F">
      <w:pPr>
        <w:pStyle w:val="HChG"/>
        <w:jc w:val="both"/>
        <w:rPr>
          <w:szCs w:val="28"/>
        </w:rPr>
      </w:pPr>
      <w:r w:rsidRPr="00F65259">
        <w:rPr>
          <w:szCs w:val="28"/>
        </w:rPr>
        <w:tab/>
      </w:r>
      <w:r w:rsidRPr="00F65259">
        <w:rPr>
          <w:szCs w:val="28"/>
        </w:rPr>
        <w:tab/>
      </w:r>
      <w:r w:rsidRPr="00F65259">
        <w:rPr>
          <w:szCs w:val="28"/>
          <w:shd w:val="clear" w:color="auto" w:fill="FFFFFF"/>
        </w:rPr>
        <w:t>Предложение по общим поправкам к правилам №№ 14, 16, 17, 21, 25, 29, 32, 33, 80, 94, 95, 114, 135, 137 и 145 ООН</w:t>
      </w:r>
    </w:p>
    <w:p w14:paraId="13902923" w14:textId="65E59CB2" w:rsidR="00F9227F" w:rsidRPr="00F65259" w:rsidRDefault="00F9227F" w:rsidP="00F9227F">
      <w:pPr>
        <w:pStyle w:val="H1G"/>
        <w:rPr>
          <w:b w:val="0"/>
        </w:rPr>
      </w:pPr>
      <w:r w:rsidRPr="00F65259">
        <w:tab/>
      </w:r>
      <w:r w:rsidRPr="00F65259">
        <w:tab/>
        <w:t xml:space="preserve">Представлено экспертом от </w:t>
      </w:r>
      <w:r w:rsidRPr="00F65259">
        <w:rPr>
          <w:shd w:val="clear" w:color="auto" w:fill="FFFFFF"/>
        </w:rPr>
        <w:t>Нидерландов</w:t>
      </w:r>
      <w:r w:rsidRPr="00F9227F">
        <w:rPr>
          <w:rStyle w:val="aa"/>
          <w:b w:val="0"/>
          <w:bCs/>
          <w:szCs w:val="18"/>
          <w:vertAlign w:val="baseline"/>
        </w:rPr>
        <w:footnoteReference w:customMarkFollows="1" w:id="1"/>
        <w:t>*</w:t>
      </w:r>
      <w:r w:rsidRPr="00F9227F">
        <w:rPr>
          <w:b w:val="0"/>
          <w:bCs/>
          <w:sz w:val="18"/>
          <w:szCs w:val="18"/>
        </w:rPr>
        <w:t xml:space="preserve"> </w:t>
      </w:r>
      <w:r w:rsidRPr="00F9227F">
        <w:rPr>
          <w:rStyle w:val="aa"/>
          <w:b w:val="0"/>
          <w:bCs/>
          <w:szCs w:val="18"/>
          <w:vertAlign w:val="baseline"/>
        </w:rPr>
        <w:footnoteReference w:customMarkFollows="1" w:id="2"/>
        <w:t>**</w:t>
      </w:r>
    </w:p>
    <w:p w14:paraId="1C86D0E6" w14:textId="77777777" w:rsidR="00F9227F" w:rsidRPr="00F65259" w:rsidRDefault="00F9227F" w:rsidP="00F9227F">
      <w:pPr>
        <w:tabs>
          <w:tab w:val="left" w:pos="8505"/>
        </w:tabs>
        <w:ind w:left="1134" w:right="1134" w:firstLine="567"/>
        <w:jc w:val="both"/>
        <w:rPr>
          <w:spacing w:val="3"/>
        </w:rPr>
      </w:pPr>
      <w:r w:rsidRPr="00F65259">
        <w:rPr>
          <w:shd w:val="clear" w:color="auto" w:fill="FFFFFF"/>
        </w:rPr>
        <w:t xml:space="preserve">Воспроизведенный ниже текст был подготовлен экспертом от Нидерландов с целью обновить ссылки на объемный механизм определения точки «H» и процедуру его калибровки, которые будут затем перенесены из Сводной резолюции о конструкции транспортных средств (СР.3) в Общую резолюцию № 1 (ОР.1). Изменения к нынешнему тексту правил №№ </w:t>
      </w:r>
      <w:r w:rsidRPr="00F65259">
        <w:t>14, 16, 17, 21, 25, 29, 32, 33, 80, 94, 95, 114, 135, 137 и 145</w:t>
      </w:r>
      <w:r w:rsidRPr="00F65259">
        <w:rPr>
          <w:shd w:val="clear" w:color="auto" w:fill="FFFFFF"/>
        </w:rPr>
        <w:t xml:space="preserve"> ООН выделены жирным шрифтом в случае новых или зачеркиванием — в случае исключенных элементов.</w:t>
      </w:r>
    </w:p>
    <w:p w14:paraId="7B08CF55" w14:textId="77777777" w:rsidR="00F9227F" w:rsidRPr="00F65259" w:rsidRDefault="00F9227F" w:rsidP="00F9227F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F65259">
        <w:rPr>
          <w:rFonts w:asciiTheme="majorBidi" w:hAnsiTheme="majorBidi" w:cstheme="majorBidi"/>
        </w:rPr>
        <w:br w:type="page"/>
      </w:r>
    </w:p>
    <w:p w14:paraId="1C06F089" w14:textId="4B7AEE88" w:rsidR="00F9227F" w:rsidRPr="00F65259" w:rsidRDefault="00F9227F" w:rsidP="00F9227F">
      <w:pPr>
        <w:pStyle w:val="HChG"/>
        <w:jc w:val="both"/>
        <w:rPr>
          <w:rFonts w:eastAsia="MS Mincho"/>
          <w:szCs w:val="28"/>
        </w:rPr>
      </w:pPr>
      <w:r w:rsidRPr="00F65259">
        <w:rPr>
          <w:rFonts w:eastAsia="MS Mincho"/>
          <w:szCs w:val="28"/>
        </w:rPr>
        <w:lastRenderedPageBreak/>
        <w:tab/>
        <w:t>I.</w:t>
      </w:r>
      <w:r w:rsidRPr="00F65259">
        <w:rPr>
          <w:rFonts w:eastAsia="MS Mincho"/>
          <w:szCs w:val="28"/>
        </w:rPr>
        <w:tab/>
      </w:r>
      <w:r w:rsidRPr="00F65259">
        <w:rPr>
          <w:szCs w:val="28"/>
          <w:shd w:val="clear" w:color="auto" w:fill="FFFFFF"/>
        </w:rPr>
        <w:t>Предложение по дополнению 4 к поправкам серии 09 к</w:t>
      </w:r>
      <w:r w:rsidRPr="00F65259">
        <w:rPr>
          <w:sz w:val="18"/>
          <w:szCs w:val="18"/>
          <w:shd w:val="clear" w:color="auto" w:fill="FFFFFF"/>
        </w:rPr>
        <w:t> </w:t>
      </w:r>
      <w:r w:rsidRPr="00F65259">
        <w:rPr>
          <w:szCs w:val="28"/>
          <w:shd w:val="clear" w:color="auto" w:fill="FFFFFF"/>
        </w:rPr>
        <w:t>Правилам № 14 ООН (крепления ремней безопасности)</w:t>
      </w:r>
    </w:p>
    <w:p w14:paraId="51466699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bookmarkStart w:id="1" w:name="_Toc107305524"/>
      <w:bookmarkStart w:id="2" w:name="_Hlk107305755"/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1, сноску 1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14DAE994" w14:textId="77777777" w:rsidR="00F9227F" w:rsidRPr="00F65259" w:rsidRDefault="00F9227F" w:rsidP="00F9227F">
      <w:pPr>
        <w:pStyle w:val="Para"/>
        <w:spacing w:before="120" w:after="0"/>
        <w:ind w:left="1426" w:right="1138" w:hanging="288"/>
        <w:jc w:val="left"/>
        <w:rPr>
          <w:bCs/>
          <w:sz w:val="18"/>
          <w:szCs w:val="18"/>
          <w:lang w:val="ru-RU"/>
        </w:rPr>
      </w:pPr>
      <w:r w:rsidRPr="00F9227F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1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 w:rsidRPr="00F65259">
        <w:rPr>
          <w:sz w:val="18"/>
          <w:szCs w:val="18"/>
          <w:shd w:val="clear" w:color="auto" w:fill="FFFFFF"/>
        </w:rPr>
        <w:t>ECE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TRANS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WP</w:t>
      </w:r>
      <w:r w:rsidRPr="00F65259">
        <w:rPr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z w:val="18"/>
          <w:szCs w:val="18"/>
          <w:shd w:val="clear" w:color="auto" w:fill="FFFFFF"/>
        </w:rPr>
        <w:t>Rev</w:t>
      </w:r>
      <w:r w:rsidRPr="00F65259">
        <w:rPr>
          <w:sz w:val="18"/>
          <w:szCs w:val="18"/>
          <w:shd w:val="clear" w:color="auto" w:fill="FFFFFF"/>
          <w:lang w:val="ru-RU"/>
        </w:rPr>
        <w:t>.</w:t>
      </w:r>
      <w:r w:rsidRPr="00F65259">
        <w:rPr>
          <w:bCs/>
          <w:strike/>
          <w:sz w:val="18"/>
          <w:szCs w:val="18"/>
          <w:lang w:val="ru-RU"/>
        </w:rPr>
        <w:t>6</w:t>
      </w:r>
      <w:r w:rsidRPr="00F65259">
        <w:rPr>
          <w:b/>
          <w:sz w:val="18"/>
          <w:szCs w:val="18"/>
          <w:lang w:val="ru-RU"/>
        </w:rPr>
        <w:t>7</w:t>
      </w:r>
      <w:r w:rsidRPr="00F65259">
        <w:rPr>
          <w:sz w:val="18"/>
          <w:szCs w:val="18"/>
          <w:shd w:val="clear" w:color="auto" w:fill="FFFFFF"/>
          <w:lang w:val="ru-RU"/>
        </w:rPr>
        <w:t>, пункт 2 —</w:t>
      </w:r>
      <w:r w:rsidRPr="00F65259">
        <w:rPr>
          <w:bCs/>
          <w:strike/>
          <w:sz w:val="18"/>
          <w:szCs w:val="18"/>
          <w:lang w:val="ru-RU"/>
        </w:rPr>
        <w:br/>
      </w:r>
      <w:hyperlink r:id="rId8" w:history="1">
        <w:r w:rsidRPr="0017055C">
          <w:rPr>
            <w:rStyle w:val="af1"/>
            <w:bCs/>
            <w:strike/>
            <w:color w:val="auto"/>
            <w:sz w:val="18"/>
            <w:szCs w:val="18"/>
          </w:rPr>
          <w:t>www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.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unece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.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org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trans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main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wp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29/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wp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29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wgs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wp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29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gen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wp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29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resolutions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.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html</w:t>
        </w:r>
      </w:hyperlink>
      <w:r w:rsidRPr="00F65259">
        <w:rPr>
          <w:bCs/>
          <w:strike/>
          <w:sz w:val="18"/>
          <w:szCs w:val="18"/>
          <w:lang w:val="ru-RU"/>
        </w:rPr>
        <w:br/>
      </w:r>
      <w:hyperlink r:id="rId9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r w:rsidRPr="00F65259">
          <w:rPr>
            <w:rStyle w:val="af1"/>
            <w:b/>
            <w:sz w:val="18"/>
            <w:szCs w:val="18"/>
          </w:rPr>
          <w:t>unece</w:t>
        </w:r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wp</w:t>
        </w:r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F9227F">
        <w:rPr>
          <w:rStyle w:val="af1"/>
          <w:bCs/>
          <w:color w:val="auto"/>
          <w:lang w:val="ru-RU"/>
        </w:rPr>
        <w:t>»</w:t>
      </w:r>
    </w:p>
    <w:p w14:paraId="2D3F9F1E" w14:textId="77777777" w:rsidR="00F9227F" w:rsidRPr="00F65259" w:rsidRDefault="00F9227F" w:rsidP="00F9227F">
      <w:pPr>
        <w:pStyle w:val="Para"/>
        <w:spacing w:before="120" w:after="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4.4.1, сноску 2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7CC81F41" w14:textId="77777777" w:rsidR="00F9227F" w:rsidRPr="00F65259" w:rsidRDefault="00F9227F" w:rsidP="00F9227F">
      <w:pPr>
        <w:pStyle w:val="Para"/>
        <w:spacing w:before="120" w:after="0"/>
        <w:ind w:left="1426" w:right="1138" w:hanging="288"/>
        <w:jc w:val="left"/>
        <w:rPr>
          <w:bCs/>
          <w:sz w:val="18"/>
          <w:szCs w:val="18"/>
          <w:lang w:val="ru-RU"/>
        </w:rPr>
      </w:pPr>
      <w:r w:rsidRPr="00F9227F">
        <w:rPr>
          <w:bCs/>
          <w:sz w:val="18"/>
          <w:szCs w:val="18"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2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>Отличительные номера Договаривающихся сторон Соглашения 1958</w:t>
      </w:r>
      <w:r w:rsidRPr="00F65259">
        <w:rPr>
          <w:sz w:val="18"/>
          <w:szCs w:val="18"/>
          <w:shd w:val="clear" w:color="auto" w:fill="FFFFFF"/>
        </w:rPr>
        <w:t> </w:t>
      </w:r>
      <w:r w:rsidRPr="00F65259">
        <w:rPr>
          <w:sz w:val="18"/>
          <w:szCs w:val="18"/>
          <w:shd w:val="clear" w:color="auto" w:fill="FFFFFF"/>
          <w:lang w:val="ru-RU"/>
        </w:rPr>
        <w:t>года указаны в</w:t>
      </w:r>
      <w:r w:rsidRPr="00F65259">
        <w:rPr>
          <w:sz w:val="18"/>
          <w:szCs w:val="18"/>
          <w:shd w:val="clear" w:color="auto" w:fill="FFFFFF"/>
        </w:rPr>
        <w:t> </w:t>
      </w:r>
      <w:r w:rsidRPr="00F65259">
        <w:rPr>
          <w:sz w:val="18"/>
          <w:szCs w:val="18"/>
          <w:shd w:val="clear" w:color="auto" w:fill="FFFFFF"/>
          <w:lang w:val="ru-RU"/>
        </w:rPr>
        <w:t>приложении 3 к Сводной резолюции о конструкции транспортных средств (СР.3), документ</w:t>
      </w:r>
      <w:r w:rsidRPr="00F65259">
        <w:rPr>
          <w:sz w:val="18"/>
          <w:szCs w:val="18"/>
          <w:shd w:val="clear" w:color="auto" w:fill="FFFFFF"/>
        </w:rPr>
        <w:t> ECE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TRANS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WP</w:t>
      </w:r>
      <w:r w:rsidRPr="00F65259">
        <w:rPr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z w:val="18"/>
          <w:szCs w:val="18"/>
          <w:shd w:val="clear" w:color="auto" w:fill="FFFFFF"/>
        </w:rPr>
        <w:t>Rev</w:t>
      </w:r>
      <w:r w:rsidRPr="00F65259">
        <w:rPr>
          <w:sz w:val="18"/>
          <w:szCs w:val="18"/>
          <w:shd w:val="clear" w:color="auto" w:fill="FFFFFF"/>
          <w:lang w:val="ru-RU"/>
        </w:rPr>
        <w:t>.</w:t>
      </w:r>
      <w:r w:rsidRPr="00F65259">
        <w:rPr>
          <w:strike/>
          <w:sz w:val="18"/>
          <w:szCs w:val="18"/>
          <w:lang w:val="ru-RU"/>
        </w:rPr>
        <w:t>6</w:t>
      </w:r>
      <w:r w:rsidRPr="00F65259">
        <w:rPr>
          <w:b/>
          <w:bCs/>
          <w:sz w:val="18"/>
          <w:szCs w:val="18"/>
          <w:lang w:val="ru-RU"/>
        </w:rPr>
        <w:t>7</w:t>
      </w:r>
      <w:r w:rsidRPr="00F65259">
        <w:rPr>
          <w:sz w:val="18"/>
          <w:szCs w:val="18"/>
          <w:shd w:val="clear" w:color="auto" w:fill="FFFFFF"/>
          <w:lang w:val="ru-RU"/>
        </w:rPr>
        <w:t>, приложение 3 —</w:t>
      </w:r>
      <w:r w:rsidRPr="00F65259">
        <w:rPr>
          <w:bCs/>
          <w:strike/>
          <w:sz w:val="18"/>
          <w:szCs w:val="18"/>
          <w:lang w:val="ru-RU"/>
        </w:rPr>
        <w:br/>
      </w:r>
      <w:r w:rsidRPr="0017055C">
        <w:rPr>
          <w:rStyle w:val="af1"/>
          <w:strike/>
          <w:color w:val="auto"/>
          <w:sz w:val="18"/>
          <w:szCs w:val="18"/>
        </w:rPr>
        <w:t>https</w:t>
      </w:r>
      <w:r w:rsidRPr="0017055C">
        <w:rPr>
          <w:rStyle w:val="af1"/>
          <w:strike/>
          <w:color w:val="auto"/>
          <w:sz w:val="18"/>
          <w:szCs w:val="18"/>
          <w:lang w:val="ru-RU"/>
        </w:rPr>
        <w:t>://</w:t>
      </w:r>
      <w:proofErr w:type="spellStart"/>
      <w:r w:rsidRPr="0017055C">
        <w:rPr>
          <w:rStyle w:val="af1"/>
          <w:strike/>
          <w:color w:val="auto"/>
          <w:sz w:val="18"/>
          <w:szCs w:val="18"/>
        </w:rPr>
        <w:t>unece</w:t>
      </w:r>
      <w:proofErr w:type="spellEnd"/>
      <w:r w:rsidRPr="0017055C">
        <w:rPr>
          <w:rStyle w:val="af1"/>
          <w:strike/>
          <w:color w:val="auto"/>
          <w:sz w:val="18"/>
          <w:szCs w:val="18"/>
          <w:lang w:val="ru-RU"/>
        </w:rPr>
        <w:t>.</w:t>
      </w:r>
      <w:r w:rsidRPr="0017055C">
        <w:rPr>
          <w:rStyle w:val="af1"/>
          <w:strike/>
          <w:color w:val="auto"/>
          <w:sz w:val="18"/>
          <w:szCs w:val="18"/>
        </w:rPr>
        <w:t>org</w:t>
      </w:r>
      <w:r w:rsidRPr="0017055C">
        <w:rPr>
          <w:rStyle w:val="af1"/>
          <w:strike/>
          <w:color w:val="auto"/>
          <w:sz w:val="18"/>
          <w:szCs w:val="18"/>
          <w:lang w:val="ru-RU"/>
        </w:rPr>
        <w:t>/</w:t>
      </w:r>
      <w:r w:rsidRPr="0017055C">
        <w:rPr>
          <w:rStyle w:val="af1"/>
          <w:strike/>
          <w:color w:val="auto"/>
          <w:sz w:val="18"/>
          <w:szCs w:val="18"/>
        </w:rPr>
        <w:t>transport</w:t>
      </w:r>
      <w:r w:rsidRPr="0017055C">
        <w:rPr>
          <w:rStyle w:val="af1"/>
          <w:strike/>
          <w:color w:val="auto"/>
          <w:sz w:val="18"/>
          <w:szCs w:val="18"/>
          <w:lang w:val="ru-RU"/>
        </w:rPr>
        <w:t>/</w:t>
      </w:r>
      <w:r w:rsidRPr="0017055C">
        <w:rPr>
          <w:rStyle w:val="af1"/>
          <w:strike/>
          <w:color w:val="auto"/>
          <w:sz w:val="18"/>
          <w:szCs w:val="18"/>
        </w:rPr>
        <w:t>standards</w:t>
      </w:r>
      <w:r w:rsidRPr="0017055C">
        <w:rPr>
          <w:rStyle w:val="af1"/>
          <w:strike/>
          <w:color w:val="auto"/>
          <w:sz w:val="18"/>
          <w:szCs w:val="18"/>
          <w:lang w:val="ru-RU"/>
        </w:rPr>
        <w:t>/</w:t>
      </w:r>
      <w:r w:rsidRPr="0017055C">
        <w:rPr>
          <w:rStyle w:val="af1"/>
          <w:strike/>
          <w:color w:val="auto"/>
          <w:sz w:val="18"/>
          <w:szCs w:val="18"/>
        </w:rPr>
        <w:t>transport</w:t>
      </w:r>
      <w:r w:rsidRPr="0017055C">
        <w:rPr>
          <w:rStyle w:val="af1"/>
          <w:strike/>
          <w:color w:val="auto"/>
          <w:sz w:val="18"/>
          <w:szCs w:val="18"/>
          <w:lang w:val="ru-RU"/>
        </w:rPr>
        <w:t>/</w:t>
      </w:r>
      <w:r w:rsidRPr="0017055C">
        <w:rPr>
          <w:rStyle w:val="af1"/>
          <w:strike/>
          <w:color w:val="auto"/>
          <w:sz w:val="18"/>
          <w:szCs w:val="18"/>
        </w:rPr>
        <w:t>vehicle</w:t>
      </w:r>
      <w:r w:rsidRPr="0017055C">
        <w:rPr>
          <w:rStyle w:val="af1"/>
          <w:strike/>
          <w:color w:val="auto"/>
          <w:sz w:val="18"/>
          <w:szCs w:val="18"/>
          <w:lang w:val="ru-RU"/>
        </w:rPr>
        <w:t>-</w:t>
      </w:r>
      <w:r w:rsidRPr="0017055C">
        <w:rPr>
          <w:rStyle w:val="af1"/>
          <w:strike/>
          <w:color w:val="auto"/>
          <w:sz w:val="18"/>
          <w:szCs w:val="18"/>
        </w:rPr>
        <w:t>regulations</w:t>
      </w:r>
      <w:r w:rsidRPr="0017055C">
        <w:rPr>
          <w:rStyle w:val="af1"/>
          <w:strike/>
          <w:color w:val="auto"/>
          <w:sz w:val="18"/>
          <w:szCs w:val="18"/>
          <w:lang w:val="ru-RU"/>
        </w:rPr>
        <w:t>-</w:t>
      </w:r>
      <w:proofErr w:type="spellStart"/>
      <w:r w:rsidRPr="0017055C">
        <w:rPr>
          <w:rStyle w:val="af1"/>
          <w:strike/>
          <w:color w:val="auto"/>
          <w:sz w:val="18"/>
          <w:szCs w:val="18"/>
        </w:rPr>
        <w:t>wp</w:t>
      </w:r>
      <w:proofErr w:type="spellEnd"/>
      <w:r w:rsidRPr="0017055C">
        <w:rPr>
          <w:rStyle w:val="af1"/>
          <w:strike/>
          <w:color w:val="auto"/>
          <w:sz w:val="18"/>
          <w:szCs w:val="18"/>
          <w:lang w:val="ru-RU"/>
        </w:rPr>
        <w:t>29/</w:t>
      </w:r>
      <w:r w:rsidRPr="0017055C">
        <w:rPr>
          <w:rStyle w:val="af1"/>
          <w:strike/>
          <w:color w:val="auto"/>
          <w:sz w:val="18"/>
          <w:szCs w:val="18"/>
        </w:rPr>
        <w:t>resolutions</w:t>
      </w:r>
      <w:r w:rsidRPr="0017055C">
        <w:rPr>
          <w:sz w:val="18"/>
          <w:szCs w:val="18"/>
          <w:lang w:val="ru-RU"/>
        </w:rPr>
        <w:t>.</w:t>
      </w:r>
      <w:r w:rsidRPr="00F65259">
        <w:rPr>
          <w:sz w:val="18"/>
          <w:szCs w:val="18"/>
          <w:lang w:val="ru-RU"/>
        </w:rPr>
        <w:br/>
      </w:r>
      <w:hyperlink r:id="rId10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F9227F">
        <w:rPr>
          <w:rStyle w:val="af1"/>
          <w:bCs/>
          <w:color w:val="auto"/>
          <w:lang w:val="ru-RU"/>
        </w:rPr>
        <w:t>»</w:t>
      </w:r>
    </w:p>
    <w:p w14:paraId="24640D41" w14:textId="77777777" w:rsidR="00F9227F" w:rsidRPr="00F65259" w:rsidRDefault="00F9227F" w:rsidP="00F9227F">
      <w:pPr>
        <w:pStyle w:val="Para"/>
        <w:spacing w:before="120" w:after="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Пункты </w:t>
      </w:r>
      <w:r w:rsidRPr="00F65259">
        <w:rPr>
          <w:bCs/>
          <w:i/>
          <w:iCs/>
          <w:lang w:val="ru-RU"/>
        </w:rPr>
        <w:t xml:space="preserve">5.1.1–5.1.1.2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2D5D4E35" w14:textId="77777777" w:rsidR="00F9227F" w:rsidRPr="00F65259" w:rsidRDefault="00F9227F" w:rsidP="00F9227F">
      <w:pPr>
        <w:pStyle w:val="Para"/>
        <w:spacing w:before="120"/>
        <w:ind w:left="2276" w:right="1138" w:hanging="1138"/>
        <w:rPr>
          <w:bCs/>
          <w:lang w:val="ru-RU"/>
        </w:rPr>
      </w:pPr>
      <w:r w:rsidRPr="00F65259">
        <w:rPr>
          <w:bCs/>
          <w:lang w:val="ru-RU"/>
        </w:rPr>
        <w:t>«5.1.1</w:t>
      </w:r>
      <w:r w:rsidRPr="00F65259">
        <w:rPr>
          <w:bCs/>
          <w:lang w:val="ru-RU"/>
        </w:rPr>
        <w:tab/>
      </w:r>
      <w:r w:rsidRPr="00F65259">
        <w:rPr>
          <w:shd w:val="clear" w:color="auto" w:fill="FFFFFF"/>
          <w:lang w:val="ru-RU"/>
        </w:rPr>
        <w:t xml:space="preserve">Точка Н является исходной точкой, определенной в </w:t>
      </w:r>
      <w:r w:rsidRPr="00F65259">
        <w:rPr>
          <w:strike/>
          <w:shd w:val="clear" w:color="auto" w:fill="FFFFFF"/>
          <w:lang w:val="ru-RU"/>
        </w:rPr>
        <w:t>пункте 2.3</w:t>
      </w:r>
      <w:r w:rsidRPr="00F65259">
        <w:rPr>
          <w:shd w:val="clear" w:color="auto" w:fill="FFFFFF"/>
          <w:lang w:val="ru-RU"/>
        </w:rPr>
        <w:t xml:space="preserve"> </w:t>
      </w:r>
      <w:proofErr w:type="spellStart"/>
      <w:r w:rsidRPr="00F65259">
        <w:rPr>
          <w:shd w:val="clear" w:color="auto" w:fill="FFFFFF"/>
          <w:lang w:val="ru-RU"/>
        </w:rPr>
        <w:t>приложени</w:t>
      </w:r>
      <w:r w:rsidRPr="00F65259">
        <w:rPr>
          <w:strike/>
          <w:shd w:val="clear" w:color="auto" w:fill="FFFFFF"/>
          <w:lang w:val="ru-RU"/>
        </w:rPr>
        <w:t>я</w:t>
      </w:r>
      <w:r w:rsidRPr="00F65259">
        <w:rPr>
          <w:b/>
          <w:bCs/>
          <w:shd w:val="clear" w:color="auto" w:fill="FFFFFF"/>
          <w:lang w:val="ru-RU"/>
        </w:rPr>
        <w:t>и</w:t>
      </w:r>
      <w:proofErr w:type="spellEnd"/>
      <w:r w:rsidRPr="00F65259">
        <w:rPr>
          <w:shd w:val="clear" w:color="auto" w:fill="FFFFFF"/>
          <w:lang w:val="ru-RU"/>
        </w:rPr>
        <w:t xml:space="preserve"> 4 к настоящим Правилам. Эту точку определяют согласно процедуре, указанной в упомянутом приложении.</w:t>
      </w:r>
    </w:p>
    <w:p w14:paraId="6F8E07B1" w14:textId="77777777" w:rsidR="00F9227F" w:rsidRPr="00F65259" w:rsidRDefault="00F9227F" w:rsidP="00F9227F">
      <w:pPr>
        <w:pStyle w:val="Para"/>
        <w:rPr>
          <w:bCs/>
          <w:lang w:val="ru-RU"/>
        </w:rPr>
      </w:pPr>
      <w:r w:rsidRPr="00F65259">
        <w:rPr>
          <w:bCs/>
          <w:lang w:val="ru-RU"/>
        </w:rPr>
        <w:t>5.1.1.1</w:t>
      </w:r>
      <w:r w:rsidRPr="00F65259">
        <w:rPr>
          <w:bCs/>
          <w:lang w:val="ru-RU"/>
        </w:rPr>
        <w:tab/>
      </w:r>
      <w:r w:rsidRPr="00F65259">
        <w:rPr>
          <w:shd w:val="clear" w:color="auto" w:fill="FFFFFF"/>
          <w:lang w:val="ru-RU"/>
        </w:rPr>
        <w:t>Точка Н' является исходной точкой, которая соответствует точке Н по пункту 5.1.1 и которая определяется для всех нормальных рабочих положений сиденья.</w:t>
      </w:r>
    </w:p>
    <w:p w14:paraId="36C9F33C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lang w:val="ru-RU"/>
        </w:rPr>
        <w:t>5.1.1.2</w:t>
      </w:r>
      <w:r w:rsidRPr="00F65259">
        <w:rPr>
          <w:bCs/>
          <w:lang w:val="ru-RU"/>
        </w:rPr>
        <w:tab/>
      </w:r>
      <w:r w:rsidRPr="00F65259">
        <w:rPr>
          <w:shd w:val="clear" w:color="auto" w:fill="FFFFFF"/>
          <w:lang w:val="ru-RU"/>
        </w:rPr>
        <w:t xml:space="preserve">Точка </w:t>
      </w:r>
      <w:r w:rsidRPr="00F65259">
        <w:rPr>
          <w:shd w:val="clear" w:color="auto" w:fill="FFFFFF"/>
        </w:rPr>
        <w:t>R</w:t>
      </w:r>
      <w:r w:rsidRPr="00F65259">
        <w:rPr>
          <w:shd w:val="clear" w:color="auto" w:fill="FFFFFF"/>
          <w:lang w:val="ru-RU"/>
        </w:rPr>
        <w:t xml:space="preserve"> является исходной точкой сиденья, определенной в </w:t>
      </w:r>
      <w:r w:rsidRPr="00F65259">
        <w:rPr>
          <w:strike/>
          <w:shd w:val="clear" w:color="auto" w:fill="FFFFFF"/>
          <w:lang w:val="ru-RU"/>
        </w:rPr>
        <w:t>пункте 2.4</w:t>
      </w:r>
      <w:r w:rsidRPr="00F65259">
        <w:rPr>
          <w:shd w:val="clear" w:color="auto" w:fill="FFFFFF"/>
          <w:lang w:val="ru-RU"/>
        </w:rPr>
        <w:t xml:space="preserve"> </w:t>
      </w:r>
      <w:proofErr w:type="spellStart"/>
      <w:r w:rsidRPr="00F65259">
        <w:rPr>
          <w:shd w:val="clear" w:color="auto" w:fill="FFFFFF"/>
          <w:lang w:val="ru-RU"/>
        </w:rPr>
        <w:t>приложени</w:t>
      </w:r>
      <w:r w:rsidRPr="00F65259">
        <w:rPr>
          <w:strike/>
          <w:shd w:val="clear" w:color="auto" w:fill="FFFFFF"/>
          <w:lang w:val="ru-RU"/>
        </w:rPr>
        <w:t>я</w:t>
      </w:r>
      <w:r w:rsidRPr="00F65259">
        <w:rPr>
          <w:b/>
          <w:bCs/>
          <w:shd w:val="clear" w:color="auto" w:fill="FFFFFF"/>
          <w:lang w:val="ru-RU"/>
        </w:rPr>
        <w:t>и</w:t>
      </w:r>
      <w:proofErr w:type="spellEnd"/>
      <w:r w:rsidRPr="00F65259">
        <w:rPr>
          <w:shd w:val="clear" w:color="auto" w:fill="FFFFFF"/>
          <w:lang w:val="ru-RU"/>
        </w:rPr>
        <w:t xml:space="preserve"> 4 к настоящим Правилам».</w:t>
      </w:r>
    </w:p>
    <w:p w14:paraId="7C8507DB" w14:textId="77777777" w:rsidR="00F9227F" w:rsidRPr="00F65259" w:rsidRDefault="00F9227F" w:rsidP="00F9227F">
      <w:pPr>
        <w:pStyle w:val="Para"/>
        <w:spacing w:before="120" w:after="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4, сноску 1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168B4C34" w14:textId="6D4F4935" w:rsidR="00F9227F" w:rsidRPr="00F65259" w:rsidRDefault="00F9227F" w:rsidP="008C4D7A">
      <w:pPr>
        <w:pStyle w:val="Para"/>
        <w:spacing w:before="120"/>
        <w:ind w:left="1426" w:right="1133" w:hanging="288"/>
        <w:jc w:val="left"/>
        <w:rPr>
          <w:b/>
          <w:sz w:val="18"/>
          <w:szCs w:val="18"/>
          <w:lang w:val="ru-RU"/>
        </w:rPr>
      </w:pPr>
      <w:r w:rsidRPr="00F9227F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1</w:t>
      </w:r>
      <w:r w:rsidRPr="00F65259">
        <w:rPr>
          <w:b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 xml:space="preserve">Эта процедура описана в </w:t>
      </w:r>
      <w:r w:rsidRPr="00F65259">
        <w:rPr>
          <w:strike/>
          <w:sz w:val="18"/>
          <w:szCs w:val="18"/>
          <w:shd w:val="clear" w:color="auto" w:fill="FFFFFF"/>
          <w:lang w:val="ru-RU"/>
        </w:rPr>
        <w:t>приложении 1 к Сводной резолюции о конструкции транспортных средств (СР.3) (документ ЕСЕ/</w:t>
      </w:r>
      <w:r w:rsidRPr="00F65259">
        <w:rPr>
          <w:strike/>
          <w:sz w:val="18"/>
          <w:szCs w:val="18"/>
          <w:shd w:val="clear" w:color="auto" w:fill="FFFFFF"/>
        </w:rPr>
        <w:t>TRANS</w:t>
      </w:r>
      <w:r w:rsidRPr="00F65259">
        <w:rPr>
          <w:strike/>
          <w:sz w:val="18"/>
          <w:szCs w:val="18"/>
          <w:shd w:val="clear" w:color="auto" w:fill="FFFFFF"/>
          <w:lang w:val="ru-RU"/>
        </w:rPr>
        <w:t>/</w:t>
      </w:r>
      <w:r w:rsidRPr="00F65259">
        <w:rPr>
          <w:strike/>
          <w:sz w:val="18"/>
          <w:szCs w:val="18"/>
          <w:shd w:val="clear" w:color="auto" w:fill="FFFFFF"/>
        </w:rPr>
        <w:t>WP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trike/>
          <w:sz w:val="18"/>
          <w:szCs w:val="18"/>
          <w:shd w:val="clear" w:color="auto" w:fill="FFFFFF"/>
        </w:rPr>
        <w:t>Rev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.6) —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Cs/>
          <w:strike/>
          <w:sz w:val="18"/>
          <w:szCs w:val="18"/>
        </w:rPr>
        <w:t>https</w:t>
      </w:r>
      <w:r w:rsidRPr="00F65259">
        <w:rPr>
          <w:bCs/>
          <w:strike/>
          <w:sz w:val="18"/>
          <w:szCs w:val="18"/>
          <w:lang w:val="ru-RU"/>
        </w:rPr>
        <w:t>://</w:t>
      </w:r>
      <w:proofErr w:type="spellStart"/>
      <w:r w:rsidRPr="00F65259">
        <w:rPr>
          <w:bCs/>
          <w:strike/>
          <w:sz w:val="18"/>
          <w:szCs w:val="18"/>
        </w:rPr>
        <w:t>unece</w:t>
      </w:r>
      <w:proofErr w:type="spellEnd"/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org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transport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standards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transport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vehicle</w:t>
      </w:r>
      <w:r w:rsidRPr="00F65259">
        <w:rPr>
          <w:bCs/>
          <w:strike/>
          <w:sz w:val="18"/>
          <w:szCs w:val="18"/>
          <w:lang w:val="ru-RU"/>
        </w:rPr>
        <w:t>-</w:t>
      </w:r>
      <w:r w:rsidRPr="00F65259">
        <w:rPr>
          <w:bCs/>
          <w:strike/>
          <w:sz w:val="18"/>
          <w:szCs w:val="18"/>
        </w:rPr>
        <w:t>regulations</w:t>
      </w:r>
      <w:r w:rsidRPr="00F65259">
        <w:rPr>
          <w:bCs/>
          <w:strike/>
          <w:sz w:val="18"/>
          <w:szCs w:val="18"/>
          <w:lang w:val="ru-RU"/>
        </w:rPr>
        <w:t>-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29/</w:t>
      </w:r>
      <w:r w:rsidRPr="00F65259">
        <w:rPr>
          <w:bCs/>
          <w:strike/>
          <w:sz w:val="18"/>
          <w:szCs w:val="18"/>
        </w:rPr>
        <w:t>resolutions</w:t>
      </w:r>
      <w:r w:rsidRPr="00F65259">
        <w:rPr>
          <w:bCs/>
          <w:strike/>
          <w:sz w:val="18"/>
          <w:szCs w:val="18"/>
          <w:lang w:val="ru-RU"/>
        </w:rPr>
        <w:br/>
      </w:r>
      <w:bookmarkStart w:id="3" w:name="_Hlk156421770"/>
      <w:r w:rsidRPr="00F65259">
        <w:rPr>
          <w:b/>
          <w:bCs/>
          <w:sz w:val="18"/>
          <w:szCs w:val="18"/>
          <w:shd w:val="clear" w:color="auto" w:fill="FFFFFF"/>
          <w:lang w:val="ru-RU"/>
        </w:rPr>
        <w:t>добавлении 6 к Общей резолюции № 1 (ОР.1) (документ</w:t>
      </w:r>
      <w:r w:rsidR="00F96D4A" w:rsidRPr="00F65259">
        <w:rPr>
          <w:sz w:val="18"/>
          <w:szCs w:val="18"/>
          <w:shd w:val="clear" w:color="auto" w:fill="FFFFFF"/>
        </w:rPr>
        <w:t> </w:t>
      </w:r>
      <w:r w:rsidRPr="00F65259">
        <w:rPr>
          <w:b/>
          <w:bCs/>
          <w:sz w:val="18"/>
          <w:szCs w:val="18"/>
          <w:shd w:val="clear" w:color="auto" w:fill="FFFFFF"/>
        </w:rPr>
        <w:t>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.29/1101/</w:t>
      </w:r>
      <w:r w:rsidRPr="00F65259">
        <w:rPr>
          <w:b/>
          <w:bCs/>
          <w:sz w:val="18"/>
          <w:szCs w:val="18"/>
          <w:shd w:val="clear" w:color="auto" w:fill="FFFFFF"/>
        </w:rPr>
        <w:t>Amend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.5);</w:t>
      </w:r>
      <w:r w:rsidRPr="00F65259">
        <w:rPr>
          <w:sz w:val="21"/>
          <w:szCs w:val="21"/>
          <w:shd w:val="clear" w:color="auto" w:fill="FFFFFF"/>
          <w:lang w:val="ru-RU"/>
        </w:rPr>
        <w:t xml:space="preserve"> </w:t>
      </w:r>
      <w:r w:rsidRPr="00F65259">
        <w:rPr>
          <w:b/>
          <w:sz w:val="18"/>
          <w:szCs w:val="18"/>
          <w:lang w:val="ru-RU"/>
        </w:rPr>
        <w:br/>
        <w:t xml:space="preserve">см. </w:t>
      </w:r>
      <w:hyperlink r:id="rId11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F9227F">
        <w:rPr>
          <w:rStyle w:val="af1"/>
          <w:bCs/>
          <w:color w:val="auto"/>
          <w:lang w:val="ru-RU"/>
        </w:rPr>
        <w:t>»</w:t>
      </w:r>
    </w:p>
    <w:bookmarkEnd w:id="3"/>
    <w:p w14:paraId="78F7333D" w14:textId="75EFB6B2" w:rsidR="00F9227F" w:rsidRPr="00F65259" w:rsidRDefault="00F9227F" w:rsidP="008C4D7A">
      <w:pPr>
        <w:pStyle w:val="HChG"/>
        <w:ind w:right="1133"/>
        <w:jc w:val="both"/>
        <w:rPr>
          <w:szCs w:val="28"/>
          <w:shd w:val="clear" w:color="auto" w:fill="FFFFFF"/>
        </w:rPr>
      </w:pPr>
      <w:r w:rsidRPr="00F65259">
        <w:tab/>
        <w:t>II.</w:t>
      </w:r>
      <w:r w:rsidRPr="00F65259">
        <w:tab/>
      </w:r>
      <w:r w:rsidRPr="00F65259">
        <w:rPr>
          <w:szCs w:val="28"/>
          <w:shd w:val="clear" w:color="auto" w:fill="FFFFFF"/>
        </w:rPr>
        <w:t xml:space="preserve">Предложение по дополнению 1 к поправкам серии </w:t>
      </w:r>
      <w:r w:rsidRPr="00F65259">
        <w:rPr>
          <w:bCs/>
        </w:rPr>
        <w:t xml:space="preserve">[09] </w:t>
      </w:r>
      <w:r w:rsidRPr="00F65259">
        <w:rPr>
          <w:szCs w:val="28"/>
          <w:shd w:val="clear" w:color="auto" w:fill="FFFFFF"/>
        </w:rPr>
        <w:t>к</w:t>
      </w:r>
      <w:r w:rsidRPr="00F65259">
        <w:rPr>
          <w:sz w:val="18"/>
          <w:szCs w:val="18"/>
          <w:shd w:val="clear" w:color="auto" w:fill="FFFFFF"/>
        </w:rPr>
        <w:t> </w:t>
      </w:r>
      <w:r w:rsidRPr="00F65259">
        <w:rPr>
          <w:szCs w:val="28"/>
          <w:shd w:val="clear" w:color="auto" w:fill="FFFFFF"/>
        </w:rPr>
        <w:t>Правилам № 16 ООН (ремни безопасности)</w:t>
      </w:r>
    </w:p>
    <w:p w14:paraId="3E75AEE2" w14:textId="77777777" w:rsidR="00F9227F" w:rsidRPr="00F65259" w:rsidRDefault="00F9227F" w:rsidP="00F9227F">
      <w:pPr>
        <w:pStyle w:val="Para"/>
        <w:spacing w:before="24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1, сноску 1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43C2FA87" w14:textId="77777777" w:rsidR="00F9227F" w:rsidRPr="00F65259" w:rsidRDefault="00F9227F" w:rsidP="00F9227F">
      <w:pPr>
        <w:pStyle w:val="Para"/>
        <w:spacing w:after="0"/>
        <w:ind w:left="1418" w:hanging="284"/>
        <w:jc w:val="left"/>
        <w:rPr>
          <w:bCs/>
          <w:sz w:val="18"/>
          <w:szCs w:val="18"/>
          <w:lang w:val="ru-RU"/>
        </w:rPr>
      </w:pPr>
      <w:r w:rsidRPr="00F9227F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1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 w:rsidRPr="00F65259">
        <w:rPr>
          <w:sz w:val="18"/>
          <w:szCs w:val="18"/>
          <w:shd w:val="clear" w:color="auto" w:fill="FFFFFF"/>
        </w:rPr>
        <w:t>ECE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TRANS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WP</w:t>
      </w:r>
      <w:r w:rsidRPr="00F65259">
        <w:rPr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z w:val="18"/>
          <w:szCs w:val="18"/>
          <w:shd w:val="clear" w:color="auto" w:fill="FFFFFF"/>
        </w:rPr>
        <w:t>Rev</w:t>
      </w:r>
      <w:r w:rsidRPr="00F65259">
        <w:rPr>
          <w:sz w:val="18"/>
          <w:szCs w:val="18"/>
          <w:shd w:val="clear" w:color="auto" w:fill="FFFFFF"/>
          <w:lang w:val="ru-RU"/>
        </w:rPr>
        <w:t>.</w:t>
      </w:r>
      <w:r w:rsidRPr="00F65259">
        <w:rPr>
          <w:bCs/>
          <w:strike/>
          <w:sz w:val="18"/>
          <w:szCs w:val="18"/>
          <w:lang w:val="ru-RU"/>
        </w:rPr>
        <w:t>6</w:t>
      </w:r>
      <w:r w:rsidRPr="00F65259">
        <w:rPr>
          <w:b/>
          <w:sz w:val="18"/>
          <w:szCs w:val="18"/>
          <w:lang w:val="ru-RU"/>
        </w:rPr>
        <w:t>7</w:t>
      </w:r>
      <w:r w:rsidRPr="00F65259">
        <w:rPr>
          <w:sz w:val="18"/>
          <w:szCs w:val="18"/>
          <w:shd w:val="clear" w:color="auto" w:fill="FFFFFF"/>
          <w:lang w:val="ru-RU"/>
        </w:rPr>
        <w:t>, пункт 2 —</w:t>
      </w:r>
      <w:r w:rsidRPr="00F65259">
        <w:rPr>
          <w:bCs/>
          <w:strike/>
          <w:sz w:val="18"/>
          <w:szCs w:val="18"/>
          <w:lang w:val="ru-RU"/>
        </w:rPr>
        <w:br/>
      </w:r>
      <w:hyperlink r:id="rId12" w:history="1">
        <w:r w:rsidRPr="0017055C">
          <w:rPr>
            <w:rStyle w:val="af1"/>
            <w:bCs/>
            <w:strike/>
            <w:color w:val="auto"/>
            <w:sz w:val="18"/>
            <w:szCs w:val="18"/>
          </w:rPr>
          <w:t>www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.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unece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.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org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trans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main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wp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29/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wp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29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wgs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wp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29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gen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wp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29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resolutions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.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html</w:t>
        </w:r>
      </w:hyperlink>
      <w:r w:rsidRPr="00F65259">
        <w:rPr>
          <w:bCs/>
          <w:strike/>
          <w:sz w:val="18"/>
          <w:szCs w:val="18"/>
          <w:lang w:val="ru-RU"/>
        </w:rPr>
        <w:br/>
      </w:r>
      <w:hyperlink r:id="rId13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r w:rsidRPr="00F65259">
          <w:rPr>
            <w:rStyle w:val="af1"/>
            <w:b/>
            <w:sz w:val="18"/>
            <w:szCs w:val="18"/>
          </w:rPr>
          <w:t>unece</w:t>
        </w:r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wp</w:t>
        </w:r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F9227F">
        <w:rPr>
          <w:rStyle w:val="af1"/>
          <w:bCs/>
          <w:color w:val="auto"/>
          <w:lang w:val="ru-RU"/>
        </w:rPr>
        <w:t>»</w:t>
      </w:r>
    </w:p>
    <w:p w14:paraId="2A11F27F" w14:textId="77777777" w:rsidR="00F9227F" w:rsidRPr="00F65259" w:rsidRDefault="00F9227F" w:rsidP="00F9227F">
      <w:pPr>
        <w:pStyle w:val="Para"/>
        <w:spacing w:before="12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2.14.5, сноску 2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0D90C9BB" w14:textId="77777777" w:rsidR="00F9227F" w:rsidRPr="00F65259" w:rsidRDefault="00F9227F" w:rsidP="00F9227F">
      <w:pPr>
        <w:pStyle w:val="Para"/>
        <w:spacing w:after="0"/>
        <w:ind w:left="1418" w:hanging="284"/>
        <w:jc w:val="left"/>
        <w:rPr>
          <w:bCs/>
          <w:sz w:val="18"/>
          <w:szCs w:val="18"/>
          <w:lang w:val="ru-RU"/>
        </w:rPr>
      </w:pPr>
      <w:r w:rsidRPr="00F9227F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2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 w:rsidRPr="00F65259">
        <w:rPr>
          <w:sz w:val="18"/>
          <w:szCs w:val="18"/>
          <w:shd w:val="clear" w:color="auto" w:fill="FFFFFF"/>
        </w:rPr>
        <w:t>ECE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TRANS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WP</w:t>
      </w:r>
      <w:r w:rsidRPr="00F65259">
        <w:rPr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z w:val="18"/>
          <w:szCs w:val="18"/>
          <w:shd w:val="clear" w:color="auto" w:fill="FFFFFF"/>
        </w:rPr>
        <w:t>Rev</w:t>
      </w:r>
      <w:r w:rsidRPr="00F65259">
        <w:rPr>
          <w:sz w:val="18"/>
          <w:szCs w:val="18"/>
          <w:shd w:val="clear" w:color="auto" w:fill="FFFFFF"/>
          <w:lang w:val="ru-RU"/>
        </w:rPr>
        <w:t>.</w:t>
      </w:r>
      <w:r w:rsidRPr="00F65259">
        <w:rPr>
          <w:bCs/>
          <w:strike/>
          <w:sz w:val="18"/>
          <w:szCs w:val="18"/>
          <w:lang w:val="ru-RU"/>
        </w:rPr>
        <w:t>6</w:t>
      </w:r>
      <w:r w:rsidRPr="00F65259">
        <w:rPr>
          <w:b/>
          <w:sz w:val="18"/>
          <w:szCs w:val="18"/>
          <w:lang w:val="ru-RU"/>
        </w:rPr>
        <w:t>7</w:t>
      </w:r>
      <w:r w:rsidRPr="00F65259">
        <w:rPr>
          <w:sz w:val="18"/>
          <w:szCs w:val="18"/>
          <w:shd w:val="clear" w:color="auto" w:fill="FFFFFF"/>
          <w:lang w:val="ru-RU"/>
        </w:rPr>
        <w:t>, пункт 2 —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Cs/>
          <w:strike/>
          <w:sz w:val="18"/>
          <w:szCs w:val="18"/>
        </w:rPr>
        <w:t>www</w:t>
      </w:r>
      <w:r w:rsidRPr="00F65259">
        <w:rPr>
          <w:bCs/>
          <w:strike/>
          <w:sz w:val="18"/>
          <w:szCs w:val="18"/>
          <w:lang w:val="ru-RU"/>
        </w:rPr>
        <w:t>.</w:t>
      </w:r>
      <w:proofErr w:type="spellStart"/>
      <w:r w:rsidRPr="00F65259">
        <w:rPr>
          <w:bCs/>
          <w:strike/>
          <w:sz w:val="18"/>
          <w:szCs w:val="18"/>
        </w:rPr>
        <w:t>unece</w:t>
      </w:r>
      <w:proofErr w:type="spellEnd"/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org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main</w:t>
      </w:r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proofErr w:type="spellStart"/>
      <w:r w:rsidRPr="00F65259">
        <w:rPr>
          <w:bCs/>
          <w:strike/>
          <w:sz w:val="18"/>
          <w:szCs w:val="18"/>
        </w:rPr>
        <w:t>wgs</w:t>
      </w:r>
      <w:proofErr w:type="spellEnd"/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r w:rsidRPr="00F65259">
        <w:rPr>
          <w:bCs/>
          <w:strike/>
          <w:sz w:val="18"/>
          <w:szCs w:val="18"/>
        </w:rPr>
        <w:t>gen</w:t>
      </w:r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r w:rsidRPr="00F65259">
        <w:rPr>
          <w:bCs/>
          <w:strike/>
          <w:sz w:val="18"/>
          <w:szCs w:val="18"/>
        </w:rPr>
        <w:t>resolutions</w:t>
      </w:r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html</w:t>
      </w:r>
    </w:p>
    <w:p w14:paraId="0697CB60" w14:textId="77777777" w:rsidR="00F9227F" w:rsidRPr="00F65259" w:rsidRDefault="00F9227F" w:rsidP="00F9227F">
      <w:pPr>
        <w:pStyle w:val="Para"/>
        <w:spacing w:after="0"/>
        <w:ind w:left="1418" w:firstLine="0"/>
        <w:jc w:val="left"/>
        <w:rPr>
          <w:bCs/>
          <w:sz w:val="18"/>
          <w:szCs w:val="18"/>
          <w:lang w:val="ru-RU"/>
        </w:rPr>
      </w:pPr>
      <w:hyperlink r:id="rId14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F9227F">
        <w:rPr>
          <w:rStyle w:val="af1"/>
          <w:bCs/>
          <w:color w:val="auto"/>
          <w:lang w:val="ru-RU"/>
        </w:rPr>
        <w:t>»</w:t>
      </w:r>
    </w:p>
    <w:p w14:paraId="0861DD72" w14:textId="77777777" w:rsidR="00F9227F" w:rsidRPr="00F65259" w:rsidRDefault="00F9227F" w:rsidP="00F9227F">
      <w:pPr>
        <w:pStyle w:val="Para"/>
        <w:spacing w:before="12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5.2.4.1, сноску 3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2D792167" w14:textId="77777777" w:rsidR="00F9227F" w:rsidRPr="00F65259" w:rsidRDefault="00F9227F" w:rsidP="00F9227F">
      <w:pPr>
        <w:pStyle w:val="Para"/>
        <w:spacing w:after="0"/>
        <w:ind w:left="1418" w:hanging="284"/>
        <w:jc w:val="left"/>
        <w:rPr>
          <w:bCs/>
          <w:lang w:val="ru-RU"/>
        </w:rPr>
      </w:pPr>
      <w:r w:rsidRPr="00F9227F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3</w:t>
      </w:r>
      <w:r w:rsidRPr="00F65259">
        <w:rPr>
          <w:bCs/>
          <w:sz w:val="18"/>
          <w:szCs w:val="18"/>
          <w:vertAlign w:val="superscript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>Отличительные номера Договаривающихся сторон Соглашения 1958</w:t>
      </w:r>
      <w:r w:rsidRPr="00F65259">
        <w:rPr>
          <w:sz w:val="18"/>
          <w:szCs w:val="18"/>
          <w:shd w:val="clear" w:color="auto" w:fill="FFFFFF"/>
        </w:rPr>
        <w:t> </w:t>
      </w:r>
      <w:r w:rsidRPr="00F65259">
        <w:rPr>
          <w:sz w:val="18"/>
          <w:szCs w:val="18"/>
          <w:shd w:val="clear" w:color="auto" w:fill="FFFFFF"/>
          <w:lang w:val="ru-RU"/>
        </w:rPr>
        <w:t>года указаны в</w:t>
      </w:r>
      <w:r w:rsidRPr="00F65259">
        <w:rPr>
          <w:sz w:val="18"/>
          <w:szCs w:val="18"/>
          <w:shd w:val="clear" w:color="auto" w:fill="FFFFFF"/>
        </w:rPr>
        <w:t> </w:t>
      </w:r>
      <w:r w:rsidRPr="00F65259">
        <w:rPr>
          <w:sz w:val="18"/>
          <w:szCs w:val="18"/>
          <w:shd w:val="clear" w:color="auto" w:fill="FFFFFF"/>
          <w:lang w:val="ru-RU"/>
        </w:rPr>
        <w:t>приложении 3 к Сводной резолюции о конструкции транспортных средств (СР.3), документ</w:t>
      </w:r>
      <w:r w:rsidRPr="00F65259">
        <w:rPr>
          <w:sz w:val="18"/>
          <w:szCs w:val="18"/>
          <w:shd w:val="clear" w:color="auto" w:fill="FFFFFF"/>
        </w:rPr>
        <w:t> ECE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TRANS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WP</w:t>
      </w:r>
      <w:r w:rsidRPr="00F65259">
        <w:rPr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z w:val="18"/>
          <w:szCs w:val="18"/>
          <w:shd w:val="clear" w:color="auto" w:fill="FFFFFF"/>
        </w:rPr>
        <w:t>Rev</w:t>
      </w:r>
      <w:r w:rsidRPr="00F65259">
        <w:rPr>
          <w:sz w:val="18"/>
          <w:szCs w:val="18"/>
          <w:shd w:val="clear" w:color="auto" w:fill="FFFFFF"/>
          <w:lang w:val="ru-RU"/>
        </w:rPr>
        <w:t>.</w:t>
      </w:r>
      <w:r w:rsidRPr="00F65259">
        <w:rPr>
          <w:strike/>
          <w:sz w:val="18"/>
          <w:szCs w:val="18"/>
          <w:lang w:val="ru-RU"/>
        </w:rPr>
        <w:t>6</w:t>
      </w:r>
      <w:r w:rsidRPr="00F65259">
        <w:rPr>
          <w:b/>
          <w:bCs/>
          <w:sz w:val="18"/>
          <w:szCs w:val="18"/>
          <w:lang w:val="ru-RU"/>
        </w:rPr>
        <w:t>7</w:t>
      </w:r>
      <w:r w:rsidRPr="00F65259">
        <w:rPr>
          <w:sz w:val="18"/>
          <w:szCs w:val="18"/>
          <w:shd w:val="clear" w:color="auto" w:fill="FFFFFF"/>
          <w:lang w:val="ru-RU"/>
        </w:rPr>
        <w:t>, приложение 3 —</w:t>
      </w:r>
      <w:r w:rsidRPr="00F65259">
        <w:rPr>
          <w:bCs/>
          <w:strike/>
          <w:sz w:val="18"/>
          <w:szCs w:val="18"/>
          <w:lang w:val="ru-RU"/>
        </w:rPr>
        <w:br/>
      </w:r>
      <w:hyperlink r:id="rId15" w:history="1">
        <w:r w:rsidRPr="0017055C">
          <w:rPr>
            <w:rStyle w:val="af1"/>
            <w:bCs/>
            <w:strike/>
            <w:color w:val="auto"/>
            <w:sz w:val="18"/>
            <w:szCs w:val="18"/>
          </w:rPr>
          <w:t>www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.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unece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.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org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trans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main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wp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29/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wp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29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wgs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wp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29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gen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wp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29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resolutions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.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html</w:t>
        </w:r>
      </w:hyperlink>
      <w:r w:rsidRPr="00F65259">
        <w:rPr>
          <w:bCs/>
          <w:sz w:val="18"/>
          <w:szCs w:val="18"/>
          <w:lang w:val="ru-RU"/>
        </w:rPr>
        <w:br/>
      </w:r>
      <w:hyperlink r:id="rId16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r w:rsidRPr="00F65259">
          <w:rPr>
            <w:rStyle w:val="af1"/>
            <w:b/>
            <w:sz w:val="18"/>
            <w:szCs w:val="18"/>
          </w:rPr>
          <w:t>unece</w:t>
        </w:r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wp</w:t>
        </w:r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F9227F">
        <w:rPr>
          <w:rStyle w:val="af1"/>
          <w:bCs/>
          <w:color w:val="auto"/>
          <w:lang w:val="ru-RU"/>
        </w:rPr>
        <w:t>»</w:t>
      </w:r>
    </w:p>
    <w:p w14:paraId="1B032EBB" w14:textId="77777777" w:rsidR="00F9227F" w:rsidRPr="00F65259" w:rsidRDefault="00F9227F" w:rsidP="00F9227F">
      <w:pPr>
        <w:pStyle w:val="Para"/>
        <w:spacing w:before="12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lastRenderedPageBreak/>
        <w:t xml:space="preserve">Пункт </w:t>
      </w:r>
      <w:r w:rsidRPr="00F65259">
        <w:rPr>
          <w:bCs/>
          <w:i/>
          <w:iCs/>
          <w:lang w:val="ru-RU"/>
        </w:rPr>
        <w:t xml:space="preserve">8.1.1, сноску 8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64248C41" w14:textId="77777777" w:rsidR="00F9227F" w:rsidRPr="00F65259" w:rsidRDefault="00F9227F" w:rsidP="00F9227F">
      <w:pPr>
        <w:pStyle w:val="Para"/>
        <w:spacing w:after="0"/>
        <w:ind w:left="1418" w:hanging="284"/>
        <w:jc w:val="left"/>
        <w:rPr>
          <w:bCs/>
          <w:sz w:val="18"/>
          <w:szCs w:val="18"/>
          <w:lang w:val="ru-RU"/>
        </w:rPr>
      </w:pPr>
      <w:r w:rsidRPr="00F9227F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8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 w:rsidRPr="00F65259">
        <w:rPr>
          <w:sz w:val="18"/>
          <w:szCs w:val="18"/>
          <w:shd w:val="clear" w:color="auto" w:fill="FFFFFF"/>
        </w:rPr>
        <w:t>ECE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TRANS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WP</w:t>
      </w:r>
      <w:r w:rsidRPr="00F65259">
        <w:rPr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z w:val="18"/>
          <w:szCs w:val="18"/>
          <w:shd w:val="clear" w:color="auto" w:fill="FFFFFF"/>
        </w:rPr>
        <w:t>Rev</w:t>
      </w:r>
      <w:r w:rsidRPr="00F65259">
        <w:rPr>
          <w:sz w:val="18"/>
          <w:szCs w:val="18"/>
          <w:shd w:val="clear" w:color="auto" w:fill="FFFFFF"/>
          <w:lang w:val="ru-RU"/>
        </w:rPr>
        <w:t>.</w:t>
      </w:r>
      <w:r w:rsidRPr="00F65259">
        <w:rPr>
          <w:bCs/>
          <w:strike/>
          <w:sz w:val="18"/>
          <w:szCs w:val="18"/>
          <w:lang w:val="ru-RU"/>
        </w:rPr>
        <w:t>6</w:t>
      </w:r>
      <w:r w:rsidRPr="00F65259">
        <w:rPr>
          <w:b/>
          <w:sz w:val="18"/>
          <w:szCs w:val="18"/>
          <w:lang w:val="ru-RU"/>
        </w:rPr>
        <w:t>7</w:t>
      </w:r>
      <w:r w:rsidRPr="00F65259">
        <w:rPr>
          <w:sz w:val="18"/>
          <w:szCs w:val="18"/>
          <w:shd w:val="clear" w:color="auto" w:fill="FFFFFF"/>
          <w:lang w:val="ru-RU"/>
        </w:rPr>
        <w:t>, пункт 2 —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Cs/>
          <w:strike/>
          <w:sz w:val="18"/>
          <w:szCs w:val="18"/>
        </w:rPr>
        <w:t>www</w:t>
      </w:r>
      <w:r w:rsidRPr="00F65259">
        <w:rPr>
          <w:bCs/>
          <w:strike/>
          <w:sz w:val="18"/>
          <w:szCs w:val="18"/>
          <w:lang w:val="ru-RU"/>
        </w:rPr>
        <w:t>.</w:t>
      </w:r>
      <w:proofErr w:type="spellStart"/>
      <w:r w:rsidRPr="00F65259">
        <w:rPr>
          <w:bCs/>
          <w:strike/>
          <w:sz w:val="18"/>
          <w:szCs w:val="18"/>
        </w:rPr>
        <w:t>unece</w:t>
      </w:r>
      <w:proofErr w:type="spellEnd"/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org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main</w:t>
      </w:r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proofErr w:type="spellStart"/>
      <w:r w:rsidRPr="00F65259">
        <w:rPr>
          <w:bCs/>
          <w:strike/>
          <w:sz w:val="18"/>
          <w:szCs w:val="18"/>
        </w:rPr>
        <w:t>wgs</w:t>
      </w:r>
      <w:proofErr w:type="spellEnd"/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r w:rsidRPr="00F65259">
        <w:rPr>
          <w:bCs/>
          <w:strike/>
          <w:sz w:val="18"/>
          <w:szCs w:val="18"/>
        </w:rPr>
        <w:t>gen</w:t>
      </w:r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r w:rsidRPr="00F65259">
        <w:rPr>
          <w:bCs/>
          <w:strike/>
          <w:sz w:val="18"/>
          <w:szCs w:val="18"/>
        </w:rPr>
        <w:t>resolutions</w:t>
      </w:r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html</w:t>
      </w:r>
      <w:r w:rsidRPr="00F65259">
        <w:rPr>
          <w:bCs/>
          <w:sz w:val="18"/>
          <w:szCs w:val="18"/>
          <w:lang w:val="ru-RU"/>
        </w:rPr>
        <w:br/>
      </w:r>
      <w:hyperlink r:id="rId17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F9227F">
        <w:rPr>
          <w:rStyle w:val="af1"/>
          <w:bCs/>
          <w:color w:val="auto"/>
          <w:sz w:val="18"/>
          <w:szCs w:val="18"/>
          <w:lang w:val="ru-RU"/>
        </w:rPr>
        <w:t>»</w:t>
      </w:r>
    </w:p>
    <w:p w14:paraId="69258F06" w14:textId="77777777" w:rsidR="00F9227F" w:rsidRPr="00F65259" w:rsidRDefault="00F9227F" w:rsidP="00F9227F">
      <w:pPr>
        <w:pStyle w:val="Para"/>
        <w:spacing w:before="12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8.4.1.1, сноску 10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60ECCB38" w14:textId="77777777" w:rsidR="00F9227F" w:rsidRPr="00F65259" w:rsidRDefault="00F9227F" w:rsidP="00F9227F">
      <w:pPr>
        <w:pStyle w:val="Para"/>
        <w:spacing w:after="0"/>
        <w:ind w:left="1418" w:hanging="284"/>
        <w:jc w:val="left"/>
        <w:rPr>
          <w:bCs/>
          <w:sz w:val="18"/>
          <w:szCs w:val="18"/>
          <w:lang w:val="ru-RU"/>
        </w:rPr>
      </w:pPr>
      <w:r w:rsidRPr="00F9227F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10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 w:rsidRPr="00F65259">
        <w:rPr>
          <w:sz w:val="18"/>
          <w:szCs w:val="18"/>
          <w:shd w:val="clear" w:color="auto" w:fill="FFFFFF"/>
        </w:rPr>
        <w:t>ECE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TRANS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WP</w:t>
      </w:r>
      <w:r w:rsidRPr="00F65259">
        <w:rPr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z w:val="18"/>
          <w:szCs w:val="18"/>
          <w:shd w:val="clear" w:color="auto" w:fill="FFFFFF"/>
        </w:rPr>
        <w:t>Rev</w:t>
      </w:r>
      <w:r w:rsidRPr="00F65259">
        <w:rPr>
          <w:sz w:val="18"/>
          <w:szCs w:val="18"/>
          <w:shd w:val="clear" w:color="auto" w:fill="FFFFFF"/>
          <w:lang w:val="ru-RU"/>
        </w:rPr>
        <w:t>.</w:t>
      </w:r>
      <w:r w:rsidRPr="00F65259">
        <w:rPr>
          <w:bCs/>
          <w:strike/>
          <w:sz w:val="18"/>
          <w:szCs w:val="18"/>
          <w:lang w:val="ru-RU"/>
        </w:rPr>
        <w:t>6</w:t>
      </w:r>
      <w:r w:rsidRPr="00F65259">
        <w:rPr>
          <w:b/>
          <w:sz w:val="18"/>
          <w:szCs w:val="18"/>
          <w:lang w:val="ru-RU"/>
        </w:rPr>
        <w:t>7</w:t>
      </w:r>
      <w:r w:rsidRPr="00F65259">
        <w:rPr>
          <w:sz w:val="18"/>
          <w:szCs w:val="18"/>
          <w:shd w:val="clear" w:color="auto" w:fill="FFFFFF"/>
          <w:lang w:val="ru-RU"/>
        </w:rPr>
        <w:t>, пункт 2 —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Cs/>
          <w:strike/>
          <w:sz w:val="18"/>
          <w:szCs w:val="18"/>
        </w:rPr>
        <w:t>www</w:t>
      </w:r>
      <w:r w:rsidRPr="00F65259">
        <w:rPr>
          <w:bCs/>
          <w:strike/>
          <w:sz w:val="18"/>
          <w:szCs w:val="18"/>
          <w:lang w:val="ru-RU"/>
        </w:rPr>
        <w:t>.</w:t>
      </w:r>
      <w:proofErr w:type="spellStart"/>
      <w:r w:rsidRPr="00F65259">
        <w:rPr>
          <w:bCs/>
          <w:strike/>
          <w:sz w:val="18"/>
          <w:szCs w:val="18"/>
        </w:rPr>
        <w:t>unece</w:t>
      </w:r>
      <w:proofErr w:type="spellEnd"/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org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main</w:t>
      </w:r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proofErr w:type="spellStart"/>
      <w:r w:rsidRPr="00F65259">
        <w:rPr>
          <w:bCs/>
          <w:strike/>
          <w:sz w:val="18"/>
          <w:szCs w:val="18"/>
        </w:rPr>
        <w:t>wgs</w:t>
      </w:r>
      <w:proofErr w:type="spellEnd"/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r w:rsidRPr="00F65259">
        <w:rPr>
          <w:bCs/>
          <w:strike/>
          <w:sz w:val="18"/>
          <w:szCs w:val="18"/>
        </w:rPr>
        <w:t>gen</w:t>
      </w:r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r w:rsidRPr="00F65259">
        <w:rPr>
          <w:bCs/>
          <w:strike/>
          <w:sz w:val="18"/>
          <w:szCs w:val="18"/>
        </w:rPr>
        <w:t>resolutions</w:t>
      </w:r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html</w:t>
      </w:r>
      <w:r w:rsidRPr="00F65259">
        <w:rPr>
          <w:bCs/>
          <w:sz w:val="18"/>
          <w:szCs w:val="18"/>
          <w:lang w:val="ru-RU"/>
        </w:rPr>
        <w:br/>
      </w:r>
      <w:hyperlink r:id="rId18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F9227F">
        <w:rPr>
          <w:rStyle w:val="af1"/>
          <w:bCs/>
          <w:color w:val="auto"/>
          <w:lang w:val="ru-RU"/>
        </w:rPr>
        <w:t>»</w:t>
      </w:r>
    </w:p>
    <w:p w14:paraId="773D0EB7" w14:textId="77777777" w:rsidR="00F9227F" w:rsidRPr="00F65259" w:rsidRDefault="00F9227F" w:rsidP="00F9227F">
      <w:pPr>
        <w:pStyle w:val="Para"/>
        <w:spacing w:before="12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15, сноску 1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7C6A677B" w14:textId="7EB4C800" w:rsidR="00F9227F" w:rsidRPr="00F65259" w:rsidRDefault="00F9227F" w:rsidP="008C4D7A">
      <w:pPr>
        <w:pStyle w:val="Para"/>
        <w:spacing w:before="120"/>
        <w:ind w:left="1426" w:right="1133" w:hanging="288"/>
        <w:jc w:val="left"/>
        <w:rPr>
          <w:bCs/>
          <w:sz w:val="18"/>
          <w:szCs w:val="18"/>
          <w:lang w:val="ru-RU"/>
        </w:rPr>
      </w:pPr>
      <w:r w:rsidRPr="00F9227F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1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 xml:space="preserve">Эта процедура описана в </w:t>
      </w:r>
      <w:r w:rsidRPr="00F65259">
        <w:rPr>
          <w:strike/>
          <w:sz w:val="18"/>
          <w:szCs w:val="18"/>
          <w:shd w:val="clear" w:color="auto" w:fill="FFFFFF"/>
          <w:lang w:val="ru-RU"/>
        </w:rPr>
        <w:t>приложении 1 и добавлениях 1, 2 и 3 к Сводной резолюции о конструкции транспортных средств (СР.3) (документ ЕСЕ/</w:t>
      </w:r>
      <w:r w:rsidRPr="00F65259">
        <w:rPr>
          <w:strike/>
          <w:sz w:val="18"/>
          <w:szCs w:val="18"/>
          <w:shd w:val="clear" w:color="auto" w:fill="FFFFFF"/>
        </w:rPr>
        <w:t>TRANS</w:t>
      </w:r>
      <w:r w:rsidRPr="00F65259">
        <w:rPr>
          <w:strike/>
          <w:sz w:val="18"/>
          <w:szCs w:val="18"/>
          <w:shd w:val="clear" w:color="auto" w:fill="FFFFFF"/>
          <w:lang w:val="ru-RU"/>
        </w:rPr>
        <w:t>/</w:t>
      </w:r>
      <w:r w:rsidRPr="00F65259">
        <w:rPr>
          <w:strike/>
          <w:sz w:val="18"/>
          <w:szCs w:val="18"/>
          <w:shd w:val="clear" w:color="auto" w:fill="FFFFFF"/>
        </w:rPr>
        <w:t>WP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trike/>
          <w:sz w:val="18"/>
          <w:szCs w:val="18"/>
          <w:shd w:val="clear" w:color="auto" w:fill="FFFFFF"/>
        </w:rPr>
        <w:t>Rev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.6) —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Cs/>
          <w:strike/>
          <w:sz w:val="18"/>
          <w:szCs w:val="18"/>
        </w:rPr>
        <w:t>www</w:t>
      </w:r>
      <w:r w:rsidRPr="00F65259">
        <w:rPr>
          <w:bCs/>
          <w:strike/>
          <w:sz w:val="18"/>
          <w:szCs w:val="18"/>
          <w:lang w:val="ru-RU"/>
        </w:rPr>
        <w:t>.</w:t>
      </w:r>
      <w:proofErr w:type="spellStart"/>
      <w:r w:rsidRPr="00F65259">
        <w:rPr>
          <w:bCs/>
          <w:strike/>
          <w:sz w:val="18"/>
          <w:szCs w:val="18"/>
        </w:rPr>
        <w:t>unece</w:t>
      </w:r>
      <w:proofErr w:type="spellEnd"/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org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main</w:t>
      </w:r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proofErr w:type="spellStart"/>
      <w:r w:rsidRPr="00F65259">
        <w:rPr>
          <w:bCs/>
          <w:strike/>
          <w:sz w:val="18"/>
          <w:szCs w:val="18"/>
        </w:rPr>
        <w:t>wgs</w:t>
      </w:r>
      <w:proofErr w:type="spellEnd"/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r w:rsidRPr="00F65259">
        <w:rPr>
          <w:bCs/>
          <w:strike/>
          <w:sz w:val="18"/>
          <w:szCs w:val="18"/>
        </w:rPr>
        <w:t>gen</w:t>
      </w:r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r w:rsidRPr="00F65259">
        <w:rPr>
          <w:bCs/>
          <w:strike/>
          <w:sz w:val="18"/>
          <w:szCs w:val="18"/>
        </w:rPr>
        <w:t>resolutions</w:t>
      </w:r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html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добавлении 6 к Общей резолюции № 1 (ОР.1) (документ</w:t>
      </w:r>
      <w:r w:rsidR="00F96D4A" w:rsidRPr="00F65259">
        <w:rPr>
          <w:sz w:val="18"/>
          <w:szCs w:val="18"/>
          <w:shd w:val="clear" w:color="auto" w:fill="FFFFFF"/>
        </w:rPr>
        <w:t> </w:t>
      </w:r>
      <w:r w:rsidRPr="00F65259">
        <w:rPr>
          <w:b/>
          <w:bCs/>
          <w:sz w:val="18"/>
          <w:szCs w:val="18"/>
          <w:shd w:val="clear" w:color="auto" w:fill="FFFFFF"/>
        </w:rPr>
        <w:t>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.29/1101/</w:t>
      </w:r>
      <w:r w:rsidRPr="00F65259">
        <w:rPr>
          <w:b/>
          <w:bCs/>
          <w:sz w:val="18"/>
          <w:szCs w:val="18"/>
          <w:shd w:val="clear" w:color="auto" w:fill="FFFFFF"/>
        </w:rPr>
        <w:t>Amend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.5);</w:t>
      </w:r>
      <w:r w:rsidRPr="00F65259">
        <w:rPr>
          <w:sz w:val="21"/>
          <w:szCs w:val="21"/>
          <w:shd w:val="clear" w:color="auto" w:fill="FFFFFF"/>
          <w:lang w:val="ru-RU"/>
        </w:rPr>
        <w:t xml:space="preserve"> </w:t>
      </w:r>
      <w:r w:rsidRPr="00F65259">
        <w:rPr>
          <w:b/>
          <w:sz w:val="18"/>
          <w:szCs w:val="18"/>
          <w:lang w:val="ru-RU"/>
        </w:rPr>
        <w:br/>
        <w:t xml:space="preserve">см. </w:t>
      </w:r>
      <w:hyperlink r:id="rId19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F9227F">
        <w:rPr>
          <w:rStyle w:val="af1"/>
          <w:bCs/>
          <w:color w:val="auto"/>
          <w:lang w:val="ru-RU"/>
        </w:rPr>
        <w:t>»</w:t>
      </w:r>
    </w:p>
    <w:p w14:paraId="1910D432" w14:textId="24AAE90E" w:rsidR="00F9227F" w:rsidRPr="00F65259" w:rsidRDefault="00F9227F" w:rsidP="008C4D7A">
      <w:pPr>
        <w:pStyle w:val="HChG"/>
        <w:ind w:right="1133"/>
        <w:jc w:val="both"/>
        <w:rPr>
          <w:szCs w:val="28"/>
          <w:shd w:val="clear" w:color="auto" w:fill="FFFFFF"/>
        </w:rPr>
      </w:pPr>
      <w:r w:rsidRPr="00F65259">
        <w:tab/>
        <w:t>III.</w:t>
      </w:r>
      <w:r w:rsidRPr="00F65259">
        <w:tab/>
      </w:r>
      <w:r w:rsidRPr="00F65259">
        <w:rPr>
          <w:szCs w:val="28"/>
          <w:shd w:val="clear" w:color="auto" w:fill="FFFFFF"/>
        </w:rPr>
        <w:t>Предложение по дополнению 1 к поправкам серии 11 к</w:t>
      </w:r>
      <w:r w:rsidRPr="00F65259">
        <w:rPr>
          <w:sz w:val="18"/>
          <w:szCs w:val="18"/>
          <w:shd w:val="clear" w:color="auto" w:fill="FFFFFF"/>
        </w:rPr>
        <w:t> </w:t>
      </w:r>
      <w:r w:rsidRPr="00F65259">
        <w:rPr>
          <w:szCs w:val="28"/>
          <w:shd w:val="clear" w:color="auto" w:fill="FFFFFF"/>
        </w:rPr>
        <w:t>Правилам № 17 ООН (прочность сидений)</w:t>
      </w:r>
    </w:p>
    <w:p w14:paraId="35A9350B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1, сноску 1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3764A749" w14:textId="77777777" w:rsidR="00F9227F" w:rsidRPr="00F65259" w:rsidRDefault="00F9227F" w:rsidP="00F9227F">
      <w:pPr>
        <w:pStyle w:val="Para"/>
        <w:spacing w:before="120"/>
        <w:ind w:left="1426" w:right="1138" w:hanging="288"/>
        <w:jc w:val="left"/>
        <w:rPr>
          <w:bCs/>
          <w:sz w:val="18"/>
          <w:szCs w:val="18"/>
          <w:lang w:val="ru-RU"/>
        </w:rPr>
      </w:pPr>
      <w:r w:rsidRPr="00F9227F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1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 w:rsidRPr="00F65259">
        <w:rPr>
          <w:sz w:val="18"/>
          <w:szCs w:val="18"/>
          <w:shd w:val="clear" w:color="auto" w:fill="FFFFFF"/>
        </w:rPr>
        <w:t>ECE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TRANS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WP</w:t>
      </w:r>
      <w:r w:rsidRPr="00F65259">
        <w:rPr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z w:val="18"/>
          <w:szCs w:val="18"/>
          <w:shd w:val="clear" w:color="auto" w:fill="FFFFFF"/>
        </w:rPr>
        <w:t>Rev</w:t>
      </w:r>
      <w:r w:rsidRPr="00F65259">
        <w:rPr>
          <w:sz w:val="18"/>
          <w:szCs w:val="18"/>
          <w:shd w:val="clear" w:color="auto" w:fill="FFFFFF"/>
          <w:lang w:val="ru-RU"/>
        </w:rPr>
        <w:t>.</w:t>
      </w:r>
      <w:r w:rsidRPr="00F65259">
        <w:rPr>
          <w:bCs/>
          <w:strike/>
          <w:sz w:val="18"/>
          <w:szCs w:val="18"/>
          <w:lang w:val="ru-RU"/>
        </w:rPr>
        <w:t xml:space="preserve"> 6</w:t>
      </w:r>
      <w:r w:rsidRPr="00F65259">
        <w:rPr>
          <w:b/>
          <w:sz w:val="18"/>
          <w:szCs w:val="18"/>
          <w:lang w:val="ru-RU"/>
        </w:rPr>
        <w:t>7</w:t>
      </w:r>
      <w:r w:rsidRPr="00F65259">
        <w:rPr>
          <w:sz w:val="18"/>
          <w:szCs w:val="18"/>
          <w:shd w:val="clear" w:color="auto" w:fill="FFFFFF"/>
          <w:lang w:val="ru-RU"/>
        </w:rPr>
        <w:t>, пункт 2 —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Cs/>
          <w:strike/>
          <w:sz w:val="18"/>
          <w:szCs w:val="18"/>
        </w:rPr>
        <w:t>https</w:t>
      </w:r>
      <w:r w:rsidRPr="00F65259">
        <w:rPr>
          <w:bCs/>
          <w:strike/>
          <w:sz w:val="18"/>
          <w:szCs w:val="18"/>
          <w:lang w:val="ru-RU"/>
        </w:rPr>
        <w:t>://</w:t>
      </w:r>
      <w:proofErr w:type="spellStart"/>
      <w:r w:rsidRPr="00F65259">
        <w:rPr>
          <w:bCs/>
          <w:strike/>
          <w:sz w:val="18"/>
          <w:szCs w:val="18"/>
        </w:rPr>
        <w:t>unece</w:t>
      </w:r>
      <w:proofErr w:type="spellEnd"/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org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transport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standards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transport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vehicle</w:t>
      </w:r>
      <w:r w:rsidRPr="00F65259">
        <w:rPr>
          <w:bCs/>
          <w:strike/>
          <w:sz w:val="18"/>
          <w:szCs w:val="18"/>
          <w:lang w:val="ru-RU"/>
        </w:rPr>
        <w:t>-</w:t>
      </w:r>
      <w:r w:rsidRPr="00F65259">
        <w:rPr>
          <w:bCs/>
          <w:strike/>
          <w:sz w:val="18"/>
          <w:szCs w:val="18"/>
        </w:rPr>
        <w:t>regulations</w:t>
      </w:r>
      <w:r w:rsidRPr="00F65259">
        <w:rPr>
          <w:bCs/>
          <w:strike/>
          <w:sz w:val="18"/>
          <w:szCs w:val="18"/>
          <w:lang w:val="ru-RU"/>
        </w:rPr>
        <w:t>-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29/</w:t>
      </w:r>
      <w:r w:rsidRPr="00F65259">
        <w:rPr>
          <w:bCs/>
          <w:strike/>
          <w:sz w:val="18"/>
          <w:szCs w:val="18"/>
        </w:rPr>
        <w:t>resolutions</w:t>
      </w:r>
      <w:r w:rsidRPr="00F65259">
        <w:rPr>
          <w:bCs/>
          <w:strike/>
          <w:sz w:val="18"/>
          <w:szCs w:val="18"/>
          <w:lang w:val="ru-RU"/>
        </w:rPr>
        <w:br/>
      </w:r>
      <w:hyperlink r:id="rId20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F9227F">
        <w:rPr>
          <w:rStyle w:val="af1"/>
          <w:bCs/>
          <w:color w:val="auto"/>
          <w:lang w:val="ru-RU"/>
        </w:rPr>
        <w:t>»</w:t>
      </w:r>
    </w:p>
    <w:p w14:paraId="2B726F84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4.4.1, сноску 2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602CE62E" w14:textId="77777777" w:rsidR="00F9227F" w:rsidRPr="00F65259" w:rsidRDefault="00F9227F" w:rsidP="00F9227F">
      <w:pPr>
        <w:pStyle w:val="Para"/>
        <w:spacing w:before="120" w:after="0"/>
        <w:ind w:left="1426" w:right="1138" w:hanging="288"/>
        <w:jc w:val="left"/>
        <w:rPr>
          <w:bCs/>
          <w:sz w:val="18"/>
          <w:szCs w:val="18"/>
          <w:lang w:val="ru-RU"/>
        </w:rPr>
      </w:pPr>
      <w:r w:rsidRPr="00F9227F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2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>Отличительные номера Договаривающихся сторон Соглашения 1958</w:t>
      </w:r>
      <w:r w:rsidRPr="00F65259">
        <w:rPr>
          <w:sz w:val="18"/>
          <w:szCs w:val="18"/>
          <w:shd w:val="clear" w:color="auto" w:fill="FFFFFF"/>
        </w:rPr>
        <w:t> </w:t>
      </w:r>
      <w:r w:rsidRPr="00F65259">
        <w:rPr>
          <w:sz w:val="18"/>
          <w:szCs w:val="18"/>
          <w:shd w:val="clear" w:color="auto" w:fill="FFFFFF"/>
          <w:lang w:val="ru-RU"/>
        </w:rPr>
        <w:t>года указаны в</w:t>
      </w:r>
      <w:r w:rsidRPr="00F65259">
        <w:rPr>
          <w:sz w:val="18"/>
          <w:szCs w:val="18"/>
          <w:shd w:val="clear" w:color="auto" w:fill="FFFFFF"/>
        </w:rPr>
        <w:t> </w:t>
      </w:r>
      <w:r w:rsidRPr="00F65259">
        <w:rPr>
          <w:sz w:val="18"/>
          <w:szCs w:val="18"/>
          <w:shd w:val="clear" w:color="auto" w:fill="FFFFFF"/>
          <w:lang w:val="ru-RU"/>
        </w:rPr>
        <w:t>приложении 3 к Сводной резолюции о конструкции транспортных средств (СР.3), документ</w:t>
      </w:r>
      <w:r w:rsidRPr="00F65259">
        <w:rPr>
          <w:sz w:val="18"/>
          <w:szCs w:val="18"/>
          <w:shd w:val="clear" w:color="auto" w:fill="FFFFFF"/>
        </w:rPr>
        <w:t> ECE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TRANS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WP</w:t>
      </w:r>
      <w:r w:rsidRPr="00F65259">
        <w:rPr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z w:val="18"/>
          <w:szCs w:val="18"/>
          <w:shd w:val="clear" w:color="auto" w:fill="FFFFFF"/>
        </w:rPr>
        <w:t>Rev</w:t>
      </w:r>
      <w:r w:rsidRPr="00F65259">
        <w:rPr>
          <w:sz w:val="18"/>
          <w:szCs w:val="18"/>
          <w:shd w:val="clear" w:color="auto" w:fill="FFFFFF"/>
          <w:lang w:val="ru-RU"/>
        </w:rPr>
        <w:t>.</w:t>
      </w:r>
      <w:r w:rsidRPr="00F65259">
        <w:rPr>
          <w:strike/>
          <w:sz w:val="18"/>
          <w:szCs w:val="18"/>
          <w:lang w:val="ru-RU"/>
        </w:rPr>
        <w:t>6</w:t>
      </w:r>
      <w:r w:rsidRPr="00F65259">
        <w:rPr>
          <w:b/>
          <w:bCs/>
          <w:sz w:val="18"/>
          <w:szCs w:val="18"/>
          <w:lang w:val="ru-RU"/>
        </w:rPr>
        <w:t>7</w:t>
      </w:r>
      <w:r w:rsidRPr="00F65259">
        <w:rPr>
          <w:sz w:val="18"/>
          <w:szCs w:val="18"/>
          <w:shd w:val="clear" w:color="auto" w:fill="FFFFFF"/>
          <w:lang w:val="ru-RU"/>
        </w:rPr>
        <w:t>, приложение 3 —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Cs/>
          <w:strike/>
          <w:sz w:val="18"/>
          <w:szCs w:val="18"/>
        </w:rPr>
        <w:t>https</w:t>
      </w:r>
      <w:r w:rsidRPr="00F65259">
        <w:rPr>
          <w:bCs/>
          <w:strike/>
          <w:sz w:val="18"/>
          <w:szCs w:val="18"/>
          <w:lang w:val="ru-RU"/>
        </w:rPr>
        <w:t>://</w:t>
      </w:r>
      <w:proofErr w:type="spellStart"/>
      <w:r w:rsidRPr="00F65259">
        <w:rPr>
          <w:bCs/>
          <w:strike/>
          <w:sz w:val="18"/>
          <w:szCs w:val="18"/>
        </w:rPr>
        <w:t>unece</w:t>
      </w:r>
      <w:proofErr w:type="spellEnd"/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org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transport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standards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transport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vehicle</w:t>
      </w:r>
      <w:r w:rsidRPr="00F65259">
        <w:rPr>
          <w:bCs/>
          <w:strike/>
          <w:sz w:val="18"/>
          <w:szCs w:val="18"/>
          <w:lang w:val="ru-RU"/>
        </w:rPr>
        <w:t>-</w:t>
      </w:r>
      <w:r w:rsidRPr="00F65259">
        <w:rPr>
          <w:bCs/>
          <w:strike/>
          <w:sz w:val="18"/>
          <w:szCs w:val="18"/>
        </w:rPr>
        <w:t>regulations</w:t>
      </w:r>
      <w:r w:rsidRPr="00F65259">
        <w:rPr>
          <w:bCs/>
          <w:strike/>
          <w:sz w:val="18"/>
          <w:szCs w:val="18"/>
          <w:lang w:val="ru-RU"/>
        </w:rPr>
        <w:t>-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29/</w:t>
      </w:r>
      <w:r w:rsidRPr="00F65259">
        <w:rPr>
          <w:bCs/>
          <w:strike/>
          <w:sz w:val="18"/>
          <w:szCs w:val="18"/>
        </w:rPr>
        <w:t>resolutions</w:t>
      </w:r>
    </w:p>
    <w:p w14:paraId="35875AA3" w14:textId="77777777" w:rsidR="00F9227F" w:rsidRPr="00F65259" w:rsidRDefault="00F9227F" w:rsidP="00F9227F">
      <w:pPr>
        <w:pStyle w:val="Para"/>
        <w:spacing w:after="0"/>
        <w:ind w:left="1418" w:firstLine="0"/>
        <w:jc w:val="left"/>
        <w:rPr>
          <w:bCs/>
          <w:sz w:val="18"/>
          <w:szCs w:val="18"/>
          <w:lang w:val="ru-RU"/>
        </w:rPr>
      </w:pPr>
      <w:hyperlink r:id="rId21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F9227F">
        <w:rPr>
          <w:rStyle w:val="af1"/>
          <w:bCs/>
          <w:color w:val="auto"/>
          <w:lang w:val="ru-RU"/>
        </w:rPr>
        <w:t>»</w:t>
      </w:r>
    </w:p>
    <w:p w14:paraId="24ACF695" w14:textId="77777777" w:rsidR="00F9227F" w:rsidRPr="00F65259" w:rsidRDefault="00F9227F" w:rsidP="00F9227F">
      <w:pPr>
        <w:pStyle w:val="Para"/>
        <w:spacing w:before="12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3, сноску 1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1A7C8407" w14:textId="77777777" w:rsidR="00F9227F" w:rsidRPr="00F65259" w:rsidRDefault="00F9227F" w:rsidP="008C4D7A">
      <w:pPr>
        <w:pStyle w:val="Para"/>
        <w:ind w:left="1418" w:right="1133" w:hanging="284"/>
        <w:jc w:val="left"/>
        <w:rPr>
          <w:bCs/>
          <w:sz w:val="18"/>
          <w:szCs w:val="18"/>
          <w:lang w:val="ru-RU"/>
        </w:rPr>
      </w:pPr>
      <w:r w:rsidRPr="00F9227F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1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 xml:space="preserve">Эта процедура описана в </w:t>
      </w:r>
      <w:r w:rsidRPr="00F65259">
        <w:rPr>
          <w:strike/>
          <w:sz w:val="18"/>
          <w:szCs w:val="18"/>
          <w:shd w:val="clear" w:color="auto" w:fill="FFFFFF"/>
          <w:lang w:val="ru-RU"/>
        </w:rPr>
        <w:t>приложении 1 и добавлениях 1, 2 и 3 к Сводной резолюции о конструкции транспортных средств (СР.3) (документ ЕСЕ/</w:t>
      </w:r>
      <w:r w:rsidRPr="00F65259">
        <w:rPr>
          <w:strike/>
          <w:sz w:val="18"/>
          <w:szCs w:val="18"/>
          <w:shd w:val="clear" w:color="auto" w:fill="FFFFFF"/>
        </w:rPr>
        <w:t>TRANS</w:t>
      </w:r>
      <w:r w:rsidRPr="00F65259">
        <w:rPr>
          <w:strike/>
          <w:sz w:val="18"/>
          <w:szCs w:val="18"/>
          <w:shd w:val="clear" w:color="auto" w:fill="FFFFFF"/>
          <w:lang w:val="ru-RU"/>
        </w:rPr>
        <w:t>/</w:t>
      </w:r>
      <w:r w:rsidRPr="00F65259">
        <w:rPr>
          <w:strike/>
          <w:sz w:val="18"/>
          <w:szCs w:val="18"/>
          <w:shd w:val="clear" w:color="auto" w:fill="FFFFFF"/>
        </w:rPr>
        <w:t>WP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trike/>
          <w:sz w:val="18"/>
          <w:szCs w:val="18"/>
          <w:shd w:val="clear" w:color="auto" w:fill="FFFFFF"/>
        </w:rPr>
        <w:t>Rev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.6) —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Cs/>
          <w:strike/>
          <w:sz w:val="18"/>
          <w:szCs w:val="18"/>
        </w:rPr>
        <w:t>www</w:t>
      </w:r>
      <w:r w:rsidRPr="00F65259">
        <w:rPr>
          <w:bCs/>
          <w:strike/>
          <w:sz w:val="18"/>
          <w:szCs w:val="18"/>
          <w:lang w:val="ru-RU"/>
        </w:rPr>
        <w:t>.</w:t>
      </w:r>
      <w:proofErr w:type="spellStart"/>
      <w:r w:rsidRPr="00F65259">
        <w:rPr>
          <w:bCs/>
          <w:strike/>
          <w:sz w:val="18"/>
          <w:szCs w:val="18"/>
        </w:rPr>
        <w:t>unece</w:t>
      </w:r>
      <w:proofErr w:type="spellEnd"/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org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main</w:t>
      </w:r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proofErr w:type="spellStart"/>
      <w:r w:rsidRPr="00F65259">
        <w:rPr>
          <w:bCs/>
          <w:strike/>
          <w:sz w:val="18"/>
          <w:szCs w:val="18"/>
        </w:rPr>
        <w:t>wgs</w:t>
      </w:r>
      <w:proofErr w:type="spellEnd"/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r w:rsidRPr="00F65259">
        <w:rPr>
          <w:bCs/>
          <w:strike/>
          <w:sz w:val="18"/>
          <w:szCs w:val="18"/>
        </w:rPr>
        <w:t>gen</w:t>
      </w:r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r w:rsidRPr="00F65259">
        <w:rPr>
          <w:bCs/>
          <w:strike/>
          <w:sz w:val="18"/>
          <w:szCs w:val="18"/>
        </w:rPr>
        <w:t>resolutions</w:t>
      </w:r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html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добавлении 6 к Общей резолюции № 1 (ОР.1) (документ </w:t>
      </w:r>
      <w:r w:rsidRPr="00F65259">
        <w:rPr>
          <w:b/>
          <w:bCs/>
          <w:sz w:val="18"/>
          <w:szCs w:val="18"/>
          <w:shd w:val="clear" w:color="auto" w:fill="FFFFFF"/>
        </w:rPr>
        <w:t>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.29/1101/</w:t>
      </w:r>
      <w:r w:rsidRPr="00F65259">
        <w:rPr>
          <w:b/>
          <w:bCs/>
          <w:sz w:val="18"/>
          <w:szCs w:val="18"/>
          <w:shd w:val="clear" w:color="auto" w:fill="FFFFFF"/>
        </w:rPr>
        <w:t>Amend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.5);</w:t>
      </w:r>
      <w:r w:rsidRPr="00F65259">
        <w:rPr>
          <w:sz w:val="21"/>
          <w:szCs w:val="21"/>
          <w:shd w:val="clear" w:color="auto" w:fill="FFFFFF"/>
          <w:lang w:val="ru-RU"/>
        </w:rPr>
        <w:t xml:space="preserve"> </w:t>
      </w:r>
      <w:r w:rsidRPr="00F65259">
        <w:rPr>
          <w:b/>
          <w:sz w:val="18"/>
          <w:szCs w:val="18"/>
          <w:lang w:val="ru-RU"/>
        </w:rPr>
        <w:br/>
        <w:t xml:space="preserve">см. </w:t>
      </w:r>
      <w:hyperlink r:id="rId22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35E1C87A" w14:textId="40D29347" w:rsidR="00F9227F" w:rsidRPr="00F65259" w:rsidRDefault="00F9227F" w:rsidP="008C4D7A">
      <w:pPr>
        <w:pStyle w:val="HChG"/>
        <w:ind w:right="1133"/>
        <w:jc w:val="both"/>
        <w:rPr>
          <w:szCs w:val="28"/>
          <w:shd w:val="clear" w:color="auto" w:fill="FFFFFF"/>
        </w:rPr>
      </w:pPr>
      <w:r w:rsidRPr="00F65259">
        <w:tab/>
        <w:t>IV.</w:t>
      </w:r>
      <w:r w:rsidRPr="00F65259">
        <w:tab/>
      </w:r>
      <w:r w:rsidRPr="00F65259">
        <w:rPr>
          <w:szCs w:val="28"/>
          <w:shd w:val="clear" w:color="auto" w:fill="FFFFFF"/>
        </w:rPr>
        <w:t>Предложение по дополнению 5 к поправкам серии 01 к</w:t>
      </w:r>
      <w:r w:rsidRPr="00F65259">
        <w:rPr>
          <w:sz w:val="18"/>
          <w:szCs w:val="18"/>
          <w:shd w:val="clear" w:color="auto" w:fill="FFFFFF"/>
        </w:rPr>
        <w:t> </w:t>
      </w:r>
      <w:r w:rsidRPr="00F65259">
        <w:rPr>
          <w:szCs w:val="28"/>
          <w:shd w:val="clear" w:color="auto" w:fill="FFFFFF"/>
        </w:rPr>
        <w:t>Правилам № 21 ООН (внутреннее оборудование)</w:t>
      </w:r>
    </w:p>
    <w:p w14:paraId="31D4B22F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4.4.1, сноску 1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47C481F3" w14:textId="77777777" w:rsidR="00F9227F" w:rsidRPr="00F65259" w:rsidRDefault="00F9227F" w:rsidP="00F9227F">
      <w:pPr>
        <w:pStyle w:val="Para"/>
        <w:spacing w:before="120" w:after="0"/>
        <w:ind w:left="1426" w:right="1138" w:hanging="288"/>
        <w:jc w:val="left"/>
        <w:rPr>
          <w:bCs/>
          <w:strike/>
          <w:sz w:val="18"/>
          <w:szCs w:val="18"/>
          <w:lang w:val="ru-RU"/>
        </w:rPr>
      </w:pPr>
      <w:r w:rsidRPr="00F9227F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1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trike/>
          <w:sz w:val="18"/>
          <w:szCs w:val="18"/>
          <w:shd w:val="clear" w:color="auto" w:fill="FFFFFF"/>
          <w:lang w:val="ru-RU"/>
        </w:rPr>
        <w:t xml:space="preserve">1 – Германия, 2 – Франция, 3 – Италия, 4 – Нидерланды, 5 – Швеция, 6 – Бельгия, 7 – Венгрия, 8 – Чешская Республика, 9 – Испания, 10 – Югославия, 11 – Соединенное Королевство, 12 – Австрия, 13 – Люксембург, 14 – Швейцария, 15 (не присвоен), 16 – Норвегия, 17 – Финляндия, 18 – Дания, 19 – Румыния, 20 – Польша, 21 – Португалия, 22 – Российская Федерация, 23 – Греция, 24 – Ирландия, 25 – Хорватия, 26 – Словения, 27 – Словакия, 28 – Беларусь, 29 – Эстония, 30 (не присвоен), 31 – Босния и Герцеговина, 32 – Латвия, 33 (не присвоен), 34 – Болгария, 35 и 36 (не присвоены), 37 – Турция, 38 и 39 (не присвоены), 40 – бывшая югославская Республика Македония, 41 (не присвоен), 42 – </w:t>
      </w:r>
      <w:r w:rsidRPr="00F65259">
        <w:rPr>
          <w:strike/>
          <w:sz w:val="18"/>
          <w:szCs w:val="18"/>
          <w:shd w:val="clear" w:color="auto" w:fill="FFFFFF"/>
          <w:lang w:val="ru-RU"/>
        </w:rPr>
        <w:lastRenderedPageBreak/>
        <w:t>Европейское сообщество (официальные утверждения предоставлены его государствами-членами с использованием их соответствующего условного обозначения ЕЭК), 43 – Япония, 44 (не присвоен), 45 – Австралия и 46 – Украина. Последующие порядковые номера присваиваются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или в порядке их присоединения к этому Соглашению; и присвоенные им таким образом номера сообщаются Генеральным секретарем Организации Объединенных Наций Договаривающимся сторонам Соглашения.</w:t>
      </w:r>
    </w:p>
    <w:p w14:paraId="58BA2F0D" w14:textId="77777777" w:rsidR="00F9227F" w:rsidRPr="00F65259" w:rsidRDefault="00F9227F" w:rsidP="00F9227F">
      <w:pPr>
        <w:pStyle w:val="Para"/>
        <w:spacing w:after="0"/>
        <w:ind w:left="1418" w:firstLine="0"/>
        <w:jc w:val="left"/>
        <w:rPr>
          <w:b/>
          <w:bCs/>
          <w:sz w:val="18"/>
          <w:szCs w:val="18"/>
          <w:lang w:val="ru-RU"/>
        </w:rPr>
      </w:pPr>
      <w:r w:rsidRPr="00F65259">
        <w:rPr>
          <w:b/>
          <w:bCs/>
          <w:sz w:val="18"/>
          <w:szCs w:val="18"/>
          <w:shd w:val="clear" w:color="auto" w:fill="FFFFFF"/>
          <w:lang w:val="ru-RU"/>
        </w:rPr>
        <w:t>Отличительные номера Договаривающихся сторон Соглашения 1958</w:t>
      </w:r>
      <w:r w:rsidRPr="00F65259">
        <w:rPr>
          <w:b/>
          <w:bCs/>
          <w:sz w:val="18"/>
          <w:szCs w:val="18"/>
          <w:shd w:val="clear" w:color="auto" w:fill="FFFFFF"/>
        </w:rPr>
        <w:t> 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года указаны в</w:t>
      </w:r>
      <w:r w:rsidRPr="00F65259">
        <w:rPr>
          <w:b/>
          <w:bCs/>
          <w:sz w:val="18"/>
          <w:szCs w:val="18"/>
          <w:shd w:val="clear" w:color="auto" w:fill="FFFFFF"/>
        </w:rPr>
        <w:t> 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приложении 3 к Сводной резолюции о конструкции транспортных средств (СР.3), документ</w:t>
      </w:r>
      <w:r w:rsidRPr="00F65259">
        <w:rPr>
          <w:b/>
          <w:bCs/>
          <w:sz w:val="18"/>
          <w:szCs w:val="18"/>
          <w:shd w:val="clear" w:color="auto" w:fill="FFFFFF"/>
        </w:rPr>
        <w:t> 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.29/78/</w:t>
      </w:r>
      <w:r w:rsidRPr="00F65259">
        <w:rPr>
          <w:b/>
          <w:bCs/>
          <w:sz w:val="18"/>
          <w:szCs w:val="18"/>
          <w:shd w:val="clear" w:color="auto" w:fill="FFFFFF"/>
        </w:rPr>
        <w:t>Rev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</w:t>
      </w:r>
      <w:r w:rsidRPr="00F65259">
        <w:rPr>
          <w:b/>
          <w:bCs/>
          <w:sz w:val="18"/>
          <w:szCs w:val="18"/>
          <w:lang w:val="ru-RU"/>
        </w:rPr>
        <w:t>7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, приложение 3 —</w:t>
      </w:r>
      <w:r w:rsidRPr="00F65259">
        <w:rPr>
          <w:b/>
          <w:bCs/>
          <w:strike/>
          <w:sz w:val="18"/>
          <w:szCs w:val="18"/>
          <w:lang w:val="ru-RU"/>
        </w:rPr>
        <w:br/>
      </w:r>
      <w:hyperlink r:id="rId23" w:history="1">
        <w:r w:rsidRPr="00F65259">
          <w:rPr>
            <w:rStyle w:val="af1"/>
            <w:b/>
            <w:bCs/>
            <w:sz w:val="18"/>
            <w:szCs w:val="18"/>
          </w:rPr>
          <w:t>https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bCs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bCs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bCs/>
            <w:sz w:val="18"/>
            <w:szCs w:val="18"/>
          </w:rPr>
          <w:t>org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bCs/>
            <w:sz w:val="18"/>
            <w:szCs w:val="18"/>
          </w:rPr>
          <w:t>transport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bCs/>
            <w:sz w:val="18"/>
            <w:szCs w:val="18"/>
          </w:rPr>
          <w:t>vehicle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bCs/>
            <w:sz w:val="18"/>
            <w:szCs w:val="18"/>
          </w:rPr>
          <w:t>regulations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bCs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bCs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bCs/>
            <w:sz w:val="18"/>
            <w:szCs w:val="18"/>
          </w:rPr>
          <w:t>resolutions</w:t>
        </w:r>
      </w:hyperlink>
      <w:r w:rsidRPr="00322D27">
        <w:rPr>
          <w:rStyle w:val="af1"/>
          <w:color w:val="auto"/>
          <w:lang w:val="ru-RU"/>
        </w:rPr>
        <w:t>»</w:t>
      </w:r>
    </w:p>
    <w:p w14:paraId="79ABF583" w14:textId="77777777" w:rsidR="00F9227F" w:rsidRPr="00F65259" w:rsidRDefault="00F9227F" w:rsidP="00F9227F">
      <w:pPr>
        <w:pStyle w:val="Para"/>
        <w:spacing w:before="240" w:after="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5 </w:t>
      </w:r>
      <w:r w:rsidRPr="00F65259">
        <w:rPr>
          <w:bCs/>
          <w:lang w:val="ru-RU"/>
        </w:rPr>
        <w:t>исключить.</w:t>
      </w:r>
    </w:p>
    <w:p w14:paraId="54F6A317" w14:textId="77777777" w:rsidR="00F9227F" w:rsidRPr="00F65259" w:rsidRDefault="00F9227F" w:rsidP="00F9227F">
      <w:pPr>
        <w:pStyle w:val="Para"/>
        <w:spacing w:before="240" w:after="0"/>
        <w:ind w:left="2276" w:right="1138" w:hanging="1138"/>
        <w:jc w:val="left"/>
        <w:rPr>
          <w:bCs/>
          <w:lang w:val="ru-RU"/>
        </w:rPr>
      </w:pPr>
      <w:r w:rsidRPr="00F65259">
        <w:rPr>
          <w:i/>
          <w:iCs/>
          <w:shd w:val="clear" w:color="auto" w:fill="FFFFFF"/>
          <w:lang w:val="ru-RU"/>
        </w:rPr>
        <w:t>Включить новое приложение 5</w:t>
      </w:r>
      <w:r w:rsidRPr="00F65259">
        <w:rPr>
          <w:shd w:val="clear" w:color="auto" w:fill="FFFFFF"/>
          <w:lang w:val="ru-RU"/>
        </w:rPr>
        <w:t xml:space="preserve"> следующего содержания</w:t>
      </w:r>
      <w:r w:rsidRPr="00F65259">
        <w:rPr>
          <w:bCs/>
          <w:lang w:val="ru-RU"/>
        </w:rPr>
        <w:t>:</w:t>
      </w:r>
    </w:p>
    <w:p w14:paraId="14DB96FB" w14:textId="77777777" w:rsidR="00F9227F" w:rsidRPr="00F65259" w:rsidRDefault="00F9227F" w:rsidP="00F9227F">
      <w:pPr>
        <w:pStyle w:val="HChG"/>
        <w:ind w:left="0" w:firstLine="0"/>
      </w:pPr>
      <w:r w:rsidRPr="00322D27">
        <w:rPr>
          <w:b w:val="0"/>
          <w:bCs/>
          <w:sz w:val="20"/>
        </w:rPr>
        <w:t>«</w:t>
      </w:r>
      <w:r w:rsidRPr="00F65259">
        <w:t>Приложение 5</w:t>
      </w:r>
    </w:p>
    <w:p w14:paraId="473BC4B2" w14:textId="77777777" w:rsidR="00F9227F" w:rsidRPr="00F65259" w:rsidRDefault="00F9227F" w:rsidP="00F9227F">
      <w:pPr>
        <w:pStyle w:val="HChG"/>
      </w:pPr>
      <w:r w:rsidRPr="00F65259">
        <w:tab/>
      </w:r>
      <w:r w:rsidRPr="00F65259">
        <w:tab/>
      </w:r>
      <w:r w:rsidRPr="00F65259">
        <w:rPr>
          <w:szCs w:val="28"/>
          <w:shd w:val="clear" w:color="auto" w:fill="FFFFFF"/>
        </w:rPr>
        <w:t>Процедура определения точки «Н» и фактического угла наклона туловища для сидячих мест в автотранспортных средствах</w:t>
      </w:r>
      <w:r w:rsidRPr="00F65259">
        <w:rPr>
          <w:szCs w:val="28"/>
          <w:shd w:val="clear" w:color="auto" w:fill="FFFFFF"/>
          <w:vertAlign w:val="superscript"/>
        </w:rPr>
        <w:t>1</w:t>
      </w:r>
    </w:p>
    <w:p w14:paraId="5AF5AC44" w14:textId="77777777" w:rsidR="00F9227F" w:rsidRPr="00F65259" w:rsidRDefault="00F9227F" w:rsidP="00F9227F">
      <w:pPr>
        <w:pStyle w:val="H1G"/>
        <w:tabs>
          <w:tab w:val="left" w:pos="1134"/>
        </w:tabs>
        <w:ind w:firstLine="0"/>
      </w:pPr>
      <w:r w:rsidRPr="00F65259">
        <w:tab/>
      </w:r>
      <w:r w:rsidRPr="00F65259">
        <w:rPr>
          <w:szCs w:val="24"/>
          <w:shd w:val="clear" w:color="auto" w:fill="FFFFFF"/>
        </w:rPr>
        <w:t>Добавление 1 ⸻ Описание объемного механизма определения точки «Н»</w:t>
      </w:r>
    </w:p>
    <w:p w14:paraId="1DDE911C" w14:textId="77777777" w:rsidR="00F9227F" w:rsidRPr="00F65259" w:rsidRDefault="00F9227F" w:rsidP="00F9227F">
      <w:pPr>
        <w:pStyle w:val="H1G"/>
      </w:pPr>
      <w:r w:rsidRPr="00F65259"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2 ⸻ Трехмерная система координат</w:t>
      </w:r>
      <w:r w:rsidRPr="00F65259">
        <w:rPr>
          <w:vertAlign w:val="superscript"/>
        </w:rPr>
        <w:t>1</w:t>
      </w:r>
    </w:p>
    <w:p w14:paraId="7E71A1EE" w14:textId="77777777" w:rsidR="00F9227F" w:rsidRPr="00F65259" w:rsidRDefault="00F9227F" w:rsidP="00F9227F">
      <w:pPr>
        <w:pStyle w:val="H1G"/>
      </w:pPr>
      <w:r w:rsidRPr="00F65259"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3 ⸻ Исходные данные, касающиеся мест для сидения</w:t>
      </w:r>
      <w:r w:rsidRPr="00F65259">
        <w:rPr>
          <w:szCs w:val="24"/>
          <w:shd w:val="clear" w:color="auto" w:fill="FFFFFF"/>
          <w:vertAlign w:val="superscript"/>
        </w:rPr>
        <w:t>1</w:t>
      </w:r>
    </w:p>
    <w:p w14:paraId="685E2198" w14:textId="77777777" w:rsidR="00F9227F" w:rsidRPr="00F65259" w:rsidRDefault="00F9227F" w:rsidP="00F9227F">
      <w:pPr>
        <w:pStyle w:val="Para"/>
        <w:ind w:left="1418" w:right="567" w:hanging="284"/>
        <w:jc w:val="left"/>
        <w:rPr>
          <w:b/>
          <w:sz w:val="18"/>
          <w:szCs w:val="18"/>
          <w:lang w:val="ru-RU"/>
        </w:rPr>
      </w:pPr>
      <w:r w:rsidRPr="00F65259">
        <w:rPr>
          <w:b/>
          <w:sz w:val="18"/>
          <w:szCs w:val="18"/>
          <w:vertAlign w:val="superscript"/>
          <w:lang w:val="ru-RU"/>
        </w:rPr>
        <w:t>1</w:t>
      </w:r>
      <w:r w:rsidRPr="00F65259">
        <w:rPr>
          <w:b/>
          <w:sz w:val="18"/>
          <w:szCs w:val="18"/>
          <w:lang w:val="ru-RU"/>
        </w:rPr>
        <w:tab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Эта процедура описана в добавлении 6 к Общей резолюции № 1 (ОР.1) </w:t>
      </w:r>
      <w:r w:rsidRPr="00F65259">
        <w:rPr>
          <w:b/>
          <w:bCs/>
          <w:sz w:val="18"/>
          <w:szCs w:val="18"/>
          <w:lang w:val="ru-RU"/>
        </w:rPr>
        <w:br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(документ </w:t>
      </w:r>
      <w:r w:rsidRPr="00F65259">
        <w:rPr>
          <w:b/>
          <w:bCs/>
          <w:sz w:val="18"/>
          <w:szCs w:val="18"/>
          <w:shd w:val="clear" w:color="auto" w:fill="FFFFFF"/>
        </w:rPr>
        <w:t>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.29/1101/</w:t>
      </w:r>
      <w:r w:rsidRPr="00F65259">
        <w:rPr>
          <w:b/>
          <w:bCs/>
          <w:sz w:val="18"/>
          <w:szCs w:val="18"/>
          <w:shd w:val="clear" w:color="auto" w:fill="FFFFFF"/>
        </w:rPr>
        <w:t>Amend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.5);</w:t>
      </w:r>
      <w:r w:rsidRPr="00F65259">
        <w:rPr>
          <w:sz w:val="21"/>
          <w:szCs w:val="21"/>
          <w:shd w:val="clear" w:color="auto" w:fill="FFFFFF"/>
          <w:lang w:val="ru-RU"/>
        </w:rPr>
        <w:t xml:space="preserve"> </w:t>
      </w:r>
      <w:r w:rsidRPr="00F65259">
        <w:rPr>
          <w:b/>
          <w:sz w:val="18"/>
          <w:szCs w:val="18"/>
          <w:lang w:val="ru-RU"/>
        </w:rPr>
        <w:br/>
        <w:t xml:space="preserve">см. </w:t>
      </w:r>
      <w:hyperlink r:id="rId24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7E3BA10D" w14:textId="29B75D8C" w:rsidR="00F9227F" w:rsidRPr="00F65259" w:rsidRDefault="00F9227F" w:rsidP="008C4D7A">
      <w:pPr>
        <w:pStyle w:val="HChG"/>
        <w:ind w:right="1133"/>
        <w:jc w:val="both"/>
        <w:rPr>
          <w:szCs w:val="28"/>
          <w:shd w:val="clear" w:color="auto" w:fill="FFFFFF"/>
        </w:rPr>
      </w:pPr>
      <w:r w:rsidRPr="00F65259">
        <w:tab/>
        <w:t>V.</w:t>
      </w:r>
      <w:r w:rsidRPr="00F65259">
        <w:tab/>
      </w:r>
      <w:r w:rsidRPr="00F65259">
        <w:rPr>
          <w:szCs w:val="28"/>
          <w:shd w:val="clear" w:color="auto" w:fill="FFFFFF"/>
        </w:rPr>
        <w:t>Предложение по дополнению 2 к поправкам серии 04 к</w:t>
      </w:r>
      <w:r w:rsidR="00322D27" w:rsidRPr="00F65259">
        <w:rPr>
          <w:sz w:val="18"/>
          <w:szCs w:val="18"/>
          <w:shd w:val="clear" w:color="auto" w:fill="FFFFFF"/>
        </w:rPr>
        <w:t> </w:t>
      </w:r>
      <w:r w:rsidRPr="00F65259">
        <w:rPr>
          <w:szCs w:val="28"/>
          <w:shd w:val="clear" w:color="auto" w:fill="FFFFFF"/>
        </w:rPr>
        <w:t>Правилам № 25 ООН (подголовники)</w:t>
      </w:r>
    </w:p>
    <w:p w14:paraId="509E71F3" w14:textId="77777777" w:rsidR="00F9227F" w:rsidRPr="00F65259" w:rsidRDefault="00F9227F" w:rsidP="00F9227F">
      <w:pPr>
        <w:pStyle w:val="Para"/>
        <w:spacing w:before="12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3 </w:t>
      </w:r>
      <w:r w:rsidRPr="00F65259">
        <w:rPr>
          <w:bCs/>
          <w:lang w:val="ru-RU"/>
        </w:rPr>
        <w:t>исключить.</w:t>
      </w:r>
    </w:p>
    <w:p w14:paraId="6986456D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i/>
          <w:iCs/>
          <w:shd w:val="clear" w:color="auto" w:fill="FFFFFF"/>
          <w:lang w:val="ru-RU"/>
        </w:rPr>
        <w:t>Включить новое приложение 3</w:t>
      </w:r>
      <w:r w:rsidRPr="00F65259">
        <w:rPr>
          <w:shd w:val="clear" w:color="auto" w:fill="FFFFFF"/>
          <w:lang w:val="ru-RU"/>
        </w:rPr>
        <w:t xml:space="preserve"> следующего содержания</w:t>
      </w:r>
      <w:r w:rsidRPr="00F65259">
        <w:rPr>
          <w:bCs/>
          <w:lang w:val="ru-RU"/>
        </w:rPr>
        <w:t>:</w:t>
      </w:r>
    </w:p>
    <w:p w14:paraId="5F2251BE" w14:textId="77777777" w:rsidR="00F9227F" w:rsidRPr="00F65259" w:rsidRDefault="00F9227F" w:rsidP="00F9227F">
      <w:pPr>
        <w:pStyle w:val="HChG"/>
        <w:keepNext w:val="0"/>
        <w:keepLines w:val="0"/>
        <w:ind w:left="0" w:firstLine="0"/>
      </w:pPr>
      <w:r w:rsidRPr="00322D27">
        <w:rPr>
          <w:b w:val="0"/>
          <w:bCs/>
          <w:sz w:val="20"/>
        </w:rPr>
        <w:t>«</w:t>
      </w:r>
      <w:r w:rsidRPr="00F65259">
        <w:t>Приложение 3</w:t>
      </w:r>
    </w:p>
    <w:p w14:paraId="42A6DC7C" w14:textId="77777777" w:rsidR="00F9227F" w:rsidRPr="00F65259" w:rsidRDefault="00F9227F" w:rsidP="00F9227F">
      <w:pPr>
        <w:pStyle w:val="HChG"/>
        <w:keepNext w:val="0"/>
        <w:keepLines w:val="0"/>
      </w:pPr>
      <w:r w:rsidRPr="00F65259">
        <w:tab/>
      </w:r>
      <w:r w:rsidRPr="00F65259">
        <w:tab/>
      </w:r>
      <w:r w:rsidRPr="00F65259">
        <w:rPr>
          <w:szCs w:val="28"/>
          <w:shd w:val="clear" w:color="auto" w:fill="FFFFFF"/>
        </w:rPr>
        <w:t>Процедура определения точки «Н» и фактического угла наклона туловища для сидячих мест в автотранспортных средствах</w:t>
      </w:r>
      <w:r w:rsidRPr="00F65259">
        <w:rPr>
          <w:szCs w:val="28"/>
          <w:shd w:val="clear" w:color="auto" w:fill="FFFFFF"/>
          <w:vertAlign w:val="superscript"/>
        </w:rPr>
        <w:t>1</w:t>
      </w:r>
    </w:p>
    <w:p w14:paraId="1665618F" w14:textId="77777777" w:rsidR="00F9227F" w:rsidRPr="00F65259" w:rsidRDefault="00F9227F" w:rsidP="00F9227F">
      <w:pPr>
        <w:pStyle w:val="H1G"/>
        <w:keepNext w:val="0"/>
        <w:keepLines w:val="0"/>
      </w:pPr>
      <w:r w:rsidRPr="00F65259"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1 ⸻ Описание объемного механизма определения точки «Н»</w:t>
      </w:r>
    </w:p>
    <w:p w14:paraId="4A5C5CA0" w14:textId="77777777" w:rsidR="00F9227F" w:rsidRPr="00F65259" w:rsidRDefault="00F9227F" w:rsidP="00F9227F">
      <w:pPr>
        <w:pStyle w:val="H1G"/>
        <w:keepNext w:val="0"/>
        <w:keepLines w:val="0"/>
      </w:pPr>
      <w:r w:rsidRPr="00F65259">
        <w:lastRenderedPageBreak/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2 ⸻ Трехмерная система координат</w:t>
      </w:r>
      <w:r w:rsidRPr="00F65259">
        <w:rPr>
          <w:vertAlign w:val="superscript"/>
        </w:rPr>
        <w:t>1</w:t>
      </w:r>
    </w:p>
    <w:p w14:paraId="545A505F" w14:textId="77777777" w:rsidR="00F9227F" w:rsidRPr="00F65259" w:rsidRDefault="00F9227F" w:rsidP="00F9227F">
      <w:pPr>
        <w:pStyle w:val="H1G"/>
        <w:keepNext w:val="0"/>
        <w:keepLines w:val="0"/>
      </w:pPr>
      <w:r w:rsidRPr="00F65259"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3 ⸻ Исходные данные, касающиеся мест для сидения</w:t>
      </w:r>
      <w:r w:rsidRPr="00F65259">
        <w:rPr>
          <w:szCs w:val="24"/>
          <w:shd w:val="clear" w:color="auto" w:fill="FFFFFF"/>
          <w:vertAlign w:val="superscript"/>
        </w:rPr>
        <w:t>1</w:t>
      </w:r>
    </w:p>
    <w:p w14:paraId="27CA3C15" w14:textId="77777777" w:rsidR="00F9227F" w:rsidRPr="00F65259" w:rsidRDefault="00F9227F" w:rsidP="00F9227F">
      <w:pPr>
        <w:pStyle w:val="Para"/>
        <w:ind w:left="1418" w:right="567" w:hanging="284"/>
        <w:jc w:val="left"/>
        <w:rPr>
          <w:b/>
          <w:sz w:val="18"/>
          <w:szCs w:val="18"/>
          <w:lang w:val="ru-RU"/>
        </w:rPr>
      </w:pPr>
      <w:r w:rsidRPr="00F65259">
        <w:rPr>
          <w:b/>
          <w:sz w:val="18"/>
          <w:szCs w:val="18"/>
          <w:vertAlign w:val="superscript"/>
          <w:lang w:val="ru-RU"/>
        </w:rPr>
        <w:t>1</w:t>
      </w:r>
      <w:r w:rsidRPr="00F65259">
        <w:rPr>
          <w:b/>
          <w:sz w:val="18"/>
          <w:szCs w:val="18"/>
          <w:lang w:val="ru-RU"/>
        </w:rPr>
        <w:tab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Эта процедура описана в добавлении 6 к Общей резолюции № 1 (ОР.1) </w:t>
      </w:r>
      <w:r w:rsidRPr="00F65259">
        <w:rPr>
          <w:b/>
          <w:bCs/>
          <w:sz w:val="18"/>
          <w:szCs w:val="18"/>
          <w:lang w:val="ru-RU"/>
        </w:rPr>
        <w:br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(документ </w:t>
      </w:r>
      <w:r w:rsidRPr="00F65259">
        <w:rPr>
          <w:b/>
          <w:bCs/>
          <w:sz w:val="18"/>
          <w:szCs w:val="18"/>
          <w:shd w:val="clear" w:color="auto" w:fill="FFFFFF"/>
        </w:rPr>
        <w:t>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.29/1101/</w:t>
      </w:r>
      <w:r w:rsidRPr="00F65259">
        <w:rPr>
          <w:b/>
          <w:bCs/>
          <w:sz w:val="18"/>
          <w:szCs w:val="18"/>
          <w:shd w:val="clear" w:color="auto" w:fill="FFFFFF"/>
        </w:rPr>
        <w:t>Amend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.5);</w:t>
      </w:r>
      <w:r w:rsidRPr="00F65259">
        <w:rPr>
          <w:sz w:val="21"/>
          <w:szCs w:val="21"/>
          <w:shd w:val="clear" w:color="auto" w:fill="FFFFFF"/>
          <w:lang w:val="ru-RU"/>
        </w:rPr>
        <w:t xml:space="preserve"> </w:t>
      </w:r>
      <w:r w:rsidRPr="00F65259">
        <w:rPr>
          <w:b/>
          <w:sz w:val="18"/>
          <w:szCs w:val="18"/>
          <w:lang w:val="ru-RU"/>
        </w:rPr>
        <w:br/>
        <w:t xml:space="preserve">см. </w:t>
      </w:r>
      <w:hyperlink r:id="rId25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146FB6DE" w14:textId="365ABE55" w:rsidR="00F9227F" w:rsidRPr="00F65259" w:rsidRDefault="00F9227F" w:rsidP="008C4D7A">
      <w:pPr>
        <w:pStyle w:val="HChG"/>
        <w:ind w:right="1133"/>
        <w:jc w:val="both"/>
        <w:rPr>
          <w:szCs w:val="28"/>
          <w:shd w:val="clear" w:color="auto" w:fill="FFFFFF"/>
        </w:rPr>
      </w:pPr>
      <w:r w:rsidRPr="00F65259">
        <w:tab/>
        <w:t>VI.</w:t>
      </w:r>
      <w:r w:rsidRPr="00F65259">
        <w:tab/>
      </w:r>
      <w:r w:rsidRPr="00F65259">
        <w:rPr>
          <w:szCs w:val="28"/>
          <w:shd w:val="clear" w:color="auto" w:fill="FFFFFF"/>
        </w:rPr>
        <w:t>Предложение по дополнению 6 к поправкам серии 03 к</w:t>
      </w:r>
      <w:r w:rsidR="008C4D7A" w:rsidRPr="00F65259">
        <w:rPr>
          <w:szCs w:val="28"/>
          <w:shd w:val="clear" w:color="auto" w:fill="FFFFFF"/>
        </w:rPr>
        <w:t> </w:t>
      </w:r>
      <w:r w:rsidRPr="00F65259">
        <w:rPr>
          <w:szCs w:val="28"/>
          <w:shd w:val="clear" w:color="auto" w:fill="FFFFFF"/>
        </w:rPr>
        <w:t>Правилам № 29 ООН (кабины грузовых транспортных средств)</w:t>
      </w:r>
    </w:p>
    <w:p w14:paraId="1CC70FD5" w14:textId="77777777" w:rsidR="00F9227F" w:rsidRPr="00F65259" w:rsidRDefault="00F9227F" w:rsidP="00F9227F">
      <w:pPr>
        <w:pStyle w:val="Para"/>
        <w:spacing w:after="0"/>
        <w:jc w:val="left"/>
        <w:rPr>
          <w:bCs/>
          <w:i/>
          <w:i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4 </w:t>
      </w:r>
      <w:r w:rsidRPr="00F65259">
        <w:rPr>
          <w:bCs/>
          <w:lang w:val="ru-RU"/>
        </w:rPr>
        <w:t>исключить</w:t>
      </w:r>
      <w:r w:rsidRPr="00F65259">
        <w:rPr>
          <w:bCs/>
          <w:i/>
          <w:iCs/>
          <w:lang w:val="ru-RU"/>
        </w:rPr>
        <w:t>.</w:t>
      </w:r>
    </w:p>
    <w:p w14:paraId="1BB7262A" w14:textId="77777777" w:rsidR="00F9227F" w:rsidRPr="00F65259" w:rsidRDefault="00F9227F" w:rsidP="00F9227F">
      <w:pPr>
        <w:pStyle w:val="Para"/>
        <w:spacing w:before="120" w:after="0"/>
        <w:ind w:left="2276" w:right="1138" w:hanging="1138"/>
        <w:jc w:val="left"/>
        <w:rPr>
          <w:bCs/>
          <w:lang w:val="ru-RU"/>
        </w:rPr>
      </w:pPr>
      <w:r w:rsidRPr="00F65259">
        <w:rPr>
          <w:i/>
          <w:iCs/>
          <w:shd w:val="clear" w:color="auto" w:fill="FFFFFF"/>
          <w:lang w:val="ru-RU"/>
        </w:rPr>
        <w:t>Включить новое приложение 4</w:t>
      </w:r>
      <w:r w:rsidRPr="00F65259">
        <w:rPr>
          <w:shd w:val="clear" w:color="auto" w:fill="FFFFFF"/>
          <w:lang w:val="ru-RU"/>
        </w:rPr>
        <w:t xml:space="preserve"> следующего содержания</w:t>
      </w:r>
      <w:r w:rsidRPr="00F65259">
        <w:rPr>
          <w:bCs/>
          <w:lang w:val="ru-RU"/>
        </w:rPr>
        <w:t>:</w:t>
      </w:r>
    </w:p>
    <w:p w14:paraId="5C3FCD2F" w14:textId="77777777" w:rsidR="00F9227F" w:rsidRPr="00F65259" w:rsidRDefault="00F9227F" w:rsidP="00F9227F">
      <w:pPr>
        <w:pStyle w:val="HChG"/>
        <w:ind w:left="0" w:firstLine="0"/>
      </w:pPr>
      <w:r w:rsidRPr="00322D27">
        <w:rPr>
          <w:b w:val="0"/>
          <w:bCs/>
          <w:sz w:val="20"/>
        </w:rPr>
        <w:t>«</w:t>
      </w:r>
      <w:r w:rsidRPr="00F65259">
        <w:t>Приложение 4</w:t>
      </w:r>
    </w:p>
    <w:p w14:paraId="16AF5932" w14:textId="77777777" w:rsidR="00F9227F" w:rsidRPr="00F65259" w:rsidRDefault="00F9227F" w:rsidP="00F9227F">
      <w:pPr>
        <w:pStyle w:val="HChG"/>
      </w:pPr>
      <w:r w:rsidRPr="00F65259">
        <w:tab/>
      </w:r>
      <w:r w:rsidRPr="00F65259">
        <w:tab/>
      </w:r>
      <w:r w:rsidRPr="00F65259">
        <w:rPr>
          <w:szCs w:val="28"/>
          <w:shd w:val="clear" w:color="auto" w:fill="FFFFFF"/>
        </w:rPr>
        <w:t>Процедура определения точки «Н» и фактического угла наклона туловища для сидячих мест в автотранспортных средствах</w:t>
      </w:r>
      <w:r w:rsidRPr="00F65259">
        <w:rPr>
          <w:szCs w:val="28"/>
          <w:shd w:val="clear" w:color="auto" w:fill="FFFFFF"/>
          <w:vertAlign w:val="superscript"/>
        </w:rPr>
        <w:t>1</w:t>
      </w:r>
    </w:p>
    <w:p w14:paraId="5FFD93D3" w14:textId="77777777" w:rsidR="00F9227F" w:rsidRPr="00F65259" w:rsidRDefault="00F9227F" w:rsidP="00F9227F">
      <w:pPr>
        <w:pStyle w:val="H1G"/>
        <w:keepNext w:val="0"/>
        <w:keepLines w:val="0"/>
      </w:pPr>
      <w:r w:rsidRPr="00F65259">
        <w:tab/>
      </w:r>
      <w:r w:rsidRPr="00F65259"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1 ⸻ Описание объемного механизма определения точки «Н»</w:t>
      </w:r>
    </w:p>
    <w:p w14:paraId="1E1CFC7E" w14:textId="77777777" w:rsidR="00F9227F" w:rsidRPr="00F65259" w:rsidRDefault="00F9227F" w:rsidP="00F9227F">
      <w:pPr>
        <w:pStyle w:val="H1G"/>
        <w:keepNext w:val="0"/>
        <w:keepLines w:val="0"/>
      </w:pPr>
      <w:r w:rsidRPr="00F65259"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2 ⸻ Трехмерная система координат</w:t>
      </w:r>
      <w:r w:rsidRPr="00F65259">
        <w:rPr>
          <w:vertAlign w:val="superscript"/>
        </w:rPr>
        <w:t>1</w:t>
      </w:r>
    </w:p>
    <w:p w14:paraId="590F2465" w14:textId="77777777" w:rsidR="00F9227F" w:rsidRPr="00F65259" w:rsidRDefault="00F9227F" w:rsidP="00F9227F">
      <w:pPr>
        <w:pStyle w:val="H1G"/>
        <w:keepNext w:val="0"/>
        <w:keepLines w:val="0"/>
      </w:pPr>
      <w:r w:rsidRPr="00F65259"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3 ⸻ Исходные данные, касающиеся мест для сидения</w:t>
      </w:r>
      <w:r w:rsidRPr="00F65259">
        <w:rPr>
          <w:szCs w:val="24"/>
          <w:shd w:val="clear" w:color="auto" w:fill="FFFFFF"/>
          <w:vertAlign w:val="superscript"/>
        </w:rPr>
        <w:t>1</w:t>
      </w:r>
    </w:p>
    <w:p w14:paraId="34F4207E" w14:textId="77777777" w:rsidR="00F9227F" w:rsidRPr="00F65259" w:rsidRDefault="00F9227F" w:rsidP="00F9227F">
      <w:pPr>
        <w:pStyle w:val="Para"/>
        <w:ind w:left="1418" w:right="567" w:hanging="284"/>
        <w:jc w:val="left"/>
        <w:rPr>
          <w:b/>
          <w:sz w:val="18"/>
          <w:szCs w:val="18"/>
          <w:lang w:val="ru-RU"/>
        </w:rPr>
      </w:pPr>
      <w:r w:rsidRPr="00F65259">
        <w:rPr>
          <w:b/>
          <w:sz w:val="18"/>
          <w:szCs w:val="18"/>
          <w:vertAlign w:val="superscript"/>
          <w:lang w:val="ru-RU"/>
        </w:rPr>
        <w:t>1</w:t>
      </w:r>
      <w:r w:rsidRPr="00F65259">
        <w:rPr>
          <w:b/>
          <w:sz w:val="18"/>
          <w:szCs w:val="18"/>
          <w:lang w:val="ru-RU"/>
        </w:rPr>
        <w:tab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Эта процедура описана в добавлении 6 к Общей резолюции № 1 (ОР.1) </w:t>
      </w:r>
      <w:r w:rsidRPr="00F65259">
        <w:rPr>
          <w:b/>
          <w:bCs/>
          <w:sz w:val="18"/>
          <w:szCs w:val="18"/>
          <w:lang w:val="ru-RU"/>
        </w:rPr>
        <w:br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(документ </w:t>
      </w:r>
      <w:r w:rsidRPr="00F65259">
        <w:rPr>
          <w:b/>
          <w:bCs/>
          <w:sz w:val="18"/>
          <w:szCs w:val="18"/>
          <w:shd w:val="clear" w:color="auto" w:fill="FFFFFF"/>
        </w:rPr>
        <w:t>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.29/1101/</w:t>
      </w:r>
      <w:r w:rsidRPr="00F65259">
        <w:rPr>
          <w:b/>
          <w:bCs/>
          <w:sz w:val="18"/>
          <w:szCs w:val="18"/>
          <w:shd w:val="clear" w:color="auto" w:fill="FFFFFF"/>
        </w:rPr>
        <w:t>Amend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.5);</w:t>
      </w:r>
      <w:r w:rsidRPr="00F65259">
        <w:rPr>
          <w:sz w:val="21"/>
          <w:szCs w:val="21"/>
          <w:shd w:val="clear" w:color="auto" w:fill="FFFFFF"/>
          <w:lang w:val="ru-RU"/>
        </w:rPr>
        <w:t xml:space="preserve"> </w:t>
      </w:r>
      <w:r w:rsidRPr="00F65259">
        <w:rPr>
          <w:b/>
          <w:sz w:val="18"/>
          <w:szCs w:val="18"/>
          <w:lang w:val="ru-RU"/>
        </w:rPr>
        <w:br/>
        <w:t xml:space="preserve">см. </w:t>
      </w:r>
      <w:hyperlink r:id="rId26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148F4789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5 </w:t>
      </w:r>
      <w:r w:rsidRPr="00F65259">
        <w:rPr>
          <w:bCs/>
          <w:lang w:val="ru-RU"/>
        </w:rPr>
        <w:t>исключить.</w:t>
      </w:r>
    </w:p>
    <w:p w14:paraId="57B80A5D" w14:textId="77777777" w:rsidR="00F9227F" w:rsidRPr="00F65259" w:rsidRDefault="00F9227F" w:rsidP="008C4D7A">
      <w:pPr>
        <w:pStyle w:val="HChG"/>
        <w:ind w:right="1133"/>
        <w:jc w:val="both"/>
      </w:pPr>
      <w:r w:rsidRPr="00F65259">
        <w:tab/>
        <w:t>VII.</w:t>
      </w:r>
      <w:r w:rsidRPr="00F65259">
        <w:tab/>
      </w:r>
      <w:r w:rsidRPr="00F65259">
        <w:rPr>
          <w:szCs w:val="28"/>
          <w:shd w:val="clear" w:color="auto" w:fill="FFFFFF"/>
        </w:rPr>
        <w:t>Предложение по дополнению 2 к первоначальному варианту Правил № 32 ООН (столкновение с ударом сзади)</w:t>
      </w:r>
    </w:p>
    <w:p w14:paraId="4A728972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1, сноску 1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270FB754" w14:textId="77777777" w:rsidR="00F9227F" w:rsidRPr="00F65259" w:rsidRDefault="00F9227F" w:rsidP="00F9227F">
      <w:pPr>
        <w:pStyle w:val="Para"/>
        <w:spacing w:before="120"/>
        <w:ind w:left="1426" w:right="1138" w:hanging="288"/>
        <w:jc w:val="left"/>
        <w:rPr>
          <w:bCs/>
          <w:sz w:val="18"/>
          <w:szCs w:val="18"/>
          <w:lang w:val="ru-RU"/>
        </w:rPr>
      </w:pPr>
      <w:r w:rsidRPr="00322D27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1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trike/>
          <w:sz w:val="18"/>
          <w:szCs w:val="18"/>
          <w:shd w:val="clear" w:color="auto" w:fill="FFFFFF"/>
          <w:lang w:val="ru-RU"/>
        </w:rPr>
        <w:t xml:space="preserve">В соответствии с определениями, содержащимися в приложении 7 к Сводной резолюции о конструкции транспортных средств (СР.3), документ </w:t>
      </w:r>
      <w:r w:rsidRPr="00F65259">
        <w:rPr>
          <w:strike/>
          <w:sz w:val="18"/>
          <w:szCs w:val="18"/>
          <w:shd w:val="clear" w:color="auto" w:fill="FFFFFF"/>
        </w:rPr>
        <w:t>TRANS</w:t>
      </w:r>
      <w:r w:rsidRPr="00F65259">
        <w:rPr>
          <w:strike/>
          <w:sz w:val="18"/>
          <w:szCs w:val="18"/>
          <w:shd w:val="clear" w:color="auto" w:fill="FFFFFF"/>
          <w:lang w:val="ru-RU"/>
        </w:rPr>
        <w:t>/</w:t>
      </w:r>
      <w:r w:rsidRPr="00F65259">
        <w:rPr>
          <w:strike/>
          <w:sz w:val="18"/>
          <w:szCs w:val="18"/>
          <w:shd w:val="clear" w:color="auto" w:fill="FFFFFF"/>
        </w:rPr>
        <w:t>WP</w:t>
      </w:r>
      <w:r w:rsidRPr="00F65259">
        <w:rPr>
          <w:strike/>
          <w:sz w:val="18"/>
          <w:szCs w:val="18"/>
          <w:shd w:val="clear" w:color="auto" w:fill="FFFFFF"/>
          <w:lang w:val="ru-RU"/>
        </w:rPr>
        <w:t xml:space="preserve">.29/78/ </w:t>
      </w:r>
      <w:r w:rsidRPr="00F65259">
        <w:rPr>
          <w:strike/>
          <w:sz w:val="18"/>
          <w:szCs w:val="18"/>
          <w:shd w:val="clear" w:color="auto" w:fill="FFFFFF"/>
        </w:rPr>
        <w:t>Rev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.1/</w:t>
      </w:r>
      <w:r w:rsidRPr="00F65259">
        <w:rPr>
          <w:strike/>
          <w:sz w:val="18"/>
          <w:szCs w:val="18"/>
          <w:shd w:val="clear" w:color="auto" w:fill="FFFFFF"/>
        </w:rPr>
        <w:t>Amend</w:t>
      </w:r>
      <w:r w:rsidRPr="00F65259">
        <w:rPr>
          <w:strike/>
          <w:sz w:val="18"/>
          <w:szCs w:val="18"/>
          <w:shd w:val="clear" w:color="auto" w:fill="FFFFFF"/>
          <w:lang w:val="ru-RU"/>
        </w:rPr>
        <w:t xml:space="preserve">.2 с последними поправками, внесенными на основании </w:t>
      </w:r>
      <w:r w:rsidRPr="00F65259">
        <w:rPr>
          <w:strike/>
          <w:sz w:val="18"/>
          <w:szCs w:val="18"/>
          <w:shd w:val="clear" w:color="auto" w:fill="FFFFFF"/>
        </w:rPr>
        <w:t>Amend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.4.</w:t>
      </w:r>
      <w:r w:rsidRPr="00F65259">
        <w:rPr>
          <w:bCs/>
          <w:sz w:val="18"/>
          <w:szCs w:val="18"/>
          <w:lang w:val="ru-RU"/>
        </w:rPr>
        <w:t xml:space="preserve"> </w:t>
      </w:r>
      <w:r w:rsidRPr="00F65259">
        <w:rPr>
          <w:bCs/>
          <w:sz w:val="18"/>
          <w:szCs w:val="18"/>
          <w:lang w:val="ru-RU"/>
        </w:rPr>
        <w:br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 w:rsidRPr="00F65259">
        <w:rPr>
          <w:b/>
          <w:bCs/>
          <w:sz w:val="18"/>
          <w:szCs w:val="18"/>
          <w:shd w:val="clear" w:color="auto" w:fill="FFFFFF"/>
        </w:rPr>
        <w:t>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.29/78/</w:t>
      </w:r>
      <w:r w:rsidRPr="00F65259">
        <w:rPr>
          <w:b/>
          <w:bCs/>
          <w:sz w:val="18"/>
          <w:szCs w:val="18"/>
          <w:shd w:val="clear" w:color="auto" w:fill="FFFFFF"/>
        </w:rPr>
        <w:t>Rev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</w:t>
      </w:r>
      <w:r w:rsidRPr="00F65259">
        <w:rPr>
          <w:b/>
          <w:bCs/>
          <w:sz w:val="18"/>
          <w:szCs w:val="18"/>
          <w:lang w:val="ru-RU"/>
        </w:rPr>
        <w:t>7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, пункт 2 — </w:t>
      </w:r>
      <w:hyperlink r:id="rId27" w:history="1">
        <w:r w:rsidRPr="00F65259">
          <w:rPr>
            <w:rStyle w:val="af1"/>
            <w:b/>
            <w:bCs/>
            <w:sz w:val="18"/>
            <w:szCs w:val="18"/>
          </w:rPr>
          <w:t>https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bCs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bCs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bCs/>
            <w:sz w:val="18"/>
            <w:szCs w:val="18"/>
          </w:rPr>
          <w:t>org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bCs/>
            <w:sz w:val="18"/>
            <w:szCs w:val="18"/>
          </w:rPr>
          <w:t>transport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bCs/>
            <w:sz w:val="18"/>
            <w:szCs w:val="18"/>
          </w:rPr>
          <w:t>vehicle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bCs/>
            <w:sz w:val="18"/>
            <w:szCs w:val="18"/>
          </w:rPr>
          <w:t>regulations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bCs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bCs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bCs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20F8CDFC" w14:textId="77777777" w:rsidR="00F9227F" w:rsidRPr="00F65259" w:rsidRDefault="00F9227F" w:rsidP="00F9227F">
      <w:pPr>
        <w:pStyle w:val="Para"/>
        <w:spacing w:after="0"/>
        <w:jc w:val="left"/>
        <w:rPr>
          <w:bCs/>
          <w:i/>
          <w:i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4.4.1.1, сноску 2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0403066E" w14:textId="77777777" w:rsidR="00F9227F" w:rsidRPr="00F65259" w:rsidRDefault="00F9227F" w:rsidP="00F9227F">
      <w:pPr>
        <w:pStyle w:val="Para"/>
        <w:spacing w:before="120" w:after="0"/>
        <w:ind w:left="1426" w:right="1138" w:hanging="288"/>
        <w:jc w:val="left"/>
        <w:rPr>
          <w:strike/>
          <w:sz w:val="18"/>
          <w:szCs w:val="18"/>
          <w:shd w:val="clear" w:color="auto" w:fill="FFFFFF"/>
          <w:lang w:val="ru-RU"/>
        </w:rPr>
      </w:pPr>
      <w:r w:rsidRPr="00322D27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2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trike/>
          <w:sz w:val="18"/>
          <w:szCs w:val="18"/>
          <w:shd w:val="clear" w:color="auto" w:fill="FFFFFF"/>
          <w:lang w:val="ru-RU"/>
        </w:rPr>
        <w:t>1 – Германия, 2 – Франция, 3 – Италия, 4 – Нидерланды, 5 – Швеция, 6 – Бельгия, 7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Венгрия, 8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Чешская Республика, 9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Испания, 10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Сербия, 11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Соединенное Королевство, 12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Австрия, 13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Люксембург, 14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Швейцария, 15 (не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присвоен), 16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Норвегия, 17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Финляндия, 18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Дания, 19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Румыния, 20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Польша, 21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Португалия, 22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 xml:space="preserve">– </w:t>
      </w:r>
      <w:r w:rsidRPr="00F65259">
        <w:rPr>
          <w:strike/>
          <w:sz w:val="18"/>
          <w:szCs w:val="18"/>
          <w:shd w:val="clear" w:color="auto" w:fill="FFFFFF"/>
          <w:lang w:val="ru-RU"/>
        </w:rPr>
        <w:lastRenderedPageBreak/>
        <w:t>Российская Федерация, 23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Греция, 24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Ирландия, 25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Хорватия, 26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Словения, 27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Словакия, 28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Беларусь, 29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Эстония, 30 (не присвоен), 31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Босния и Герцеговина, 32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Латвия, 33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(не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присвоен), 34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Болгария, 35 (не присвоен), 36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Литва, 37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Турция, 38 (не присвоен), 39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Азербайджан, 40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бывшая югославская Республика Македония, 41 (не присвоен), 42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Европейское сообщество (официальные утверждения предоставляются его государствами–членами с использованием их соответствующего условного обозначения ЕЭК), 43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Япония, 44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(не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присвоен), 45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Австралия,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 xml:space="preserve"> 46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Украина, 47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Южная Африка, 48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 xml:space="preserve"> Новая Зеландия, 49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Кипр, 50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Мальта, 51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Республика Корея, 52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Малайзия, 53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 xml:space="preserve">– Таиланд, 54 и 55 (не присвоены) и 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56 – Черногория. Последующие порядковые номера присваиваются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или в порядке их присоединения к этому Соглашению; и присвоенные им таким образом номера сообщаются Генеральным секретарем Организации Объединенных Наций Договаривающимся сторонам Соглашения.</w:t>
      </w:r>
    </w:p>
    <w:p w14:paraId="031A6130" w14:textId="77777777" w:rsidR="00F9227F" w:rsidRPr="00F65259" w:rsidRDefault="00F9227F" w:rsidP="00F9227F">
      <w:pPr>
        <w:pStyle w:val="Para"/>
        <w:spacing w:after="0"/>
        <w:ind w:left="1418" w:firstLine="0"/>
        <w:jc w:val="left"/>
        <w:rPr>
          <w:b/>
          <w:bCs/>
          <w:sz w:val="18"/>
          <w:szCs w:val="18"/>
          <w:lang w:val="ru-RU"/>
        </w:rPr>
      </w:pPr>
      <w:r w:rsidRPr="00F65259">
        <w:rPr>
          <w:b/>
          <w:bCs/>
          <w:sz w:val="18"/>
          <w:szCs w:val="18"/>
          <w:shd w:val="clear" w:color="auto" w:fill="FFFFFF"/>
          <w:lang w:val="ru-RU"/>
        </w:rPr>
        <w:t>Отличительные номера Договаривающихся сторон Соглашения 1958</w:t>
      </w:r>
      <w:r w:rsidRPr="00F65259">
        <w:rPr>
          <w:b/>
          <w:bCs/>
          <w:sz w:val="18"/>
          <w:szCs w:val="18"/>
          <w:shd w:val="clear" w:color="auto" w:fill="FFFFFF"/>
        </w:rPr>
        <w:t> 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года указаны в</w:t>
      </w:r>
      <w:r w:rsidRPr="00F65259">
        <w:rPr>
          <w:b/>
          <w:bCs/>
          <w:sz w:val="18"/>
          <w:szCs w:val="18"/>
          <w:shd w:val="clear" w:color="auto" w:fill="FFFFFF"/>
        </w:rPr>
        <w:t> 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приложении 3 к Сводной резолюции о конструкции транспортных средств (СР.3), документ</w:t>
      </w:r>
      <w:r w:rsidRPr="00F65259">
        <w:rPr>
          <w:b/>
          <w:bCs/>
          <w:sz w:val="18"/>
          <w:szCs w:val="18"/>
          <w:shd w:val="clear" w:color="auto" w:fill="FFFFFF"/>
        </w:rPr>
        <w:t> 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.29/78/</w:t>
      </w:r>
      <w:r w:rsidRPr="00F65259">
        <w:rPr>
          <w:b/>
          <w:bCs/>
          <w:sz w:val="18"/>
          <w:szCs w:val="18"/>
          <w:shd w:val="clear" w:color="auto" w:fill="FFFFFF"/>
        </w:rPr>
        <w:t>Rev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</w:t>
      </w:r>
      <w:r w:rsidRPr="00F65259">
        <w:rPr>
          <w:b/>
          <w:bCs/>
          <w:sz w:val="18"/>
          <w:szCs w:val="18"/>
          <w:lang w:val="ru-RU"/>
        </w:rPr>
        <w:t>7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, приложение 3 —</w:t>
      </w:r>
      <w:r w:rsidRPr="00F65259">
        <w:rPr>
          <w:b/>
          <w:bCs/>
          <w:strike/>
          <w:sz w:val="18"/>
          <w:szCs w:val="18"/>
          <w:lang w:val="ru-RU"/>
        </w:rPr>
        <w:br/>
      </w:r>
      <w:hyperlink r:id="rId28" w:history="1">
        <w:r w:rsidRPr="00F65259">
          <w:rPr>
            <w:rStyle w:val="af1"/>
            <w:b/>
            <w:bCs/>
            <w:sz w:val="18"/>
            <w:szCs w:val="18"/>
          </w:rPr>
          <w:t>https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bCs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bCs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bCs/>
            <w:sz w:val="18"/>
            <w:szCs w:val="18"/>
          </w:rPr>
          <w:t>org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bCs/>
            <w:sz w:val="18"/>
            <w:szCs w:val="18"/>
          </w:rPr>
          <w:t>transport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bCs/>
            <w:sz w:val="18"/>
            <w:szCs w:val="18"/>
          </w:rPr>
          <w:t>vehicle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bCs/>
            <w:sz w:val="18"/>
            <w:szCs w:val="18"/>
          </w:rPr>
          <w:t>regulations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bCs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bCs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bCs/>
            <w:sz w:val="18"/>
            <w:szCs w:val="18"/>
          </w:rPr>
          <w:t>resolutions</w:t>
        </w:r>
      </w:hyperlink>
      <w:r w:rsidRPr="00322D27">
        <w:rPr>
          <w:rStyle w:val="af1"/>
          <w:b/>
          <w:bCs/>
          <w:color w:val="auto"/>
          <w:lang w:val="ru-RU"/>
        </w:rPr>
        <w:t>»</w:t>
      </w:r>
    </w:p>
    <w:p w14:paraId="260F1CE5" w14:textId="77777777" w:rsidR="00F9227F" w:rsidRPr="00F65259" w:rsidRDefault="00F9227F" w:rsidP="00F9227F">
      <w:pPr>
        <w:pStyle w:val="Para"/>
        <w:spacing w:before="240" w:after="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3 </w:t>
      </w:r>
      <w:r w:rsidRPr="00F65259">
        <w:rPr>
          <w:bCs/>
          <w:lang w:val="ru-RU"/>
        </w:rPr>
        <w:t>исключить.</w:t>
      </w:r>
    </w:p>
    <w:p w14:paraId="2CD44859" w14:textId="77777777" w:rsidR="00F9227F" w:rsidRPr="00F65259" w:rsidRDefault="00F9227F" w:rsidP="00F9227F">
      <w:pPr>
        <w:pStyle w:val="Para"/>
        <w:spacing w:before="240" w:after="0"/>
        <w:ind w:left="2276" w:right="1138" w:hanging="1138"/>
        <w:jc w:val="left"/>
        <w:rPr>
          <w:bCs/>
          <w:lang w:val="ru-RU"/>
        </w:rPr>
      </w:pPr>
      <w:r w:rsidRPr="00F65259">
        <w:rPr>
          <w:i/>
          <w:iCs/>
          <w:shd w:val="clear" w:color="auto" w:fill="FFFFFF"/>
          <w:lang w:val="ru-RU"/>
        </w:rPr>
        <w:t>Включить новое приложение 3</w:t>
      </w:r>
      <w:r w:rsidRPr="00F65259">
        <w:rPr>
          <w:shd w:val="clear" w:color="auto" w:fill="FFFFFF"/>
          <w:lang w:val="ru-RU"/>
        </w:rPr>
        <w:t xml:space="preserve"> следующего содержания</w:t>
      </w:r>
      <w:r w:rsidRPr="00F65259">
        <w:rPr>
          <w:bCs/>
          <w:lang w:val="ru-RU"/>
        </w:rPr>
        <w:t>:</w:t>
      </w:r>
    </w:p>
    <w:p w14:paraId="66E84FED" w14:textId="77777777" w:rsidR="00F9227F" w:rsidRPr="00F65259" w:rsidRDefault="00F9227F" w:rsidP="00F9227F">
      <w:pPr>
        <w:pStyle w:val="HChG"/>
        <w:ind w:left="0" w:firstLine="0"/>
      </w:pPr>
      <w:r w:rsidRPr="00322D27">
        <w:rPr>
          <w:b w:val="0"/>
          <w:bCs/>
          <w:sz w:val="20"/>
        </w:rPr>
        <w:t>«</w:t>
      </w:r>
      <w:r w:rsidRPr="00F65259">
        <w:t>Приложение 3</w:t>
      </w:r>
    </w:p>
    <w:p w14:paraId="794F2FE1" w14:textId="77777777" w:rsidR="00F9227F" w:rsidRPr="00F65259" w:rsidRDefault="00F9227F" w:rsidP="00F9227F">
      <w:pPr>
        <w:pStyle w:val="HChG"/>
      </w:pPr>
      <w:r w:rsidRPr="00F65259">
        <w:tab/>
      </w:r>
      <w:r w:rsidRPr="00F65259">
        <w:tab/>
      </w:r>
      <w:r w:rsidRPr="00F65259">
        <w:rPr>
          <w:szCs w:val="28"/>
          <w:shd w:val="clear" w:color="auto" w:fill="FFFFFF"/>
        </w:rPr>
        <w:t>Процедура определения точки «Н» и фактического угла наклона туловища для сидячих мест в автотранспортных средствах</w:t>
      </w:r>
      <w:r w:rsidRPr="00F65259">
        <w:rPr>
          <w:szCs w:val="28"/>
          <w:shd w:val="clear" w:color="auto" w:fill="FFFFFF"/>
          <w:vertAlign w:val="superscript"/>
        </w:rPr>
        <w:t>1</w:t>
      </w:r>
    </w:p>
    <w:p w14:paraId="6DECC372" w14:textId="77777777" w:rsidR="00F9227F" w:rsidRPr="00F65259" w:rsidRDefault="00F9227F" w:rsidP="00F9227F">
      <w:pPr>
        <w:pStyle w:val="H1G"/>
        <w:keepNext w:val="0"/>
        <w:keepLines w:val="0"/>
      </w:pPr>
      <w:r w:rsidRPr="00F65259">
        <w:tab/>
      </w:r>
      <w:r w:rsidRPr="00F65259"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1 ⸻ Описание объемного механизма определения точки «Н»</w:t>
      </w:r>
    </w:p>
    <w:p w14:paraId="2F12DE3B" w14:textId="77777777" w:rsidR="00F9227F" w:rsidRPr="00F65259" w:rsidRDefault="00F9227F" w:rsidP="00F9227F">
      <w:pPr>
        <w:pStyle w:val="H1G"/>
        <w:keepNext w:val="0"/>
        <w:keepLines w:val="0"/>
      </w:pPr>
      <w:r w:rsidRPr="00F65259"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2 ⸻ Трехмерная система координат</w:t>
      </w:r>
      <w:r w:rsidRPr="00F65259">
        <w:rPr>
          <w:vertAlign w:val="superscript"/>
        </w:rPr>
        <w:t>1</w:t>
      </w:r>
    </w:p>
    <w:p w14:paraId="01E453FB" w14:textId="77777777" w:rsidR="00F9227F" w:rsidRPr="00F65259" w:rsidRDefault="00F9227F" w:rsidP="00F9227F">
      <w:pPr>
        <w:pStyle w:val="H1G"/>
        <w:keepNext w:val="0"/>
        <w:keepLines w:val="0"/>
      </w:pPr>
      <w:r w:rsidRPr="00F65259"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3 ⸻ Исходные данные, касающиеся мест для сидения</w:t>
      </w:r>
      <w:r w:rsidRPr="00F65259">
        <w:rPr>
          <w:szCs w:val="24"/>
          <w:shd w:val="clear" w:color="auto" w:fill="FFFFFF"/>
          <w:vertAlign w:val="superscript"/>
        </w:rPr>
        <w:t>1</w:t>
      </w:r>
    </w:p>
    <w:p w14:paraId="2F766FCB" w14:textId="77777777" w:rsidR="00F9227F" w:rsidRPr="00F65259" w:rsidRDefault="00F9227F" w:rsidP="00F9227F">
      <w:pPr>
        <w:pStyle w:val="Para"/>
        <w:ind w:left="1418" w:right="567" w:hanging="284"/>
        <w:jc w:val="left"/>
        <w:rPr>
          <w:b/>
          <w:sz w:val="18"/>
          <w:szCs w:val="18"/>
          <w:lang w:val="ru-RU"/>
        </w:rPr>
      </w:pPr>
      <w:r w:rsidRPr="00F65259">
        <w:rPr>
          <w:b/>
          <w:sz w:val="18"/>
          <w:szCs w:val="18"/>
          <w:vertAlign w:val="superscript"/>
          <w:lang w:val="ru-RU"/>
        </w:rPr>
        <w:t>1</w:t>
      </w:r>
      <w:r w:rsidRPr="00F65259">
        <w:rPr>
          <w:b/>
          <w:sz w:val="18"/>
          <w:szCs w:val="18"/>
          <w:lang w:val="ru-RU"/>
        </w:rPr>
        <w:tab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Эта процедура описана в добавлении 6 к Общей резолюции № 1 (ОР.1) </w:t>
      </w:r>
      <w:r w:rsidRPr="00F65259">
        <w:rPr>
          <w:b/>
          <w:bCs/>
          <w:sz w:val="18"/>
          <w:szCs w:val="18"/>
          <w:lang w:val="ru-RU"/>
        </w:rPr>
        <w:br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(документ </w:t>
      </w:r>
      <w:r w:rsidRPr="00F65259">
        <w:rPr>
          <w:b/>
          <w:bCs/>
          <w:sz w:val="18"/>
          <w:szCs w:val="18"/>
          <w:shd w:val="clear" w:color="auto" w:fill="FFFFFF"/>
        </w:rPr>
        <w:t>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.29/1101/</w:t>
      </w:r>
      <w:r w:rsidRPr="00F65259">
        <w:rPr>
          <w:b/>
          <w:bCs/>
          <w:sz w:val="18"/>
          <w:szCs w:val="18"/>
          <w:shd w:val="clear" w:color="auto" w:fill="FFFFFF"/>
        </w:rPr>
        <w:t>Amend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.5);</w:t>
      </w:r>
      <w:r w:rsidRPr="00F65259">
        <w:rPr>
          <w:sz w:val="21"/>
          <w:szCs w:val="21"/>
          <w:shd w:val="clear" w:color="auto" w:fill="FFFFFF"/>
          <w:lang w:val="ru-RU"/>
        </w:rPr>
        <w:t xml:space="preserve"> </w:t>
      </w:r>
      <w:r w:rsidRPr="00F65259">
        <w:rPr>
          <w:b/>
          <w:sz w:val="18"/>
          <w:szCs w:val="18"/>
          <w:lang w:val="ru-RU"/>
        </w:rPr>
        <w:br/>
        <w:t xml:space="preserve">см. </w:t>
      </w:r>
      <w:hyperlink r:id="rId29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6DAB8DA5" w14:textId="77777777" w:rsidR="00F9227F" w:rsidRPr="00F65259" w:rsidRDefault="00F9227F" w:rsidP="008C4D7A">
      <w:pPr>
        <w:pStyle w:val="HChG"/>
        <w:ind w:right="1133"/>
        <w:jc w:val="both"/>
      </w:pPr>
      <w:r w:rsidRPr="00F65259">
        <w:tab/>
        <w:t>VIII.</w:t>
      </w:r>
      <w:r w:rsidRPr="00F65259">
        <w:tab/>
      </w:r>
      <w:r w:rsidRPr="00F65259">
        <w:rPr>
          <w:szCs w:val="28"/>
        </w:rPr>
        <w:t>Предложение по дополнению 3 к первоначальному варианту Правил № 33 ООН (лобовое столкновение)</w:t>
      </w:r>
    </w:p>
    <w:p w14:paraId="6965EE0C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1, сноску 1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066A2CFC" w14:textId="77777777" w:rsidR="00F9227F" w:rsidRPr="00F65259" w:rsidRDefault="00F9227F" w:rsidP="00F9227F">
      <w:pPr>
        <w:pStyle w:val="Para"/>
        <w:spacing w:before="120"/>
        <w:ind w:left="1426" w:right="1138" w:hanging="288"/>
        <w:jc w:val="left"/>
        <w:rPr>
          <w:bCs/>
          <w:sz w:val="18"/>
          <w:szCs w:val="18"/>
          <w:lang w:val="ru-RU"/>
        </w:rPr>
      </w:pPr>
      <w:r w:rsidRPr="00322D27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1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trike/>
          <w:sz w:val="18"/>
          <w:szCs w:val="18"/>
          <w:shd w:val="clear" w:color="auto" w:fill="FFFFFF"/>
          <w:lang w:val="ru-RU"/>
        </w:rPr>
        <w:t xml:space="preserve">В соответствии с определениями, содержащимися в приложении 7 к Сводной резолюции о конструкции транспортных средств (СР.3), документ </w:t>
      </w:r>
      <w:r w:rsidRPr="00F65259">
        <w:rPr>
          <w:strike/>
          <w:sz w:val="18"/>
          <w:szCs w:val="18"/>
          <w:shd w:val="clear" w:color="auto" w:fill="FFFFFF"/>
        </w:rPr>
        <w:t>TRANS</w:t>
      </w:r>
      <w:r w:rsidRPr="00F65259">
        <w:rPr>
          <w:strike/>
          <w:sz w:val="18"/>
          <w:szCs w:val="18"/>
          <w:shd w:val="clear" w:color="auto" w:fill="FFFFFF"/>
          <w:lang w:val="ru-RU"/>
        </w:rPr>
        <w:t>/</w:t>
      </w:r>
      <w:r w:rsidRPr="00F65259">
        <w:rPr>
          <w:strike/>
          <w:sz w:val="18"/>
          <w:szCs w:val="18"/>
          <w:shd w:val="clear" w:color="auto" w:fill="FFFFFF"/>
        </w:rPr>
        <w:t>WP</w:t>
      </w:r>
      <w:r w:rsidRPr="00F65259">
        <w:rPr>
          <w:strike/>
          <w:sz w:val="18"/>
          <w:szCs w:val="18"/>
          <w:shd w:val="clear" w:color="auto" w:fill="FFFFFF"/>
          <w:lang w:val="ru-RU"/>
        </w:rPr>
        <w:t xml:space="preserve">.29/78/ </w:t>
      </w:r>
      <w:r w:rsidRPr="00F65259">
        <w:rPr>
          <w:strike/>
          <w:sz w:val="18"/>
          <w:szCs w:val="18"/>
          <w:shd w:val="clear" w:color="auto" w:fill="FFFFFF"/>
        </w:rPr>
        <w:t>Rev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.1/</w:t>
      </w:r>
      <w:r w:rsidRPr="00F65259">
        <w:rPr>
          <w:strike/>
          <w:sz w:val="18"/>
          <w:szCs w:val="18"/>
          <w:shd w:val="clear" w:color="auto" w:fill="FFFFFF"/>
        </w:rPr>
        <w:t>Amend</w:t>
      </w:r>
      <w:r w:rsidRPr="00F65259">
        <w:rPr>
          <w:strike/>
          <w:sz w:val="18"/>
          <w:szCs w:val="18"/>
          <w:shd w:val="clear" w:color="auto" w:fill="FFFFFF"/>
          <w:lang w:val="ru-RU"/>
        </w:rPr>
        <w:t xml:space="preserve">.2 с последними поправками, внесенными на основании </w:t>
      </w:r>
      <w:r w:rsidRPr="00F65259">
        <w:rPr>
          <w:strike/>
          <w:sz w:val="18"/>
          <w:szCs w:val="18"/>
          <w:shd w:val="clear" w:color="auto" w:fill="FFFFFF"/>
        </w:rPr>
        <w:t>Amend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.4.</w:t>
      </w:r>
      <w:r w:rsidRPr="00F65259">
        <w:rPr>
          <w:bCs/>
          <w:sz w:val="18"/>
          <w:szCs w:val="18"/>
          <w:lang w:val="ru-RU"/>
        </w:rPr>
        <w:t xml:space="preserve"> </w:t>
      </w:r>
      <w:r w:rsidRPr="00F65259">
        <w:rPr>
          <w:bCs/>
          <w:sz w:val="18"/>
          <w:szCs w:val="18"/>
          <w:lang w:val="ru-RU"/>
        </w:rPr>
        <w:br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 w:rsidRPr="00F65259">
        <w:rPr>
          <w:b/>
          <w:bCs/>
          <w:sz w:val="18"/>
          <w:szCs w:val="18"/>
          <w:shd w:val="clear" w:color="auto" w:fill="FFFFFF"/>
        </w:rPr>
        <w:t>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.29/78/</w:t>
      </w:r>
      <w:r w:rsidRPr="00F65259">
        <w:rPr>
          <w:b/>
          <w:bCs/>
          <w:sz w:val="18"/>
          <w:szCs w:val="18"/>
          <w:shd w:val="clear" w:color="auto" w:fill="FFFFFF"/>
        </w:rPr>
        <w:t>Rev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</w:t>
      </w:r>
      <w:r w:rsidRPr="00F65259">
        <w:rPr>
          <w:b/>
          <w:bCs/>
          <w:sz w:val="18"/>
          <w:szCs w:val="18"/>
          <w:lang w:val="ru-RU"/>
        </w:rPr>
        <w:t>7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, пункт 2 — </w:t>
      </w:r>
      <w:hyperlink r:id="rId30" w:history="1">
        <w:r w:rsidRPr="00F65259">
          <w:rPr>
            <w:rStyle w:val="af1"/>
            <w:b/>
            <w:bCs/>
            <w:sz w:val="18"/>
            <w:szCs w:val="18"/>
          </w:rPr>
          <w:t>https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bCs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bCs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bCs/>
            <w:sz w:val="18"/>
            <w:szCs w:val="18"/>
          </w:rPr>
          <w:t>org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bCs/>
            <w:sz w:val="18"/>
            <w:szCs w:val="18"/>
          </w:rPr>
          <w:t>transport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bCs/>
            <w:sz w:val="18"/>
            <w:szCs w:val="18"/>
          </w:rPr>
          <w:t>vehicle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bCs/>
            <w:sz w:val="18"/>
            <w:szCs w:val="18"/>
          </w:rPr>
          <w:t>regulations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bCs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bCs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bCs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324C853B" w14:textId="77777777" w:rsidR="00F9227F" w:rsidRPr="00F65259" w:rsidRDefault="00F9227F" w:rsidP="00F9227F">
      <w:pPr>
        <w:pStyle w:val="Para"/>
        <w:spacing w:after="0"/>
        <w:jc w:val="left"/>
        <w:rPr>
          <w:bCs/>
          <w:i/>
          <w:i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4.4.1.1, сноску 2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3C9FFF6D" w14:textId="77777777" w:rsidR="00F9227F" w:rsidRPr="00F65259" w:rsidRDefault="00F9227F" w:rsidP="00F9227F">
      <w:pPr>
        <w:pStyle w:val="Para"/>
        <w:spacing w:before="120" w:after="0"/>
        <w:ind w:left="1426" w:right="1138" w:hanging="288"/>
        <w:jc w:val="left"/>
        <w:rPr>
          <w:strike/>
          <w:sz w:val="18"/>
          <w:szCs w:val="18"/>
          <w:shd w:val="clear" w:color="auto" w:fill="FFFFFF"/>
          <w:lang w:val="ru-RU"/>
        </w:rPr>
      </w:pPr>
      <w:r w:rsidRPr="00322D27">
        <w:rPr>
          <w:bCs/>
          <w:lang w:val="ru-RU"/>
        </w:rPr>
        <w:lastRenderedPageBreak/>
        <w:t>«</w:t>
      </w:r>
      <w:r w:rsidRPr="00F65259">
        <w:rPr>
          <w:bCs/>
          <w:sz w:val="18"/>
          <w:szCs w:val="18"/>
          <w:vertAlign w:val="superscript"/>
          <w:lang w:val="ru-RU"/>
        </w:rPr>
        <w:t>2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trike/>
          <w:sz w:val="18"/>
          <w:szCs w:val="18"/>
          <w:shd w:val="clear" w:color="auto" w:fill="FFFFFF"/>
          <w:lang w:val="ru-RU"/>
        </w:rPr>
        <w:t>1 – Германия, 2 – Франция, 3 – Италия, 4 – Нидерланды, 5 – Швеция, 6 – Бельгия, 7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Венгрия, 8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Чешская Республика, 9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Испания, 10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Сербия, 11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Соединенное Королевство, 12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Австрия, 13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Люксембург, 14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Швейцария, 15 (не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присвоен), 16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Норвегия, 17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Финляндия, 18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Дания, 19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Румыния, 20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Польша, 21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Португалия, 22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Российская Федерация, 23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Греция, 24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Ирландия, 25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Хорватия, 26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Словения, 27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Словакия, 28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Беларусь, 29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Эстония, 30 (не присвоен), 31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Босния и Герцеговина, 32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Латвия, 33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(не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присвоен), 34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Болгария, 35 (не присвоен), 36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Литва, 37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Турция, 38 (не присвоен), 39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Азербайджан, 40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бывшая югославская Республика Македония, 41 (не присвоен), 42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Европейское сообщество (официальные утверждения предоставляются его государствами–членами с использованием их соответствующего условного обозначения ЕЭК), 43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Япония, 44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(не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присвоен), 45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Австралия,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 xml:space="preserve"> 46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Украина, 47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Южная Африка, 48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 xml:space="preserve"> Новая Зеландия, 49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Кипр, 50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Мальта, 51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Республика Корея, 52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– Малайзия, 53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 xml:space="preserve">– Таиланд, 54 и 55 (не присвоены) и </w:t>
      </w:r>
      <w:r w:rsidRPr="00F65259">
        <w:rPr>
          <w:strike/>
          <w:sz w:val="18"/>
          <w:szCs w:val="18"/>
          <w:shd w:val="clear" w:color="auto" w:fill="FFFFFF"/>
        </w:rPr>
        <w:t> </w:t>
      </w:r>
      <w:r w:rsidRPr="00F65259">
        <w:rPr>
          <w:strike/>
          <w:sz w:val="18"/>
          <w:szCs w:val="18"/>
          <w:shd w:val="clear" w:color="auto" w:fill="FFFFFF"/>
          <w:lang w:val="ru-RU"/>
        </w:rPr>
        <w:t>56 – Черногория. Последующие порядковые номера присваиваются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или в порядке их присоединения к этому Соглашению; и присвоенные им таким образом номера сообщаются Генеральным секретарем Организации Объединенных Наций Договаривающимся сторонам Соглашения.</w:t>
      </w:r>
    </w:p>
    <w:p w14:paraId="6116CE04" w14:textId="77777777" w:rsidR="00F9227F" w:rsidRPr="00F65259" w:rsidRDefault="00F9227F" w:rsidP="00F9227F">
      <w:pPr>
        <w:pStyle w:val="Para"/>
        <w:spacing w:after="0"/>
        <w:ind w:left="1418" w:firstLine="0"/>
        <w:jc w:val="left"/>
        <w:rPr>
          <w:b/>
          <w:bCs/>
          <w:sz w:val="18"/>
          <w:szCs w:val="18"/>
          <w:lang w:val="ru-RU"/>
        </w:rPr>
      </w:pPr>
      <w:r w:rsidRPr="00F65259">
        <w:rPr>
          <w:b/>
          <w:bCs/>
          <w:sz w:val="18"/>
          <w:szCs w:val="18"/>
          <w:shd w:val="clear" w:color="auto" w:fill="FFFFFF"/>
          <w:lang w:val="ru-RU"/>
        </w:rPr>
        <w:t>Отличительные номера Договаривающихся сторон Соглашения 1958</w:t>
      </w:r>
      <w:r w:rsidRPr="00F65259">
        <w:rPr>
          <w:b/>
          <w:bCs/>
          <w:sz w:val="18"/>
          <w:szCs w:val="18"/>
          <w:shd w:val="clear" w:color="auto" w:fill="FFFFFF"/>
        </w:rPr>
        <w:t> 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года указаны в</w:t>
      </w:r>
      <w:r w:rsidRPr="00F65259">
        <w:rPr>
          <w:b/>
          <w:bCs/>
          <w:sz w:val="18"/>
          <w:szCs w:val="18"/>
          <w:shd w:val="clear" w:color="auto" w:fill="FFFFFF"/>
        </w:rPr>
        <w:t> 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приложении 3 к Сводной резолюции о конструкции транспортных средств (СР.3), документ</w:t>
      </w:r>
      <w:r w:rsidRPr="00F65259">
        <w:rPr>
          <w:b/>
          <w:bCs/>
          <w:sz w:val="18"/>
          <w:szCs w:val="18"/>
          <w:shd w:val="clear" w:color="auto" w:fill="FFFFFF"/>
        </w:rPr>
        <w:t> 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.29/78/</w:t>
      </w:r>
      <w:r w:rsidRPr="00F65259">
        <w:rPr>
          <w:b/>
          <w:bCs/>
          <w:sz w:val="18"/>
          <w:szCs w:val="18"/>
          <w:shd w:val="clear" w:color="auto" w:fill="FFFFFF"/>
        </w:rPr>
        <w:t>Rev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</w:t>
      </w:r>
      <w:r w:rsidRPr="00F65259">
        <w:rPr>
          <w:b/>
          <w:bCs/>
          <w:sz w:val="18"/>
          <w:szCs w:val="18"/>
          <w:lang w:val="ru-RU"/>
        </w:rPr>
        <w:t>7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, приложение 3 —</w:t>
      </w:r>
      <w:r w:rsidRPr="00F65259">
        <w:rPr>
          <w:b/>
          <w:bCs/>
          <w:strike/>
          <w:sz w:val="18"/>
          <w:szCs w:val="18"/>
          <w:lang w:val="ru-RU"/>
        </w:rPr>
        <w:br/>
      </w:r>
      <w:hyperlink r:id="rId31" w:history="1">
        <w:r w:rsidRPr="00F65259">
          <w:rPr>
            <w:rStyle w:val="af1"/>
            <w:b/>
            <w:bCs/>
            <w:sz w:val="18"/>
            <w:szCs w:val="18"/>
          </w:rPr>
          <w:t>https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bCs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bCs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bCs/>
            <w:sz w:val="18"/>
            <w:szCs w:val="18"/>
          </w:rPr>
          <w:t>org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bCs/>
            <w:sz w:val="18"/>
            <w:szCs w:val="18"/>
          </w:rPr>
          <w:t>transport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bCs/>
            <w:sz w:val="18"/>
            <w:szCs w:val="18"/>
          </w:rPr>
          <w:t>vehicle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bCs/>
            <w:sz w:val="18"/>
            <w:szCs w:val="18"/>
          </w:rPr>
          <w:t>regulations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bCs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bCs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bCs/>
            <w:sz w:val="18"/>
            <w:szCs w:val="18"/>
          </w:rPr>
          <w:t>resolutions</w:t>
        </w:r>
      </w:hyperlink>
      <w:r w:rsidRPr="00322D27">
        <w:rPr>
          <w:rStyle w:val="af1"/>
          <w:b/>
          <w:bCs/>
          <w:color w:val="auto"/>
          <w:lang w:val="ru-RU"/>
        </w:rPr>
        <w:t>»</w:t>
      </w:r>
    </w:p>
    <w:p w14:paraId="42EA4BFD" w14:textId="77777777" w:rsidR="00F9227F" w:rsidRPr="00F65259" w:rsidRDefault="00F9227F" w:rsidP="00F9227F">
      <w:pPr>
        <w:pStyle w:val="Para"/>
        <w:spacing w:before="240" w:after="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3 </w:t>
      </w:r>
      <w:r w:rsidRPr="00F65259">
        <w:rPr>
          <w:bCs/>
          <w:lang w:val="ru-RU"/>
        </w:rPr>
        <w:t>исключить.</w:t>
      </w:r>
    </w:p>
    <w:p w14:paraId="31720F43" w14:textId="77777777" w:rsidR="00F9227F" w:rsidRPr="00F65259" w:rsidRDefault="00F9227F" w:rsidP="00F9227F">
      <w:pPr>
        <w:pStyle w:val="Para"/>
        <w:spacing w:before="240" w:after="0"/>
        <w:ind w:left="2276" w:right="1138" w:hanging="1138"/>
        <w:jc w:val="left"/>
        <w:rPr>
          <w:bCs/>
          <w:lang w:val="ru-RU"/>
        </w:rPr>
      </w:pPr>
      <w:r w:rsidRPr="00F65259">
        <w:rPr>
          <w:i/>
          <w:iCs/>
          <w:shd w:val="clear" w:color="auto" w:fill="FFFFFF"/>
          <w:lang w:val="ru-RU"/>
        </w:rPr>
        <w:t>Включить новое приложение 3</w:t>
      </w:r>
      <w:r w:rsidRPr="00F65259">
        <w:rPr>
          <w:shd w:val="clear" w:color="auto" w:fill="FFFFFF"/>
          <w:lang w:val="ru-RU"/>
        </w:rPr>
        <w:t xml:space="preserve"> следующего содержания</w:t>
      </w:r>
      <w:r w:rsidRPr="00F65259">
        <w:rPr>
          <w:bCs/>
          <w:lang w:val="ru-RU"/>
        </w:rPr>
        <w:t>:</w:t>
      </w:r>
    </w:p>
    <w:p w14:paraId="7FC05BD2" w14:textId="77777777" w:rsidR="00F9227F" w:rsidRPr="00F65259" w:rsidRDefault="00F9227F" w:rsidP="00F9227F">
      <w:pPr>
        <w:pStyle w:val="HChG"/>
        <w:ind w:left="0" w:firstLine="0"/>
      </w:pPr>
      <w:r w:rsidRPr="00322D27">
        <w:rPr>
          <w:b w:val="0"/>
          <w:bCs/>
          <w:sz w:val="20"/>
        </w:rPr>
        <w:t>«</w:t>
      </w:r>
      <w:r w:rsidRPr="00F65259">
        <w:t>Приложение 3</w:t>
      </w:r>
    </w:p>
    <w:p w14:paraId="118F895E" w14:textId="77777777" w:rsidR="00F9227F" w:rsidRPr="00F65259" w:rsidRDefault="00F9227F" w:rsidP="00F9227F">
      <w:pPr>
        <w:pStyle w:val="HChG"/>
      </w:pPr>
      <w:r w:rsidRPr="00F65259">
        <w:tab/>
      </w:r>
      <w:r w:rsidRPr="00F65259">
        <w:tab/>
      </w:r>
      <w:r w:rsidRPr="00F65259">
        <w:rPr>
          <w:szCs w:val="28"/>
          <w:shd w:val="clear" w:color="auto" w:fill="FFFFFF"/>
        </w:rPr>
        <w:t>Процедура определения точки «Н» и фактического угла наклона туловища для сидячих мест в автотранспортных средствах</w:t>
      </w:r>
      <w:r w:rsidRPr="00F65259">
        <w:rPr>
          <w:szCs w:val="28"/>
          <w:shd w:val="clear" w:color="auto" w:fill="FFFFFF"/>
          <w:vertAlign w:val="superscript"/>
        </w:rPr>
        <w:t>1</w:t>
      </w:r>
    </w:p>
    <w:p w14:paraId="4A959B36" w14:textId="77777777" w:rsidR="00F9227F" w:rsidRPr="00F65259" w:rsidRDefault="00F9227F" w:rsidP="00F9227F">
      <w:pPr>
        <w:pStyle w:val="H1G"/>
        <w:keepNext w:val="0"/>
        <w:keepLines w:val="0"/>
      </w:pPr>
      <w:r w:rsidRPr="00F65259">
        <w:tab/>
      </w:r>
      <w:r w:rsidRPr="00F65259"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1 ⸻ Описание объемного механизма определения точки «Н»</w:t>
      </w:r>
    </w:p>
    <w:p w14:paraId="68704C11" w14:textId="77777777" w:rsidR="00F9227F" w:rsidRPr="00F65259" w:rsidRDefault="00F9227F" w:rsidP="00F9227F">
      <w:pPr>
        <w:pStyle w:val="H1G"/>
        <w:keepNext w:val="0"/>
        <w:keepLines w:val="0"/>
      </w:pPr>
      <w:r w:rsidRPr="00F65259"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2 ⸻ Трехмерная система координат</w:t>
      </w:r>
      <w:r w:rsidRPr="00F65259">
        <w:rPr>
          <w:vertAlign w:val="superscript"/>
        </w:rPr>
        <w:t>1</w:t>
      </w:r>
    </w:p>
    <w:p w14:paraId="37232622" w14:textId="77777777" w:rsidR="00F9227F" w:rsidRPr="00F65259" w:rsidRDefault="00F9227F" w:rsidP="00F9227F">
      <w:pPr>
        <w:pStyle w:val="H1G"/>
        <w:keepNext w:val="0"/>
        <w:keepLines w:val="0"/>
      </w:pPr>
      <w:r w:rsidRPr="00F65259"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3 ⸻ Исходные данные, касающиеся мест для сидения</w:t>
      </w:r>
      <w:r w:rsidRPr="00F65259">
        <w:rPr>
          <w:szCs w:val="24"/>
          <w:shd w:val="clear" w:color="auto" w:fill="FFFFFF"/>
          <w:vertAlign w:val="superscript"/>
        </w:rPr>
        <w:t>1</w:t>
      </w:r>
    </w:p>
    <w:p w14:paraId="5A7AA6CA" w14:textId="77777777" w:rsidR="00F9227F" w:rsidRPr="00F65259" w:rsidRDefault="00F9227F" w:rsidP="00F9227F">
      <w:pPr>
        <w:pStyle w:val="Para"/>
        <w:ind w:left="1418" w:right="567" w:hanging="284"/>
        <w:jc w:val="left"/>
        <w:rPr>
          <w:b/>
          <w:sz w:val="18"/>
          <w:szCs w:val="18"/>
          <w:lang w:val="ru-RU"/>
        </w:rPr>
      </w:pPr>
      <w:r w:rsidRPr="00F65259">
        <w:rPr>
          <w:b/>
          <w:sz w:val="18"/>
          <w:szCs w:val="18"/>
          <w:vertAlign w:val="superscript"/>
          <w:lang w:val="ru-RU"/>
        </w:rPr>
        <w:t>1</w:t>
      </w:r>
      <w:r w:rsidRPr="00F65259">
        <w:rPr>
          <w:b/>
          <w:sz w:val="18"/>
          <w:szCs w:val="18"/>
          <w:lang w:val="ru-RU"/>
        </w:rPr>
        <w:tab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Эта процедура описана в добавлении 6 к Общей резолюции № 1 (ОР.1) </w:t>
      </w:r>
      <w:r w:rsidRPr="00F65259">
        <w:rPr>
          <w:b/>
          <w:bCs/>
          <w:sz w:val="18"/>
          <w:szCs w:val="18"/>
          <w:lang w:val="ru-RU"/>
        </w:rPr>
        <w:br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(документ </w:t>
      </w:r>
      <w:r w:rsidRPr="00F65259">
        <w:rPr>
          <w:b/>
          <w:bCs/>
          <w:sz w:val="18"/>
          <w:szCs w:val="18"/>
          <w:shd w:val="clear" w:color="auto" w:fill="FFFFFF"/>
        </w:rPr>
        <w:t>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.29/1101/</w:t>
      </w:r>
      <w:r w:rsidRPr="00F65259">
        <w:rPr>
          <w:b/>
          <w:bCs/>
          <w:sz w:val="18"/>
          <w:szCs w:val="18"/>
          <w:shd w:val="clear" w:color="auto" w:fill="FFFFFF"/>
        </w:rPr>
        <w:t>Amend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.5);</w:t>
      </w:r>
      <w:r w:rsidRPr="00F65259">
        <w:rPr>
          <w:sz w:val="21"/>
          <w:szCs w:val="21"/>
          <w:shd w:val="clear" w:color="auto" w:fill="FFFFFF"/>
          <w:lang w:val="ru-RU"/>
        </w:rPr>
        <w:t xml:space="preserve"> </w:t>
      </w:r>
      <w:r w:rsidRPr="00F65259">
        <w:rPr>
          <w:b/>
          <w:sz w:val="18"/>
          <w:szCs w:val="18"/>
          <w:lang w:val="ru-RU"/>
        </w:rPr>
        <w:br/>
        <w:t xml:space="preserve">см. </w:t>
      </w:r>
      <w:hyperlink r:id="rId32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2E5D7551" w14:textId="524490A7" w:rsidR="00F9227F" w:rsidRPr="00F65259" w:rsidRDefault="00F9227F" w:rsidP="008C4D7A">
      <w:pPr>
        <w:pStyle w:val="HChG"/>
        <w:ind w:right="1133"/>
        <w:jc w:val="both"/>
      </w:pPr>
      <w:r w:rsidRPr="00F65259">
        <w:tab/>
        <w:t>IX.</w:t>
      </w:r>
      <w:r w:rsidRPr="00F65259">
        <w:tab/>
      </w:r>
      <w:r w:rsidRPr="00F65259">
        <w:rPr>
          <w:szCs w:val="28"/>
        </w:rPr>
        <w:t>Предложение по дополнению 1 к поправкам серии 04 к</w:t>
      </w:r>
      <w:r w:rsidR="008C4D7A" w:rsidRPr="00F65259">
        <w:rPr>
          <w:szCs w:val="28"/>
          <w:shd w:val="clear" w:color="auto" w:fill="FFFFFF"/>
        </w:rPr>
        <w:t> </w:t>
      </w:r>
      <w:r w:rsidRPr="00F65259">
        <w:rPr>
          <w:szCs w:val="28"/>
        </w:rPr>
        <w:t>Правилам № 80 ООН (прочность сидений и их креплений (городские автобусы))</w:t>
      </w:r>
    </w:p>
    <w:p w14:paraId="526A6769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1.1, сноску 1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570E0FD1" w14:textId="77777777" w:rsidR="00F9227F" w:rsidRPr="00F65259" w:rsidRDefault="00F9227F" w:rsidP="00F9227F">
      <w:pPr>
        <w:pStyle w:val="Para"/>
        <w:spacing w:before="120"/>
        <w:ind w:left="1426" w:right="1138" w:hanging="288"/>
        <w:jc w:val="left"/>
        <w:rPr>
          <w:bCs/>
          <w:sz w:val="18"/>
          <w:szCs w:val="18"/>
          <w:lang w:val="ru-RU"/>
        </w:rPr>
      </w:pPr>
      <w:r w:rsidRPr="00322D27">
        <w:rPr>
          <w:bCs/>
          <w:lang w:val="ru-RU"/>
        </w:rPr>
        <w:lastRenderedPageBreak/>
        <w:t>«</w:t>
      </w:r>
      <w:r w:rsidRPr="00F65259">
        <w:rPr>
          <w:bCs/>
          <w:sz w:val="18"/>
          <w:szCs w:val="18"/>
          <w:vertAlign w:val="superscript"/>
          <w:lang w:val="ru-RU"/>
        </w:rPr>
        <w:t>1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 w:rsidRPr="00F65259">
        <w:rPr>
          <w:sz w:val="18"/>
          <w:szCs w:val="18"/>
          <w:shd w:val="clear" w:color="auto" w:fill="FFFFFF"/>
        </w:rPr>
        <w:t>ECE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TRANS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WP</w:t>
      </w:r>
      <w:r w:rsidRPr="00F65259">
        <w:rPr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z w:val="18"/>
          <w:szCs w:val="18"/>
          <w:shd w:val="clear" w:color="auto" w:fill="FFFFFF"/>
        </w:rPr>
        <w:t>Rev</w:t>
      </w:r>
      <w:r w:rsidRPr="00F65259">
        <w:rPr>
          <w:sz w:val="18"/>
          <w:szCs w:val="18"/>
          <w:shd w:val="clear" w:color="auto" w:fill="FFFFFF"/>
          <w:lang w:val="ru-RU"/>
        </w:rPr>
        <w:t>.</w:t>
      </w:r>
      <w:r w:rsidRPr="00F65259">
        <w:rPr>
          <w:bCs/>
          <w:strike/>
          <w:sz w:val="18"/>
          <w:szCs w:val="18"/>
          <w:lang w:val="ru-RU"/>
        </w:rPr>
        <w:t>6</w:t>
      </w:r>
      <w:r w:rsidRPr="00F65259">
        <w:rPr>
          <w:b/>
          <w:sz w:val="18"/>
          <w:szCs w:val="18"/>
          <w:lang w:val="ru-RU"/>
        </w:rPr>
        <w:t>7</w:t>
      </w:r>
      <w:r w:rsidRPr="00F65259">
        <w:rPr>
          <w:sz w:val="18"/>
          <w:szCs w:val="18"/>
          <w:shd w:val="clear" w:color="auto" w:fill="FFFFFF"/>
          <w:lang w:val="ru-RU"/>
        </w:rPr>
        <w:t>, пункт 2 —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 </w:t>
      </w:r>
      <w:hyperlink r:id="rId33" w:history="1">
        <w:r w:rsidRPr="00F65259">
          <w:rPr>
            <w:rStyle w:val="af1"/>
            <w:b/>
            <w:bCs/>
            <w:sz w:val="18"/>
            <w:szCs w:val="18"/>
          </w:rPr>
          <w:t>https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bCs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bCs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bCs/>
            <w:sz w:val="18"/>
            <w:szCs w:val="18"/>
          </w:rPr>
          <w:t>org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bCs/>
            <w:sz w:val="18"/>
            <w:szCs w:val="18"/>
          </w:rPr>
          <w:t>transport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bCs/>
            <w:sz w:val="18"/>
            <w:szCs w:val="18"/>
          </w:rPr>
          <w:t>vehicle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bCs/>
            <w:sz w:val="18"/>
            <w:szCs w:val="18"/>
          </w:rPr>
          <w:t>regulations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bCs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bCs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bCs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5181BB9D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4.5.1, сноску 3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79074515" w14:textId="31DBFB46" w:rsidR="00F9227F" w:rsidRPr="00F65259" w:rsidRDefault="00F9227F" w:rsidP="00F9227F">
      <w:pPr>
        <w:pStyle w:val="Para"/>
        <w:spacing w:before="120" w:after="0"/>
        <w:ind w:left="1426" w:right="1138" w:hanging="288"/>
        <w:jc w:val="left"/>
        <w:rPr>
          <w:bCs/>
          <w:sz w:val="18"/>
          <w:szCs w:val="18"/>
          <w:lang w:val="ru-RU"/>
        </w:rPr>
      </w:pPr>
      <w:r w:rsidRPr="00322D27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2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>Отличительные номера Договаривающихся сторон Соглашения 1958</w:t>
      </w:r>
      <w:r w:rsidRPr="00F65259">
        <w:rPr>
          <w:sz w:val="18"/>
          <w:szCs w:val="18"/>
          <w:shd w:val="clear" w:color="auto" w:fill="FFFFFF"/>
        </w:rPr>
        <w:t> </w:t>
      </w:r>
      <w:r w:rsidRPr="00F65259">
        <w:rPr>
          <w:sz w:val="18"/>
          <w:szCs w:val="18"/>
          <w:shd w:val="clear" w:color="auto" w:fill="FFFFFF"/>
          <w:lang w:val="ru-RU"/>
        </w:rPr>
        <w:t>года указаны в</w:t>
      </w:r>
      <w:r w:rsidRPr="00F65259">
        <w:rPr>
          <w:sz w:val="18"/>
          <w:szCs w:val="18"/>
          <w:shd w:val="clear" w:color="auto" w:fill="FFFFFF"/>
        </w:rPr>
        <w:t> </w:t>
      </w:r>
      <w:r w:rsidRPr="00F65259">
        <w:rPr>
          <w:sz w:val="18"/>
          <w:szCs w:val="18"/>
          <w:shd w:val="clear" w:color="auto" w:fill="FFFFFF"/>
          <w:lang w:val="ru-RU"/>
        </w:rPr>
        <w:t>приложении 3 к Сводной резолюции о конструкции транспортных средств (СР.3), документ</w:t>
      </w:r>
      <w:r w:rsidRPr="00F65259">
        <w:rPr>
          <w:sz w:val="18"/>
          <w:szCs w:val="18"/>
          <w:shd w:val="clear" w:color="auto" w:fill="FFFFFF"/>
        </w:rPr>
        <w:t> ECE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TRANS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WP</w:t>
      </w:r>
      <w:r w:rsidRPr="00F65259">
        <w:rPr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z w:val="18"/>
          <w:szCs w:val="18"/>
          <w:shd w:val="clear" w:color="auto" w:fill="FFFFFF"/>
        </w:rPr>
        <w:t>Rev</w:t>
      </w:r>
      <w:r w:rsidRPr="00F65259">
        <w:rPr>
          <w:sz w:val="18"/>
          <w:szCs w:val="18"/>
          <w:shd w:val="clear" w:color="auto" w:fill="FFFFFF"/>
          <w:lang w:val="ru-RU"/>
        </w:rPr>
        <w:t>.</w:t>
      </w:r>
      <w:r w:rsidRPr="00F65259">
        <w:rPr>
          <w:strike/>
          <w:sz w:val="18"/>
          <w:szCs w:val="18"/>
          <w:lang w:val="ru-RU"/>
        </w:rPr>
        <w:t>6/</w:t>
      </w:r>
      <w:r w:rsidRPr="00F65259">
        <w:rPr>
          <w:strike/>
          <w:sz w:val="18"/>
          <w:szCs w:val="18"/>
          <w:lang w:val="en-US"/>
        </w:rPr>
        <w:t>Amend</w:t>
      </w:r>
      <w:r w:rsidRPr="00F65259">
        <w:rPr>
          <w:strike/>
          <w:sz w:val="18"/>
          <w:szCs w:val="18"/>
          <w:lang w:val="ru-RU"/>
        </w:rPr>
        <w:t>.1</w:t>
      </w:r>
      <w:r w:rsidRPr="00F65259">
        <w:rPr>
          <w:b/>
          <w:bCs/>
          <w:sz w:val="18"/>
          <w:szCs w:val="18"/>
          <w:lang w:val="ru-RU"/>
        </w:rPr>
        <w:t>7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, приложение 3 —</w:t>
      </w:r>
      <w:r w:rsidRPr="00F65259">
        <w:rPr>
          <w:bCs/>
          <w:strike/>
          <w:sz w:val="18"/>
          <w:szCs w:val="18"/>
          <w:lang w:val="ru-RU"/>
        </w:rPr>
        <w:br/>
      </w:r>
      <w:hyperlink r:id="rId34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="00322D27" w:rsidRPr="00322D27">
        <w:rPr>
          <w:rStyle w:val="af1"/>
          <w:bCs/>
          <w:color w:val="auto"/>
          <w:lang w:val="ru-RU"/>
        </w:rPr>
        <w:t>»</w:t>
      </w:r>
    </w:p>
    <w:p w14:paraId="26F228AC" w14:textId="77777777" w:rsidR="00F9227F" w:rsidRPr="00F65259" w:rsidRDefault="00F9227F" w:rsidP="00F9227F">
      <w:pPr>
        <w:pStyle w:val="Para"/>
        <w:spacing w:before="12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4, сноску 1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330F13A5" w14:textId="4ADF0875" w:rsidR="00F9227F" w:rsidRPr="00F65259" w:rsidRDefault="00F9227F" w:rsidP="008C4D7A">
      <w:pPr>
        <w:pStyle w:val="Para"/>
        <w:ind w:left="1418" w:right="1274" w:hanging="284"/>
        <w:jc w:val="left"/>
        <w:rPr>
          <w:b/>
          <w:sz w:val="18"/>
          <w:szCs w:val="18"/>
          <w:lang w:val="ru-RU"/>
        </w:rPr>
      </w:pPr>
      <w:r w:rsidRPr="00322D27">
        <w:rPr>
          <w:bCs/>
          <w:lang w:val="ru-RU"/>
        </w:rPr>
        <w:t>«</w:t>
      </w:r>
      <w:r w:rsidRPr="00F65259">
        <w:rPr>
          <w:b/>
          <w:sz w:val="18"/>
          <w:szCs w:val="18"/>
          <w:vertAlign w:val="superscript"/>
          <w:lang w:val="ru-RU"/>
        </w:rPr>
        <w:t>1</w:t>
      </w:r>
      <w:r w:rsidRPr="00F65259">
        <w:rPr>
          <w:b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 xml:space="preserve">Эта процедура описана в </w:t>
      </w:r>
      <w:r w:rsidRPr="00F65259">
        <w:rPr>
          <w:strike/>
          <w:sz w:val="18"/>
          <w:szCs w:val="18"/>
          <w:shd w:val="clear" w:color="auto" w:fill="FFFFFF"/>
          <w:lang w:val="ru-RU"/>
        </w:rPr>
        <w:t>приложении 1 к Сводной резолюции о конструкции транспортных средств (СР.3) (документ ЕСЕ/</w:t>
      </w:r>
      <w:r w:rsidRPr="00F65259">
        <w:rPr>
          <w:strike/>
          <w:sz w:val="18"/>
          <w:szCs w:val="18"/>
          <w:shd w:val="clear" w:color="auto" w:fill="FFFFFF"/>
        </w:rPr>
        <w:t>TRANS</w:t>
      </w:r>
      <w:r w:rsidRPr="00F65259">
        <w:rPr>
          <w:strike/>
          <w:sz w:val="18"/>
          <w:szCs w:val="18"/>
          <w:shd w:val="clear" w:color="auto" w:fill="FFFFFF"/>
          <w:lang w:val="ru-RU"/>
        </w:rPr>
        <w:t>/</w:t>
      </w:r>
      <w:r w:rsidRPr="00F65259">
        <w:rPr>
          <w:strike/>
          <w:sz w:val="18"/>
          <w:szCs w:val="18"/>
          <w:shd w:val="clear" w:color="auto" w:fill="FFFFFF"/>
        </w:rPr>
        <w:t>WP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trike/>
          <w:sz w:val="18"/>
          <w:szCs w:val="18"/>
          <w:shd w:val="clear" w:color="auto" w:fill="FFFFFF"/>
        </w:rPr>
        <w:t>Rev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.6) —</w:t>
      </w:r>
      <w:r w:rsidRPr="00F65259">
        <w:rPr>
          <w:bCs/>
          <w:strike/>
          <w:sz w:val="18"/>
          <w:szCs w:val="18"/>
          <w:lang w:val="ru-RU"/>
        </w:rPr>
        <w:br/>
      </w:r>
      <w:hyperlink r:id="rId35" w:history="1">
        <w:r w:rsidRPr="00F65259">
          <w:rPr>
            <w:rStyle w:val="af1"/>
            <w:bCs/>
            <w:strike/>
            <w:sz w:val="18"/>
            <w:szCs w:val="18"/>
          </w:rPr>
          <w:t>www</w:t>
        </w:r>
        <w:r w:rsidRPr="00F65259">
          <w:rPr>
            <w:rStyle w:val="af1"/>
            <w:bCs/>
            <w:strike/>
            <w:sz w:val="18"/>
            <w:szCs w:val="18"/>
            <w:lang w:val="ru-RU"/>
          </w:rPr>
          <w:t>.</w:t>
        </w:r>
        <w:r w:rsidRPr="00F65259">
          <w:rPr>
            <w:rStyle w:val="af1"/>
            <w:bCs/>
            <w:strike/>
            <w:sz w:val="18"/>
            <w:szCs w:val="18"/>
          </w:rPr>
          <w:t>unece</w:t>
        </w:r>
        <w:r w:rsidRPr="00F65259">
          <w:rPr>
            <w:rStyle w:val="af1"/>
            <w:bCs/>
            <w:strike/>
            <w:sz w:val="18"/>
            <w:szCs w:val="18"/>
            <w:lang w:val="ru-RU"/>
          </w:rPr>
          <w:t>.</w:t>
        </w:r>
        <w:r w:rsidRPr="00F65259">
          <w:rPr>
            <w:rStyle w:val="af1"/>
            <w:bCs/>
            <w:strike/>
            <w:sz w:val="18"/>
            <w:szCs w:val="18"/>
          </w:rPr>
          <w:t>org</w:t>
        </w:r>
        <w:r w:rsidRPr="00F65259">
          <w:rPr>
            <w:rStyle w:val="af1"/>
            <w:bCs/>
            <w:strike/>
            <w:sz w:val="18"/>
            <w:szCs w:val="18"/>
            <w:lang w:val="ru-RU"/>
          </w:rPr>
          <w:t>/</w:t>
        </w:r>
        <w:r w:rsidRPr="00F65259">
          <w:rPr>
            <w:rStyle w:val="af1"/>
            <w:bCs/>
            <w:strike/>
            <w:sz w:val="18"/>
            <w:szCs w:val="18"/>
          </w:rPr>
          <w:t>trans</w:t>
        </w:r>
        <w:r w:rsidRPr="00F65259">
          <w:rPr>
            <w:rStyle w:val="af1"/>
            <w:bCs/>
            <w:strike/>
            <w:sz w:val="18"/>
            <w:szCs w:val="18"/>
            <w:lang w:val="ru-RU"/>
          </w:rPr>
          <w:t>/</w:t>
        </w:r>
        <w:r w:rsidRPr="00F65259">
          <w:rPr>
            <w:rStyle w:val="af1"/>
            <w:bCs/>
            <w:strike/>
            <w:sz w:val="18"/>
            <w:szCs w:val="18"/>
          </w:rPr>
          <w:t>main</w:t>
        </w:r>
        <w:r w:rsidRPr="00F65259">
          <w:rPr>
            <w:rStyle w:val="af1"/>
            <w:bCs/>
            <w:strike/>
            <w:sz w:val="18"/>
            <w:szCs w:val="18"/>
            <w:lang w:val="ru-RU"/>
          </w:rPr>
          <w:t>/</w:t>
        </w:r>
        <w:r w:rsidRPr="00F65259">
          <w:rPr>
            <w:rStyle w:val="af1"/>
            <w:bCs/>
            <w:strike/>
            <w:sz w:val="18"/>
            <w:szCs w:val="18"/>
          </w:rPr>
          <w:t>wp</w:t>
        </w:r>
        <w:r w:rsidRPr="00F65259">
          <w:rPr>
            <w:rStyle w:val="af1"/>
            <w:bCs/>
            <w:strike/>
            <w:sz w:val="18"/>
            <w:szCs w:val="18"/>
            <w:lang w:val="ru-RU"/>
          </w:rPr>
          <w:t>29/</w:t>
        </w:r>
        <w:r w:rsidRPr="00F65259">
          <w:rPr>
            <w:rStyle w:val="af1"/>
            <w:bCs/>
            <w:strike/>
            <w:sz w:val="18"/>
            <w:szCs w:val="18"/>
          </w:rPr>
          <w:t>wp</w:t>
        </w:r>
        <w:r w:rsidRPr="00F65259">
          <w:rPr>
            <w:rStyle w:val="af1"/>
            <w:bCs/>
            <w:strike/>
            <w:sz w:val="18"/>
            <w:szCs w:val="18"/>
            <w:lang w:val="ru-RU"/>
          </w:rPr>
          <w:t>29</w:t>
        </w:r>
        <w:r w:rsidRPr="00F65259">
          <w:rPr>
            <w:rStyle w:val="af1"/>
            <w:bCs/>
            <w:strike/>
            <w:sz w:val="18"/>
            <w:szCs w:val="18"/>
          </w:rPr>
          <w:t>wgs</w:t>
        </w:r>
        <w:r w:rsidRPr="00F65259">
          <w:rPr>
            <w:rStyle w:val="af1"/>
            <w:bCs/>
            <w:strike/>
            <w:sz w:val="18"/>
            <w:szCs w:val="18"/>
            <w:lang w:val="ru-RU"/>
          </w:rPr>
          <w:t>/</w:t>
        </w:r>
        <w:r w:rsidRPr="00F65259">
          <w:rPr>
            <w:rStyle w:val="af1"/>
            <w:bCs/>
            <w:strike/>
            <w:sz w:val="18"/>
            <w:szCs w:val="18"/>
          </w:rPr>
          <w:t>wp</w:t>
        </w:r>
        <w:r w:rsidRPr="00F65259">
          <w:rPr>
            <w:rStyle w:val="af1"/>
            <w:bCs/>
            <w:strike/>
            <w:sz w:val="18"/>
            <w:szCs w:val="18"/>
            <w:lang w:val="ru-RU"/>
          </w:rPr>
          <w:t>29</w:t>
        </w:r>
        <w:r w:rsidRPr="00F65259">
          <w:rPr>
            <w:rStyle w:val="af1"/>
            <w:bCs/>
            <w:strike/>
            <w:sz w:val="18"/>
            <w:szCs w:val="18"/>
          </w:rPr>
          <w:t>gen</w:t>
        </w:r>
        <w:r w:rsidRPr="00F65259">
          <w:rPr>
            <w:rStyle w:val="af1"/>
            <w:bCs/>
            <w:strike/>
            <w:sz w:val="18"/>
            <w:szCs w:val="18"/>
            <w:lang w:val="ru-RU"/>
          </w:rPr>
          <w:t>/</w:t>
        </w:r>
        <w:r w:rsidRPr="00F65259">
          <w:rPr>
            <w:rStyle w:val="af1"/>
            <w:bCs/>
            <w:strike/>
            <w:sz w:val="18"/>
            <w:szCs w:val="18"/>
          </w:rPr>
          <w:t>wp</w:t>
        </w:r>
        <w:r w:rsidRPr="00F65259">
          <w:rPr>
            <w:rStyle w:val="af1"/>
            <w:bCs/>
            <w:strike/>
            <w:sz w:val="18"/>
            <w:szCs w:val="18"/>
            <w:lang w:val="ru-RU"/>
          </w:rPr>
          <w:t>29</w:t>
        </w:r>
        <w:r w:rsidRPr="00F65259">
          <w:rPr>
            <w:rStyle w:val="af1"/>
            <w:bCs/>
            <w:strike/>
            <w:sz w:val="18"/>
            <w:szCs w:val="18"/>
          </w:rPr>
          <w:t>resolutions</w:t>
        </w:r>
        <w:r w:rsidRPr="00F65259">
          <w:rPr>
            <w:rStyle w:val="af1"/>
            <w:bCs/>
            <w:strike/>
            <w:sz w:val="18"/>
            <w:szCs w:val="18"/>
            <w:lang w:val="ru-RU"/>
          </w:rPr>
          <w:t>.</w:t>
        </w:r>
        <w:r w:rsidRPr="00F65259">
          <w:rPr>
            <w:rStyle w:val="af1"/>
            <w:bCs/>
            <w:strike/>
            <w:sz w:val="18"/>
            <w:szCs w:val="18"/>
          </w:rPr>
          <w:t>html</w:t>
        </w:r>
      </w:hyperlink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добавлении 6 к Общей резолюции № 1 (ОР.1) (документ</w:t>
      </w:r>
      <w:r w:rsidR="00F96D4A" w:rsidRPr="00F65259">
        <w:rPr>
          <w:sz w:val="18"/>
          <w:szCs w:val="18"/>
          <w:shd w:val="clear" w:color="auto" w:fill="FFFFFF"/>
        </w:rPr>
        <w:t> </w:t>
      </w:r>
      <w:r w:rsidRPr="00F65259">
        <w:rPr>
          <w:b/>
          <w:bCs/>
          <w:sz w:val="18"/>
          <w:szCs w:val="18"/>
          <w:shd w:val="clear" w:color="auto" w:fill="FFFFFF"/>
        </w:rPr>
        <w:t>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.29/1101/</w:t>
      </w:r>
      <w:r w:rsidRPr="00F65259">
        <w:rPr>
          <w:b/>
          <w:bCs/>
          <w:sz w:val="18"/>
          <w:szCs w:val="18"/>
          <w:shd w:val="clear" w:color="auto" w:fill="FFFFFF"/>
        </w:rPr>
        <w:t>Amend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.5);</w:t>
      </w:r>
      <w:r w:rsidRPr="00F65259">
        <w:rPr>
          <w:sz w:val="21"/>
          <w:szCs w:val="21"/>
          <w:shd w:val="clear" w:color="auto" w:fill="FFFFFF"/>
          <w:lang w:val="ru-RU"/>
        </w:rPr>
        <w:t xml:space="preserve"> </w:t>
      </w:r>
      <w:r w:rsidRPr="00F65259">
        <w:rPr>
          <w:b/>
          <w:sz w:val="18"/>
          <w:szCs w:val="18"/>
          <w:lang w:val="ru-RU"/>
        </w:rPr>
        <w:br/>
        <w:t xml:space="preserve">см. </w:t>
      </w:r>
      <w:hyperlink r:id="rId36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r w:rsidRPr="00F65259">
          <w:rPr>
            <w:rStyle w:val="af1"/>
            <w:b/>
            <w:sz w:val="18"/>
            <w:szCs w:val="18"/>
          </w:rPr>
          <w:t>unece</w:t>
        </w:r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wp</w:t>
        </w:r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64716D84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4, сноску 2 </w:t>
      </w:r>
      <w:r w:rsidRPr="00F65259">
        <w:rPr>
          <w:bCs/>
          <w:lang w:val="ru-RU"/>
        </w:rPr>
        <w:t>исключить.</w:t>
      </w:r>
    </w:p>
    <w:p w14:paraId="6E835337" w14:textId="79C4B662" w:rsidR="00F9227F" w:rsidRPr="00F65259" w:rsidRDefault="00F9227F" w:rsidP="00F9227F">
      <w:pPr>
        <w:pStyle w:val="HChG"/>
        <w:ind w:right="1126"/>
        <w:jc w:val="both"/>
        <w:rPr>
          <w:szCs w:val="28"/>
          <w:shd w:val="clear" w:color="auto" w:fill="FFFFFF"/>
        </w:rPr>
      </w:pPr>
      <w:r w:rsidRPr="00F65259">
        <w:tab/>
        <w:t>X.</w:t>
      </w:r>
      <w:r w:rsidRPr="00F65259">
        <w:tab/>
      </w:r>
      <w:r w:rsidRPr="00F65259">
        <w:rPr>
          <w:szCs w:val="28"/>
          <w:shd w:val="clear" w:color="auto" w:fill="FFFFFF"/>
        </w:rPr>
        <w:t xml:space="preserve">Предложение по дополнению 1 к поправкам серии </w:t>
      </w:r>
      <w:r w:rsidRPr="00F65259">
        <w:rPr>
          <w:bCs/>
        </w:rPr>
        <w:t xml:space="preserve">[05] </w:t>
      </w:r>
      <w:r w:rsidRPr="00F65259">
        <w:rPr>
          <w:szCs w:val="28"/>
          <w:shd w:val="clear" w:color="auto" w:fill="FFFFFF"/>
        </w:rPr>
        <w:t>к</w:t>
      </w:r>
      <w:r w:rsidR="00322D27" w:rsidRPr="00F65259">
        <w:rPr>
          <w:sz w:val="18"/>
          <w:szCs w:val="18"/>
          <w:shd w:val="clear" w:color="auto" w:fill="FFFFFF"/>
        </w:rPr>
        <w:t> </w:t>
      </w:r>
      <w:r w:rsidRPr="00F65259">
        <w:rPr>
          <w:szCs w:val="28"/>
          <w:shd w:val="clear" w:color="auto" w:fill="FFFFFF"/>
        </w:rPr>
        <w:t>Правилам № 94 ООН (защита в случае лобового столкновения)</w:t>
      </w:r>
    </w:p>
    <w:p w14:paraId="3F1C6542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6, сноску 1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3F656D9E" w14:textId="0D5A0C66" w:rsidR="00F9227F" w:rsidRPr="00F65259" w:rsidRDefault="00F9227F" w:rsidP="008C4D7A">
      <w:pPr>
        <w:pStyle w:val="Para"/>
        <w:spacing w:before="120"/>
        <w:ind w:left="1426" w:right="1133" w:hanging="288"/>
        <w:jc w:val="left"/>
        <w:rPr>
          <w:bCs/>
          <w:sz w:val="18"/>
          <w:szCs w:val="18"/>
          <w:lang w:val="ru-RU"/>
        </w:rPr>
      </w:pPr>
      <w:r w:rsidRPr="00322D27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1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 xml:space="preserve">Эта процедура описана в </w:t>
      </w:r>
      <w:r w:rsidRPr="00F65259">
        <w:rPr>
          <w:strike/>
          <w:sz w:val="18"/>
          <w:szCs w:val="18"/>
          <w:shd w:val="clear" w:color="auto" w:fill="FFFFFF"/>
          <w:lang w:val="ru-RU"/>
        </w:rPr>
        <w:t>приложении 1 к Сводной резолюции о конструкции транспортных средств (СР.3) (документ ЕСЕ/</w:t>
      </w:r>
      <w:r w:rsidRPr="00F65259">
        <w:rPr>
          <w:strike/>
          <w:sz w:val="18"/>
          <w:szCs w:val="18"/>
          <w:shd w:val="clear" w:color="auto" w:fill="FFFFFF"/>
        </w:rPr>
        <w:t>TRANS</w:t>
      </w:r>
      <w:r w:rsidRPr="00F65259">
        <w:rPr>
          <w:strike/>
          <w:sz w:val="18"/>
          <w:szCs w:val="18"/>
          <w:shd w:val="clear" w:color="auto" w:fill="FFFFFF"/>
          <w:lang w:val="ru-RU"/>
        </w:rPr>
        <w:t>/</w:t>
      </w:r>
      <w:r w:rsidRPr="00F65259">
        <w:rPr>
          <w:strike/>
          <w:sz w:val="18"/>
          <w:szCs w:val="18"/>
          <w:shd w:val="clear" w:color="auto" w:fill="FFFFFF"/>
        </w:rPr>
        <w:t>WP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trike/>
          <w:sz w:val="18"/>
          <w:szCs w:val="18"/>
          <w:shd w:val="clear" w:color="auto" w:fill="FFFFFF"/>
        </w:rPr>
        <w:t>Rev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.7) —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Cs/>
          <w:strike/>
          <w:sz w:val="18"/>
          <w:szCs w:val="18"/>
        </w:rPr>
        <w:t>https</w:t>
      </w:r>
      <w:r w:rsidRPr="00F65259">
        <w:rPr>
          <w:bCs/>
          <w:strike/>
          <w:sz w:val="18"/>
          <w:szCs w:val="18"/>
          <w:lang w:val="ru-RU"/>
        </w:rPr>
        <w:t>://</w:t>
      </w:r>
      <w:proofErr w:type="spellStart"/>
      <w:r w:rsidRPr="00F65259">
        <w:rPr>
          <w:bCs/>
          <w:strike/>
          <w:sz w:val="18"/>
          <w:szCs w:val="18"/>
        </w:rPr>
        <w:t>unece</w:t>
      </w:r>
      <w:proofErr w:type="spellEnd"/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org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transport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standards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transport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vehicle</w:t>
      </w:r>
      <w:r w:rsidRPr="00F65259">
        <w:rPr>
          <w:bCs/>
          <w:strike/>
          <w:sz w:val="18"/>
          <w:szCs w:val="18"/>
          <w:lang w:val="ru-RU"/>
        </w:rPr>
        <w:t>-</w:t>
      </w:r>
      <w:r w:rsidRPr="00F65259">
        <w:rPr>
          <w:bCs/>
          <w:strike/>
          <w:sz w:val="18"/>
          <w:szCs w:val="18"/>
        </w:rPr>
        <w:t>regulations</w:t>
      </w:r>
      <w:r w:rsidRPr="00F65259">
        <w:rPr>
          <w:bCs/>
          <w:strike/>
          <w:sz w:val="18"/>
          <w:szCs w:val="18"/>
          <w:lang w:val="ru-RU"/>
        </w:rPr>
        <w:t>-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29/</w:t>
      </w:r>
      <w:r w:rsidRPr="00F65259">
        <w:rPr>
          <w:bCs/>
          <w:strike/>
          <w:sz w:val="18"/>
          <w:szCs w:val="18"/>
        </w:rPr>
        <w:t>resolutions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добавлении 6 к Общей резолюции № 1 (ОР.1) (документ</w:t>
      </w:r>
      <w:r w:rsidR="00F96D4A" w:rsidRPr="00F65259">
        <w:rPr>
          <w:sz w:val="18"/>
          <w:szCs w:val="18"/>
          <w:shd w:val="clear" w:color="auto" w:fill="FFFFFF"/>
        </w:rPr>
        <w:t> </w:t>
      </w:r>
      <w:r w:rsidRPr="00F65259">
        <w:rPr>
          <w:b/>
          <w:bCs/>
          <w:sz w:val="18"/>
          <w:szCs w:val="18"/>
          <w:shd w:val="clear" w:color="auto" w:fill="FFFFFF"/>
        </w:rPr>
        <w:t>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.29/1101/</w:t>
      </w:r>
      <w:r w:rsidRPr="00F65259">
        <w:rPr>
          <w:b/>
          <w:bCs/>
          <w:sz w:val="18"/>
          <w:szCs w:val="18"/>
          <w:shd w:val="clear" w:color="auto" w:fill="FFFFFF"/>
        </w:rPr>
        <w:t>Amend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.5);</w:t>
      </w:r>
      <w:r w:rsidRPr="00F65259">
        <w:rPr>
          <w:sz w:val="21"/>
          <w:szCs w:val="21"/>
          <w:shd w:val="clear" w:color="auto" w:fill="FFFFFF"/>
          <w:lang w:val="ru-RU"/>
        </w:rPr>
        <w:t xml:space="preserve"> </w:t>
      </w:r>
      <w:r w:rsidRPr="00F65259">
        <w:rPr>
          <w:b/>
          <w:sz w:val="18"/>
          <w:szCs w:val="18"/>
          <w:lang w:val="ru-RU"/>
        </w:rPr>
        <w:br/>
        <w:t xml:space="preserve">см. </w:t>
      </w:r>
      <w:hyperlink r:id="rId37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312B1BAB" w14:textId="6F377665" w:rsidR="00F9227F" w:rsidRPr="00F65259" w:rsidRDefault="00F9227F" w:rsidP="00F9227F">
      <w:pPr>
        <w:pStyle w:val="HChG"/>
        <w:ind w:right="1126"/>
        <w:jc w:val="both"/>
        <w:rPr>
          <w:szCs w:val="28"/>
          <w:shd w:val="clear" w:color="auto" w:fill="FFFFFF"/>
        </w:rPr>
      </w:pPr>
      <w:r w:rsidRPr="00F65259">
        <w:tab/>
        <w:t>XI.</w:t>
      </w:r>
      <w:r w:rsidRPr="00F65259">
        <w:tab/>
      </w:r>
      <w:r w:rsidRPr="00F65259">
        <w:rPr>
          <w:szCs w:val="28"/>
          <w:shd w:val="clear" w:color="auto" w:fill="FFFFFF"/>
        </w:rPr>
        <w:t xml:space="preserve">Предложение по дополнению 1 к поправкам серии </w:t>
      </w:r>
      <w:r w:rsidRPr="00F65259">
        <w:rPr>
          <w:bCs/>
        </w:rPr>
        <w:t xml:space="preserve">[06] </w:t>
      </w:r>
      <w:r w:rsidRPr="00F65259">
        <w:rPr>
          <w:szCs w:val="28"/>
          <w:shd w:val="clear" w:color="auto" w:fill="FFFFFF"/>
        </w:rPr>
        <w:t>к</w:t>
      </w:r>
      <w:r w:rsidR="00322D27" w:rsidRPr="00F65259">
        <w:rPr>
          <w:sz w:val="18"/>
          <w:szCs w:val="18"/>
          <w:shd w:val="clear" w:color="auto" w:fill="FFFFFF"/>
        </w:rPr>
        <w:t> </w:t>
      </w:r>
      <w:r w:rsidRPr="00F65259">
        <w:rPr>
          <w:szCs w:val="28"/>
          <w:shd w:val="clear" w:color="auto" w:fill="FFFFFF"/>
        </w:rPr>
        <w:t>Правилам № 95 ООН (защита в случае бокового столкновения)</w:t>
      </w:r>
    </w:p>
    <w:p w14:paraId="5DD13DB8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3, сноску 1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3F39AA70" w14:textId="560F73C9" w:rsidR="00F9227F" w:rsidRPr="00F65259" w:rsidRDefault="00F9227F" w:rsidP="008C4D7A">
      <w:pPr>
        <w:pStyle w:val="Para"/>
        <w:spacing w:before="120"/>
        <w:ind w:left="1426" w:right="1133" w:hanging="288"/>
        <w:jc w:val="left"/>
        <w:rPr>
          <w:bCs/>
          <w:sz w:val="18"/>
          <w:szCs w:val="18"/>
          <w:lang w:val="ru-RU"/>
        </w:rPr>
      </w:pPr>
      <w:r w:rsidRPr="00322D27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1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 xml:space="preserve">Эта процедура описана в </w:t>
      </w:r>
      <w:r w:rsidRPr="00F65259">
        <w:rPr>
          <w:strike/>
          <w:sz w:val="18"/>
          <w:szCs w:val="18"/>
          <w:shd w:val="clear" w:color="auto" w:fill="FFFFFF"/>
          <w:lang w:val="ru-RU"/>
        </w:rPr>
        <w:t>приложении 1 к Сводной резолюции о конструкции транспортных средств (СР.3) (документ ЕСЕ/</w:t>
      </w:r>
      <w:r w:rsidRPr="00F65259">
        <w:rPr>
          <w:strike/>
          <w:sz w:val="18"/>
          <w:szCs w:val="18"/>
          <w:shd w:val="clear" w:color="auto" w:fill="FFFFFF"/>
        </w:rPr>
        <w:t>TRANS</w:t>
      </w:r>
      <w:r w:rsidRPr="00F65259">
        <w:rPr>
          <w:strike/>
          <w:sz w:val="18"/>
          <w:szCs w:val="18"/>
          <w:shd w:val="clear" w:color="auto" w:fill="FFFFFF"/>
          <w:lang w:val="ru-RU"/>
        </w:rPr>
        <w:t>/</w:t>
      </w:r>
      <w:r w:rsidRPr="00F65259">
        <w:rPr>
          <w:strike/>
          <w:sz w:val="18"/>
          <w:szCs w:val="18"/>
          <w:shd w:val="clear" w:color="auto" w:fill="FFFFFF"/>
        </w:rPr>
        <w:t>WP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trike/>
          <w:sz w:val="18"/>
          <w:szCs w:val="18"/>
          <w:shd w:val="clear" w:color="auto" w:fill="FFFFFF"/>
        </w:rPr>
        <w:t>Rev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.7) —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Cs/>
          <w:strike/>
          <w:sz w:val="18"/>
          <w:szCs w:val="18"/>
        </w:rPr>
        <w:t>https</w:t>
      </w:r>
      <w:r w:rsidRPr="00F65259">
        <w:rPr>
          <w:bCs/>
          <w:strike/>
          <w:sz w:val="18"/>
          <w:szCs w:val="18"/>
          <w:lang w:val="ru-RU"/>
        </w:rPr>
        <w:t>://</w:t>
      </w:r>
      <w:proofErr w:type="spellStart"/>
      <w:r w:rsidRPr="00F65259">
        <w:rPr>
          <w:bCs/>
          <w:strike/>
          <w:sz w:val="18"/>
          <w:szCs w:val="18"/>
        </w:rPr>
        <w:t>unece</w:t>
      </w:r>
      <w:proofErr w:type="spellEnd"/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org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transport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standards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transport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vehicle</w:t>
      </w:r>
      <w:r w:rsidRPr="00F65259">
        <w:rPr>
          <w:bCs/>
          <w:strike/>
          <w:sz w:val="18"/>
          <w:szCs w:val="18"/>
          <w:lang w:val="ru-RU"/>
        </w:rPr>
        <w:t>-</w:t>
      </w:r>
      <w:r w:rsidRPr="00F65259">
        <w:rPr>
          <w:bCs/>
          <w:strike/>
          <w:sz w:val="18"/>
          <w:szCs w:val="18"/>
        </w:rPr>
        <w:t>regulations</w:t>
      </w:r>
      <w:r w:rsidRPr="00F65259">
        <w:rPr>
          <w:bCs/>
          <w:strike/>
          <w:sz w:val="18"/>
          <w:szCs w:val="18"/>
          <w:lang w:val="ru-RU"/>
        </w:rPr>
        <w:t>-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29/</w:t>
      </w:r>
      <w:r w:rsidRPr="00F65259">
        <w:rPr>
          <w:bCs/>
          <w:strike/>
          <w:sz w:val="18"/>
          <w:szCs w:val="18"/>
        </w:rPr>
        <w:t>resolutions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добавлении 6 к Общей резолюции № 1 (ОР.1) (документ</w:t>
      </w:r>
      <w:r w:rsidR="00F96D4A" w:rsidRPr="00F65259">
        <w:rPr>
          <w:sz w:val="18"/>
          <w:szCs w:val="18"/>
          <w:shd w:val="clear" w:color="auto" w:fill="FFFFFF"/>
        </w:rPr>
        <w:t> </w:t>
      </w:r>
      <w:r w:rsidRPr="00F65259">
        <w:rPr>
          <w:b/>
          <w:bCs/>
          <w:sz w:val="18"/>
          <w:szCs w:val="18"/>
          <w:shd w:val="clear" w:color="auto" w:fill="FFFFFF"/>
        </w:rPr>
        <w:t>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.29/1101/</w:t>
      </w:r>
      <w:r w:rsidRPr="00F65259">
        <w:rPr>
          <w:b/>
          <w:bCs/>
          <w:sz w:val="18"/>
          <w:szCs w:val="18"/>
          <w:shd w:val="clear" w:color="auto" w:fill="FFFFFF"/>
        </w:rPr>
        <w:t>Amend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.5);</w:t>
      </w:r>
      <w:r w:rsidRPr="00F65259">
        <w:rPr>
          <w:sz w:val="21"/>
          <w:szCs w:val="21"/>
          <w:shd w:val="clear" w:color="auto" w:fill="FFFFFF"/>
          <w:lang w:val="ru-RU"/>
        </w:rPr>
        <w:t xml:space="preserve"> </w:t>
      </w:r>
      <w:r w:rsidRPr="00F65259">
        <w:rPr>
          <w:b/>
          <w:sz w:val="18"/>
          <w:szCs w:val="18"/>
          <w:lang w:val="ru-RU"/>
        </w:rPr>
        <w:br/>
        <w:t xml:space="preserve">см. </w:t>
      </w:r>
      <w:hyperlink r:id="rId38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224C686D" w14:textId="77777777" w:rsidR="00F9227F" w:rsidRPr="00F65259" w:rsidRDefault="00F9227F" w:rsidP="008C4D7A">
      <w:pPr>
        <w:pStyle w:val="HChG"/>
        <w:ind w:right="1133"/>
        <w:jc w:val="both"/>
      </w:pPr>
      <w:r w:rsidRPr="00F65259">
        <w:tab/>
        <w:t>XII.</w:t>
      </w:r>
      <w:r w:rsidRPr="00F65259">
        <w:tab/>
      </w:r>
      <w:r w:rsidRPr="00F65259">
        <w:rPr>
          <w:szCs w:val="28"/>
        </w:rPr>
        <w:t>Предложение по дополнению 1 к первоначальному варианту Правил № 114 ООН (</w:t>
      </w:r>
      <w:r w:rsidRPr="00F65259">
        <w:rPr>
          <w:szCs w:val="28"/>
          <w:shd w:val="clear" w:color="auto" w:fill="FFFFFF"/>
        </w:rPr>
        <w:t>модуль подушки безопасности для сменной системы подушки безопасности</w:t>
      </w:r>
      <w:r w:rsidRPr="00F65259">
        <w:rPr>
          <w:szCs w:val="28"/>
        </w:rPr>
        <w:t>)</w:t>
      </w:r>
    </w:p>
    <w:p w14:paraId="684ED9FD" w14:textId="77777777" w:rsidR="00F9227F" w:rsidRPr="00F65259" w:rsidRDefault="00F9227F" w:rsidP="00F9227F">
      <w:pPr>
        <w:pStyle w:val="Para"/>
        <w:spacing w:after="0"/>
        <w:jc w:val="left"/>
        <w:rPr>
          <w:bCs/>
          <w:i/>
          <w:i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4.1.4.1, сноску 1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340DA82F" w14:textId="77777777" w:rsidR="00F9227F" w:rsidRPr="00F65259" w:rsidRDefault="00F9227F" w:rsidP="00F9227F">
      <w:pPr>
        <w:pStyle w:val="Para"/>
        <w:spacing w:before="120"/>
        <w:ind w:left="1426" w:right="1138" w:hanging="288"/>
        <w:jc w:val="left"/>
        <w:rPr>
          <w:bCs/>
          <w:strike/>
          <w:sz w:val="18"/>
          <w:szCs w:val="18"/>
          <w:lang w:val="ru-RU"/>
        </w:rPr>
      </w:pPr>
      <w:r w:rsidRPr="00322D27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1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trike/>
          <w:sz w:val="18"/>
          <w:szCs w:val="18"/>
          <w:shd w:val="clear" w:color="auto" w:fill="FFFFFF"/>
          <w:lang w:val="ru-RU"/>
        </w:rPr>
        <w:t xml:space="preserve">1 - Германия, 2 - Франция, 3 - Италия, 4 - Нидерланды, 5 - Швеция, 6 - Бельгия, 7 - Венгрия, 8 - Чешская Республика, 9 - Испания, 10 - Сербия и Черногория, 11 - Соединенное Королевство, 12 - Австрия, 13 - Люксембург, 14 - Швейцария, 15 (не присвоен), 16 - Норвегия, 17 - Финляндия, 18 - Дания, 19 - Румыния, 20 - Польша, 21 - Португалия, 22 - </w:t>
      </w:r>
      <w:r w:rsidRPr="00F65259">
        <w:rPr>
          <w:strike/>
          <w:sz w:val="18"/>
          <w:szCs w:val="18"/>
          <w:shd w:val="clear" w:color="auto" w:fill="FFFFFF"/>
          <w:lang w:val="ru-RU"/>
        </w:rPr>
        <w:lastRenderedPageBreak/>
        <w:t>Российская Федерация, 23 - Греция, 24 - Ирландия, 25 - Хорватия, 26 - Словения, 27 - Словакия, 28 - Беларусь, 29 - Эстония, 30 (не присвоен), 31 - Босния и Герцеговина, 32 - Латвия, 33 (не присвоен), 34 - Болгария, 35 (не присвоен), 36 - Литва, 37 - Турция, 38 (не присвоен), 39 - Азербайджан, 40 - бывшая югославская Республика Македония, 41 (не присвоен), 42 - Европейское сообщество (официальные утверждения предоставлены его государствами-членами с использованием их соответствующих знаков ЕЭК), 43 - Япония, 44 (не присвоен), 45 - Австралия, 46 - Украина, 47 - Южная Африка и 48 - Новая Зеландия. Последующие порядковые номера присваиваются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или в порядке их присоединения к этому Соглашению; и присвоенные им таким образом номера сообщаются Генеральным секретарем Организации Объединенных Наций Договаривающимся сторонам Соглашения.</w:t>
      </w:r>
    </w:p>
    <w:p w14:paraId="0AF9F4C9" w14:textId="77777777" w:rsidR="00F9227F" w:rsidRPr="00F65259" w:rsidRDefault="00F9227F" w:rsidP="00F9227F">
      <w:pPr>
        <w:pStyle w:val="Para"/>
        <w:spacing w:after="0"/>
        <w:ind w:left="1418" w:firstLine="0"/>
        <w:jc w:val="left"/>
        <w:rPr>
          <w:b/>
          <w:bCs/>
          <w:sz w:val="18"/>
          <w:szCs w:val="18"/>
          <w:lang w:val="ru-RU"/>
        </w:rPr>
      </w:pPr>
      <w:r w:rsidRPr="00F65259">
        <w:rPr>
          <w:b/>
          <w:bCs/>
          <w:sz w:val="18"/>
          <w:szCs w:val="18"/>
          <w:shd w:val="clear" w:color="auto" w:fill="FFFFFF"/>
          <w:lang w:val="ru-RU"/>
        </w:rPr>
        <w:t>Отличительные номера Договаривающихся сторон Соглашения 1958</w:t>
      </w:r>
      <w:r w:rsidRPr="00F65259">
        <w:rPr>
          <w:b/>
          <w:bCs/>
          <w:sz w:val="18"/>
          <w:szCs w:val="18"/>
          <w:shd w:val="clear" w:color="auto" w:fill="FFFFFF"/>
        </w:rPr>
        <w:t> 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года указаны в приложении 3 к Сводной резолюции о конструкции транспортных средств (СР.3), документ</w:t>
      </w:r>
      <w:r w:rsidRPr="00F65259">
        <w:rPr>
          <w:b/>
          <w:bCs/>
          <w:sz w:val="18"/>
          <w:szCs w:val="18"/>
          <w:shd w:val="clear" w:color="auto" w:fill="FFFFFF"/>
        </w:rPr>
        <w:t> 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.29/78/</w:t>
      </w:r>
      <w:r w:rsidRPr="00F65259">
        <w:rPr>
          <w:b/>
          <w:bCs/>
          <w:sz w:val="18"/>
          <w:szCs w:val="18"/>
          <w:shd w:val="clear" w:color="auto" w:fill="FFFFFF"/>
        </w:rPr>
        <w:t>Rev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</w:t>
      </w:r>
      <w:r w:rsidRPr="00F65259">
        <w:rPr>
          <w:b/>
          <w:bCs/>
          <w:sz w:val="18"/>
          <w:szCs w:val="18"/>
          <w:lang w:val="ru-RU"/>
        </w:rPr>
        <w:t>7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 — </w:t>
      </w:r>
      <w:r w:rsidRPr="00F65259">
        <w:rPr>
          <w:b/>
          <w:bCs/>
          <w:strike/>
          <w:sz w:val="18"/>
          <w:szCs w:val="18"/>
          <w:lang w:val="ru-RU"/>
        </w:rPr>
        <w:br/>
      </w:r>
      <w:hyperlink r:id="rId39" w:history="1">
        <w:r w:rsidRPr="00F65259">
          <w:rPr>
            <w:rStyle w:val="af1"/>
            <w:b/>
            <w:bCs/>
            <w:sz w:val="18"/>
            <w:szCs w:val="18"/>
          </w:rPr>
          <w:t>https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bCs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bCs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bCs/>
            <w:sz w:val="18"/>
            <w:szCs w:val="18"/>
          </w:rPr>
          <w:t>org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bCs/>
            <w:sz w:val="18"/>
            <w:szCs w:val="18"/>
          </w:rPr>
          <w:t>transport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bCs/>
            <w:sz w:val="18"/>
            <w:szCs w:val="18"/>
          </w:rPr>
          <w:t>vehicle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bCs/>
            <w:sz w:val="18"/>
            <w:szCs w:val="18"/>
          </w:rPr>
          <w:t>regulations</w:t>
        </w:r>
        <w:r w:rsidRPr="00F65259">
          <w:rPr>
            <w:rStyle w:val="af1"/>
            <w:b/>
            <w:bCs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bCs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bCs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bCs/>
            <w:sz w:val="18"/>
            <w:szCs w:val="18"/>
          </w:rPr>
          <w:t>resolutions</w:t>
        </w:r>
      </w:hyperlink>
      <w:r w:rsidRPr="00322D27">
        <w:rPr>
          <w:rStyle w:val="af1"/>
          <w:b/>
          <w:bCs/>
          <w:color w:val="auto"/>
          <w:lang w:val="ru-RU"/>
        </w:rPr>
        <w:t>»</w:t>
      </w:r>
    </w:p>
    <w:p w14:paraId="3230711A" w14:textId="77777777" w:rsidR="00F9227F" w:rsidRPr="00F65259" w:rsidRDefault="00F9227F" w:rsidP="00F9227F">
      <w:pPr>
        <w:pStyle w:val="Para"/>
        <w:spacing w:before="240" w:after="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8 </w:t>
      </w:r>
      <w:r w:rsidRPr="00F65259">
        <w:rPr>
          <w:bCs/>
          <w:lang w:val="ru-RU"/>
        </w:rPr>
        <w:t>исключить.</w:t>
      </w:r>
    </w:p>
    <w:p w14:paraId="076FC120" w14:textId="77777777" w:rsidR="00F9227F" w:rsidRPr="00F65259" w:rsidRDefault="00F9227F" w:rsidP="00F9227F">
      <w:pPr>
        <w:pStyle w:val="Para"/>
        <w:spacing w:before="240" w:after="0"/>
        <w:ind w:left="2276" w:right="1138" w:hanging="1138"/>
        <w:jc w:val="left"/>
        <w:rPr>
          <w:bCs/>
          <w:lang w:val="ru-RU"/>
        </w:rPr>
      </w:pPr>
      <w:r w:rsidRPr="00F65259">
        <w:rPr>
          <w:i/>
          <w:iCs/>
          <w:shd w:val="clear" w:color="auto" w:fill="FFFFFF"/>
          <w:lang w:val="ru-RU"/>
        </w:rPr>
        <w:t>Включить новое приложение 8</w:t>
      </w:r>
      <w:r w:rsidRPr="00F65259">
        <w:rPr>
          <w:shd w:val="clear" w:color="auto" w:fill="FFFFFF"/>
          <w:lang w:val="ru-RU"/>
        </w:rPr>
        <w:t xml:space="preserve"> следующего содержания</w:t>
      </w:r>
      <w:r w:rsidRPr="00F65259">
        <w:rPr>
          <w:bCs/>
          <w:lang w:val="ru-RU"/>
        </w:rPr>
        <w:t>:</w:t>
      </w:r>
    </w:p>
    <w:p w14:paraId="65509175" w14:textId="77777777" w:rsidR="00F9227F" w:rsidRPr="00F65259" w:rsidRDefault="00F9227F" w:rsidP="00F9227F">
      <w:pPr>
        <w:pStyle w:val="HChG"/>
        <w:ind w:left="0" w:firstLine="0"/>
      </w:pPr>
      <w:r w:rsidRPr="00322D27">
        <w:rPr>
          <w:b w:val="0"/>
          <w:bCs/>
          <w:sz w:val="20"/>
        </w:rPr>
        <w:t>«</w:t>
      </w:r>
      <w:r w:rsidRPr="00F65259">
        <w:t>Приложение 8</w:t>
      </w:r>
    </w:p>
    <w:p w14:paraId="5EE9357B" w14:textId="77777777" w:rsidR="00F9227F" w:rsidRPr="00F65259" w:rsidRDefault="00F9227F" w:rsidP="00F9227F">
      <w:pPr>
        <w:pStyle w:val="HChG"/>
      </w:pPr>
      <w:r w:rsidRPr="00F65259">
        <w:tab/>
      </w:r>
      <w:r w:rsidRPr="00F65259">
        <w:tab/>
      </w:r>
      <w:r w:rsidRPr="00F65259">
        <w:rPr>
          <w:szCs w:val="28"/>
          <w:shd w:val="clear" w:color="auto" w:fill="FFFFFF"/>
        </w:rPr>
        <w:t>Процедура определения точки «Н» и фактического угла наклона туловища для сидячих мест в автотранспортных средствах</w:t>
      </w:r>
      <w:r w:rsidRPr="00F65259">
        <w:rPr>
          <w:szCs w:val="28"/>
          <w:shd w:val="clear" w:color="auto" w:fill="FFFFFF"/>
          <w:vertAlign w:val="superscript"/>
        </w:rPr>
        <w:t>1</w:t>
      </w:r>
    </w:p>
    <w:p w14:paraId="33B592D1" w14:textId="77777777" w:rsidR="00F9227F" w:rsidRPr="00F65259" w:rsidRDefault="00F9227F" w:rsidP="00F9227F">
      <w:pPr>
        <w:pStyle w:val="H1G"/>
        <w:keepNext w:val="0"/>
        <w:keepLines w:val="0"/>
      </w:pPr>
      <w:r w:rsidRPr="00F65259">
        <w:tab/>
      </w:r>
      <w:r w:rsidRPr="00F65259"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1 ⸻ Описание объемного механизма определения точки «Н»</w:t>
      </w:r>
    </w:p>
    <w:p w14:paraId="57CE1B50" w14:textId="77777777" w:rsidR="00F9227F" w:rsidRPr="00F65259" w:rsidRDefault="00F9227F" w:rsidP="00F9227F">
      <w:pPr>
        <w:pStyle w:val="H1G"/>
        <w:keepNext w:val="0"/>
        <w:keepLines w:val="0"/>
      </w:pPr>
      <w:r w:rsidRPr="00F65259"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2 ⸻ Трехмерная система координат</w:t>
      </w:r>
      <w:r w:rsidRPr="00F65259">
        <w:rPr>
          <w:vertAlign w:val="superscript"/>
        </w:rPr>
        <w:t>1</w:t>
      </w:r>
    </w:p>
    <w:p w14:paraId="18FABF88" w14:textId="77777777" w:rsidR="00F9227F" w:rsidRPr="00F65259" w:rsidRDefault="00F9227F" w:rsidP="00F9227F">
      <w:pPr>
        <w:pStyle w:val="H1G"/>
        <w:keepNext w:val="0"/>
        <w:keepLines w:val="0"/>
      </w:pPr>
      <w:r w:rsidRPr="00F65259">
        <w:tab/>
      </w:r>
      <w:r w:rsidRPr="00F65259">
        <w:tab/>
      </w:r>
      <w:r w:rsidRPr="00F65259">
        <w:rPr>
          <w:szCs w:val="24"/>
          <w:shd w:val="clear" w:color="auto" w:fill="FFFFFF"/>
        </w:rPr>
        <w:t>Добавление 3 ⸻ Исходные данные, касающиеся мест для сидения</w:t>
      </w:r>
      <w:r w:rsidRPr="00F65259">
        <w:rPr>
          <w:szCs w:val="24"/>
          <w:shd w:val="clear" w:color="auto" w:fill="FFFFFF"/>
          <w:vertAlign w:val="superscript"/>
        </w:rPr>
        <w:t>1</w:t>
      </w:r>
    </w:p>
    <w:p w14:paraId="6692745C" w14:textId="77777777" w:rsidR="00F9227F" w:rsidRPr="00F65259" w:rsidRDefault="00F9227F" w:rsidP="00F9227F">
      <w:pPr>
        <w:pStyle w:val="Para"/>
        <w:spacing w:before="120" w:after="0"/>
        <w:ind w:left="1426" w:right="1138" w:hanging="288"/>
        <w:jc w:val="left"/>
        <w:rPr>
          <w:b/>
          <w:sz w:val="18"/>
          <w:szCs w:val="18"/>
          <w:lang w:val="ru-RU"/>
        </w:rPr>
      </w:pPr>
      <w:r w:rsidRPr="00F65259">
        <w:rPr>
          <w:b/>
          <w:sz w:val="18"/>
          <w:szCs w:val="18"/>
          <w:vertAlign w:val="superscript"/>
          <w:lang w:val="ru-RU"/>
        </w:rPr>
        <w:t>1</w:t>
      </w:r>
      <w:r w:rsidRPr="00F65259">
        <w:rPr>
          <w:b/>
          <w:sz w:val="18"/>
          <w:szCs w:val="18"/>
          <w:lang w:val="ru-RU"/>
        </w:rPr>
        <w:tab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Эта процедура описана в добавлении 6 к Общей резолюции № 1 (ОР.1) </w:t>
      </w:r>
      <w:r w:rsidRPr="00F65259">
        <w:rPr>
          <w:b/>
          <w:bCs/>
          <w:sz w:val="18"/>
          <w:szCs w:val="18"/>
          <w:lang w:val="ru-RU"/>
        </w:rPr>
        <w:br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 xml:space="preserve">(документ </w:t>
      </w:r>
      <w:r w:rsidRPr="00F65259">
        <w:rPr>
          <w:b/>
          <w:bCs/>
          <w:sz w:val="18"/>
          <w:szCs w:val="18"/>
          <w:shd w:val="clear" w:color="auto" w:fill="FFFFFF"/>
        </w:rPr>
        <w:t>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.29/1101/</w:t>
      </w:r>
      <w:r w:rsidRPr="00F65259">
        <w:rPr>
          <w:b/>
          <w:bCs/>
          <w:sz w:val="18"/>
          <w:szCs w:val="18"/>
          <w:shd w:val="clear" w:color="auto" w:fill="FFFFFF"/>
        </w:rPr>
        <w:t>Amend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.5);</w:t>
      </w:r>
      <w:r w:rsidRPr="00F65259">
        <w:rPr>
          <w:sz w:val="21"/>
          <w:szCs w:val="21"/>
          <w:shd w:val="clear" w:color="auto" w:fill="FFFFFF"/>
          <w:lang w:val="ru-RU"/>
        </w:rPr>
        <w:t xml:space="preserve"> </w:t>
      </w:r>
      <w:r w:rsidRPr="00F65259">
        <w:rPr>
          <w:b/>
          <w:sz w:val="18"/>
          <w:szCs w:val="18"/>
          <w:lang w:val="ru-RU"/>
        </w:rPr>
        <w:br/>
        <w:t xml:space="preserve">см. </w:t>
      </w:r>
      <w:hyperlink r:id="rId40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1B86D0DB" w14:textId="29E21074" w:rsidR="00F9227F" w:rsidRPr="00F65259" w:rsidRDefault="00F9227F" w:rsidP="008C4D7A">
      <w:pPr>
        <w:pStyle w:val="HChG"/>
        <w:ind w:right="1133"/>
        <w:jc w:val="both"/>
        <w:rPr>
          <w:szCs w:val="28"/>
          <w:shd w:val="clear" w:color="auto" w:fill="FFFFFF"/>
        </w:rPr>
      </w:pPr>
      <w:r w:rsidRPr="00F65259">
        <w:tab/>
        <w:t>XIII.</w:t>
      </w:r>
      <w:r w:rsidRPr="00F65259">
        <w:tab/>
      </w:r>
      <w:r w:rsidRPr="00F65259">
        <w:rPr>
          <w:szCs w:val="28"/>
          <w:shd w:val="clear" w:color="auto" w:fill="FFFFFF"/>
        </w:rPr>
        <w:t xml:space="preserve">Предложение по дополнению 3 к поправкам серии </w:t>
      </w:r>
      <w:r w:rsidRPr="00F65259">
        <w:rPr>
          <w:bCs/>
        </w:rPr>
        <w:t xml:space="preserve">02 </w:t>
      </w:r>
      <w:r w:rsidRPr="00F65259">
        <w:rPr>
          <w:szCs w:val="28"/>
          <w:shd w:val="clear" w:color="auto" w:fill="FFFFFF"/>
        </w:rPr>
        <w:t>к</w:t>
      </w:r>
      <w:r w:rsidR="00322D27" w:rsidRPr="00F65259">
        <w:rPr>
          <w:sz w:val="18"/>
          <w:szCs w:val="18"/>
          <w:shd w:val="clear" w:color="auto" w:fill="FFFFFF"/>
        </w:rPr>
        <w:t> </w:t>
      </w:r>
      <w:r w:rsidRPr="00F65259">
        <w:rPr>
          <w:szCs w:val="28"/>
          <w:shd w:val="clear" w:color="auto" w:fill="FFFFFF"/>
        </w:rPr>
        <w:t>Правилам № 135 ООН (боковой удар о столб (БУС))</w:t>
      </w:r>
    </w:p>
    <w:p w14:paraId="1E071676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1.1, сноску 2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10F5697D" w14:textId="77777777" w:rsidR="00F9227F" w:rsidRPr="00322D27" w:rsidRDefault="00F9227F" w:rsidP="00F9227F">
      <w:pPr>
        <w:pStyle w:val="Para"/>
        <w:spacing w:before="120" w:after="0"/>
        <w:ind w:left="1426" w:right="1138" w:hanging="288"/>
        <w:jc w:val="left"/>
        <w:rPr>
          <w:bCs/>
          <w:vertAlign w:val="superscript"/>
          <w:lang w:val="ru-RU"/>
        </w:rPr>
      </w:pPr>
      <w:r w:rsidRPr="00322D27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2</w:t>
      </w:r>
      <w:r w:rsidRPr="00F65259">
        <w:rPr>
          <w:bCs/>
          <w:sz w:val="18"/>
          <w:szCs w:val="18"/>
          <w:vertAlign w:val="superscript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 w:rsidRPr="00F65259">
        <w:rPr>
          <w:sz w:val="18"/>
          <w:szCs w:val="18"/>
          <w:shd w:val="clear" w:color="auto" w:fill="FFFFFF"/>
        </w:rPr>
        <w:t>ECE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TRANS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WP</w:t>
      </w:r>
      <w:r w:rsidRPr="00F65259">
        <w:rPr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z w:val="18"/>
          <w:szCs w:val="18"/>
          <w:shd w:val="clear" w:color="auto" w:fill="FFFFFF"/>
        </w:rPr>
        <w:t>Rev</w:t>
      </w:r>
      <w:r w:rsidRPr="00F65259">
        <w:rPr>
          <w:sz w:val="18"/>
          <w:szCs w:val="18"/>
          <w:shd w:val="clear" w:color="auto" w:fill="FFFFFF"/>
          <w:lang w:val="ru-RU"/>
        </w:rPr>
        <w:t>.</w:t>
      </w:r>
      <w:r w:rsidRPr="00F65259">
        <w:rPr>
          <w:bCs/>
          <w:strike/>
          <w:sz w:val="18"/>
          <w:szCs w:val="18"/>
          <w:lang w:val="ru-RU"/>
        </w:rPr>
        <w:t>6</w:t>
      </w:r>
      <w:r w:rsidRPr="00F65259">
        <w:rPr>
          <w:b/>
          <w:sz w:val="18"/>
          <w:szCs w:val="18"/>
          <w:lang w:val="ru-RU"/>
        </w:rPr>
        <w:t>7</w:t>
      </w:r>
      <w:r w:rsidRPr="00F65259">
        <w:rPr>
          <w:sz w:val="18"/>
          <w:szCs w:val="18"/>
          <w:shd w:val="clear" w:color="auto" w:fill="FFFFFF"/>
          <w:lang w:val="ru-RU"/>
        </w:rPr>
        <w:t>, пункт 2 —</w:t>
      </w:r>
      <w:r w:rsidRPr="00F65259">
        <w:rPr>
          <w:bCs/>
          <w:strike/>
          <w:sz w:val="18"/>
          <w:szCs w:val="18"/>
          <w:lang w:val="ru-RU"/>
        </w:rPr>
        <w:br/>
      </w:r>
      <w:hyperlink r:id="rId41" w:history="1">
        <w:r w:rsidRPr="0017055C">
          <w:rPr>
            <w:rStyle w:val="af1"/>
            <w:bCs/>
            <w:strike/>
            <w:color w:val="auto"/>
            <w:sz w:val="18"/>
            <w:szCs w:val="18"/>
          </w:rPr>
          <w:t>www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.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unece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.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org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transport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standards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transport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vehicle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-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regulations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-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wp</w:t>
        </w:r>
        <w:r w:rsidRPr="0017055C">
          <w:rPr>
            <w:rStyle w:val="af1"/>
            <w:bCs/>
            <w:strike/>
            <w:color w:val="auto"/>
            <w:sz w:val="18"/>
            <w:szCs w:val="18"/>
            <w:lang w:val="ru-RU"/>
          </w:rPr>
          <w:t>29/</w:t>
        </w:r>
        <w:r w:rsidRPr="0017055C">
          <w:rPr>
            <w:rStyle w:val="af1"/>
            <w:bCs/>
            <w:strike/>
            <w:color w:val="auto"/>
            <w:sz w:val="18"/>
            <w:szCs w:val="18"/>
          </w:rPr>
          <w:t>resolution</w:t>
        </w:r>
      </w:hyperlink>
      <w:r w:rsidRPr="00F65259">
        <w:rPr>
          <w:bCs/>
          <w:strike/>
          <w:sz w:val="18"/>
          <w:szCs w:val="18"/>
          <w:lang w:val="ru-RU"/>
        </w:rPr>
        <w:br/>
      </w:r>
      <w:hyperlink r:id="rId42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r w:rsidRPr="00F65259">
          <w:rPr>
            <w:rStyle w:val="af1"/>
            <w:b/>
            <w:sz w:val="18"/>
            <w:szCs w:val="18"/>
          </w:rPr>
          <w:t>unece</w:t>
        </w:r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wp</w:t>
        </w:r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31DC91DD" w14:textId="77777777" w:rsidR="00F9227F" w:rsidRPr="00F65259" w:rsidRDefault="00F9227F" w:rsidP="00F9227F">
      <w:pPr>
        <w:pStyle w:val="Para"/>
        <w:spacing w:before="120" w:after="0"/>
        <w:ind w:left="2276" w:right="1138" w:hanging="1138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2.19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75D4A0A0" w14:textId="77777777" w:rsidR="00F9227F" w:rsidRPr="00F65259" w:rsidRDefault="00F9227F" w:rsidP="00F9227F">
      <w:pPr>
        <w:pStyle w:val="Para"/>
        <w:spacing w:before="120"/>
        <w:ind w:left="2276" w:right="1138" w:hanging="1138"/>
        <w:rPr>
          <w:bCs/>
          <w:lang w:val="ru-RU"/>
        </w:rPr>
      </w:pPr>
      <w:r w:rsidRPr="00F65259">
        <w:rPr>
          <w:bCs/>
          <w:lang w:val="ru-RU"/>
        </w:rPr>
        <w:t>«2.19</w:t>
      </w:r>
      <w:r w:rsidRPr="00F65259">
        <w:rPr>
          <w:bCs/>
          <w:lang w:val="ru-RU"/>
        </w:rPr>
        <w:tab/>
      </w:r>
      <w:r w:rsidRPr="00F65259">
        <w:rPr>
          <w:shd w:val="clear" w:color="auto" w:fill="FFFFFF"/>
          <w:lang w:val="ru-RU"/>
        </w:rPr>
        <w:t xml:space="preserve">«точка </w:t>
      </w:r>
      <w:r w:rsidRPr="00F65259">
        <w:rPr>
          <w:shd w:val="clear" w:color="auto" w:fill="FFFFFF"/>
        </w:rPr>
        <w:t>R</w:t>
      </w:r>
      <w:r w:rsidRPr="00F65259">
        <w:rPr>
          <w:shd w:val="clear" w:color="auto" w:fill="FFFFFF"/>
          <w:lang w:val="ru-RU"/>
        </w:rPr>
        <w:t>» означает конструктивную исходную точку, которая:</w:t>
      </w:r>
    </w:p>
    <w:p w14:paraId="7923160E" w14:textId="77777777" w:rsidR="00F9227F" w:rsidRPr="00F65259" w:rsidRDefault="00F9227F" w:rsidP="00F9227F">
      <w:pPr>
        <w:pStyle w:val="Para"/>
        <w:ind w:left="2835" w:hanging="567"/>
        <w:rPr>
          <w:bCs/>
          <w:lang w:val="ru-RU"/>
        </w:rPr>
      </w:pPr>
      <w:r w:rsidRPr="00F65259">
        <w:rPr>
          <w:bCs/>
        </w:rPr>
        <w:lastRenderedPageBreak/>
        <w:t>a</w:t>
      </w:r>
      <w:r w:rsidRPr="00F65259">
        <w:rPr>
          <w:bCs/>
          <w:lang w:val="ru-RU"/>
        </w:rPr>
        <w:t>)</w:t>
      </w:r>
      <w:r w:rsidRPr="00F65259">
        <w:rPr>
          <w:bCs/>
          <w:lang w:val="ru-RU"/>
        </w:rPr>
        <w:tab/>
      </w:r>
      <w:r w:rsidRPr="00F65259">
        <w:rPr>
          <w:lang w:val="ru-RU"/>
        </w:rPr>
        <w:t>имеет координаты, установленные по отношению к конструкции транспортного средства, а также</w:t>
      </w:r>
    </w:p>
    <w:p w14:paraId="521201B5" w14:textId="77777777" w:rsidR="00F9227F" w:rsidRPr="00F65259" w:rsidRDefault="00F9227F" w:rsidP="00F9227F">
      <w:pPr>
        <w:pStyle w:val="Para"/>
        <w:ind w:left="2835" w:hanging="567"/>
        <w:rPr>
          <w:lang w:val="ru-RU"/>
        </w:rPr>
      </w:pPr>
      <w:r w:rsidRPr="00F65259">
        <w:rPr>
          <w:bCs/>
        </w:rPr>
        <w:t>b</w:t>
      </w:r>
      <w:r w:rsidRPr="00F65259">
        <w:rPr>
          <w:bCs/>
          <w:lang w:val="ru-RU"/>
        </w:rPr>
        <w:t>)</w:t>
      </w:r>
      <w:r w:rsidRPr="00F65259">
        <w:rPr>
          <w:bCs/>
          <w:lang w:val="ru-RU"/>
        </w:rPr>
        <w:tab/>
      </w:r>
      <w:r w:rsidRPr="00F65259">
        <w:rPr>
          <w:lang w:val="ru-RU"/>
        </w:rPr>
        <w:t xml:space="preserve">устанавливается, когда это уместно для целей настоящих Правил, в соответствии с </w:t>
      </w:r>
      <w:r w:rsidRPr="00F65259">
        <w:rPr>
          <w:strike/>
          <w:lang w:val="ru-RU"/>
        </w:rPr>
        <w:t>приложением 1 к Сводной резолюции о конструкции транспортных средств (СР.3)</w:t>
      </w:r>
      <w:r w:rsidRPr="00F65259">
        <w:rPr>
          <w:lang w:val="ru-RU"/>
        </w:rPr>
        <w:t xml:space="preserve"> 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добавлением 6 к Общей резолюции № 1 (ОР.1)</w:t>
      </w:r>
      <w:r w:rsidRPr="00F65259">
        <w:rPr>
          <w:b/>
          <w:bCs/>
          <w:sz w:val="18"/>
          <w:szCs w:val="18"/>
          <w:shd w:val="clear" w:color="auto" w:fill="FFFFFF"/>
          <w:vertAlign w:val="superscript"/>
          <w:lang w:val="ru-RU"/>
        </w:rPr>
        <w:t>3</w:t>
      </w:r>
      <w:r w:rsidRPr="00322D27">
        <w:rPr>
          <w:shd w:val="clear" w:color="auto" w:fill="FFFFFF"/>
          <w:lang w:val="ru-RU"/>
        </w:rPr>
        <w:t>»</w:t>
      </w:r>
      <w:r w:rsidRPr="00F65259">
        <w:rPr>
          <w:sz w:val="18"/>
          <w:szCs w:val="18"/>
          <w:shd w:val="clear" w:color="auto" w:fill="FFFFFF"/>
          <w:lang w:val="ru-RU"/>
        </w:rPr>
        <w:t>.</w:t>
      </w:r>
    </w:p>
    <w:p w14:paraId="17D868E1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2.19, сноску 3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643C3755" w14:textId="77777777" w:rsidR="00F9227F" w:rsidRPr="00F65259" w:rsidRDefault="00F9227F" w:rsidP="00F9227F">
      <w:pPr>
        <w:pStyle w:val="Para"/>
        <w:spacing w:before="120"/>
        <w:ind w:left="1426" w:right="562" w:hanging="288"/>
        <w:jc w:val="left"/>
        <w:rPr>
          <w:b/>
          <w:sz w:val="18"/>
          <w:szCs w:val="18"/>
          <w:lang w:val="ru-RU"/>
        </w:rPr>
      </w:pPr>
      <w:r w:rsidRPr="00322D27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3</w:t>
      </w:r>
      <w:r w:rsidRPr="00F65259">
        <w:rPr>
          <w:bCs/>
          <w:sz w:val="18"/>
          <w:szCs w:val="18"/>
          <w:lang w:val="ru-RU"/>
        </w:rPr>
        <w:tab/>
        <w:t xml:space="preserve">Документ </w:t>
      </w:r>
      <w:r w:rsidRPr="00F65259">
        <w:rPr>
          <w:bCs/>
          <w:strike/>
          <w:sz w:val="18"/>
          <w:szCs w:val="18"/>
          <w:lang w:val="en-US"/>
        </w:rPr>
        <w:t>ECE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  <w:lang w:val="en-US"/>
        </w:rPr>
        <w:t>TRANS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  <w:lang w:val="en-US"/>
        </w:rPr>
        <w:t>WP</w:t>
      </w:r>
      <w:r w:rsidRPr="00F65259">
        <w:rPr>
          <w:bCs/>
          <w:strike/>
          <w:sz w:val="18"/>
          <w:szCs w:val="18"/>
          <w:lang w:val="ru-RU"/>
        </w:rPr>
        <w:t>.29/78/</w:t>
      </w:r>
      <w:r w:rsidRPr="00F65259">
        <w:rPr>
          <w:bCs/>
          <w:strike/>
          <w:sz w:val="18"/>
          <w:szCs w:val="18"/>
          <w:lang w:val="en-US"/>
        </w:rPr>
        <w:t>Rev</w:t>
      </w:r>
      <w:r w:rsidRPr="00F65259">
        <w:rPr>
          <w:bCs/>
          <w:strike/>
          <w:sz w:val="18"/>
          <w:szCs w:val="18"/>
          <w:lang w:val="ru-RU"/>
        </w:rPr>
        <w:t xml:space="preserve">.3, приложение 1 - </w:t>
      </w:r>
      <w:r w:rsidRPr="00F65259">
        <w:rPr>
          <w:bCs/>
          <w:strike/>
          <w:sz w:val="18"/>
          <w:szCs w:val="18"/>
          <w:lang w:val="en-US"/>
        </w:rPr>
        <w:t>www</w:t>
      </w:r>
      <w:r w:rsidRPr="00F65259">
        <w:rPr>
          <w:bCs/>
          <w:strike/>
          <w:sz w:val="18"/>
          <w:szCs w:val="18"/>
          <w:lang w:val="ru-RU"/>
        </w:rPr>
        <w:t>.</w:t>
      </w:r>
      <w:proofErr w:type="spellStart"/>
      <w:r w:rsidRPr="00F65259">
        <w:rPr>
          <w:bCs/>
          <w:strike/>
          <w:sz w:val="18"/>
          <w:szCs w:val="18"/>
          <w:lang w:val="en-US"/>
        </w:rPr>
        <w:t>unece</w:t>
      </w:r>
      <w:proofErr w:type="spellEnd"/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  <w:lang w:val="en-US"/>
        </w:rPr>
        <w:t>org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  <w:lang w:val="en-US"/>
        </w:rPr>
        <w:t>trans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  <w:lang w:val="en-US"/>
        </w:rPr>
        <w:t>main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  <w:lang w:val="en-US"/>
        </w:rPr>
        <w:t>wp</w:t>
      </w:r>
      <w:r w:rsidRPr="00F65259">
        <w:rPr>
          <w:bCs/>
          <w:strike/>
          <w:sz w:val="18"/>
          <w:szCs w:val="18"/>
          <w:lang w:val="ru-RU"/>
        </w:rPr>
        <w:t>29/</w:t>
      </w:r>
      <w:r w:rsidRPr="00F65259">
        <w:rPr>
          <w:bCs/>
          <w:strike/>
          <w:sz w:val="18"/>
          <w:szCs w:val="18"/>
          <w:lang w:val="en-US"/>
        </w:rPr>
        <w:t>wp</w:t>
      </w:r>
      <w:r w:rsidRPr="00F65259">
        <w:rPr>
          <w:bCs/>
          <w:strike/>
          <w:sz w:val="18"/>
          <w:szCs w:val="18"/>
          <w:lang w:val="ru-RU"/>
        </w:rPr>
        <w:t>29</w:t>
      </w:r>
      <w:proofErr w:type="spellStart"/>
      <w:r w:rsidRPr="00F65259">
        <w:rPr>
          <w:bCs/>
          <w:strike/>
          <w:sz w:val="18"/>
          <w:szCs w:val="18"/>
          <w:lang w:val="en-US"/>
        </w:rPr>
        <w:t>wgs</w:t>
      </w:r>
      <w:proofErr w:type="spellEnd"/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  <w:lang w:val="en-US"/>
        </w:rPr>
        <w:t>wp</w:t>
      </w:r>
      <w:r w:rsidRPr="00F65259">
        <w:rPr>
          <w:bCs/>
          <w:strike/>
          <w:sz w:val="18"/>
          <w:szCs w:val="18"/>
          <w:lang w:val="ru-RU"/>
        </w:rPr>
        <w:t>29</w:t>
      </w:r>
      <w:r w:rsidRPr="00F65259">
        <w:rPr>
          <w:bCs/>
          <w:strike/>
          <w:sz w:val="18"/>
          <w:szCs w:val="18"/>
          <w:lang w:val="en-US"/>
        </w:rPr>
        <w:t>gen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  <w:lang w:val="en-US"/>
        </w:rPr>
        <w:t>wp</w:t>
      </w:r>
      <w:r w:rsidRPr="00F65259">
        <w:rPr>
          <w:bCs/>
          <w:strike/>
          <w:sz w:val="18"/>
          <w:szCs w:val="18"/>
          <w:lang w:val="ru-RU"/>
        </w:rPr>
        <w:t>29</w:t>
      </w:r>
      <w:r w:rsidRPr="00F65259">
        <w:rPr>
          <w:bCs/>
          <w:strike/>
          <w:sz w:val="18"/>
          <w:szCs w:val="18"/>
          <w:lang w:val="en-US"/>
        </w:rPr>
        <w:t>resolutions</w:t>
      </w:r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  <w:lang w:val="en-US"/>
        </w:rPr>
        <w:t>html</w:t>
      </w:r>
      <w:r w:rsidRPr="00F65259">
        <w:rPr>
          <w:bCs/>
          <w:sz w:val="18"/>
          <w:szCs w:val="18"/>
          <w:lang w:val="ru-RU"/>
        </w:rPr>
        <w:br/>
      </w:r>
      <w:r w:rsidRPr="00F65259">
        <w:rPr>
          <w:b/>
          <w:sz w:val="18"/>
          <w:szCs w:val="18"/>
          <w:lang w:val="en-US"/>
        </w:rPr>
        <w:t>ECE</w:t>
      </w:r>
      <w:r w:rsidRPr="00F65259">
        <w:rPr>
          <w:b/>
          <w:sz w:val="18"/>
          <w:szCs w:val="18"/>
          <w:lang w:val="ru-RU"/>
        </w:rPr>
        <w:t>/</w:t>
      </w:r>
      <w:r w:rsidRPr="00F65259">
        <w:rPr>
          <w:b/>
          <w:sz w:val="18"/>
          <w:szCs w:val="18"/>
          <w:lang w:val="en-US"/>
        </w:rPr>
        <w:t>TRANS</w:t>
      </w:r>
      <w:r w:rsidRPr="00F65259">
        <w:rPr>
          <w:b/>
          <w:sz w:val="18"/>
          <w:szCs w:val="18"/>
          <w:lang w:val="ru-RU"/>
        </w:rPr>
        <w:t>/</w:t>
      </w:r>
      <w:r w:rsidRPr="00F65259">
        <w:rPr>
          <w:b/>
          <w:sz w:val="18"/>
          <w:szCs w:val="18"/>
          <w:lang w:val="en-US"/>
        </w:rPr>
        <w:t>WP</w:t>
      </w:r>
      <w:r w:rsidRPr="00F65259">
        <w:rPr>
          <w:b/>
          <w:sz w:val="18"/>
          <w:szCs w:val="18"/>
          <w:lang w:val="ru-RU"/>
        </w:rPr>
        <w:t>.29/1101/</w:t>
      </w:r>
      <w:r w:rsidRPr="00F65259">
        <w:rPr>
          <w:b/>
          <w:sz w:val="18"/>
          <w:szCs w:val="18"/>
          <w:lang w:val="en-US"/>
        </w:rPr>
        <w:t>Amend</w:t>
      </w:r>
      <w:r w:rsidRPr="00F65259">
        <w:rPr>
          <w:b/>
          <w:sz w:val="18"/>
          <w:szCs w:val="18"/>
          <w:lang w:val="ru-RU"/>
        </w:rPr>
        <w:t xml:space="preserve">.5; </w:t>
      </w:r>
      <w:r w:rsidRPr="00F65259">
        <w:rPr>
          <w:b/>
          <w:sz w:val="18"/>
          <w:szCs w:val="18"/>
          <w:lang w:val="ru-RU"/>
        </w:rPr>
        <w:br/>
        <w:t xml:space="preserve">см. </w:t>
      </w:r>
      <w:hyperlink r:id="rId43" w:history="1">
        <w:r w:rsidRPr="00F65259">
          <w:rPr>
            <w:rStyle w:val="af1"/>
            <w:b/>
            <w:sz w:val="18"/>
            <w:szCs w:val="18"/>
            <w:lang w:val="fr-CH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  <w:lang w:val="fr-CH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proofErr w:type="spellStart"/>
        <w:r w:rsidRPr="00F65259">
          <w:rPr>
            <w:rStyle w:val="af1"/>
            <w:b/>
            <w:sz w:val="18"/>
            <w:szCs w:val="18"/>
            <w:lang w:val="fr-CH"/>
          </w:rPr>
          <w:t>org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  <w:lang w:val="fr-CH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  <w:lang w:val="fr-CH"/>
          </w:rPr>
          <w:t>vehicle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-</w:t>
        </w:r>
        <w:proofErr w:type="spellStart"/>
        <w:r w:rsidRPr="00F65259">
          <w:rPr>
            <w:rStyle w:val="af1"/>
            <w:b/>
            <w:sz w:val="18"/>
            <w:szCs w:val="18"/>
            <w:lang w:val="fr-CH"/>
          </w:rPr>
          <w:t>regulations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  <w:lang w:val="fr-CH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proofErr w:type="spellStart"/>
        <w:r w:rsidRPr="00F65259">
          <w:rPr>
            <w:rStyle w:val="af1"/>
            <w:b/>
            <w:sz w:val="18"/>
            <w:szCs w:val="18"/>
            <w:lang w:val="fr-CH"/>
          </w:rPr>
          <w:t>resolutions</w:t>
        </w:r>
        <w:proofErr w:type="spellEnd"/>
      </w:hyperlink>
      <w:r w:rsidRPr="00322D27">
        <w:rPr>
          <w:rStyle w:val="af1"/>
          <w:bCs/>
          <w:color w:val="auto"/>
          <w:lang w:val="ru-RU"/>
        </w:rPr>
        <w:t>»</w:t>
      </w:r>
    </w:p>
    <w:p w14:paraId="7523AF89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 </w:t>
      </w:r>
      <w:r w:rsidRPr="00F65259">
        <w:rPr>
          <w:bCs/>
          <w:i/>
          <w:iCs/>
          <w:lang w:val="ru-RU"/>
        </w:rPr>
        <w:t xml:space="preserve">4.5.1, сноску 4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75121E0A" w14:textId="77777777" w:rsidR="00F9227F" w:rsidRPr="00F65259" w:rsidRDefault="00F9227F" w:rsidP="00F9227F">
      <w:pPr>
        <w:pStyle w:val="Para"/>
        <w:spacing w:before="120" w:after="0"/>
        <w:ind w:left="1426" w:right="1138" w:hanging="288"/>
        <w:jc w:val="left"/>
        <w:rPr>
          <w:bCs/>
          <w:sz w:val="18"/>
          <w:szCs w:val="18"/>
          <w:lang w:val="ru-RU"/>
        </w:rPr>
      </w:pPr>
      <w:r w:rsidRPr="00322D27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4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>Отличительные номера Договаривающихся сторон Соглашения 1958</w:t>
      </w:r>
      <w:r w:rsidRPr="00F65259">
        <w:rPr>
          <w:sz w:val="18"/>
          <w:szCs w:val="18"/>
          <w:shd w:val="clear" w:color="auto" w:fill="FFFFFF"/>
        </w:rPr>
        <w:t> </w:t>
      </w:r>
      <w:r w:rsidRPr="00F65259">
        <w:rPr>
          <w:sz w:val="18"/>
          <w:szCs w:val="18"/>
          <w:shd w:val="clear" w:color="auto" w:fill="FFFFFF"/>
          <w:lang w:val="ru-RU"/>
        </w:rPr>
        <w:t>года указаны в</w:t>
      </w:r>
      <w:r w:rsidRPr="00F65259">
        <w:rPr>
          <w:sz w:val="18"/>
          <w:szCs w:val="18"/>
          <w:shd w:val="clear" w:color="auto" w:fill="FFFFFF"/>
        </w:rPr>
        <w:t> </w:t>
      </w:r>
      <w:r w:rsidRPr="00F65259">
        <w:rPr>
          <w:sz w:val="18"/>
          <w:szCs w:val="18"/>
          <w:shd w:val="clear" w:color="auto" w:fill="FFFFFF"/>
          <w:lang w:val="ru-RU"/>
        </w:rPr>
        <w:t>приложении 3 к Сводной резолюции о конструкции транспортных средств (СР.3), документ</w:t>
      </w:r>
      <w:r w:rsidRPr="00F65259">
        <w:rPr>
          <w:sz w:val="18"/>
          <w:szCs w:val="18"/>
          <w:shd w:val="clear" w:color="auto" w:fill="FFFFFF"/>
        </w:rPr>
        <w:t> ECE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TRANS</w:t>
      </w:r>
      <w:r w:rsidRPr="00F65259">
        <w:rPr>
          <w:sz w:val="18"/>
          <w:szCs w:val="18"/>
          <w:shd w:val="clear" w:color="auto" w:fill="FFFFFF"/>
          <w:lang w:val="ru-RU"/>
        </w:rPr>
        <w:t>/</w:t>
      </w:r>
      <w:r w:rsidRPr="00F65259">
        <w:rPr>
          <w:sz w:val="18"/>
          <w:szCs w:val="18"/>
          <w:shd w:val="clear" w:color="auto" w:fill="FFFFFF"/>
        </w:rPr>
        <w:t>WP</w:t>
      </w:r>
      <w:r w:rsidRPr="00F65259">
        <w:rPr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z w:val="18"/>
          <w:szCs w:val="18"/>
          <w:shd w:val="clear" w:color="auto" w:fill="FFFFFF"/>
        </w:rPr>
        <w:t>Rev</w:t>
      </w:r>
      <w:r w:rsidRPr="00F65259">
        <w:rPr>
          <w:sz w:val="18"/>
          <w:szCs w:val="18"/>
          <w:shd w:val="clear" w:color="auto" w:fill="FFFFFF"/>
          <w:lang w:val="ru-RU"/>
        </w:rPr>
        <w:t>.</w:t>
      </w:r>
      <w:r w:rsidRPr="00F65259">
        <w:rPr>
          <w:strike/>
          <w:sz w:val="18"/>
          <w:szCs w:val="18"/>
          <w:lang w:val="ru-RU"/>
        </w:rPr>
        <w:t>3</w:t>
      </w:r>
      <w:r w:rsidRPr="00F65259">
        <w:rPr>
          <w:b/>
          <w:bCs/>
          <w:sz w:val="18"/>
          <w:szCs w:val="18"/>
          <w:lang w:val="ru-RU"/>
        </w:rPr>
        <w:t>7</w:t>
      </w:r>
      <w:r w:rsidRPr="00F65259">
        <w:rPr>
          <w:sz w:val="18"/>
          <w:szCs w:val="18"/>
          <w:shd w:val="clear" w:color="auto" w:fill="FFFFFF"/>
          <w:lang w:val="ru-RU"/>
        </w:rPr>
        <w:t>, приложение 3 —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Cs/>
          <w:strike/>
          <w:sz w:val="18"/>
          <w:szCs w:val="18"/>
        </w:rPr>
        <w:t>www</w:t>
      </w:r>
      <w:r w:rsidRPr="00F65259">
        <w:rPr>
          <w:bCs/>
          <w:strike/>
          <w:sz w:val="18"/>
          <w:szCs w:val="18"/>
          <w:lang w:val="ru-RU"/>
        </w:rPr>
        <w:t>.</w:t>
      </w:r>
      <w:proofErr w:type="spellStart"/>
      <w:r w:rsidRPr="00F65259">
        <w:rPr>
          <w:bCs/>
          <w:strike/>
          <w:sz w:val="18"/>
          <w:szCs w:val="18"/>
        </w:rPr>
        <w:t>unece</w:t>
      </w:r>
      <w:proofErr w:type="spellEnd"/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org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main</w:t>
      </w:r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proofErr w:type="spellStart"/>
      <w:r w:rsidRPr="00F65259">
        <w:rPr>
          <w:bCs/>
          <w:strike/>
          <w:sz w:val="18"/>
          <w:szCs w:val="18"/>
        </w:rPr>
        <w:t>wgs</w:t>
      </w:r>
      <w:proofErr w:type="spellEnd"/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r w:rsidRPr="00F65259">
        <w:rPr>
          <w:bCs/>
          <w:strike/>
          <w:sz w:val="18"/>
          <w:szCs w:val="18"/>
        </w:rPr>
        <w:t>gen</w:t>
      </w:r>
      <w:r w:rsidRPr="00F65259">
        <w:rPr>
          <w:bCs/>
          <w:strike/>
          <w:sz w:val="18"/>
          <w:szCs w:val="18"/>
          <w:lang w:val="ru-RU"/>
        </w:rPr>
        <w:t>/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</w:t>
      </w:r>
      <w:r w:rsidRPr="00F65259">
        <w:rPr>
          <w:bCs/>
          <w:strike/>
          <w:sz w:val="18"/>
          <w:szCs w:val="18"/>
        </w:rPr>
        <w:t>resolutions</w:t>
      </w:r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html</w:t>
      </w:r>
      <w:r w:rsidRPr="00F65259">
        <w:rPr>
          <w:bCs/>
          <w:sz w:val="18"/>
          <w:szCs w:val="18"/>
          <w:lang w:val="ru-RU"/>
        </w:rPr>
        <w:br/>
      </w:r>
      <w:hyperlink r:id="rId44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53176ED3" w14:textId="77777777" w:rsidR="00F9227F" w:rsidRPr="00F65259" w:rsidRDefault="00F9227F" w:rsidP="00F9227F">
      <w:pPr>
        <w:pStyle w:val="Para"/>
        <w:spacing w:before="120" w:after="0"/>
        <w:ind w:left="1426" w:right="1138" w:hanging="288"/>
        <w:jc w:val="left"/>
        <w:rPr>
          <w:bCs/>
          <w:lang w:val="ru-RU"/>
        </w:rPr>
      </w:pPr>
      <w:r w:rsidRPr="00F65259">
        <w:rPr>
          <w:bCs/>
          <w:i/>
          <w:lang w:val="ru-RU"/>
        </w:rPr>
        <w:t xml:space="preserve">Пункты </w:t>
      </w:r>
      <w:r w:rsidRPr="00F65259">
        <w:rPr>
          <w:bCs/>
          <w:i/>
          <w:iCs/>
          <w:lang w:val="ru-RU"/>
        </w:rPr>
        <w:t>7.12.2 и 7.13</w:t>
      </w:r>
      <w:r w:rsidRPr="00F65259">
        <w:rPr>
          <w:bCs/>
          <w:lang w:val="ru-RU"/>
        </w:rPr>
        <w:t xml:space="preserve">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450384F8" w14:textId="77777777" w:rsidR="00F9227F" w:rsidRPr="00F65259" w:rsidRDefault="00F9227F" w:rsidP="00F9227F">
      <w:pPr>
        <w:pStyle w:val="Para"/>
        <w:spacing w:before="120"/>
        <w:ind w:left="2276" w:right="1138" w:hanging="1138"/>
        <w:rPr>
          <w:bCs/>
          <w:lang w:val="ru-RU"/>
        </w:rPr>
      </w:pPr>
      <w:r w:rsidRPr="00F65259">
        <w:rPr>
          <w:bCs/>
          <w:lang w:val="ru-RU"/>
        </w:rPr>
        <w:t>«7.12.2</w:t>
      </w:r>
      <w:r w:rsidRPr="00F65259">
        <w:rPr>
          <w:bCs/>
          <w:lang w:val="ru-RU"/>
        </w:rPr>
        <w:tab/>
      </w:r>
      <w:r w:rsidRPr="00F65259">
        <w:rPr>
          <w:shd w:val="clear" w:color="auto" w:fill="FFFFFF"/>
          <w:lang w:val="ru-RU"/>
        </w:rPr>
        <w:t>если механизм 3-</w:t>
      </w:r>
      <w:r w:rsidRPr="00F65259">
        <w:rPr>
          <w:shd w:val="clear" w:color="auto" w:fill="FFFFFF"/>
        </w:rPr>
        <w:t>D</w:t>
      </w:r>
      <w:r w:rsidRPr="00F65259">
        <w:rPr>
          <w:shd w:val="clear" w:color="auto" w:fill="FFFFFF"/>
          <w:lang w:val="ru-RU"/>
        </w:rPr>
        <w:t xml:space="preserve"> «</w:t>
      </w:r>
      <w:r w:rsidRPr="00F65259">
        <w:rPr>
          <w:shd w:val="clear" w:color="auto" w:fill="FFFFFF"/>
        </w:rPr>
        <w:t>H</w:t>
      </w:r>
      <w:r w:rsidRPr="00F65259">
        <w:rPr>
          <w:shd w:val="clear" w:color="auto" w:fill="FFFFFF"/>
          <w:lang w:val="ru-RU"/>
        </w:rPr>
        <w:t>» не скользит назад, то применяют нижеследующую процедуру. Механизм 3-</w:t>
      </w:r>
      <w:r w:rsidRPr="00F65259">
        <w:rPr>
          <w:shd w:val="clear" w:color="auto" w:fill="FFFFFF"/>
        </w:rPr>
        <w:t>D</w:t>
      </w:r>
      <w:r w:rsidRPr="00F65259">
        <w:rPr>
          <w:shd w:val="clear" w:color="auto" w:fill="FFFFFF"/>
          <w:lang w:val="ru-RU"/>
        </w:rPr>
        <w:t xml:space="preserve"> «</w:t>
      </w:r>
      <w:r w:rsidRPr="00F65259">
        <w:rPr>
          <w:shd w:val="clear" w:color="auto" w:fill="FFFFFF"/>
        </w:rPr>
        <w:t>H</w:t>
      </w:r>
      <w:r w:rsidRPr="00F65259">
        <w:rPr>
          <w:shd w:val="clear" w:color="auto" w:fill="FFFFFF"/>
          <w:lang w:val="ru-RU"/>
        </w:rPr>
        <w:t>» отодвигают назад за счет использования горизонтальной задней нагрузки, прилагаемой к коленному Т</w:t>
      </w:r>
      <w:r w:rsidRPr="00F65259">
        <w:rPr>
          <w:shd w:val="clear" w:color="auto" w:fill="FFFFFF"/>
          <w:lang w:val="ru-RU"/>
        </w:rPr>
        <w:noBreakHyphen/>
        <w:t xml:space="preserve">образному шарниру, до тех пор, пока задняя часть механизма не войдет в соприкосновение со спинкой сиденья (см. рис. </w:t>
      </w:r>
      <w:r w:rsidRPr="00F65259">
        <w:rPr>
          <w:strike/>
          <w:shd w:val="clear" w:color="auto" w:fill="FFFFFF"/>
          <w:lang w:val="ru-RU"/>
        </w:rPr>
        <w:t>5-2 в приложении 5</w:t>
      </w:r>
      <w:r w:rsidRPr="00F65259">
        <w:rPr>
          <w:shd w:val="clear" w:color="auto" w:fill="FFFFFF"/>
          <w:lang w:val="ru-RU"/>
        </w:rPr>
        <w:t xml:space="preserve"> </w:t>
      </w:r>
      <w:r w:rsidRPr="00F65259">
        <w:rPr>
          <w:b/>
        </w:rPr>
        <w:t>A</w:t>
      </w:r>
      <w:r w:rsidRPr="00F65259">
        <w:rPr>
          <w:b/>
          <w:lang w:val="ru-RU"/>
        </w:rPr>
        <w:t xml:space="preserve">.2 </w:t>
      </w:r>
      <w:r w:rsidRPr="00F65259">
        <w:rPr>
          <w:b/>
          <w:bCs/>
          <w:shd w:val="clear" w:color="auto" w:fill="FFFFFF"/>
          <w:lang w:val="ru-RU"/>
        </w:rPr>
        <w:t>в добавлении 6 к Общей резолюции № 1 (ОР.1)</w:t>
      </w:r>
      <w:r w:rsidRPr="00F65259">
        <w:rPr>
          <w:shd w:val="clear" w:color="auto" w:fill="FFFFFF"/>
          <w:lang w:val="ru-RU"/>
        </w:rPr>
        <w:t>).</w:t>
      </w:r>
    </w:p>
    <w:p w14:paraId="331102A6" w14:textId="77777777" w:rsidR="00F9227F" w:rsidRPr="00F65259" w:rsidRDefault="00F9227F" w:rsidP="00F9227F">
      <w:pPr>
        <w:pStyle w:val="Para"/>
        <w:spacing w:after="0"/>
        <w:rPr>
          <w:bCs/>
          <w:lang w:val="ru-RU"/>
        </w:rPr>
      </w:pPr>
      <w:r w:rsidRPr="00F65259">
        <w:rPr>
          <w:bCs/>
          <w:lang w:val="ru-RU"/>
        </w:rPr>
        <w:t>7.13</w:t>
      </w:r>
      <w:r w:rsidRPr="00F65259">
        <w:rPr>
          <w:bCs/>
          <w:lang w:val="ru-RU"/>
        </w:rPr>
        <w:tab/>
      </w:r>
      <w:r w:rsidRPr="00F65259">
        <w:rPr>
          <w:lang w:val="ru-RU"/>
        </w:rPr>
        <w:t xml:space="preserve">К задней части и основанию механизма </w:t>
      </w:r>
      <w:r w:rsidRPr="00F65259">
        <w:rPr>
          <w:shd w:val="clear" w:color="auto" w:fill="FFFFFF"/>
          <w:lang w:val="ru-RU"/>
        </w:rPr>
        <w:t>3-</w:t>
      </w:r>
      <w:r w:rsidRPr="00F65259">
        <w:rPr>
          <w:shd w:val="clear" w:color="auto" w:fill="FFFFFF"/>
        </w:rPr>
        <w:t>D</w:t>
      </w:r>
      <w:r w:rsidRPr="00F65259">
        <w:rPr>
          <w:shd w:val="clear" w:color="auto" w:fill="FFFFFF"/>
          <w:lang w:val="ru-RU"/>
        </w:rPr>
        <w:t> </w:t>
      </w:r>
      <w:r w:rsidRPr="00F65259">
        <w:rPr>
          <w:lang w:val="ru-RU"/>
        </w:rPr>
        <w:t xml:space="preserve">«Н» на пересечении кругового сектора бедра и кожуха Т-образного шарнира прилагают нагрузку в 100 ±10 Н. Это усилие должно быть все время направлено вдоль линии, проходящей через вышеуказанное пересечение до точки, находящейся чуть выше кожуха кронштейна бедра (см. рис. </w:t>
      </w:r>
      <w:r w:rsidRPr="00F65259">
        <w:rPr>
          <w:strike/>
          <w:shd w:val="clear" w:color="auto" w:fill="FFFFFF"/>
          <w:lang w:val="ru-RU"/>
        </w:rPr>
        <w:t>5-2 в приложении 5</w:t>
      </w:r>
      <w:r w:rsidRPr="00F65259">
        <w:rPr>
          <w:shd w:val="clear" w:color="auto" w:fill="FFFFFF"/>
          <w:lang w:val="ru-RU"/>
        </w:rPr>
        <w:t xml:space="preserve"> </w:t>
      </w:r>
      <w:r w:rsidRPr="00F65259">
        <w:rPr>
          <w:b/>
        </w:rPr>
        <w:t>A</w:t>
      </w:r>
      <w:r w:rsidRPr="00F65259">
        <w:rPr>
          <w:b/>
          <w:lang w:val="ru-RU"/>
        </w:rPr>
        <w:t xml:space="preserve">.2 </w:t>
      </w:r>
      <w:r w:rsidRPr="00F65259">
        <w:rPr>
          <w:b/>
          <w:bCs/>
          <w:shd w:val="clear" w:color="auto" w:fill="FFFFFF"/>
          <w:lang w:val="ru-RU"/>
        </w:rPr>
        <w:t>в добавлении 6 к Общей резолюции № 1 (ОР.1)</w:t>
      </w:r>
      <w:r w:rsidRPr="00F65259">
        <w:rPr>
          <w:lang w:val="ru-RU"/>
        </w:rPr>
        <w:t xml:space="preserve">). Затем спинку механизма осторожно возвращают назад до соприкосновения со спинкой сиденья. Оставшуюся процедуру необходимо проводить с осторожностью, с тем чтобы не допустить соскальзывания механизма </w:t>
      </w:r>
      <w:r w:rsidRPr="00F65259">
        <w:rPr>
          <w:shd w:val="clear" w:color="auto" w:fill="FFFFFF"/>
          <w:lang w:val="ru-RU"/>
        </w:rPr>
        <w:t>3-</w:t>
      </w:r>
      <w:r w:rsidRPr="00F65259">
        <w:rPr>
          <w:shd w:val="clear" w:color="auto" w:fill="FFFFFF"/>
        </w:rPr>
        <w:t>D</w:t>
      </w:r>
      <w:r w:rsidRPr="00F65259">
        <w:rPr>
          <w:shd w:val="clear" w:color="auto" w:fill="FFFFFF"/>
          <w:lang w:val="ru-RU"/>
        </w:rPr>
        <w:t xml:space="preserve"> </w:t>
      </w:r>
      <w:r w:rsidRPr="00F65259">
        <w:rPr>
          <w:lang w:val="ru-RU"/>
        </w:rPr>
        <w:t>«Н» вперед».</w:t>
      </w:r>
    </w:p>
    <w:p w14:paraId="2E9F6B01" w14:textId="4CC54852" w:rsidR="00F9227F" w:rsidRPr="00F65259" w:rsidRDefault="00F9227F" w:rsidP="008C4D7A">
      <w:pPr>
        <w:pStyle w:val="HChG"/>
        <w:ind w:right="1133"/>
        <w:jc w:val="both"/>
        <w:rPr>
          <w:szCs w:val="28"/>
          <w:shd w:val="clear" w:color="auto" w:fill="FFFFFF"/>
        </w:rPr>
      </w:pPr>
      <w:r w:rsidRPr="00F65259">
        <w:tab/>
        <w:t>XIV.</w:t>
      </w:r>
      <w:r w:rsidRPr="00F65259">
        <w:tab/>
      </w:r>
      <w:r w:rsidRPr="00F65259">
        <w:rPr>
          <w:szCs w:val="28"/>
          <w:shd w:val="clear" w:color="auto" w:fill="FFFFFF"/>
        </w:rPr>
        <w:t xml:space="preserve">Предложение по дополнению 1 к поправкам серии </w:t>
      </w:r>
      <w:r w:rsidRPr="00F65259">
        <w:rPr>
          <w:bCs/>
        </w:rPr>
        <w:t xml:space="preserve">[03] </w:t>
      </w:r>
      <w:r w:rsidRPr="00F65259">
        <w:rPr>
          <w:szCs w:val="28"/>
          <w:shd w:val="clear" w:color="auto" w:fill="FFFFFF"/>
        </w:rPr>
        <w:t>к</w:t>
      </w:r>
      <w:r w:rsidR="00322D27" w:rsidRPr="00F65259">
        <w:rPr>
          <w:sz w:val="18"/>
          <w:szCs w:val="18"/>
          <w:shd w:val="clear" w:color="auto" w:fill="FFFFFF"/>
        </w:rPr>
        <w:t> </w:t>
      </w:r>
      <w:r w:rsidRPr="00F65259">
        <w:rPr>
          <w:szCs w:val="28"/>
          <w:shd w:val="clear" w:color="auto" w:fill="FFFFFF"/>
        </w:rPr>
        <w:t>Правилам № 137 ООН (лобовой удар с уделением особого внимания удерживающим системам)</w:t>
      </w:r>
    </w:p>
    <w:p w14:paraId="34D8D0E4" w14:textId="77777777" w:rsidR="00F9227F" w:rsidRPr="00F65259" w:rsidRDefault="00F9227F" w:rsidP="00F9227F">
      <w:pPr>
        <w:pStyle w:val="Para"/>
        <w:spacing w:before="120" w:after="0"/>
        <w:ind w:left="1426" w:right="1138" w:hanging="288"/>
        <w:jc w:val="left"/>
        <w:rPr>
          <w:b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6, сноску 1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7CD29843" w14:textId="294D1531" w:rsidR="00F9227F" w:rsidRPr="00F65259" w:rsidRDefault="00F9227F" w:rsidP="008C4D7A">
      <w:pPr>
        <w:pStyle w:val="Para"/>
        <w:spacing w:before="120"/>
        <w:ind w:left="1426" w:right="1133" w:hanging="288"/>
        <w:jc w:val="left"/>
        <w:rPr>
          <w:bCs/>
          <w:sz w:val="18"/>
          <w:szCs w:val="18"/>
          <w:lang w:val="ru-RU"/>
        </w:rPr>
      </w:pPr>
      <w:r w:rsidRPr="00322D27">
        <w:rPr>
          <w:bCs/>
          <w:lang w:val="ru-RU"/>
        </w:rPr>
        <w:t>«</w:t>
      </w:r>
      <w:r w:rsidRPr="00F65259">
        <w:rPr>
          <w:bCs/>
          <w:sz w:val="18"/>
          <w:szCs w:val="18"/>
          <w:vertAlign w:val="superscript"/>
          <w:lang w:val="ru-RU"/>
        </w:rPr>
        <w:t>1</w:t>
      </w:r>
      <w:r w:rsidRPr="00F65259">
        <w:rPr>
          <w:bCs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 xml:space="preserve">Эта процедура описана в </w:t>
      </w:r>
      <w:r w:rsidRPr="00F65259">
        <w:rPr>
          <w:strike/>
          <w:sz w:val="18"/>
          <w:szCs w:val="18"/>
          <w:shd w:val="clear" w:color="auto" w:fill="FFFFFF"/>
          <w:lang w:val="ru-RU"/>
        </w:rPr>
        <w:t>приложении 1 к Сводной резолюции о конструкции транспортных средств (СР.3) (документ ЕСЕ/</w:t>
      </w:r>
      <w:r w:rsidRPr="00F65259">
        <w:rPr>
          <w:strike/>
          <w:sz w:val="18"/>
          <w:szCs w:val="18"/>
          <w:shd w:val="clear" w:color="auto" w:fill="FFFFFF"/>
        </w:rPr>
        <w:t>TRANS</w:t>
      </w:r>
      <w:r w:rsidRPr="00F65259">
        <w:rPr>
          <w:strike/>
          <w:sz w:val="18"/>
          <w:szCs w:val="18"/>
          <w:shd w:val="clear" w:color="auto" w:fill="FFFFFF"/>
          <w:lang w:val="ru-RU"/>
        </w:rPr>
        <w:t>/</w:t>
      </w:r>
      <w:r w:rsidRPr="00F65259">
        <w:rPr>
          <w:strike/>
          <w:sz w:val="18"/>
          <w:szCs w:val="18"/>
          <w:shd w:val="clear" w:color="auto" w:fill="FFFFFF"/>
        </w:rPr>
        <w:t>WP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trike/>
          <w:sz w:val="18"/>
          <w:szCs w:val="18"/>
          <w:shd w:val="clear" w:color="auto" w:fill="FFFFFF"/>
        </w:rPr>
        <w:t>Rev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.7 —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Cs/>
          <w:strike/>
          <w:sz w:val="18"/>
          <w:szCs w:val="18"/>
        </w:rPr>
        <w:t>https</w:t>
      </w:r>
      <w:r w:rsidRPr="00F65259">
        <w:rPr>
          <w:bCs/>
          <w:strike/>
          <w:sz w:val="18"/>
          <w:szCs w:val="18"/>
          <w:lang w:val="ru-RU"/>
        </w:rPr>
        <w:t>://</w:t>
      </w:r>
      <w:proofErr w:type="spellStart"/>
      <w:r w:rsidRPr="00F65259">
        <w:rPr>
          <w:bCs/>
          <w:strike/>
          <w:sz w:val="18"/>
          <w:szCs w:val="18"/>
        </w:rPr>
        <w:t>unece</w:t>
      </w:r>
      <w:proofErr w:type="spellEnd"/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org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transport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standards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transport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vehicle</w:t>
      </w:r>
      <w:r w:rsidRPr="00F65259">
        <w:rPr>
          <w:bCs/>
          <w:strike/>
          <w:sz w:val="18"/>
          <w:szCs w:val="18"/>
          <w:lang w:val="ru-RU"/>
        </w:rPr>
        <w:t>-</w:t>
      </w:r>
      <w:r w:rsidRPr="00F65259">
        <w:rPr>
          <w:bCs/>
          <w:strike/>
          <w:sz w:val="18"/>
          <w:szCs w:val="18"/>
        </w:rPr>
        <w:t>regulations</w:t>
      </w:r>
      <w:r w:rsidRPr="00F65259">
        <w:rPr>
          <w:bCs/>
          <w:strike/>
          <w:sz w:val="18"/>
          <w:szCs w:val="18"/>
          <w:lang w:val="ru-RU"/>
        </w:rPr>
        <w:t>-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29/</w:t>
      </w:r>
      <w:r w:rsidRPr="00F65259">
        <w:rPr>
          <w:bCs/>
          <w:strike/>
          <w:sz w:val="18"/>
          <w:szCs w:val="18"/>
        </w:rPr>
        <w:t>resolutions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добавлении 6 к Общей резолюции № 1 (ОР.1) (документ</w:t>
      </w:r>
      <w:r w:rsidR="00F96D4A" w:rsidRPr="00F65259">
        <w:rPr>
          <w:sz w:val="18"/>
          <w:szCs w:val="18"/>
          <w:shd w:val="clear" w:color="auto" w:fill="FFFFFF"/>
        </w:rPr>
        <w:t> </w:t>
      </w:r>
      <w:r w:rsidRPr="00F65259">
        <w:rPr>
          <w:b/>
          <w:bCs/>
          <w:sz w:val="18"/>
          <w:szCs w:val="18"/>
          <w:shd w:val="clear" w:color="auto" w:fill="FFFFFF"/>
        </w:rPr>
        <w:t>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.29/1101/</w:t>
      </w:r>
      <w:r w:rsidRPr="00F65259">
        <w:rPr>
          <w:b/>
          <w:bCs/>
          <w:sz w:val="18"/>
          <w:szCs w:val="18"/>
          <w:shd w:val="clear" w:color="auto" w:fill="FFFFFF"/>
        </w:rPr>
        <w:t>Amend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.5);</w:t>
      </w:r>
      <w:r w:rsidRPr="00F65259">
        <w:rPr>
          <w:sz w:val="21"/>
          <w:szCs w:val="21"/>
          <w:shd w:val="clear" w:color="auto" w:fill="FFFFFF"/>
          <w:lang w:val="ru-RU"/>
        </w:rPr>
        <w:t xml:space="preserve"> </w:t>
      </w:r>
      <w:r w:rsidRPr="00F65259">
        <w:rPr>
          <w:b/>
          <w:sz w:val="18"/>
          <w:szCs w:val="18"/>
          <w:lang w:val="ru-RU"/>
        </w:rPr>
        <w:br/>
        <w:t xml:space="preserve">см. </w:t>
      </w:r>
      <w:hyperlink r:id="rId45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36282F96" w14:textId="46322BB3" w:rsidR="00F9227F" w:rsidRPr="00F65259" w:rsidRDefault="00F9227F" w:rsidP="00F9227F">
      <w:pPr>
        <w:pStyle w:val="HChG"/>
        <w:ind w:right="1126"/>
        <w:jc w:val="both"/>
        <w:rPr>
          <w:szCs w:val="28"/>
          <w:shd w:val="clear" w:color="auto" w:fill="FFFFFF"/>
        </w:rPr>
      </w:pPr>
      <w:r w:rsidRPr="00F65259">
        <w:lastRenderedPageBreak/>
        <w:tab/>
        <w:t>XV.</w:t>
      </w:r>
      <w:r w:rsidRPr="00F65259">
        <w:tab/>
      </w:r>
      <w:r w:rsidRPr="00F65259">
        <w:rPr>
          <w:szCs w:val="28"/>
          <w:shd w:val="clear" w:color="auto" w:fill="FFFFFF"/>
        </w:rPr>
        <w:t xml:space="preserve">Предложение по дополнению 1 к поправкам серии </w:t>
      </w:r>
      <w:r w:rsidRPr="00F65259">
        <w:rPr>
          <w:bCs/>
        </w:rPr>
        <w:t xml:space="preserve">[01] </w:t>
      </w:r>
      <w:r w:rsidRPr="00F65259">
        <w:rPr>
          <w:szCs w:val="28"/>
          <w:shd w:val="clear" w:color="auto" w:fill="FFFFFF"/>
        </w:rPr>
        <w:t>к</w:t>
      </w:r>
      <w:r w:rsidR="00322D27" w:rsidRPr="00F65259">
        <w:rPr>
          <w:sz w:val="18"/>
          <w:szCs w:val="18"/>
          <w:shd w:val="clear" w:color="auto" w:fill="FFFFFF"/>
        </w:rPr>
        <w:t> </w:t>
      </w:r>
      <w:r w:rsidRPr="00F65259">
        <w:rPr>
          <w:szCs w:val="28"/>
          <w:shd w:val="clear" w:color="auto" w:fill="FFFFFF"/>
        </w:rPr>
        <w:t>Правилам № 145 ООН (системы креплений ISOFIX, крепления верхнего страховочного троса ISOFIX и</w:t>
      </w:r>
      <w:r w:rsidR="008C4D7A" w:rsidRPr="00F65259">
        <w:rPr>
          <w:szCs w:val="28"/>
          <w:shd w:val="clear" w:color="auto" w:fill="FFFFFF"/>
        </w:rPr>
        <w:t> </w:t>
      </w:r>
      <w:r w:rsidR="008C4D7A" w:rsidRPr="00F65259">
        <w:rPr>
          <w:szCs w:val="28"/>
          <w:shd w:val="clear" w:color="auto" w:fill="FFFFFF"/>
        </w:rPr>
        <w:t xml:space="preserve"> </w:t>
      </w:r>
      <w:r w:rsidRPr="00F65259">
        <w:rPr>
          <w:szCs w:val="28"/>
          <w:shd w:val="clear" w:color="auto" w:fill="FFFFFF"/>
        </w:rPr>
        <w:t>размер i)</w:t>
      </w:r>
    </w:p>
    <w:p w14:paraId="3EB6610A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4, сноску 1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75B58469" w14:textId="7A2BDDE8" w:rsidR="00F9227F" w:rsidRPr="00F65259" w:rsidRDefault="00F9227F" w:rsidP="008C4D7A">
      <w:pPr>
        <w:pStyle w:val="Para"/>
        <w:spacing w:before="120"/>
        <w:ind w:left="1426" w:right="1133" w:hanging="288"/>
        <w:jc w:val="left"/>
        <w:rPr>
          <w:b/>
          <w:sz w:val="18"/>
          <w:szCs w:val="18"/>
          <w:lang w:val="ru-RU"/>
        </w:rPr>
      </w:pPr>
      <w:r w:rsidRPr="00322D27">
        <w:rPr>
          <w:bCs/>
          <w:lang w:val="ru-RU"/>
        </w:rPr>
        <w:t>«</w:t>
      </w:r>
      <w:r w:rsidRPr="00F65259">
        <w:rPr>
          <w:b/>
          <w:sz w:val="18"/>
          <w:szCs w:val="18"/>
          <w:vertAlign w:val="superscript"/>
          <w:lang w:val="ru-RU"/>
        </w:rPr>
        <w:t>1</w:t>
      </w:r>
      <w:r w:rsidRPr="00F65259">
        <w:rPr>
          <w:b/>
          <w:sz w:val="18"/>
          <w:szCs w:val="18"/>
          <w:lang w:val="ru-RU"/>
        </w:rPr>
        <w:tab/>
      </w:r>
      <w:r w:rsidRPr="00F65259">
        <w:rPr>
          <w:sz w:val="18"/>
          <w:szCs w:val="18"/>
          <w:shd w:val="clear" w:color="auto" w:fill="FFFFFF"/>
          <w:lang w:val="ru-RU"/>
        </w:rPr>
        <w:t xml:space="preserve">Эта процедура описана в </w:t>
      </w:r>
      <w:r w:rsidRPr="00F65259">
        <w:rPr>
          <w:strike/>
          <w:sz w:val="18"/>
          <w:szCs w:val="18"/>
          <w:shd w:val="clear" w:color="auto" w:fill="FFFFFF"/>
          <w:lang w:val="ru-RU"/>
        </w:rPr>
        <w:t>приложении 1 к Сводной резолюции о конструкции транспортных средств (СР.3) (документ ЕСЕ/</w:t>
      </w:r>
      <w:r w:rsidRPr="00F65259">
        <w:rPr>
          <w:strike/>
          <w:sz w:val="18"/>
          <w:szCs w:val="18"/>
          <w:shd w:val="clear" w:color="auto" w:fill="FFFFFF"/>
        </w:rPr>
        <w:t>TRANS</w:t>
      </w:r>
      <w:r w:rsidRPr="00F65259">
        <w:rPr>
          <w:strike/>
          <w:sz w:val="18"/>
          <w:szCs w:val="18"/>
          <w:shd w:val="clear" w:color="auto" w:fill="FFFFFF"/>
          <w:lang w:val="ru-RU"/>
        </w:rPr>
        <w:t>/</w:t>
      </w:r>
      <w:r w:rsidRPr="00F65259">
        <w:rPr>
          <w:strike/>
          <w:sz w:val="18"/>
          <w:szCs w:val="18"/>
          <w:shd w:val="clear" w:color="auto" w:fill="FFFFFF"/>
        </w:rPr>
        <w:t>WP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.29/78/</w:t>
      </w:r>
      <w:r w:rsidRPr="00F65259">
        <w:rPr>
          <w:strike/>
          <w:sz w:val="18"/>
          <w:szCs w:val="18"/>
          <w:shd w:val="clear" w:color="auto" w:fill="FFFFFF"/>
        </w:rPr>
        <w:t>Rev</w:t>
      </w:r>
      <w:r w:rsidRPr="00F65259">
        <w:rPr>
          <w:strike/>
          <w:sz w:val="18"/>
          <w:szCs w:val="18"/>
          <w:shd w:val="clear" w:color="auto" w:fill="FFFFFF"/>
          <w:lang w:val="ru-RU"/>
        </w:rPr>
        <w:t>.7 —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Cs/>
          <w:strike/>
          <w:sz w:val="18"/>
          <w:szCs w:val="18"/>
        </w:rPr>
        <w:t>https</w:t>
      </w:r>
      <w:r w:rsidRPr="00F65259">
        <w:rPr>
          <w:bCs/>
          <w:strike/>
          <w:sz w:val="18"/>
          <w:szCs w:val="18"/>
          <w:lang w:val="ru-RU"/>
        </w:rPr>
        <w:t>://</w:t>
      </w:r>
      <w:proofErr w:type="spellStart"/>
      <w:r w:rsidRPr="00F65259">
        <w:rPr>
          <w:bCs/>
          <w:strike/>
          <w:sz w:val="18"/>
          <w:szCs w:val="18"/>
        </w:rPr>
        <w:t>unece</w:t>
      </w:r>
      <w:proofErr w:type="spellEnd"/>
      <w:r w:rsidRPr="00F65259">
        <w:rPr>
          <w:bCs/>
          <w:strike/>
          <w:sz w:val="18"/>
          <w:szCs w:val="18"/>
          <w:lang w:val="ru-RU"/>
        </w:rPr>
        <w:t>.</w:t>
      </w:r>
      <w:r w:rsidRPr="00F65259">
        <w:rPr>
          <w:bCs/>
          <w:strike/>
          <w:sz w:val="18"/>
          <w:szCs w:val="18"/>
        </w:rPr>
        <w:t>org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transport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standards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transport</w:t>
      </w:r>
      <w:r w:rsidRPr="00F65259">
        <w:rPr>
          <w:bCs/>
          <w:strike/>
          <w:sz w:val="18"/>
          <w:szCs w:val="18"/>
          <w:lang w:val="ru-RU"/>
        </w:rPr>
        <w:t>/</w:t>
      </w:r>
      <w:r w:rsidRPr="00F65259">
        <w:rPr>
          <w:bCs/>
          <w:strike/>
          <w:sz w:val="18"/>
          <w:szCs w:val="18"/>
        </w:rPr>
        <w:t>vehicle</w:t>
      </w:r>
      <w:r w:rsidRPr="00F65259">
        <w:rPr>
          <w:bCs/>
          <w:strike/>
          <w:sz w:val="18"/>
          <w:szCs w:val="18"/>
          <w:lang w:val="ru-RU"/>
        </w:rPr>
        <w:t>-</w:t>
      </w:r>
      <w:r w:rsidRPr="00F65259">
        <w:rPr>
          <w:bCs/>
          <w:strike/>
          <w:sz w:val="18"/>
          <w:szCs w:val="18"/>
        </w:rPr>
        <w:t>regulations</w:t>
      </w:r>
      <w:r w:rsidRPr="00F65259">
        <w:rPr>
          <w:bCs/>
          <w:strike/>
          <w:sz w:val="18"/>
          <w:szCs w:val="18"/>
          <w:lang w:val="ru-RU"/>
        </w:rPr>
        <w:t>-</w:t>
      </w:r>
      <w:proofErr w:type="spellStart"/>
      <w:r w:rsidRPr="00F65259">
        <w:rPr>
          <w:bCs/>
          <w:strike/>
          <w:sz w:val="18"/>
          <w:szCs w:val="18"/>
        </w:rPr>
        <w:t>wp</w:t>
      </w:r>
      <w:proofErr w:type="spellEnd"/>
      <w:r w:rsidRPr="00F65259">
        <w:rPr>
          <w:bCs/>
          <w:strike/>
          <w:sz w:val="18"/>
          <w:szCs w:val="18"/>
          <w:lang w:val="ru-RU"/>
        </w:rPr>
        <w:t>29/</w:t>
      </w:r>
      <w:r w:rsidRPr="00F65259">
        <w:rPr>
          <w:bCs/>
          <w:strike/>
          <w:sz w:val="18"/>
          <w:szCs w:val="18"/>
        </w:rPr>
        <w:t>resolutions</w:t>
      </w:r>
      <w:r w:rsidRPr="00F65259">
        <w:rPr>
          <w:bCs/>
          <w:strike/>
          <w:sz w:val="18"/>
          <w:szCs w:val="18"/>
          <w:lang w:val="ru-RU"/>
        </w:rPr>
        <w:br/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добавлении 6 к Общей резолюции № 1 (ОР.1) (документ</w:t>
      </w:r>
      <w:r w:rsidR="00F96D4A" w:rsidRPr="00F65259">
        <w:rPr>
          <w:sz w:val="18"/>
          <w:szCs w:val="18"/>
          <w:shd w:val="clear" w:color="auto" w:fill="FFFFFF"/>
        </w:rPr>
        <w:t> </w:t>
      </w:r>
      <w:r w:rsidRPr="00F65259">
        <w:rPr>
          <w:b/>
          <w:bCs/>
          <w:sz w:val="18"/>
          <w:szCs w:val="18"/>
          <w:shd w:val="clear" w:color="auto" w:fill="FFFFFF"/>
        </w:rPr>
        <w:t>ECE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TRANS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/</w:t>
      </w:r>
      <w:r w:rsidRPr="00F65259">
        <w:rPr>
          <w:b/>
          <w:bCs/>
          <w:sz w:val="18"/>
          <w:szCs w:val="18"/>
          <w:shd w:val="clear" w:color="auto" w:fill="FFFFFF"/>
        </w:rPr>
        <w:t>WP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.29/1101/</w:t>
      </w:r>
      <w:r w:rsidRPr="00F65259">
        <w:rPr>
          <w:b/>
          <w:bCs/>
          <w:sz w:val="18"/>
          <w:szCs w:val="18"/>
          <w:shd w:val="clear" w:color="auto" w:fill="FFFFFF"/>
        </w:rPr>
        <w:t>Amend</w:t>
      </w:r>
      <w:r w:rsidRPr="00F65259">
        <w:rPr>
          <w:b/>
          <w:bCs/>
          <w:sz w:val="18"/>
          <w:szCs w:val="18"/>
          <w:shd w:val="clear" w:color="auto" w:fill="FFFFFF"/>
          <w:lang w:val="ru-RU"/>
        </w:rPr>
        <w:t>.5);</w:t>
      </w:r>
      <w:r w:rsidRPr="00F65259">
        <w:rPr>
          <w:sz w:val="21"/>
          <w:szCs w:val="21"/>
          <w:shd w:val="clear" w:color="auto" w:fill="FFFFFF"/>
          <w:lang w:val="ru-RU"/>
        </w:rPr>
        <w:t xml:space="preserve"> </w:t>
      </w:r>
      <w:r w:rsidRPr="00F65259">
        <w:rPr>
          <w:b/>
          <w:sz w:val="18"/>
          <w:szCs w:val="18"/>
          <w:lang w:val="ru-RU"/>
        </w:rPr>
        <w:br/>
        <w:t xml:space="preserve">см. </w:t>
      </w:r>
      <w:hyperlink r:id="rId46" w:history="1">
        <w:r w:rsidRPr="00F65259">
          <w:rPr>
            <w:rStyle w:val="af1"/>
            <w:b/>
            <w:sz w:val="18"/>
            <w:szCs w:val="18"/>
          </w:rPr>
          <w:t>https</w:t>
        </w:r>
        <w:r w:rsidRPr="00F65259">
          <w:rPr>
            <w:rStyle w:val="af1"/>
            <w:b/>
            <w:sz w:val="18"/>
            <w:szCs w:val="18"/>
            <w:lang w:val="ru-RU"/>
          </w:rPr>
          <w:t>://</w:t>
        </w:r>
        <w:proofErr w:type="spellStart"/>
        <w:r w:rsidRPr="00F65259">
          <w:rPr>
            <w:rStyle w:val="af1"/>
            <w:b/>
            <w:sz w:val="18"/>
            <w:szCs w:val="18"/>
          </w:rPr>
          <w:t>unece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.</w:t>
        </w:r>
        <w:r w:rsidRPr="00F65259">
          <w:rPr>
            <w:rStyle w:val="af1"/>
            <w:b/>
            <w:sz w:val="18"/>
            <w:szCs w:val="18"/>
          </w:rPr>
          <w:t>org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transport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r w:rsidRPr="00F65259">
          <w:rPr>
            <w:rStyle w:val="af1"/>
            <w:b/>
            <w:sz w:val="18"/>
            <w:szCs w:val="18"/>
          </w:rPr>
          <w:t>vehicle</w:t>
        </w:r>
        <w:r w:rsidRPr="00F65259">
          <w:rPr>
            <w:rStyle w:val="af1"/>
            <w:b/>
            <w:sz w:val="18"/>
            <w:szCs w:val="18"/>
            <w:lang w:val="ru-RU"/>
          </w:rPr>
          <w:t>-</w:t>
        </w:r>
        <w:r w:rsidRPr="00F65259">
          <w:rPr>
            <w:rStyle w:val="af1"/>
            <w:b/>
            <w:sz w:val="18"/>
            <w:szCs w:val="18"/>
          </w:rPr>
          <w:t>regulations</w:t>
        </w:r>
        <w:r w:rsidRPr="00F65259">
          <w:rPr>
            <w:rStyle w:val="af1"/>
            <w:b/>
            <w:sz w:val="18"/>
            <w:szCs w:val="18"/>
            <w:lang w:val="ru-RU"/>
          </w:rPr>
          <w:t>/</w:t>
        </w:r>
        <w:proofErr w:type="spellStart"/>
        <w:r w:rsidRPr="00F65259">
          <w:rPr>
            <w:rStyle w:val="af1"/>
            <w:b/>
            <w:sz w:val="18"/>
            <w:szCs w:val="18"/>
          </w:rPr>
          <w:t>wp</w:t>
        </w:r>
        <w:proofErr w:type="spellEnd"/>
        <w:r w:rsidRPr="00F65259">
          <w:rPr>
            <w:rStyle w:val="af1"/>
            <w:b/>
            <w:sz w:val="18"/>
            <w:szCs w:val="18"/>
            <w:lang w:val="ru-RU"/>
          </w:rPr>
          <w:t>29/</w:t>
        </w:r>
        <w:r w:rsidRPr="00F65259">
          <w:rPr>
            <w:rStyle w:val="af1"/>
            <w:b/>
            <w:sz w:val="18"/>
            <w:szCs w:val="18"/>
          </w:rPr>
          <w:t>resolutions</w:t>
        </w:r>
      </w:hyperlink>
      <w:r w:rsidRPr="00322D27">
        <w:rPr>
          <w:rStyle w:val="af1"/>
          <w:bCs/>
          <w:color w:val="auto"/>
          <w:lang w:val="ru-RU"/>
        </w:rPr>
        <w:t>»</w:t>
      </w:r>
    </w:p>
    <w:p w14:paraId="4FA5B0CC" w14:textId="77777777" w:rsidR="00F9227F" w:rsidRPr="00F65259" w:rsidRDefault="00F9227F" w:rsidP="00F9227F">
      <w:pPr>
        <w:pStyle w:val="Para"/>
        <w:spacing w:after="0"/>
        <w:jc w:val="left"/>
        <w:rPr>
          <w:bCs/>
          <w:lang w:val="ru-RU"/>
        </w:rPr>
      </w:pPr>
      <w:r w:rsidRPr="00F65259">
        <w:rPr>
          <w:bCs/>
          <w:i/>
          <w:iCs/>
          <w:lang w:val="ru-RU"/>
        </w:rPr>
        <w:t xml:space="preserve">Приложение 5 </w:t>
      </w:r>
      <w:r w:rsidRPr="00F65259">
        <w:rPr>
          <w:iCs/>
          <w:lang w:val="ru-RU"/>
        </w:rPr>
        <w:t>изменить следующим образом</w:t>
      </w:r>
      <w:r w:rsidRPr="00F65259">
        <w:rPr>
          <w:bCs/>
          <w:lang w:val="ru-RU"/>
        </w:rPr>
        <w:t>:</w:t>
      </w:r>
    </w:p>
    <w:p w14:paraId="227C574E" w14:textId="77777777" w:rsidR="00F9227F" w:rsidRPr="00F65259" w:rsidRDefault="00F9227F" w:rsidP="00F9227F">
      <w:pPr>
        <w:pStyle w:val="HChG"/>
        <w:ind w:left="0" w:firstLine="0"/>
      </w:pPr>
      <w:r w:rsidRPr="00F9227F">
        <w:rPr>
          <w:b w:val="0"/>
          <w:bCs/>
          <w:sz w:val="20"/>
        </w:rPr>
        <w:t>«</w:t>
      </w:r>
      <w:r w:rsidRPr="00F65259">
        <w:t>Приложение 5</w:t>
      </w:r>
    </w:p>
    <w:p w14:paraId="172E12F8" w14:textId="77777777" w:rsidR="00F9227F" w:rsidRPr="00F65259" w:rsidRDefault="00F9227F" w:rsidP="00F9227F">
      <w:pPr>
        <w:pStyle w:val="HChG"/>
      </w:pPr>
      <w:r w:rsidRPr="00F65259">
        <w:tab/>
      </w:r>
      <w:r w:rsidRPr="00F65259">
        <w:tab/>
      </w:r>
      <w:r w:rsidRPr="00F65259">
        <w:rPr>
          <w:szCs w:val="28"/>
          <w:shd w:val="clear" w:color="auto" w:fill="FFFFFF"/>
        </w:rPr>
        <w:t>Описание объемного механизма определения точки Н (механизма 3-D H)</w:t>
      </w:r>
    </w:p>
    <w:p w14:paraId="5D9A8072" w14:textId="77777777" w:rsidR="00F9227F" w:rsidRPr="00F65259" w:rsidRDefault="00F9227F" w:rsidP="00F9227F">
      <w:pPr>
        <w:pStyle w:val="Para"/>
        <w:spacing w:after="0"/>
        <w:ind w:left="1134" w:firstLine="0"/>
        <w:jc w:val="left"/>
        <w:rPr>
          <w:b/>
          <w:bCs/>
          <w:lang w:val="ru-RU"/>
        </w:rPr>
      </w:pPr>
      <w:r w:rsidRPr="00F65259">
        <w:rPr>
          <w:b/>
          <w:bCs/>
          <w:shd w:val="clear" w:color="auto" w:fill="FFFFFF"/>
          <w:lang w:val="ru-RU"/>
        </w:rPr>
        <w:t xml:space="preserve">Объемный механизм определения точки Н описан в добавлении 6 к Общей резолюции № 1 (ОР.1) (документ </w:t>
      </w:r>
      <w:r w:rsidRPr="00F65259">
        <w:rPr>
          <w:b/>
          <w:bCs/>
          <w:shd w:val="clear" w:color="auto" w:fill="FFFFFF"/>
        </w:rPr>
        <w:t>ECE</w:t>
      </w:r>
      <w:r w:rsidRPr="00F65259">
        <w:rPr>
          <w:b/>
          <w:bCs/>
          <w:shd w:val="clear" w:color="auto" w:fill="FFFFFF"/>
          <w:lang w:val="ru-RU"/>
        </w:rPr>
        <w:t>/</w:t>
      </w:r>
      <w:r w:rsidRPr="00F65259">
        <w:rPr>
          <w:b/>
          <w:bCs/>
          <w:shd w:val="clear" w:color="auto" w:fill="FFFFFF"/>
        </w:rPr>
        <w:t>TRANS</w:t>
      </w:r>
      <w:r w:rsidRPr="00F65259">
        <w:rPr>
          <w:b/>
          <w:bCs/>
          <w:shd w:val="clear" w:color="auto" w:fill="FFFFFF"/>
          <w:lang w:val="ru-RU"/>
        </w:rPr>
        <w:t>/</w:t>
      </w:r>
      <w:r w:rsidRPr="00F65259">
        <w:rPr>
          <w:b/>
          <w:bCs/>
          <w:shd w:val="clear" w:color="auto" w:fill="FFFFFF"/>
        </w:rPr>
        <w:t>WP</w:t>
      </w:r>
      <w:r w:rsidRPr="00F65259">
        <w:rPr>
          <w:b/>
          <w:bCs/>
          <w:shd w:val="clear" w:color="auto" w:fill="FFFFFF"/>
          <w:lang w:val="ru-RU"/>
        </w:rPr>
        <w:t>.29/1101/</w:t>
      </w:r>
      <w:r w:rsidRPr="00F65259">
        <w:rPr>
          <w:b/>
          <w:bCs/>
          <w:shd w:val="clear" w:color="auto" w:fill="FFFFFF"/>
        </w:rPr>
        <w:t>Amend</w:t>
      </w:r>
      <w:r w:rsidRPr="00F65259">
        <w:rPr>
          <w:b/>
          <w:bCs/>
          <w:shd w:val="clear" w:color="auto" w:fill="FFFFFF"/>
          <w:lang w:val="ru-RU"/>
        </w:rPr>
        <w:t>.5);</w:t>
      </w:r>
    </w:p>
    <w:p w14:paraId="0B3E72C7" w14:textId="77777777" w:rsidR="00F9227F" w:rsidRPr="00F65259" w:rsidRDefault="00F9227F" w:rsidP="00F9227F">
      <w:pPr>
        <w:pStyle w:val="Para"/>
        <w:spacing w:after="0"/>
        <w:ind w:left="1134" w:firstLine="0"/>
        <w:jc w:val="left"/>
        <w:rPr>
          <w:u w:val="single"/>
          <w:lang w:val="ru-RU"/>
        </w:rPr>
      </w:pPr>
      <w:r w:rsidRPr="00F65259">
        <w:rPr>
          <w:b/>
          <w:lang w:val="ru-RU"/>
        </w:rPr>
        <w:t xml:space="preserve">см. </w:t>
      </w:r>
      <w:hyperlink r:id="rId47" w:history="1">
        <w:r w:rsidRPr="00F65259">
          <w:rPr>
            <w:rStyle w:val="af1"/>
            <w:b/>
          </w:rPr>
          <w:t>https</w:t>
        </w:r>
        <w:r w:rsidRPr="00F65259">
          <w:rPr>
            <w:rStyle w:val="af1"/>
            <w:b/>
            <w:lang w:val="ru-RU"/>
          </w:rPr>
          <w:t>://</w:t>
        </w:r>
        <w:proofErr w:type="spellStart"/>
        <w:r w:rsidRPr="00F65259">
          <w:rPr>
            <w:rStyle w:val="af1"/>
            <w:b/>
          </w:rPr>
          <w:t>unece</w:t>
        </w:r>
        <w:proofErr w:type="spellEnd"/>
        <w:r w:rsidRPr="00F65259">
          <w:rPr>
            <w:rStyle w:val="af1"/>
            <w:b/>
            <w:lang w:val="ru-RU"/>
          </w:rPr>
          <w:t>.</w:t>
        </w:r>
        <w:r w:rsidRPr="00F65259">
          <w:rPr>
            <w:rStyle w:val="af1"/>
            <w:b/>
          </w:rPr>
          <w:t>org</w:t>
        </w:r>
        <w:r w:rsidRPr="00F65259">
          <w:rPr>
            <w:rStyle w:val="af1"/>
            <w:b/>
            <w:lang w:val="ru-RU"/>
          </w:rPr>
          <w:t>/</w:t>
        </w:r>
        <w:r w:rsidRPr="00F65259">
          <w:rPr>
            <w:rStyle w:val="af1"/>
            <w:b/>
          </w:rPr>
          <w:t>transport</w:t>
        </w:r>
        <w:r w:rsidRPr="00F65259">
          <w:rPr>
            <w:rStyle w:val="af1"/>
            <w:b/>
            <w:lang w:val="ru-RU"/>
          </w:rPr>
          <w:t>/</w:t>
        </w:r>
        <w:r w:rsidRPr="00F65259">
          <w:rPr>
            <w:rStyle w:val="af1"/>
            <w:b/>
          </w:rPr>
          <w:t>vehicle</w:t>
        </w:r>
        <w:r w:rsidRPr="00F65259">
          <w:rPr>
            <w:rStyle w:val="af1"/>
            <w:b/>
            <w:lang w:val="ru-RU"/>
          </w:rPr>
          <w:t>-</w:t>
        </w:r>
        <w:r w:rsidRPr="00F65259">
          <w:rPr>
            <w:rStyle w:val="af1"/>
            <w:b/>
          </w:rPr>
          <w:t>regulations</w:t>
        </w:r>
        <w:r w:rsidRPr="00F65259">
          <w:rPr>
            <w:rStyle w:val="af1"/>
            <w:b/>
            <w:lang w:val="ru-RU"/>
          </w:rPr>
          <w:t>/</w:t>
        </w:r>
        <w:proofErr w:type="spellStart"/>
        <w:r w:rsidRPr="00F65259">
          <w:rPr>
            <w:rStyle w:val="af1"/>
            <w:b/>
          </w:rPr>
          <w:t>wp</w:t>
        </w:r>
        <w:proofErr w:type="spellEnd"/>
        <w:r w:rsidRPr="00F65259">
          <w:rPr>
            <w:rStyle w:val="af1"/>
            <w:b/>
            <w:lang w:val="ru-RU"/>
          </w:rPr>
          <w:t>29/</w:t>
        </w:r>
        <w:r w:rsidRPr="00F65259">
          <w:rPr>
            <w:rStyle w:val="af1"/>
            <w:b/>
          </w:rPr>
          <w:t>resolutions</w:t>
        </w:r>
      </w:hyperlink>
      <w:r w:rsidRPr="00F9227F">
        <w:rPr>
          <w:rStyle w:val="af1"/>
          <w:bCs/>
          <w:color w:val="auto"/>
          <w:lang w:val="ru-RU"/>
        </w:rPr>
        <w:t>»</w:t>
      </w:r>
    </w:p>
    <w:bookmarkEnd w:id="1"/>
    <w:bookmarkEnd w:id="2"/>
    <w:p w14:paraId="75C5FC34" w14:textId="77777777" w:rsidR="00F9227F" w:rsidRPr="00F65259" w:rsidRDefault="00F9227F" w:rsidP="00322D27">
      <w:pPr>
        <w:pStyle w:val="HChG"/>
        <w:rPr>
          <w:rFonts w:eastAsia="MS Mincho"/>
        </w:rPr>
      </w:pPr>
      <w:r w:rsidRPr="00F65259">
        <w:rPr>
          <w:rFonts w:eastAsia="MS Mincho"/>
        </w:rPr>
        <w:tab/>
        <w:t>II.</w:t>
      </w:r>
      <w:r w:rsidRPr="00F65259">
        <w:rPr>
          <w:rFonts w:eastAsia="MS Mincho"/>
        </w:rPr>
        <w:tab/>
        <w:t>Обоснование</w:t>
      </w:r>
    </w:p>
    <w:p w14:paraId="2EE5E967" w14:textId="77777777" w:rsidR="00F9227F" w:rsidRPr="00F65259" w:rsidRDefault="00F9227F" w:rsidP="00F9227F">
      <w:pPr>
        <w:pStyle w:val="SingleTxtG"/>
        <w:numPr>
          <w:ilvl w:val="0"/>
          <w:numId w:val="36"/>
        </w:numPr>
        <w:tabs>
          <w:tab w:val="clear" w:pos="1701"/>
          <w:tab w:val="clear" w:pos="2268"/>
          <w:tab w:val="clear" w:pos="2835"/>
        </w:tabs>
        <w:rPr>
          <w:rFonts w:eastAsia="Malgun Gothic"/>
          <w:lang w:eastAsia="ko-KR"/>
        </w:rPr>
      </w:pPr>
      <w:r w:rsidRPr="00F65259">
        <w:rPr>
          <w:shd w:val="clear" w:color="auto" w:fill="FFFFFF"/>
        </w:rPr>
        <w:t>Обновление текста с указанием на последнюю версию (пересмотр 7) Сводной резолюции о конструкции транспортных средств (СР.3).</w:t>
      </w:r>
    </w:p>
    <w:p w14:paraId="4537D41B" w14:textId="77777777" w:rsidR="00F9227F" w:rsidRPr="00F65259" w:rsidRDefault="00F9227F" w:rsidP="00F9227F">
      <w:pPr>
        <w:pStyle w:val="SingleTxtG"/>
        <w:numPr>
          <w:ilvl w:val="0"/>
          <w:numId w:val="36"/>
        </w:numPr>
        <w:tabs>
          <w:tab w:val="clear" w:pos="1701"/>
          <w:tab w:val="clear" w:pos="2268"/>
          <w:tab w:val="clear" w:pos="2835"/>
        </w:tabs>
        <w:rPr>
          <w:rFonts w:eastAsia="Malgun Gothic"/>
          <w:lang w:eastAsia="ko-KR"/>
        </w:rPr>
      </w:pPr>
      <w:r w:rsidRPr="00F65259">
        <w:rPr>
          <w:shd w:val="clear" w:color="auto" w:fill="FFFFFF"/>
        </w:rPr>
        <w:t>Технические требования к объемному механизму определения точки «Н» (механизму 3-D «H») были обновлены и перенесены из СР.3 в ОР.1. Была также добавлена процедура калибровки, с тем чтобы механизм 3-D «H», используемый для проведения всех испытаний в контексте правил ООН и глобальных технических правил ООН, соответствовал всем правилам и обеспечивал получение последовательных результатов испытаний согласно всем правилам.</w:t>
      </w:r>
    </w:p>
    <w:p w14:paraId="3AB8E6D2" w14:textId="4249DECA" w:rsidR="00E12C5F" w:rsidRPr="00F9227F" w:rsidRDefault="00F9227F" w:rsidP="00F9227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F9227F" w:rsidSect="00F9227F">
      <w:headerReference w:type="even" r:id="rId48"/>
      <w:headerReference w:type="default" r:id="rId49"/>
      <w:footerReference w:type="even" r:id="rId50"/>
      <w:footerReference w:type="default" r:id="rId51"/>
      <w:footerReference w:type="first" r:id="rId5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3321" w14:textId="77777777" w:rsidR="001E24F5" w:rsidRPr="00A312BC" w:rsidRDefault="001E24F5" w:rsidP="00A312BC"/>
  </w:endnote>
  <w:endnote w:type="continuationSeparator" w:id="0">
    <w:p w14:paraId="582D2DF8" w14:textId="77777777" w:rsidR="001E24F5" w:rsidRPr="00A312BC" w:rsidRDefault="001E24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7E12" w14:textId="0A51B88E" w:rsidR="00F9227F" w:rsidRPr="00F9227F" w:rsidRDefault="00F9227F">
    <w:pPr>
      <w:pStyle w:val="a8"/>
    </w:pPr>
    <w:r w:rsidRPr="00F9227F">
      <w:rPr>
        <w:b/>
        <w:sz w:val="18"/>
      </w:rPr>
      <w:fldChar w:fldCharType="begin"/>
    </w:r>
    <w:r w:rsidRPr="00F9227F">
      <w:rPr>
        <w:b/>
        <w:sz w:val="18"/>
      </w:rPr>
      <w:instrText xml:space="preserve"> PAGE  \* MERGEFORMAT </w:instrText>
    </w:r>
    <w:r w:rsidRPr="00F9227F">
      <w:rPr>
        <w:b/>
        <w:sz w:val="18"/>
      </w:rPr>
      <w:fldChar w:fldCharType="separate"/>
    </w:r>
    <w:r w:rsidRPr="00F9227F">
      <w:rPr>
        <w:b/>
        <w:noProof/>
        <w:sz w:val="18"/>
      </w:rPr>
      <w:t>2</w:t>
    </w:r>
    <w:r w:rsidRPr="00F9227F">
      <w:rPr>
        <w:b/>
        <w:sz w:val="18"/>
      </w:rPr>
      <w:fldChar w:fldCharType="end"/>
    </w:r>
    <w:r>
      <w:rPr>
        <w:b/>
        <w:sz w:val="18"/>
      </w:rPr>
      <w:tab/>
    </w:r>
    <w:r>
      <w:t>GE.24-05117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37FC" w14:textId="52B12C90" w:rsidR="00F9227F" w:rsidRPr="00F9227F" w:rsidRDefault="00F9227F" w:rsidP="00F9227F">
    <w:pPr>
      <w:pStyle w:val="a8"/>
      <w:tabs>
        <w:tab w:val="clear" w:pos="9639"/>
        <w:tab w:val="right" w:pos="9638"/>
      </w:tabs>
      <w:rPr>
        <w:b/>
        <w:sz w:val="18"/>
      </w:rPr>
    </w:pPr>
    <w:r>
      <w:t>GE.24-05117</w:t>
    </w:r>
    <w:r>
      <w:tab/>
    </w:r>
    <w:r w:rsidRPr="00F9227F">
      <w:rPr>
        <w:b/>
        <w:sz w:val="18"/>
      </w:rPr>
      <w:fldChar w:fldCharType="begin"/>
    </w:r>
    <w:r w:rsidRPr="00F9227F">
      <w:rPr>
        <w:b/>
        <w:sz w:val="18"/>
      </w:rPr>
      <w:instrText xml:space="preserve"> PAGE  \* MERGEFORMAT </w:instrText>
    </w:r>
    <w:r w:rsidRPr="00F9227F">
      <w:rPr>
        <w:b/>
        <w:sz w:val="18"/>
      </w:rPr>
      <w:fldChar w:fldCharType="separate"/>
    </w:r>
    <w:r w:rsidRPr="00F9227F">
      <w:rPr>
        <w:b/>
        <w:noProof/>
        <w:sz w:val="18"/>
      </w:rPr>
      <w:t>3</w:t>
    </w:r>
    <w:r w:rsidRPr="00F922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388A" w14:textId="32C1C793" w:rsidR="00042B72" w:rsidRPr="00F9227F" w:rsidRDefault="00F9227F" w:rsidP="00F9227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DD209C" wp14:editId="121AD6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24-05117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E94CEA6" wp14:editId="35A3ECE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110424  120424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7C69" w14:textId="77777777" w:rsidR="001E24F5" w:rsidRPr="001075E9" w:rsidRDefault="001E24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614814" w14:textId="77777777" w:rsidR="001E24F5" w:rsidRDefault="001E24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D0F8C9" w14:textId="77777777" w:rsidR="00F9227F" w:rsidRPr="00CE4E38" w:rsidRDefault="00F9227F" w:rsidP="00F9227F">
      <w:pPr>
        <w:pStyle w:val="ad"/>
        <w:rPr>
          <w:szCs w:val="18"/>
        </w:rPr>
      </w:pPr>
      <w:r w:rsidRPr="00F9227F">
        <w:rPr>
          <w:rStyle w:val="aa"/>
          <w:szCs w:val="18"/>
          <w:vertAlign w:val="baseline"/>
        </w:rPr>
        <w:tab/>
        <w:t>*</w:t>
      </w:r>
      <w:r w:rsidRPr="00F9227F">
        <w:rPr>
          <w:rStyle w:val="aa"/>
          <w:szCs w:val="18"/>
          <w:vertAlign w:val="baseline"/>
        </w:rPr>
        <w:tab/>
      </w:r>
      <w:r w:rsidRPr="00836C2D">
        <w:rPr>
          <w:szCs w:val="18"/>
          <w:shd w:val="clear" w:color="auto" w:fill="FFFFFF"/>
        </w:rPr>
        <w:t>Настоящий документ был запланирован к изданию после установленного срока в силу обстоятельств, не зависящих от представившей его стороны</w:t>
      </w:r>
      <w:r w:rsidRPr="00CE4E38">
        <w:rPr>
          <w:szCs w:val="18"/>
        </w:rPr>
        <w:t>.</w:t>
      </w:r>
    </w:p>
  </w:footnote>
  <w:footnote w:id="2">
    <w:p w14:paraId="30E4FCDB" w14:textId="77777777" w:rsidR="00F9227F" w:rsidRPr="00426BE5" w:rsidRDefault="00F9227F" w:rsidP="00F9227F">
      <w:pPr>
        <w:pStyle w:val="ad"/>
      </w:pPr>
      <w:r w:rsidRPr="00F9227F">
        <w:rPr>
          <w:rStyle w:val="aa"/>
          <w:szCs w:val="18"/>
          <w:vertAlign w:val="baseline"/>
        </w:rPr>
        <w:tab/>
        <w:t>**</w:t>
      </w:r>
      <w:r w:rsidRPr="00F9227F">
        <w:rPr>
          <w:rStyle w:val="aa"/>
          <w:szCs w:val="18"/>
          <w:vertAlign w:val="baseline"/>
        </w:rPr>
        <w:tab/>
      </w:r>
      <w:r w:rsidRPr="004F2FF4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4F2FF4">
        <w:rPr>
          <w:lang w:val="fr-CH"/>
        </w:rPr>
        <w:t> </w:t>
      </w:r>
      <w:r w:rsidRPr="004F2FF4"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5B1A7B">
        <w:t xml:space="preserve"> </w:t>
      </w:r>
      <w:r w:rsidRPr="004F2FF4">
        <w:t>документ</w:t>
      </w:r>
      <w:r w:rsidRPr="005B1A7B">
        <w:t xml:space="preserve"> </w:t>
      </w:r>
      <w:r w:rsidRPr="004F2FF4">
        <w:t>представлен</w:t>
      </w:r>
      <w:r w:rsidRPr="005B1A7B">
        <w:t xml:space="preserve"> </w:t>
      </w:r>
      <w:r w:rsidRPr="004F2FF4">
        <w:t>в</w:t>
      </w:r>
      <w:r w:rsidRPr="005B1A7B">
        <w:t xml:space="preserve"> </w:t>
      </w:r>
      <w:r w:rsidRPr="004F2FF4">
        <w:t>соответствии</w:t>
      </w:r>
      <w:r w:rsidRPr="005B1A7B">
        <w:t xml:space="preserve"> </w:t>
      </w:r>
      <w:r w:rsidRPr="004F2FF4">
        <w:t>с</w:t>
      </w:r>
      <w:r w:rsidRPr="005B1A7B">
        <w:t xml:space="preserve"> </w:t>
      </w:r>
      <w:r w:rsidRPr="004F2FF4">
        <w:t>этим</w:t>
      </w:r>
      <w:r w:rsidRPr="005B1A7B">
        <w:t xml:space="preserve"> </w:t>
      </w:r>
      <w:r w:rsidRPr="004F2FF4">
        <w:t>мандатом</w:t>
      </w:r>
      <w:r w:rsidRPr="00426BE5">
        <w:rPr>
          <w:szCs w:val="18"/>
        </w:rPr>
        <w:t>.</w:t>
      </w:r>
    </w:p>
    <w:p w14:paraId="5BC51C1F" w14:textId="77777777" w:rsidR="00F9227F" w:rsidRPr="00426BE5" w:rsidRDefault="00F9227F" w:rsidP="00F9227F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1617" w14:textId="1068BFA5" w:rsidR="00F9227F" w:rsidRPr="00F9227F" w:rsidRDefault="00F9227F">
    <w:pPr>
      <w:pStyle w:val="a5"/>
    </w:pPr>
    <w:fldSimple w:instr=" TITLE  \* MERGEFORMAT ">
      <w:r w:rsidR="006D2279">
        <w:t>ECE/TRANS/WP.29/GRSP/2024/7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0FE4" w14:textId="3D1636B3" w:rsidR="00F9227F" w:rsidRPr="00F9227F" w:rsidRDefault="00F9227F" w:rsidP="00F9227F">
    <w:pPr>
      <w:pStyle w:val="a5"/>
      <w:jc w:val="right"/>
    </w:pPr>
    <w:fldSimple w:instr=" TITLE  \* MERGEFORMAT ">
      <w:r w:rsidR="006D2279">
        <w:t>ECE/TRANS/WP.29/GRSP/2024/7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657D03"/>
    <w:multiLevelType w:val="hybridMultilevel"/>
    <w:tmpl w:val="D4F2E8F2"/>
    <w:lvl w:ilvl="0" w:tplc="5580A2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6D6190"/>
    <w:multiLevelType w:val="multilevel"/>
    <w:tmpl w:val="B78AE2E8"/>
    <w:lvl w:ilvl="0">
      <w:numFmt w:val="decimal"/>
      <w:lvlText w:val="%1."/>
      <w:lvlJc w:val="left"/>
      <w:pPr>
        <w:ind w:left="1129" w:hanging="4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1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7" w:hanging="1440"/>
      </w:pPr>
      <w:rPr>
        <w:rFonts w:hint="default"/>
      </w:rPr>
    </w:lvl>
  </w:abstractNum>
  <w:abstractNum w:abstractNumId="15" w15:restartNumberingAfterBreak="0">
    <w:nsid w:val="14DC7FB1"/>
    <w:multiLevelType w:val="hybridMultilevel"/>
    <w:tmpl w:val="75E8C342"/>
    <w:lvl w:ilvl="0" w:tplc="2020BC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DE67A7"/>
    <w:multiLevelType w:val="hybridMultilevel"/>
    <w:tmpl w:val="2BBAF88C"/>
    <w:lvl w:ilvl="0" w:tplc="89086B5C">
      <w:start w:val="2"/>
      <w:numFmt w:val="decimal"/>
      <w:lvlText w:val="%1"/>
      <w:lvlJc w:val="left"/>
      <w:pPr>
        <w:ind w:left="924" w:hanging="564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F4564"/>
    <w:multiLevelType w:val="hybridMultilevel"/>
    <w:tmpl w:val="7A7C6498"/>
    <w:lvl w:ilvl="0" w:tplc="57FCDE5E">
      <w:start w:val="2"/>
      <w:numFmt w:val="decimal"/>
      <w:lvlText w:val="(%1)"/>
      <w:lvlJc w:val="left"/>
      <w:pPr>
        <w:ind w:left="1555" w:hanging="4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6733885">
    <w:abstractNumId w:val="30"/>
  </w:num>
  <w:num w:numId="2" w16cid:durableId="966817556">
    <w:abstractNumId w:val="22"/>
  </w:num>
  <w:num w:numId="3" w16cid:durableId="1816291531">
    <w:abstractNumId w:val="17"/>
  </w:num>
  <w:num w:numId="4" w16cid:durableId="1492480875">
    <w:abstractNumId w:val="31"/>
  </w:num>
  <w:num w:numId="5" w16cid:durableId="1298685170">
    <w:abstractNumId w:val="2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29"/>
  </w:num>
  <w:num w:numId="17" w16cid:durableId="53941411">
    <w:abstractNumId w:val="23"/>
  </w:num>
  <w:num w:numId="18" w16cid:durableId="961153681">
    <w:abstractNumId w:val="25"/>
  </w:num>
  <w:num w:numId="19" w16cid:durableId="1272468768">
    <w:abstractNumId w:val="29"/>
  </w:num>
  <w:num w:numId="20" w16cid:durableId="807743971">
    <w:abstractNumId w:val="23"/>
  </w:num>
  <w:num w:numId="21" w16cid:durableId="1591162185">
    <w:abstractNumId w:val="25"/>
  </w:num>
  <w:num w:numId="22" w16cid:durableId="2016230010">
    <w:abstractNumId w:val="20"/>
  </w:num>
  <w:num w:numId="23" w16cid:durableId="128019651">
    <w:abstractNumId w:val="19"/>
  </w:num>
  <w:num w:numId="24" w16cid:durableId="1290471043">
    <w:abstractNumId w:val="11"/>
  </w:num>
  <w:num w:numId="25" w16cid:durableId="1824158284">
    <w:abstractNumId w:val="16"/>
  </w:num>
  <w:num w:numId="26" w16cid:durableId="330106811">
    <w:abstractNumId w:val="21"/>
  </w:num>
  <w:num w:numId="27" w16cid:durableId="953827344">
    <w:abstractNumId w:val="18"/>
  </w:num>
  <w:num w:numId="28" w16cid:durableId="1916933893">
    <w:abstractNumId w:val="28"/>
  </w:num>
  <w:num w:numId="29" w16cid:durableId="1359235260">
    <w:abstractNumId w:val="32"/>
  </w:num>
  <w:num w:numId="30" w16cid:durableId="480199249">
    <w:abstractNumId w:val="13"/>
  </w:num>
  <w:num w:numId="31" w16cid:durableId="1783920347">
    <w:abstractNumId w:val="14"/>
  </w:num>
  <w:num w:numId="32" w16cid:durableId="227035759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3" w16cid:durableId="583951291">
    <w:abstractNumId w:val="12"/>
  </w:num>
  <w:num w:numId="34" w16cid:durableId="1011300751">
    <w:abstractNumId w:val="27"/>
  </w:num>
  <w:num w:numId="35" w16cid:durableId="1869374392">
    <w:abstractNumId w:val="26"/>
  </w:num>
  <w:num w:numId="36" w16cid:durableId="119893086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F5"/>
    <w:rsid w:val="00024DD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055C"/>
    <w:rsid w:val="00180183"/>
    <w:rsid w:val="0018024D"/>
    <w:rsid w:val="0018649F"/>
    <w:rsid w:val="00196389"/>
    <w:rsid w:val="001B3EF6"/>
    <w:rsid w:val="001C7A89"/>
    <w:rsid w:val="001E24F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2D27"/>
    <w:rsid w:val="003402C2"/>
    <w:rsid w:val="00381C24"/>
    <w:rsid w:val="00387CD4"/>
    <w:rsid w:val="003958D0"/>
    <w:rsid w:val="003A0D43"/>
    <w:rsid w:val="003A48CE"/>
    <w:rsid w:val="003B00E5"/>
    <w:rsid w:val="003D6804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2279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4D7A"/>
    <w:rsid w:val="008D53B6"/>
    <w:rsid w:val="008F7609"/>
    <w:rsid w:val="00906890"/>
    <w:rsid w:val="00911BE4"/>
    <w:rsid w:val="00951972"/>
    <w:rsid w:val="00952A9E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3110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227F"/>
    <w:rsid w:val="00F94155"/>
    <w:rsid w:val="00F96D4A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E14E7"/>
  <w15:docId w15:val="{F2825D56-B1DB-40A4-93F6-C9B49685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uiPriority w:val="99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basedOn w:val="a0"/>
    <w:link w:val="2"/>
    <w:semiHidden/>
    <w:rsid w:val="00F9227F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F9227F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F9227F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F9227F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F9227F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F9227F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rsid w:val="00F9227F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F9227F"/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ParNoG">
    <w:name w:val="_ParNo_G"/>
    <w:basedOn w:val="SingleTxtG"/>
    <w:qFormat/>
    <w:rsid w:val="00F9227F"/>
    <w:pPr>
      <w:numPr>
        <w:numId w:val="30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locked/>
    <w:rsid w:val="00F9227F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F9227F"/>
    <w:rPr>
      <w:lang w:val="ru-RU" w:eastAsia="en-US"/>
    </w:rPr>
  </w:style>
  <w:style w:type="paragraph" w:styleId="11">
    <w:name w:val="toc 1"/>
    <w:basedOn w:val="a"/>
    <w:next w:val="a"/>
    <w:autoRedefine/>
    <w:uiPriority w:val="39"/>
    <w:rsid w:val="00F9227F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Times New Roman" w:cs="Times New Roman"/>
      <w:szCs w:val="20"/>
      <w:lang w:val="en-GB"/>
    </w:rPr>
  </w:style>
  <w:style w:type="paragraph" w:customStyle="1" w:styleId="m-5134751337806674816bulletlist">
    <w:name w:val="m_-5134751337806674816bulletlist"/>
    <w:basedOn w:val="a"/>
    <w:rsid w:val="00F9227F"/>
    <w:pPr>
      <w:suppressAutoHyphens w:val="0"/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en-US"/>
    </w:rPr>
  </w:style>
  <w:style w:type="paragraph" w:customStyle="1" w:styleId="Body">
    <w:name w:val="Body"/>
    <w:basedOn w:val="a"/>
    <w:rsid w:val="00F9227F"/>
    <w:pPr>
      <w:suppressAutoHyphens w:val="0"/>
      <w:spacing w:before="240" w:line="240" w:lineRule="auto"/>
      <w:jc w:val="both"/>
    </w:pPr>
    <w:rPr>
      <w:rFonts w:ascii="Arial" w:eastAsia="Times New Roman" w:hAnsi="Arial" w:cs="Times New Roman"/>
      <w:noProof/>
      <w:color w:val="000000"/>
      <w:szCs w:val="20"/>
      <w:lang w:val="en-US"/>
    </w:rPr>
  </w:style>
  <w:style w:type="character" w:styleId="af3">
    <w:name w:val="annotation reference"/>
    <w:basedOn w:val="a0"/>
    <w:semiHidden/>
    <w:unhideWhenUsed/>
    <w:rsid w:val="00F9227F"/>
    <w:rPr>
      <w:sz w:val="16"/>
      <w:szCs w:val="16"/>
    </w:rPr>
  </w:style>
  <w:style w:type="paragraph" w:styleId="af4">
    <w:name w:val="annotation text"/>
    <w:basedOn w:val="a"/>
    <w:link w:val="af5"/>
    <w:unhideWhenUsed/>
    <w:rsid w:val="00F9227F"/>
    <w:pPr>
      <w:spacing w:line="240" w:lineRule="auto"/>
    </w:pPr>
    <w:rPr>
      <w:rFonts w:eastAsia="Times New Roman" w:cs="Times New Roman"/>
      <w:szCs w:val="20"/>
      <w:lang w:val="en-GB" w:eastAsia="fr-FR"/>
    </w:rPr>
  </w:style>
  <w:style w:type="character" w:customStyle="1" w:styleId="af5">
    <w:name w:val="Текст примечания Знак"/>
    <w:basedOn w:val="a0"/>
    <w:link w:val="af4"/>
    <w:rsid w:val="00F9227F"/>
    <w:rPr>
      <w:lang w:val="en-GB" w:eastAsia="fr-FR"/>
    </w:rPr>
  </w:style>
  <w:style w:type="paragraph" w:styleId="af6">
    <w:name w:val="annotation subject"/>
    <w:basedOn w:val="af4"/>
    <w:next w:val="af4"/>
    <w:link w:val="af7"/>
    <w:semiHidden/>
    <w:unhideWhenUsed/>
    <w:rsid w:val="00F9227F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9227F"/>
    <w:rPr>
      <w:b/>
      <w:bCs/>
      <w:lang w:val="en-GB" w:eastAsia="fr-FR"/>
    </w:rPr>
  </w:style>
  <w:style w:type="character" w:customStyle="1" w:styleId="hgkelc">
    <w:name w:val="hgkelc"/>
    <w:basedOn w:val="a0"/>
    <w:rsid w:val="00F9227F"/>
  </w:style>
  <w:style w:type="character" w:styleId="af8">
    <w:name w:val="Emphasis"/>
    <w:basedOn w:val="a0"/>
    <w:uiPriority w:val="20"/>
    <w:qFormat/>
    <w:rsid w:val="00F9227F"/>
    <w:rPr>
      <w:i/>
      <w:iCs/>
    </w:rPr>
  </w:style>
  <w:style w:type="paragraph" w:styleId="af9">
    <w:name w:val="Normal (Web)"/>
    <w:basedOn w:val="a"/>
    <w:uiPriority w:val="99"/>
    <w:unhideWhenUsed/>
    <w:rsid w:val="00F9227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zh-CN"/>
    </w:rPr>
  </w:style>
  <w:style w:type="paragraph" w:styleId="afa">
    <w:name w:val="List Paragraph"/>
    <w:basedOn w:val="a"/>
    <w:uiPriority w:val="34"/>
    <w:qFormat/>
    <w:rsid w:val="00F9227F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customStyle="1" w:styleId="Para">
    <w:name w:val="Para"/>
    <w:basedOn w:val="a"/>
    <w:qFormat/>
    <w:rsid w:val="00F9227F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ui-provider">
    <w:name w:val="ui-provider"/>
    <w:basedOn w:val="a0"/>
    <w:rsid w:val="00F9227F"/>
  </w:style>
  <w:style w:type="paragraph" w:customStyle="1" w:styleId="Level1">
    <w:name w:val="Level 1"/>
    <w:basedOn w:val="a"/>
    <w:rsid w:val="00F9227F"/>
    <w:pPr>
      <w:widowControl w:val="0"/>
      <w:numPr>
        <w:numId w:val="3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="Times New Roman" w:hAnsi="Courier New" w:cs="Times New Roman"/>
      <w:szCs w:val="20"/>
      <w:lang w:val="en-US" w:eastAsia="it-IT"/>
    </w:rPr>
  </w:style>
  <w:style w:type="character" w:styleId="afb">
    <w:name w:val="Unresolved Mention"/>
    <w:basedOn w:val="a0"/>
    <w:uiPriority w:val="99"/>
    <w:semiHidden/>
    <w:unhideWhenUsed/>
    <w:rsid w:val="00F9227F"/>
    <w:rPr>
      <w:color w:val="605E5C"/>
      <w:shd w:val="clear" w:color="auto" w:fill="E1DFDD"/>
    </w:rPr>
  </w:style>
  <w:style w:type="character" w:customStyle="1" w:styleId="ListLabel10">
    <w:name w:val="ListLabel 10"/>
    <w:uiPriority w:val="99"/>
    <w:rsid w:val="00F9227F"/>
  </w:style>
  <w:style w:type="character" w:customStyle="1" w:styleId="H1GChar">
    <w:name w:val="_ H_1_G Char"/>
    <w:link w:val="H1G"/>
    <w:locked/>
    <w:rsid w:val="00F9227F"/>
    <w:rPr>
      <w:b/>
      <w:sz w:val="24"/>
      <w:lang w:val="ru-RU" w:eastAsia="ru-RU"/>
    </w:rPr>
  </w:style>
  <w:style w:type="paragraph" w:styleId="afc">
    <w:name w:val="Revision"/>
    <w:hidden/>
    <w:uiPriority w:val="99"/>
    <w:semiHidden/>
    <w:rsid w:val="00F9227F"/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ece.org/transport/vehicle-regulations/wp29/resolutions" TargetMode="External"/><Relationship Id="rId18" Type="http://schemas.openxmlformats.org/officeDocument/2006/relationships/hyperlink" Target="https://unece.org/transport/vehicle-regulations/wp29/resolutions" TargetMode="External"/><Relationship Id="rId26" Type="http://schemas.openxmlformats.org/officeDocument/2006/relationships/hyperlink" Target="https://unece.org/transport/vehicle-regulations/wp29/resolutions" TargetMode="External"/><Relationship Id="rId39" Type="http://schemas.openxmlformats.org/officeDocument/2006/relationships/hyperlink" Target="https://unece.org/transport/vehicle-regulations/wp29/resolutions" TargetMode="External"/><Relationship Id="rId21" Type="http://schemas.openxmlformats.org/officeDocument/2006/relationships/hyperlink" Target="https://unece.org/transport/vehicle-regulations/wp29/resolutions" TargetMode="External"/><Relationship Id="rId34" Type="http://schemas.openxmlformats.org/officeDocument/2006/relationships/hyperlink" Target="https://unece.org/transport/vehicle-regulations/wp29/resolutions" TargetMode="External"/><Relationship Id="rId42" Type="http://schemas.openxmlformats.org/officeDocument/2006/relationships/hyperlink" Target="https://unece.org/transport/vehicle-regulations/wp29/resolutions" TargetMode="External"/><Relationship Id="rId47" Type="http://schemas.openxmlformats.org/officeDocument/2006/relationships/hyperlink" Target="https://unece.org/transport/vehicle-regulations/wp29/resolutions" TargetMode="External"/><Relationship Id="rId50" Type="http://schemas.openxmlformats.org/officeDocument/2006/relationships/footer" Target="footer1.xml"/><Relationship Id="rId55" Type="http://schemas.openxmlformats.org/officeDocument/2006/relationships/customXml" Target="../customXml/item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unece.org/transport/vehicle-regulations/wp29/resolutions" TargetMode="External"/><Relationship Id="rId29" Type="http://schemas.openxmlformats.org/officeDocument/2006/relationships/hyperlink" Target="https://unece.org/transport/vehicle-regulations/wp29/resolutions" TargetMode="External"/><Relationship Id="rId11" Type="http://schemas.openxmlformats.org/officeDocument/2006/relationships/hyperlink" Target="https://unece.org/transport/vehicle-regulations/wp29/resolutions" TargetMode="External"/><Relationship Id="rId24" Type="http://schemas.openxmlformats.org/officeDocument/2006/relationships/hyperlink" Target="https://unece.org/transport/vehicle-regulations/wp29/resolutions" TargetMode="External"/><Relationship Id="rId32" Type="http://schemas.openxmlformats.org/officeDocument/2006/relationships/hyperlink" Target="https://unece.org/transport/vehicle-regulations/wp29/resolutions" TargetMode="External"/><Relationship Id="rId37" Type="http://schemas.openxmlformats.org/officeDocument/2006/relationships/hyperlink" Target="https://unece.org/transport/vehicle-regulations/wp29/resolutions" TargetMode="External"/><Relationship Id="rId40" Type="http://schemas.openxmlformats.org/officeDocument/2006/relationships/hyperlink" Target="https://unece.org/transport/vehicle-regulations/wp29/resolutions" TargetMode="External"/><Relationship Id="rId45" Type="http://schemas.openxmlformats.org/officeDocument/2006/relationships/hyperlink" Target="https://unece.org/transport/vehicle-regulations/wp29/resolutions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nece.org/transport/vehicle-regulations/wp29/resolutions" TargetMode="External"/><Relationship Id="rId19" Type="http://schemas.openxmlformats.org/officeDocument/2006/relationships/hyperlink" Target="https://unece.org/transport/vehicle-regulations/wp29/resolutions" TargetMode="External"/><Relationship Id="rId31" Type="http://schemas.openxmlformats.org/officeDocument/2006/relationships/hyperlink" Target="https://unece.org/transport/vehicle-regulations/wp29/resolutions" TargetMode="External"/><Relationship Id="rId44" Type="http://schemas.openxmlformats.org/officeDocument/2006/relationships/hyperlink" Target="https://unece.org/transport/vehicle-regulations/wp29/resolutions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nsport/vehicle-regulations/wp29/resolutions" TargetMode="External"/><Relationship Id="rId14" Type="http://schemas.openxmlformats.org/officeDocument/2006/relationships/hyperlink" Target="https://unece.org/transport/vehicle-regulations/wp29/resolutions" TargetMode="External"/><Relationship Id="rId22" Type="http://schemas.openxmlformats.org/officeDocument/2006/relationships/hyperlink" Target="https://unece.org/transport/vehicle-regulations/wp29/resolutions" TargetMode="External"/><Relationship Id="rId27" Type="http://schemas.openxmlformats.org/officeDocument/2006/relationships/hyperlink" Target="https://unece.org/transport/vehicle-regulations/wp29/resolutions" TargetMode="External"/><Relationship Id="rId30" Type="http://schemas.openxmlformats.org/officeDocument/2006/relationships/hyperlink" Target="https://unece.org/transport/vehicle-regulations/wp29/resolutions" TargetMode="External"/><Relationship Id="rId35" Type="http://schemas.openxmlformats.org/officeDocument/2006/relationships/hyperlink" Target="http://www.unece.org/trans/main/wp29/wp29wgs/wp29gen/wp29resolutions.html" TargetMode="External"/><Relationship Id="rId43" Type="http://schemas.openxmlformats.org/officeDocument/2006/relationships/hyperlink" Target="https://unece.org/transport/vehicle-regulations/wp29/resolutions" TargetMode="External"/><Relationship Id="rId48" Type="http://schemas.openxmlformats.org/officeDocument/2006/relationships/header" Target="header1.xml"/><Relationship Id="rId56" Type="http://schemas.openxmlformats.org/officeDocument/2006/relationships/customXml" Target="../customXml/item2.xml"/><Relationship Id="rId8" Type="http://schemas.openxmlformats.org/officeDocument/2006/relationships/hyperlink" Target="http://www.unece.org/trans/main/wp29/wp29wgs/wp29gen/wp29resolutions.html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www.unece.org/trans/main/wp29/wp29wgs/wp29gen/wp29resolutions.html" TargetMode="External"/><Relationship Id="rId17" Type="http://schemas.openxmlformats.org/officeDocument/2006/relationships/hyperlink" Target="https://unece.org/transport/vehicle-regulations/wp29/resolutions" TargetMode="External"/><Relationship Id="rId25" Type="http://schemas.openxmlformats.org/officeDocument/2006/relationships/hyperlink" Target="https://unece.org/transport/vehicle-regulations/wp29/resolutions" TargetMode="External"/><Relationship Id="rId33" Type="http://schemas.openxmlformats.org/officeDocument/2006/relationships/hyperlink" Target="https://unece.org/transport/vehicle-regulations/wp29/resolutions" TargetMode="External"/><Relationship Id="rId38" Type="http://schemas.openxmlformats.org/officeDocument/2006/relationships/hyperlink" Target="https://unece.org/transport/vehicle-regulations/wp29/resolutions" TargetMode="External"/><Relationship Id="rId46" Type="http://schemas.openxmlformats.org/officeDocument/2006/relationships/hyperlink" Target="https://unece.org/transport/vehicle-regulations/wp29/resolutions" TargetMode="External"/><Relationship Id="rId20" Type="http://schemas.openxmlformats.org/officeDocument/2006/relationships/hyperlink" Target="https://unece.org/transport/vehicle-regulations/wp29/resolutions" TargetMode="External"/><Relationship Id="rId41" Type="http://schemas.openxmlformats.org/officeDocument/2006/relationships/hyperlink" Target="http://www.unece.org/transport/standards/transport/vehicle-regulations-wp29/resolution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unece.org/trans/main/wp29/wp29wgs/wp29gen/wp29resolutions.html" TargetMode="External"/><Relationship Id="rId23" Type="http://schemas.openxmlformats.org/officeDocument/2006/relationships/hyperlink" Target="https://unece.org/transport/vehicle-regulations/wp29/resolutions" TargetMode="External"/><Relationship Id="rId28" Type="http://schemas.openxmlformats.org/officeDocument/2006/relationships/hyperlink" Target="https://unece.org/transport/vehicle-regulations/wp29/resolutions" TargetMode="External"/><Relationship Id="rId36" Type="http://schemas.openxmlformats.org/officeDocument/2006/relationships/hyperlink" Target="https://unece.org/transport/vehicle-regulations/wp29/resolutions" TargetMode="External"/><Relationship Id="rId4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03AFD-B72E-4AC2-AB23-1923331833E6}"/>
</file>

<file path=customXml/itemProps2.xml><?xml version="1.0" encoding="utf-8"?>
<ds:datastoreItem xmlns:ds="http://schemas.openxmlformats.org/officeDocument/2006/customXml" ds:itemID="{7BC208DF-0997-4C4A-AC93-709EEC6508E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11</Pages>
  <Words>2970</Words>
  <Characters>26440</Characters>
  <Application>Microsoft Office Word</Application>
  <DocSecurity>0</DocSecurity>
  <Lines>2403</Lines>
  <Paragraphs>980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ECE/TRANS/WP.29/GRSP/2024/7</vt:lpstr>
      <vt:lpstr>A/</vt:lpstr>
      <vt:lpstr>A/</vt:lpstr>
    </vt:vector>
  </TitlesOfParts>
  <Company>DCM</Company>
  <LinksUpToDate>false</LinksUpToDate>
  <CharactersWithSpaces>28430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ECE/TRANS/WP.29/GRSP/2024/7</dc:title>
  <dc:subject/>
  <dc:creator>Tatiana CHVETS</dc:creator>
  <cp:keywords/>
  <cp:lastModifiedBy>Tatiana Chvets</cp:lastModifiedBy>
  <cp:revision>3</cp:revision>
  <cp:lastPrinted>2024-04-12T11:05:00Z</cp:lastPrinted>
  <dcterms:created xsi:type="dcterms:W3CDTF">2024-04-12T11:05:00Z</dcterms:created>
  <dcterms:modified xsi:type="dcterms:W3CDTF">2024-04-12T11:05:00Z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