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4764B5DE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B60D42D" w14:textId="77777777" w:rsidR="002D5AAC" w:rsidRDefault="002D5AAC" w:rsidP="00CA35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0CB891B3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1FBA4138" w14:textId="1B0F1F2F" w:rsidR="002D5AAC" w:rsidRDefault="00CA355D" w:rsidP="00CA355D">
            <w:pPr>
              <w:jc w:val="right"/>
            </w:pPr>
            <w:r w:rsidRPr="00CA355D">
              <w:rPr>
                <w:sz w:val="40"/>
              </w:rPr>
              <w:t>ECE</w:t>
            </w:r>
            <w:r>
              <w:t>/TRANS/WP.29/GRSP/2024/6</w:t>
            </w:r>
          </w:p>
        </w:tc>
      </w:tr>
      <w:tr w:rsidR="002D5AAC" w:rsidRPr="000E5CA8" w14:paraId="7E5B132D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A1EC26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20BD093" wp14:editId="2A4D8B05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7ED5A3A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4E66D72B" w14:textId="77777777" w:rsidR="002D5AAC" w:rsidRDefault="00CA355D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6E8C2C94" w14:textId="77777777" w:rsidR="00CA355D" w:rsidRDefault="00CA355D" w:rsidP="00CA355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18 March 2024</w:t>
            </w:r>
          </w:p>
          <w:p w14:paraId="4CA14EA4" w14:textId="77777777" w:rsidR="00CA355D" w:rsidRDefault="00CA355D" w:rsidP="00CA355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77AB369D" w14:textId="78847886" w:rsidR="00CA355D" w:rsidRPr="008D53B6" w:rsidRDefault="00CA355D" w:rsidP="00CA355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06FBA627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4C326C25" w14:textId="77777777" w:rsidR="00CA355D" w:rsidRPr="002434A5" w:rsidRDefault="00CA355D" w:rsidP="00CA355D">
      <w:pPr>
        <w:spacing w:before="120"/>
        <w:rPr>
          <w:rFonts w:asciiTheme="majorBidi" w:hAnsiTheme="majorBidi" w:cstheme="majorBidi"/>
          <w:sz w:val="28"/>
          <w:szCs w:val="28"/>
        </w:rPr>
      </w:pPr>
      <w:r w:rsidRPr="002434A5">
        <w:rPr>
          <w:sz w:val="28"/>
          <w:szCs w:val="28"/>
        </w:rPr>
        <w:t>Комитет по внутреннему транспорту</w:t>
      </w:r>
    </w:p>
    <w:p w14:paraId="456BA09B" w14:textId="7FBD4A2D" w:rsidR="00CA355D" w:rsidRPr="00230920" w:rsidRDefault="00CA355D" w:rsidP="00CA355D">
      <w:pPr>
        <w:spacing w:before="120"/>
        <w:rPr>
          <w:rFonts w:asciiTheme="majorBidi" w:hAnsiTheme="majorBidi" w:cstheme="majorBidi"/>
          <w:b/>
          <w:bCs/>
          <w:sz w:val="24"/>
          <w:szCs w:val="24"/>
        </w:rPr>
      </w:pPr>
      <w:r w:rsidRPr="00230920">
        <w:rPr>
          <w:b/>
          <w:bCs/>
        </w:rPr>
        <w:t>Всемирный форум для согласования правил</w:t>
      </w:r>
      <w:r>
        <w:rPr>
          <w:b/>
          <w:bCs/>
        </w:rPr>
        <w:br/>
      </w:r>
      <w:r w:rsidRPr="00230920">
        <w:rPr>
          <w:b/>
          <w:bCs/>
        </w:rPr>
        <w:t>в области транспортных средств</w:t>
      </w:r>
    </w:p>
    <w:p w14:paraId="4CFD39FE" w14:textId="77777777" w:rsidR="00CA355D" w:rsidRPr="001C0350" w:rsidRDefault="00CA355D" w:rsidP="00CA355D">
      <w:pPr>
        <w:spacing w:before="120"/>
        <w:rPr>
          <w:rFonts w:asciiTheme="majorBidi" w:hAnsiTheme="majorBidi" w:cstheme="majorBidi"/>
          <w:b/>
          <w:bCs/>
        </w:rPr>
      </w:pPr>
      <w:r w:rsidRPr="001C0350">
        <w:rPr>
          <w:b/>
          <w:bCs/>
        </w:rPr>
        <w:t>Рабочая группа по пассивной безопасности</w:t>
      </w:r>
    </w:p>
    <w:p w14:paraId="29A69D64" w14:textId="77777777" w:rsidR="00CA355D" w:rsidRPr="00AC0671" w:rsidRDefault="00CA355D" w:rsidP="00CA355D">
      <w:pPr>
        <w:spacing w:before="120"/>
        <w:rPr>
          <w:rFonts w:asciiTheme="majorBidi" w:hAnsiTheme="majorBidi" w:cstheme="majorBidi"/>
          <w:b/>
        </w:rPr>
      </w:pPr>
      <w:r>
        <w:rPr>
          <w:b/>
          <w:bCs/>
        </w:rPr>
        <w:t>Семьдесят пятая сессия</w:t>
      </w:r>
    </w:p>
    <w:p w14:paraId="77F0D02E" w14:textId="77777777" w:rsidR="00CA355D" w:rsidRPr="00AC0671" w:rsidRDefault="00CA355D" w:rsidP="00CA355D">
      <w:pPr>
        <w:rPr>
          <w:rFonts w:asciiTheme="majorBidi" w:hAnsiTheme="majorBidi" w:cstheme="majorBidi"/>
        </w:rPr>
      </w:pPr>
      <w:r>
        <w:t>Женева, 27</w:t>
      </w:r>
      <w:r w:rsidRPr="00CA355D">
        <w:t>–</w:t>
      </w:r>
      <w:r>
        <w:t>31 мая 2024 года</w:t>
      </w:r>
    </w:p>
    <w:p w14:paraId="6C6F6028" w14:textId="77777777" w:rsidR="00CA355D" w:rsidRPr="00AC0671" w:rsidRDefault="00CA355D" w:rsidP="00CA355D">
      <w:pPr>
        <w:rPr>
          <w:rFonts w:asciiTheme="majorBidi" w:hAnsiTheme="majorBidi" w:cstheme="majorBidi"/>
        </w:rPr>
      </w:pPr>
      <w:r>
        <w:t>Пункт 7 предварительной повестки дня</w:t>
      </w:r>
    </w:p>
    <w:p w14:paraId="07C8CAA8" w14:textId="77777777" w:rsidR="00CA355D" w:rsidRPr="00AC0671" w:rsidRDefault="00CA355D" w:rsidP="00CA355D">
      <w:r>
        <w:rPr>
          <w:b/>
          <w:bCs/>
        </w:rPr>
        <w:t>Правила № 16 ООН (ремни безопасности)</w:t>
      </w:r>
    </w:p>
    <w:p w14:paraId="3D1346B4" w14:textId="33886727" w:rsidR="00CA355D" w:rsidRPr="00C921E2" w:rsidRDefault="00CA355D" w:rsidP="00CA355D">
      <w:pPr>
        <w:pStyle w:val="HChG"/>
        <w:jc w:val="both"/>
      </w:pPr>
      <w:r>
        <w:tab/>
      </w:r>
      <w:r>
        <w:tab/>
      </w:r>
      <w:r>
        <w:rPr>
          <w:bCs/>
        </w:rPr>
        <w:t>Предложение по дополнению 1 к поправкам серии</w:t>
      </w:r>
      <w:r w:rsidR="00CF4308">
        <w:rPr>
          <w:b w:val="0"/>
          <w:bCs/>
        </w:rPr>
        <w:t> </w:t>
      </w:r>
      <w:r>
        <w:rPr>
          <w:bCs/>
        </w:rPr>
        <w:t>[10] к</w:t>
      </w:r>
      <w:r w:rsidR="002434A5">
        <w:rPr>
          <w:b w:val="0"/>
          <w:bCs/>
        </w:rPr>
        <w:t> </w:t>
      </w:r>
      <w:r>
        <w:rPr>
          <w:bCs/>
        </w:rPr>
        <w:t>Правилам № 16 ООН (ремни безопасности)</w:t>
      </w:r>
      <w:r>
        <w:t xml:space="preserve"> </w:t>
      </w:r>
    </w:p>
    <w:p w14:paraId="278C3FA8" w14:textId="04051170" w:rsidR="00CA355D" w:rsidRPr="00AC0671" w:rsidRDefault="00CA355D" w:rsidP="00CA355D">
      <w:pPr>
        <w:pStyle w:val="H1G"/>
      </w:pPr>
      <w:r>
        <w:tab/>
      </w:r>
      <w:r>
        <w:tab/>
        <w:t>Представлено экспертом от Германии</w:t>
      </w:r>
      <w:r w:rsidRPr="00CA355D">
        <w:rPr>
          <w:rStyle w:val="aa"/>
          <w:b w:val="0"/>
          <w:bCs/>
          <w:szCs w:val="18"/>
          <w:vertAlign w:val="baseline"/>
        </w:rPr>
        <w:footnoteReference w:customMarkFollows="1" w:id="1"/>
        <w:t>*</w:t>
      </w:r>
      <w:r w:rsidRPr="00CA355D">
        <w:rPr>
          <w:b w:val="0"/>
          <w:bCs/>
          <w:sz w:val="18"/>
          <w:szCs w:val="18"/>
        </w:rPr>
        <w:t xml:space="preserve"> </w:t>
      </w:r>
      <w:r w:rsidRPr="00CA355D">
        <w:rPr>
          <w:rStyle w:val="aa"/>
          <w:b w:val="0"/>
          <w:bCs/>
          <w:szCs w:val="18"/>
          <w:vertAlign w:val="baseline"/>
        </w:rPr>
        <w:footnoteReference w:customMarkFollows="1" w:id="2"/>
        <w:t>**</w:t>
      </w:r>
    </w:p>
    <w:p w14:paraId="4A72E8D2" w14:textId="77777777" w:rsidR="00CA355D" w:rsidRPr="00AC0671" w:rsidRDefault="00CA355D" w:rsidP="00CA355D">
      <w:pPr>
        <w:pStyle w:val="SingleTxtG"/>
        <w:ind w:firstLine="567"/>
        <w:rPr>
          <w:szCs w:val="23"/>
        </w:rPr>
      </w:pPr>
      <w:r>
        <w:t>Воспроизведенный ниже текст был подготовлен экспертом от Германии для уточнения порядка проведения испытания на открывание пряжки, предусмотренного в пункте 7.8 Правил № 16 ООН. В его основу положен документ GRSP-74-31, распространенный на семьдесят четвертой сессии Рабочей группы по пассивной безопасности (GRSP) (см. документ ECE/TRANS/WP.29/GRSP/74, пункт 18). Изменения к существующему тексту Правил ООН выделены жирным шрифтом в случае новых элементов или зачеркиванием — в случае исключенных элементов.</w:t>
      </w:r>
      <w:bookmarkStart w:id="0" w:name="_Hlk152350532"/>
      <w:bookmarkEnd w:id="0"/>
    </w:p>
    <w:p w14:paraId="355AA37F" w14:textId="77777777" w:rsidR="00CA355D" w:rsidRPr="00AC0671" w:rsidRDefault="00CA355D" w:rsidP="00CA355D">
      <w:pPr>
        <w:pStyle w:val="SingleTxtG"/>
        <w:ind w:firstLine="567"/>
        <w:rPr>
          <w:snapToGrid w:val="0"/>
        </w:rPr>
      </w:pPr>
    </w:p>
    <w:p w14:paraId="713F057E" w14:textId="77777777" w:rsidR="00CA355D" w:rsidRPr="00AC0671" w:rsidRDefault="00CA355D" w:rsidP="00CA355D">
      <w:pPr>
        <w:pStyle w:val="SingleTxtG"/>
        <w:ind w:firstLine="567"/>
        <w:rPr>
          <w:szCs w:val="23"/>
        </w:rPr>
      </w:pPr>
    </w:p>
    <w:p w14:paraId="19C2A21F" w14:textId="77777777" w:rsidR="00CA355D" w:rsidRPr="00AC0671" w:rsidRDefault="00CA355D" w:rsidP="00CA355D">
      <w:pPr>
        <w:suppressAutoHyphens w:val="0"/>
        <w:spacing w:line="240" w:lineRule="auto"/>
      </w:pPr>
      <w:r w:rsidRPr="00AC0671">
        <w:br w:type="page"/>
      </w:r>
    </w:p>
    <w:p w14:paraId="5AD22FBD" w14:textId="77777777" w:rsidR="00CA355D" w:rsidRPr="00AC0671" w:rsidRDefault="00CA355D" w:rsidP="00CA355D">
      <w:pPr>
        <w:pStyle w:val="HChG"/>
      </w:pPr>
      <w:r>
        <w:lastRenderedPageBreak/>
        <w:tab/>
        <w:t>I.</w:t>
      </w:r>
      <w:r>
        <w:tab/>
        <w:t>Предложение</w:t>
      </w:r>
    </w:p>
    <w:p w14:paraId="4C7E5381" w14:textId="77777777" w:rsidR="00CA355D" w:rsidRPr="00AC0671" w:rsidRDefault="00CA355D" w:rsidP="00CA355D">
      <w:pPr>
        <w:pStyle w:val="SingleTxtG"/>
        <w:ind w:left="2268" w:hanging="1134"/>
      </w:pPr>
      <w:r>
        <w:rPr>
          <w:i/>
          <w:iCs/>
        </w:rPr>
        <w:t>Пункт 7.8.2</w:t>
      </w:r>
      <w:r>
        <w:t xml:space="preserve"> изменить следующим образом:</w:t>
      </w:r>
    </w:p>
    <w:p w14:paraId="255660A5" w14:textId="598361BD" w:rsidR="00CA355D" w:rsidRPr="00AC0671" w:rsidRDefault="000E5CA8" w:rsidP="00CA355D">
      <w:pPr>
        <w:pStyle w:val="SingleTxtG"/>
        <w:ind w:left="2268" w:hanging="1134"/>
      </w:pPr>
      <w:r w:rsidRPr="000E5CA8">
        <w:t>«</w:t>
      </w:r>
      <w:r w:rsidR="00CA355D">
        <w:t>7.8.2</w:t>
      </w:r>
      <w:r w:rsidR="00CA355D">
        <w:tab/>
      </w:r>
      <w:r w:rsidR="00CA355D">
        <w:tab/>
        <w:t>Комплект ремня снимают с испытательной тележки без открывания пряжки.</w:t>
      </w:r>
    </w:p>
    <w:p w14:paraId="7DC6592D" w14:textId="77777777" w:rsidR="00CA355D" w:rsidRPr="00AC0671" w:rsidRDefault="00CA355D" w:rsidP="00CA355D">
      <w:pPr>
        <w:pStyle w:val="SingleTxtG"/>
        <w:ind w:left="2268"/>
      </w:pPr>
      <w:r>
        <w:rPr>
          <w:b/>
          <w:bCs/>
        </w:rPr>
        <w:t xml:space="preserve">В случае ремня с креплением в двух точках к </w:t>
      </w:r>
      <w:r>
        <w:rPr>
          <w:strike/>
        </w:rPr>
        <w:t>К</w:t>
      </w:r>
      <w:r>
        <w:t xml:space="preserve"> </w:t>
      </w:r>
      <w:r>
        <w:rPr>
          <w:b/>
          <w:bCs/>
        </w:rPr>
        <w:t xml:space="preserve">обеим сторонам </w:t>
      </w:r>
      <w:r>
        <w:t>пряжк</w:t>
      </w:r>
      <w:r>
        <w:rPr>
          <w:strike/>
        </w:rPr>
        <w:t>е</w:t>
      </w:r>
      <w:r>
        <w:rPr>
          <w:b/>
          <w:bCs/>
        </w:rPr>
        <w:t>и</w:t>
      </w:r>
      <w:r>
        <w:t xml:space="preserve"> через посредство всех соединенных с ней лямок прилагают такое усилие, чтобы </w:t>
      </w:r>
      <w:r>
        <w:rPr>
          <w:strike/>
        </w:rPr>
        <w:t>каждая</w:t>
      </w:r>
      <w:r>
        <w:t xml:space="preserve"> </w:t>
      </w:r>
      <w:r>
        <w:rPr>
          <w:b/>
          <w:bCs/>
        </w:rPr>
        <w:t xml:space="preserve">обе </w:t>
      </w:r>
      <w:r>
        <w:t>лямк</w:t>
      </w:r>
      <w:r>
        <w:rPr>
          <w:strike/>
        </w:rPr>
        <w:t>а</w:t>
      </w:r>
      <w:r>
        <w:rPr>
          <w:b/>
          <w:bCs/>
        </w:rPr>
        <w:t>и</w:t>
      </w:r>
      <w:r>
        <w:t xml:space="preserve"> находил</w:t>
      </w:r>
      <w:r>
        <w:rPr>
          <w:strike/>
        </w:rPr>
        <w:t>а</w:t>
      </w:r>
      <w:r>
        <w:rPr>
          <w:b/>
          <w:bCs/>
        </w:rPr>
        <w:t>и</w:t>
      </w:r>
      <w:r>
        <w:t xml:space="preserve">сь под воздействием силы в </w:t>
      </w:r>
      <w:r w:rsidRPr="001F1E37">
        <w:rPr>
          <w:strike/>
          <w:position w:val="-24"/>
        </w:rPr>
        <w:object w:dxaOrig="360" w:dyaOrig="620" w14:anchorId="15327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3pt;height:24.85pt" o:ole="">
            <v:imagedata r:id="rId8" o:title=""/>
          </v:shape>
          <o:OLEObject Type="Embed" ProgID="Equation.3" ShapeID="_x0000_i1025" DrawAspect="Content" ObjectID="_1774436270" r:id="rId9"/>
        </w:object>
      </w:r>
      <w:r w:rsidRPr="001B6D38">
        <w:rPr>
          <w:strike/>
        </w:rPr>
        <w:t xml:space="preserve"> </w:t>
      </w:r>
      <w:proofErr w:type="spellStart"/>
      <w:r>
        <w:rPr>
          <w:strike/>
        </w:rPr>
        <w:t>даН</w:t>
      </w:r>
      <w:proofErr w:type="spellEnd"/>
      <w:r w:rsidRPr="00373B49">
        <w:t xml:space="preserve"> </w:t>
      </w:r>
      <w:r>
        <w:rPr>
          <w:b/>
          <w:bCs/>
        </w:rPr>
        <w:t xml:space="preserve">30 </w:t>
      </w:r>
      <w:proofErr w:type="spellStart"/>
      <w:r>
        <w:t>даН</w:t>
      </w:r>
      <w:proofErr w:type="spellEnd"/>
      <w:r>
        <w:t xml:space="preserve">. </w:t>
      </w:r>
      <w:r>
        <w:rPr>
          <w:strike/>
        </w:rPr>
        <w:t>Под «n» подразумевается число лямок, соединенных с пряжкой в застегнутом состоянии.</w:t>
      </w:r>
    </w:p>
    <w:p w14:paraId="3D581F3D" w14:textId="77777777" w:rsidR="00CA355D" w:rsidRPr="00AC0671" w:rsidRDefault="00CA355D" w:rsidP="00CA355D">
      <w:pPr>
        <w:pStyle w:val="SingleTxtG"/>
        <w:ind w:left="2268"/>
        <w:rPr>
          <w:b/>
          <w:bCs/>
        </w:rPr>
      </w:pPr>
      <w:r>
        <w:rPr>
          <w:b/>
          <w:bCs/>
        </w:rPr>
        <w:t>В случае ремня с креплением в трех точках верхняя и нижняя лямки диагональной части ремня должны быть зажаты вместе, так чтобы на обе лямки действовало усилие 30 даН.</w:t>
      </w:r>
    </w:p>
    <w:p w14:paraId="78B345CB" w14:textId="77777777" w:rsidR="00CA355D" w:rsidRPr="00AC0671" w:rsidRDefault="00CA355D" w:rsidP="00CA355D">
      <w:pPr>
        <w:pStyle w:val="SingleTxtG"/>
        <w:ind w:left="2268"/>
        <w:rPr>
          <w:b/>
          <w:bCs/>
        </w:rPr>
      </w:pPr>
      <w:r>
        <w:rPr>
          <w:b/>
          <w:bCs/>
        </w:rPr>
        <w:t>Ремни типа S испытывают, с учетом их геометрии, аналогичным способом (см. вышеупомянутые процедуры), так чтобы прикладываемые усилия, подлежащие согласованию между изготовителем и технической службой, имитировали аналогичную нагрузку на пряжку.</w:t>
      </w:r>
      <w:r>
        <w:t xml:space="preserve"> </w:t>
      </w:r>
      <w:r>
        <w:rPr>
          <w:b/>
          <w:bCs/>
        </w:rPr>
        <w:t>Для целей этого испытания дополнительную пристяжную лямку не учитывают.</w:t>
      </w:r>
    </w:p>
    <w:p w14:paraId="10896666" w14:textId="2E678F2D" w:rsidR="00CA355D" w:rsidRPr="00AC0671" w:rsidRDefault="00CA355D" w:rsidP="00CA355D">
      <w:pPr>
        <w:pStyle w:val="SingleTxtG"/>
        <w:ind w:left="2268"/>
        <w:rPr>
          <w:b/>
          <w:bCs/>
          <w:szCs w:val="16"/>
        </w:rPr>
      </w:pPr>
      <w:r>
        <w:t>Если пряжка соединена с какой-либо жесткой частью, то усилие прилагают под тем же углом, что и угол, образованный пряжкой и жестким концом при</w:t>
      </w:r>
      <w:r w:rsidR="00313296" w:rsidRPr="00313296">
        <w:t xml:space="preserve"> </w:t>
      </w:r>
      <w:r>
        <w:t>динамическом испытании. Нагрузку прилагают со скоростью 400 ± 20 мм/мин к геометрическому центру кнопки, открывающей пряжку, по фиксированной оси, параллельной первоначальному направлению движения кнопки. При приложении силы, необходимой для открывания пряжки, последняя должна удерживаться каким-либо жестким упором. Упомянутая выше нагрузка не должна превышать предела, указанного в пункте 6.2.2.5 выше. Поверхность контакта деталей, используемых при испытании, должна иметь сферическую форму с радиусом 2,5 ± 0,1 мм и должна представлять собой</w:t>
      </w:r>
      <w:r w:rsidR="00313296" w:rsidRPr="00313296">
        <w:t xml:space="preserve"> </w:t>
      </w:r>
      <w:r>
        <w:t>полированную металлическую поверхность</w:t>
      </w:r>
      <w:bookmarkStart w:id="1" w:name="_Hlk156293810"/>
      <w:r w:rsidR="000E5CA8" w:rsidRPr="000E5CA8">
        <w:t>»</w:t>
      </w:r>
      <w:bookmarkEnd w:id="1"/>
      <w:r>
        <w:t xml:space="preserve">. </w:t>
      </w:r>
    </w:p>
    <w:p w14:paraId="022A0F08" w14:textId="77777777" w:rsidR="00CA355D" w:rsidRPr="0079666C" w:rsidRDefault="00CA355D" w:rsidP="00CA355D">
      <w:pPr>
        <w:pStyle w:val="HChG"/>
        <w:rPr>
          <w:snapToGrid w:val="0"/>
        </w:rPr>
      </w:pPr>
      <w:r>
        <w:rPr>
          <w:bCs/>
        </w:rPr>
        <w:tab/>
        <w:t>II.</w:t>
      </w:r>
      <w:r>
        <w:tab/>
      </w:r>
      <w:r>
        <w:tab/>
      </w:r>
      <w:r>
        <w:rPr>
          <w:bCs/>
        </w:rPr>
        <w:t>Обоснование</w:t>
      </w:r>
    </w:p>
    <w:p w14:paraId="6C7EC7C7" w14:textId="228F4D52" w:rsidR="00E12C5F" w:rsidRDefault="00CA355D" w:rsidP="00CA355D">
      <w:pPr>
        <w:pStyle w:val="SingleTxtG"/>
        <w:ind w:left="2268"/>
      </w:pPr>
      <w:r>
        <w:t>Настоящее предложение призвано уточнить порядок проведения испытания на открывание пряжки с имитацией нагрузки, создаваемой телом человека весом 60 кг, которое предусмотрено в пункте 7.8 Правил ООН.</w:t>
      </w:r>
    </w:p>
    <w:p w14:paraId="410F9C2A" w14:textId="77777777" w:rsidR="00403AD3" w:rsidRPr="00AC0671" w:rsidRDefault="00403AD3" w:rsidP="00403AD3">
      <w:pPr>
        <w:spacing w:before="240"/>
        <w:jc w:val="center"/>
        <w:rPr>
          <w:u w:val="single"/>
          <w:lang w:eastAsia="ja-JP"/>
        </w:rPr>
      </w:pPr>
      <w:r w:rsidRPr="00AC0671">
        <w:rPr>
          <w:u w:val="single"/>
          <w:lang w:eastAsia="ja-JP"/>
        </w:rPr>
        <w:tab/>
      </w:r>
      <w:r w:rsidRPr="00AC0671">
        <w:rPr>
          <w:u w:val="single"/>
          <w:lang w:eastAsia="ja-JP"/>
        </w:rPr>
        <w:tab/>
      </w:r>
      <w:r w:rsidRPr="00AC0671">
        <w:rPr>
          <w:u w:val="single"/>
          <w:lang w:eastAsia="ja-JP"/>
        </w:rPr>
        <w:tab/>
      </w:r>
    </w:p>
    <w:sectPr w:rsidR="00403AD3" w:rsidRPr="00AC0671" w:rsidSect="00CA355D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A51C" w14:textId="77777777" w:rsidR="00BA1D1C" w:rsidRPr="00A312BC" w:rsidRDefault="00BA1D1C" w:rsidP="00A312BC"/>
  </w:endnote>
  <w:endnote w:type="continuationSeparator" w:id="0">
    <w:p w14:paraId="28EDCE69" w14:textId="77777777" w:rsidR="00BA1D1C" w:rsidRPr="00A312BC" w:rsidRDefault="00BA1D1C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ACA2" w14:textId="460D2C71" w:rsidR="00CA355D" w:rsidRPr="00CA355D" w:rsidRDefault="00CA355D">
    <w:pPr>
      <w:pStyle w:val="a8"/>
    </w:pPr>
    <w:r w:rsidRPr="00CA355D">
      <w:rPr>
        <w:b/>
        <w:sz w:val="18"/>
      </w:rPr>
      <w:fldChar w:fldCharType="begin"/>
    </w:r>
    <w:r w:rsidRPr="00CA355D">
      <w:rPr>
        <w:b/>
        <w:sz w:val="18"/>
      </w:rPr>
      <w:instrText xml:space="preserve"> PAGE  \* MERGEFORMAT </w:instrText>
    </w:r>
    <w:r w:rsidRPr="00CA355D">
      <w:rPr>
        <w:b/>
        <w:sz w:val="18"/>
      </w:rPr>
      <w:fldChar w:fldCharType="separate"/>
    </w:r>
    <w:r w:rsidRPr="00CA355D">
      <w:rPr>
        <w:b/>
        <w:noProof/>
        <w:sz w:val="18"/>
      </w:rPr>
      <w:t>2</w:t>
    </w:r>
    <w:r w:rsidRPr="00CA355D">
      <w:rPr>
        <w:b/>
        <w:sz w:val="18"/>
      </w:rPr>
      <w:fldChar w:fldCharType="end"/>
    </w:r>
    <w:r>
      <w:rPr>
        <w:b/>
        <w:sz w:val="18"/>
      </w:rPr>
      <w:tab/>
    </w:r>
    <w:r>
      <w:t>GE.24-05103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7036" w14:textId="07EE6331" w:rsidR="00CA355D" w:rsidRPr="00CA355D" w:rsidRDefault="00CA355D" w:rsidP="00CA355D">
    <w:pPr>
      <w:pStyle w:val="a8"/>
      <w:tabs>
        <w:tab w:val="clear" w:pos="9639"/>
        <w:tab w:val="right" w:pos="9638"/>
      </w:tabs>
      <w:rPr>
        <w:b/>
        <w:sz w:val="18"/>
      </w:rPr>
    </w:pPr>
    <w:r>
      <w:t>GE.24-05103</w:t>
    </w:r>
    <w:r>
      <w:tab/>
    </w:r>
    <w:r w:rsidRPr="00CA355D">
      <w:rPr>
        <w:b/>
        <w:sz w:val="18"/>
      </w:rPr>
      <w:fldChar w:fldCharType="begin"/>
    </w:r>
    <w:r w:rsidRPr="00CA355D">
      <w:rPr>
        <w:b/>
        <w:sz w:val="18"/>
      </w:rPr>
      <w:instrText xml:space="preserve"> PAGE  \* MERGEFORMAT </w:instrText>
    </w:r>
    <w:r w:rsidRPr="00CA355D">
      <w:rPr>
        <w:b/>
        <w:sz w:val="18"/>
      </w:rPr>
      <w:fldChar w:fldCharType="separate"/>
    </w:r>
    <w:r w:rsidRPr="00CA355D">
      <w:rPr>
        <w:b/>
        <w:noProof/>
        <w:sz w:val="18"/>
      </w:rPr>
      <w:t>3</w:t>
    </w:r>
    <w:r w:rsidRPr="00CA355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F3A6" w14:textId="6B0407B0" w:rsidR="00042B72" w:rsidRPr="00CA355D" w:rsidRDefault="00CA355D" w:rsidP="00CA355D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61466CC4" wp14:editId="3B30D71F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24-05103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1CCFBC1" wp14:editId="26C18777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120424  120424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FCB4" w14:textId="77777777" w:rsidR="00BA1D1C" w:rsidRPr="001075E9" w:rsidRDefault="00BA1D1C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6CEA7A3" w14:textId="77777777" w:rsidR="00BA1D1C" w:rsidRDefault="00BA1D1C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E960B18" w14:textId="77777777" w:rsidR="00CA355D" w:rsidRPr="00AC0671" w:rsidRDefault="00CA355D" w:rsidP="00CA355D">
      <w:pPr>
        <w:pStyle w:val="ad"/>
        <w:rPr>
          <w:szCs w:val="18"/>
        </w:rPr>
      </w:pPr>
      <w:r>
        <w:tab/>
      </w:r>
      <w:r w:rsidRPr="00CA355D">
        <w:t>*</w:t>
      </w:r>
      <w:r w:rsidRPr="00CA355D">
        <w:tab/>
      </w:r>
      <w:r>
        <w:t>Настоящий документ был запланирован к изданию после установленного срока в силу обстоятельств, не зависящих от представившей его стороны.</w:t>
      </w:r>
    </w:p>
  </w:footnote>
  <w:footnote w:id="2">
    <w:p w14:paraId="0D34936E" w14:textId="77777777" w:rsidR="00CA355D" w:rsidRPr="00C921E2" w:rsidRDefault="00CA355D" w:rsidP="00CA355D">
      <w:pPr>
        <w:pStyle w:val="ad"/>
      </w:pPr>
      <w:r>
        <w:tab/>
      </w:r>
      <w:r w:rsidRPr="00CA355D">
        <w:t>**</w:t>
      </w:r>
      <w:r w:rsidRPr="00CA355D">
        <w:tab/>
      </w:r>
      <w:r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 20.5),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  <w:p w14:paraId="3508923E" w14:textId="77777777" w:rsidR="00CA355D" w:rsidRPr="00C921E2" w:rsidRDefault="00CA355D" w:rsidP="00CA355D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4F21" w14:textId="25D11A5F" w:rsidR="00CA355D" w:rsidRPr="00CA355D" w:rsidRDefault="00BC6219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ECE/TRANS/WP.29/GRSP/2024/6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E690" w14:textId="6D085F3B" w:rsidR="00CA355D" w:rsidRPr="00CA355D" w:rsidRDefault="00BC6219" w:rsidP="00CA355D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ECE/TRANS/WP.29/GRSP/2024/6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1C"/>
    <w:rsid w:val="00033EE1"/>
    <w:rsid w:val="00041895"/>
    <w:rsid w:val="00042B72"/>
    <w:rsid w:val="000558BD"/>
    <w:rsid w:val="000B57E7"/>
    <w:rsid w:val="000B6373"/>
    <w:rsid w:val="000E4E5B"/>
    <w:rsid w:val="000E5CA8"/>
    <w:rsid w:val="000F09DF"/>
    <w:rsid w:val="000F61B2"/>
    <w:rsid w:val="001075E9"/>
    <w:rsid w:val="0014152F"/>
    <w:rsid w:val="00146B4D"/>
    <w:rsid w:val="00180183"/>
    <w:rsid w:val="0018024D"/>
    <w:rsid w:val="0018649F"/>
    <w:rsid w:val="00196389"/>
    <w:rsid w:val="001B3EF6"/>
    <w:rsid w:val="001C7A89"/>
    <w:rsid w:val="002434A5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329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3E6382"/>
    <w:rsid w:val="00403AD3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A14ED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112D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70DDC"/>
    <w:rsid w:val="00BA1D1C"/>
    <w:rsid w:val="00BC18B2"/>
    <w:rsid w:val="00BC6219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A355D"/>
    <w:rsid w:val="00CB151C"/>
    <w:rsid w:val="00CE5A1A"/>
    <w:rsid w:val="00CF4308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10EA8C5"/>
  <w15:docId w15:val="{946A1DD2-098B-44DA-9C6F-CEA55A2F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4_GR,Fußnotenzeichen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HChGChar">
    <w:name w:val="_ H _Ch_G Char"/>
    <w:link w:val="HChG"/>
    <w:locked/>
    <w:rsid w:val="00CA355D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CA355D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CA355D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32228-BE2D-4094-BEFC-6220AE059495}"/>
</file>

<file path=customXml/itemProps2.xml><?xml version="1.0" encoding="utf-8"?>
<ds:datastoreItem xmlns:ds="http://schemas.openxmlformats.org/officeDocument/2006/customXml" ds:itemID="{CA088351-73F1-4ADB-9F93-028A39D7518E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ECE/TRANS/WP.29/GRSP/2024/6</vt:lpstr>
      <vt:lpstr>A/</vt:lpstr>
      <vt:lpstr>A/</vt:lpstr>
    </vt:vector>
  </TitlesOfParts>
  <Company>DCM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ECE/TRANS/WP.29/GRSP/2024/6</dc:title>
  <dc:subject/>
  <dc:creator>Tatiana CHVETS</dc:creator>
  <cp:keywords/>
  <dc:description/>
  <cp:lastModifiedBy>Tatiana Chvets</cp:lastModifiedBy>
  <cp:revision>3</cp:revision>
  <cp:lastPrinted>2024-04-12T12:10:00Z</cp:lastPrinted>
  <dcterms:created xsi:type="dcterms:W3CDTF">2024-04-12T12:10:00Z</dcterms:created>
  <dcterms:modified xsi:type="dcterms:W3CDTF">2024-04-12T12:10:00Z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