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67EC" w:rsidRPr="003E4C02" w14:paraId="52468399" w14:textId="77777777" w:rsidTr="00D92440">
        <w:trPr>
          <w:cantSplit/>
          <w:trHeight w:hRule="exact" w:val="851"/>
        </w:trPr>
        <w:tc>
          <w:tcPr>
            <w:tcW w:w="1276" w:type="dxa"/>
            <w:tcBorders>
              <w:bottom w:val="single" w:sz="4" w:space="0" w:color="auto"/>
            </w:tcBorders>
            <w:vAlign w:val="bottom"/>
          </w:tcPr>
          <w:p w14:paraId="52468397" w14:textId="77777777" w:rsidR="000767EC" w:rsidRPr="00725FE3" w:rsidRDefault="000767EC" w:rsidP="000767EC">
            <w:pPr>
              <w:rPr>
                <w:lang w:val="en-GB"/>
              </w:rPr>
            </w:pPr>
          </w:p>
        </w:tc>
        <w:tc>
          <w:tcPr>
            <w:tcW w:w="8363" w:type="dxa"/>
            <w:gridSpan w:val="2"/>
            <w:tcBorders>
              <w:bottom w:val="single" w:sz="4" w:space="0" w:color="auto"/>
            </w:tcBorders>
            <w:vAlign w:val="bottom"/>
          </w:tcPr>
          <w:p w14:paraId="52468398" w14:textId="77777777" w:rsidR="000767EC" w:rsidRPr="00725FE3" w:rsidRDefault="000767EC" w:rsidP="000767EC">
            <w:pPr>
              <w:jc w:val="right"/>
              <w:rPr>
                <w:lang w:val="en-GB"/>
              </w:rPr>
            </w:pPr>
            <w:bookmarkStart w:id="0" w:name="_Hlk26950939"/>
            <w:r w:rsidRPr="00725FE3">
              <w:rPr>
                <w:sz w:val="40"/>
                <w:lang w:val="en-GB"/>
              </w:rPr>
              <w:t>E</w:t>
            </w:r>
            <w:r w:rsidRPr="00725FE3">
              <w:rPr>
                <w:lang w:val="en-GB"/>
              </w:rPr>
              <w:t>/ECE/TRANS/505/Rev.3/Add.1</w:t>
            </w:r>
            <w:r>
              <w:rPr>
                <w:lang w:val="en-GB"/>
              </w:rPr>
              <w:t>5</w:t>
            </w:r>
            <w:bookmarkEnd w:id="0"/>
            <w:r w:rsidR="00CD7BCF">
              <w:rPr>
                <w:lang w:val="en-GB"/>
              </w:rPr>
              <w:t>5</w:t>
            </w:r>
          </w:p>
        </w:tc>
      </w:tr>
      <w:tr w:rsidR="000767EC" w:rsidRPr="003E4C02" w14:paraId="5246839F" w14:textId="77777777" w:rsidTr="00D92440">
        <w:trPr>
          <w:cantSplit/>
          <w:trHeight w:hRule="exact" w:val="2392"/>
        </w:trPr>
        <w:tc>
          <w:tcPr>
            <w:tcW w:w="1276" w:type="dxa"/>
            <w:tcBorders>
              <w:top w:val="single" w:sz="4" w:space="0" w:color="auto"/>
              <w:bottom w:val="single" w:sz="12" w:space="0" w:color="auto"/>
            </w:tcBorders>
          </w:tcPr>
          <w:p w14:paraId="5246839A" w14:textId="77777777" w:rsidR="000767EC" w:rsidRPr="00725FE3" w:rsidRDefault="000767EC" w:rsidP="000767EC">
            <w:pPr>
              <w:spacing w:before="120"/>
              <w:rPr>
                <w:lang w:val="en-GB"/>
              </w:rPr>
            </w:pPr>
          </w:p>
        </w:tc>
        <w:tc>
          <w:tcPr>
            <w:tcW w:w="5528" w:type="dxa"/>
            <w:tcBorders>
              <w:top w:val="single" w:sz="4" w:space="0" w:color="auto"/>
              <w:bottom w:val="single" w:sz="12" w:space="0" w:color="auto"/>
            </w:tcBorders>
          </w:tcPr>
          <w:p w14:paraId="5246839B" w14:textId="77777777" w:rsidR="000767EC" w:rsidRPr="003E4C02" w:rsidRDefault="000767EC" w:rsidP="000767EC">
            <w:pPr>
              <w:spacing w:before="120"/>
              <w:rPr>
                <w:lang w:val="en-GB"/>
              </w:rPr>
            </w:pPr>
          </w:p>
        </w:tc>
        <w:tc>
          <w:tcPr>
            <w:tcW w:w="2835" w:type="dxa"/>
            <w:tcBorders>
              <w:top w:val="single" w:sz="4" w:space="0" w:color="auto"/>
              <w:bottom w:val="single" w:sz="12" w:space="0" w:color="auto"/>
            </w:tcBorders>
          </w:tcPr>
          <w:p w14:paraId="5246839C" w14:textId="77777777" w:rsidR="000767EC" w:rsidRPr="003E4C02" w:rsidRDefault="000767EC" w:rsidP="000767EC">
            <w:pPr>
              <w:spacing w:before="120"/>
              <w:rPr>
                <w:lang w:val="en-GB"/>
              </w:rPr>
            </w:pPr>
          </w:p>
          <w:p w14:paraId="5246839D" w14:textId="77777777" w:rsidR="000767EC" w:rsidRPr="003E4C02" w:rsidRDefault="000767EC" w:rsidP="000767EC">
            <w:pPr>
              <w:spacing w:before="120"/>
              <w:rPr>
                <w:lang w:val="en-GB"/>
              </w:rPr>
            </w:pPr>
          </w:p>
          <w:p w14:paraId="5246839E" w14:textId="57421167" w:rsidR="000767EC" w:rsidRPr="003E4C02" w:rsidRDefault="00656F2F" w:rsidP="000767EC">
            <w:pPr>
              <w:spacing w:before="120"/>
              <w:rPr>
                <w:lang w:val="en-GB"/>
              </w:rPr>
            </w:pPr>
            <w:r>
              <w:rPr>
                <w:lang w:val="en-GB"/>
              </w:rPr>
              <w:t>4 March</w:t>
            </w:r>
            <w:r w:rsidR="000767EC" w:rsidRPr="003E4C02">
              <w:rPr>
                <w:lang w:val="en-GB"/>
              </w:rPr>
              <w:t xml:space="preserve"> 20</w:t>
            </w:r>
            <w:r w:rsidR="00413B9A">
              <w:rPr>
                <w:lang w:val="en-GB"/>
              </w:rPr>
              <w:t>2</w:t>
            </w:r>
            <w:r w:rsidR="00776CD5">
              <w:rPr>
                <w:lang w:val="en-GB"/>
              </w:rPr>
              <w:t>1</w:t>
            </w:r>
          </w:p>
        </w:tc>
      </w:tr>
    </w:tbl>
    <w:p w14:paraId="524683A0" w14:textId="77777777" w:rsidR="000767EC" w:rsidRPr="00725FE3" w:rsidRDefault="000767EC" w:rsidP="000767EC">
      <w:pPr>
        <w:keepNext/>
        <w:keepLines/>
        <w:tabs>
          <w:tab w:val="right" w:pos="851"/>
        </w:tabs>
        <w:spacing w:before="360" w:after="240" w:line="300" w:lineRule="exact"/>
        <w:ind w:left="1134" w:right="1134" w:hanging="1134"/>
        <w:rPr>
          <w:b/>
          <w:sz w:val="28"/>
          <w:lang w:val="en-GB"/>
        </w:rPr>
      </w:pPr>
      <w:r w:rsidRPr="00725FE3">
        <w:rPr>
          <w:b/>
          <w:sz w:val="28"/>
          <w:lang w:val="en-GB"/>
        </w:rPr>
        <w:tab/>
      </w:r>
      <w:r w:rsidRPr="00725FE3">
        <w:rPr>
          <w:b/>
          <w:sz w:val="28"/>
          <w:lang w:val="en-GB"/>
        </w:rPr>
        <w:tab/>
      </w:r>
      <w:bookmarkStart w:id="1" w:name="_Toc340666199"/>
      <w:bookmarkStart w:id="2" w:name="_Toc340745062"/>
      <w:r w:rsidRPr="00725FE3">
        <w:rPr>
          <w:b/>
          <w:sz w:val="28"/>
          <w:lang w:val="en-GB"/>
        </w:rPr>
        <w:t>Agreement</w:t>
      </w:r>
      <w:bookmarkEnd w:id="1"/>
      <w:bookmarkEnd w:id="2"/>
    </w:p>
    <w:p w14:paraId="524683A1" w14:textId="77777777" w:rsidR="000767EC" w:rsidRPr="003E4C02" w:rsidRDefault="000767EC" w:rsidP="000767EC">
      <w:pPr>
        <w:pStyle w:val="H1G"/>
        <w:spacing w:before="240"/>
        <w:rPr>
          <w:lang w:val="en-GB"/>
        </w:rPr>
      </w:pPr>
      <w:r w:rsidRPr="00725FE3">
        <w:rPr>
          <w:lang w:val="en-GB"/>
        </w:rPr>
        <w:tab/>
      </w:r>
      <w:r w:rsidRPr="00725FE3">
        <w:rPr>
          <w:lang w:val="en-GB"/>
        </w:rPr>
        <w:tab/>
      </w:r>
      <w:r w:rsidRPr="003E4C02">
        <w:rPr>
          <w:lang w:val="en-GB"/>
        </w:rPr>
        <w:t>Concerning the</w:t>
      </w:r>
      <w:r w:rsidRPr="003E4C02">
        <w:rPr>
          <w:smallCaps/>
          <w:lang w:val="en-GB"/>
        </w:rPr>
        <w:t xml:space="preserve"> </w:t>
      </w:r>
      <w:r w:rsidRPr="003E4C02">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E4C02">
        <w:rPr>
          <w:lang w:val="en-GB"/>
        </w:rPr>
        <w:footnoteReference w:customMarkFollows="1" w:id="2"/>
        <w:t>*</w:t>
      </w:r>
    </w:p>
    <w:p w14:paraId="524683A2" w14:textId="77777777" w:rsidR="000767EC" w:rsidRPr="003E4C02" w:rsidRDefault="000767EC" w:rsidP="000767EC">
      <w:pPr>
        <w:keepNext/>
        <w:keepLines/>
        <w:tabs>
          <w:tab w:val="right" w:pos="851"/>
        </w:tabs>
        <w:spacing w:before="360" w:after="240" w:line="270" w:lineRule="exact"/>
        <w:ind w:left="1134" w:right="1134" w:hanging="1134"/>
        <w:rPr>
          <w:lang w:val="en-GB"/>
        </w:rPr>
      </w:pPr>
      <w:r w:rsidRPr="003E4C02">
        <w:rPr>
          <w:lang w:val="en-GB"/>
        </w:rPr>
        <w:tab/>
      </w:r>
      <w:r w:rsidRPr="003E4C02">
        <w:rPr>
          <w:lang w:val="en-GB"/>
        </w:rPr>
        <w:tab/>
        <w:t>(Revision 3, including the amendments which entered into force on 14 September 2017)</w:t>
      </w:r>
    </w:p>
    <w:p w14:paraId="524683A3" w14:textId="77777777" w:rsidR="000767EC" w:rsidRPr="00725FE3" w:rsidRDefault="000767EC" w:rsidP="000767EC">
      <w:pPr>
        <w:keepNext/>
        <w:keepLines/>
        <w:tabs>
          <w:tab w:val="right" w:pos="851"/>
        </w:tabs>
        <w:spacing w:before="120" w:after="240" w:line="270" w:lineRule="exact"/>
        <w:jc w:val="center"/>
        <w:rPr>
          <w:b/>
          <w:sz w:val="24"/>
          <w:lang w:val="en-GB"/>
        </w:rPr>
      </w:pPr>
      <w:r w:rsidRPr="00725FE3">
        <w:rPr>
          <w:b/>
          <w:sz w:val="24"/>
          <w:lang w:val="en-GB"/>
        </w:rPr>
        <w:t>_________</w:t>
      </w:r>
    </w:p>
    <w:p w14:paraId="524683A4" w14:textId="77777777" w:rsidR="000767EC" w:rsidRPr="003E4C02" w:rsidRDefault="000767EC" w:rsidP="000767EC">
      <w:pPr>
        <w:keepNext/>
        <w:keepLines/>
        <w:tabs>
          <w:tab w:val="right" w:pos="851"/>
        </w:tabs>
        <w:spacing w:before="360" w:after="240" w:line="270" w:lineRule="exact"/>
        <w:ind w:left="1134" w:right="1134" w:hanging="1134"/>
        <w:rPr>
          <w:b/>
          <w:sz w:val="24"/>
          <w:lang w:val="en-GB"/>
        </w:rPr>
      </w:pPr>
      <w:r w:rsidRPr="003E4C02">
        <w:rPr>
          <w:b/>
          <w:sz w:val="24"/>
          <w:lang w:val="en-GB"/>
        </w:rPr>
        <w:tab/>
      </w:r>
      <w:r w:rsidRPr="003E4C02">
        <w:rPr>
          <w:b/>
          <w:sz w:val="24"/>
          <w:lang w:val="en-GB"/>
        </w:rPr>
        <w:tab/>
        <w:t>Addendum 1</w:t>
      </w:r>
      <w:r>
        <w:rPr>
          <w:b/>
          <w:sz w:val="24"/>
          <w:lang w:val="en-GB"/>
        </w:rPr>
        <w:t>5</w:t>
      </w:r>
      <w:r w:rsidR="00CD7BCF">
        <w:rPr>
          <w:b/>
          <w:sz w:val="24"/>
          <w:lang w:val="en-GB"/>
        </w:rPr>
        <w:t>5</w:t>
      </w:r>
      <w:r w:rsidRPr="003E4C02">
        <w:rPr>
          <w:b/>
          <w:sz w:val="24"/>
          <w:lang w:val="en-GB"/>
        </w:rPr>
        <w:t xml:space="preserve"> – </w:t>
      </w:r>
      <w:r>
        <w:rPr>
          <w:b/>
          <w:sz w:val="24"/>
          <w:lang w:val="en-GB"/>
        </w:rPr>
        <w:t xml:space="preserve">UN </w:t>
      </w:r>
      <w:r w:rsidRPr="003E4C02">
        <w:rPr>
          <w:b/>
          <w:sz w:val="24"/>
          <w:lang w:val="en-GB"/>
        </w:rPr>
        <w:t>Regulation No. 1</w:t>
      </w:r>
      <w:r>
        <w:rPr>
          <w:b/>
          <w:sz w:val="24"/>
          <w:lang w:val="en-GB"/>
        </w:rPr>
        <w:t>5</w:t>
      </w:r>
      <w:r w:rsidR="00CD7BCF">
        <w:rPr>
          <w:b/>
          <w:sz w:val="24"/>
          <w:lang w:val="en-GB"/>
        </w:rPr>
        <w:t>6</w:t>
      </w:r>
    </w:p>
    <w:p w14:paraId="524683A5" w14:textId="77777777" w:rsidR="000767EC" w:rsidRPr="00725FE3" w:rsidRDefault="000767EC" w:rsidP="000767EC">
      <w:pPr>
        <w:spacing w:after="360"/>
        <w:ind w:left="1134" w:right="1134"/>
        <w:jc w:val="both"/>
        <w:rPr>
          <w:spacing w:val="-2"/>
          <w:lang w:val="en-GB"/>
        </w:rPr>
      </w:pPr>
      <w:r w:rsidRPr="003E4C02">
        <w:rPr>
          <w:lang w:val="en-GB" w:eastAsia="en-GB"/>
        </w:rPr>
        <w:t xml:space="preserve">Date of entry into force as an annex to the 1958 Agreement: </w:t>
      </w:r>
      <w:r w:rsidR="003911C8">
        <w:rPr>
          <w:lang w:val="en-GB" w:eastAsia="en-GB"/>
        </w:rPr>
        <w:t>2</w:t>
      </w:r>
      <w:r w:rsidR="00420052">
        <w:rPr>
          <w:lang w:val="en-GB" w:eastAsia="en-GB"/>
        </w:rPr>
        <w:t>2</w:t>
      </w:r>
      <w:r>
        <w:rPr>
          <w:lang w:val="en-GB" w:eastAsia="en-GB"/>
        </w:rPr>
        <w:t xml:space="preserve"> </w:t>
      </w:r>
      <w:r w:rsidR="003911C8">
        <w:rPr>
          <w:lang w:val="en-GB" w:eastAsia="en-GB"/>
        </w:rPr>
        <w:t>January</w:t>
      </w:r>
      <w:r>
        <w:rPr>
          <w:lang w:val="en-GB" w:eastAsia="en-GB"/>
        </w:rPr>
        <w:t xml:space="preserve"> 20</w:t>
      </w:r>
      <w:r w:rsidR="003911C8">
        <w:rPr>
          <w:lang w:val="en-GB" w:eastAsia="en-GB"/>
        </w:rPr>
        <w:t>2</w:t>
      </w:r>
      <w:r w:rsidR="00776CD5">
        <w:rPr>
          <w:lang w:val="en-GB" w:eastAsia="en-GB"/>
        </w:rPr>
        <w:t>1</w:t>
      </w:r>
    </w:p>
    <w:p w14:paraId="524683A6" w14:textId="77777777" w:rsidR="000767EC" w:rsidRPr="00725FE3" w:rsidRDefault="000767EC" w:rsidP="003911C8">
      <w:pPr>
        <w:pStyle w:val="HChG"/>
        <w:rPr>
          <w:lang w:val="en-GB"/>
        </w:rPr>
      </w:pPr>
      <w:r w:rsidRPr="00725FE3">
        <w:rPr>
          <w:lang w:val="en-GB"/>
        </w:rPr>
        <w:tab/>
      </w:r>
      <w:r w:rsidRPr="00725FE3">
        <w:rPr>
          <w:lang w:val="en-GB"/>
        </w:rPr>
        <w:tab/>
      </w:r>
      <w:r w:rsidR="00CD7BCF" w:rsidRPr="00CD7BCF">
        <w:rPr>
          <w:sz w:val="24"/>
          <w:szCs w:val="18"/>
          <w:lang w:val="en-GB"/>
        </w:rPr>
        <w:t>Uniform provisions concerning the approval of vehicles with regards to software update and software updates management system</w:t>
      </w:r>
    </w:p>
    <w:p w14:paraId="524683A7" w14:textId="77777777" w:rsidR="000767EC" w:rsidRPr="003E4C02" w:rsidRDefault="000767EC" w:rsidP="000767EC">
      <w:pPr>
        <w:spacing w:after="40"/>
        <w:ind w:left="1134" w:right="1134"/>
        <w:jc w:val="both"/>
        <w:rPr>
          <w:lang w:val="en-GB" w:eastAsia="en-GB"/>
        </w:rPr>
      </w:pPr>
      <w:r w:rsidRPr="003E4C02">
        <w:rPr>
          <w:spacing w:val="-4"/>
          <w:lang w:val="en-GB" w:eastAsia="en-GB"/>
        </w:rPr>
        <w:t>This</w:t>
      </w:r>
      <w:r w:rsidRPr="00725FE3">
        <w:rPr>
          <w:lang w:val="en-GB" w:eastAsia="en-GB"/>
        </w:rPr>
        <w:t xml:space="preserve"> document is meant purely as documentation tool. The authentic and legal binding text is: </w:t>
      </w:r>
      <w:r w:rsidRPr="00413B9A">
        <w:rPr>
          <w:lang w:val="en-GB" w:eastAsia="en-GB"/>
        </w:rPr>
        <w:t>ECE/TRANS/WP.29/20</w:t>
      </w:r>
      <w:r w:rsidR="00776CD5">
        <w:rPr>
          <w:lang w:val="en-GB" w:eastAsia="en-GB"/>
        </w:rPr>
        <w:t>20</w:t>
      </w:r>
      <w:r w:rsidRPr="00413B9A">
        <w:rPr>
          <w:lang w:val="en-GB" w:eastAsia="en-GB"/>
        </w:rPr>
        <w:t>/</w:t>
      </w:r>
      <w:r w:rsidR="00CD7BCF">
        <w:rPr>
          <w:lang w:val="en-GB" w:eastAsia="en-GB"/>
        </w:rPr>
        <w:t>80</w:t>
      </w:r>
      <w:r w:rsidRPr="00413B9A">
        <w:rPr>
          <w:lang w:val="en-GB" w:eastAsia="en-GB"/>
        </w:rPr>
        <w:t>.</w:t>
      </w:r>
      <w:r w:rsidRPr="003E4C02">
        <w:rPr>
          <w:lang w:val="en-GB" w:eastAsia="en-GB"/>
        </w:rPr>
        <w:t xml:space="preserve"> </w:t>
      </w:r>
    </w:p>
    <w:p w14:paraId="524683A8" w14:textId="77777777" w:rsidR="000767EC" w:rsidRPr="00725FE3" w:rsidRDefault="000767EC" w:rsidP="000767EC">
      <w:pPr>
        <w:suppressAutoHyphens w:val="0"/>
        <w:spacing w:line="240" w:lineRule="auto"/>
        <w:jc w:val="center"/>
        <w:rPr>
          <w:b/>
          <w:sz w:val="24"/>
          <w:lang w:val="en-GB"/>
        </w:rPr>
      </w:pPr>
      <w:r w:rsidRPr="00725FE3">
        <w:rPr>
          <w:b/>
          <w:noProof/>
          <w:sz w:val="24"/>
          <w:lang w:val="en-US"/>
        </w:rPr>
        <w:drawing>
          <wp:anchor distT="0" distB="137160" distL="114300" distR="114300" simplePos="0" relativeHeight="251663360" behindDoc="0" locked="0" layoutInCell="1" allowOverlap="1" wp14:anchorId="524684AC" wp14:editId="524684AD">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lang w:val="en-GB"/>
        </w:rPr>
        <w:t>_________</w:t>
      </w:r>
    </w:p>
    <w:p w14:paraId="524683A9" w14:textId="77777777" w:rsidR="000767EC" w:rsidRPr="003E4C02" w:rsidRDefault="000767EC" w:rsidP="000767EC">
      <w:pPr>
        <w:suppressAutoHyphens w:val="0"/>
        <w:spacing w:line="240" w:lineRule="auto"/>
        <w:jc w:val="center"/>
        <w:rPr>
          <w:b/>
          <w:sz w:val="24"/>
          <w:lang w:val="en-GB"/>
        </w:rPr>
        <w:sectPr w:rsidR="000767EC" w:rsidRPr="003E4C02" w:rsidSect="003911C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3E4C02">
        <w:rPr>
          <w:b/>
          <w:sz w:val="24"/>
          <w:lang w:val="en-GB"/>
        </w:rPr>
        <w:t>UNITED NATIONS</w:t>
      </w:r>
    </w:p>
    <w:p w14:paraId="524683AA" w14:textId="77777777" w:rsidR="000767EC" w:rsidRPr="003E4C02" w:rsidRDefault="000767EC" w:rsidP="000767EC">
      <w:pPr>
        <w:suppressAutoHyphens w:val="0"/>
        <w:spacing w:line="240" w:lineRule="auto"/>
        <w:jc w:val="center"/>
        <w:rPr>
          <w:b/>
          <w:sz w:val="24"/>
          <w:lang w:val="en-GB"/>
        </w:rPr>
      </w:pPr>
    </w:p>
    <w:p w14:paraId="524683AB" w14:textId="77777777" w:rsidR="000767EC" w:rsidRPr="003E4C02" w:rsidRDefault="000767EC" w:rsidP="000767EC">
      <w:pPr>
        <w:suppressAutoHyphens w:val="0"/>
        <w:spacing w:line="240" w:lineRule="auto"/>
        <w:rPr>
          <w:lang w:val="en-GB"/>
        </w:rPr>
        <w:sectPr w:rsidR="000767EC" w:rsidRPr="003E4C02" w:rsidSect="00D92440">
          <w:headerReference w:type="first" r:id="rId18"/>
          <w:footerReference w:type="first" r:id="rId19"/>
          <w:footnotePr>
            <w:numRestart w:val="eachSect"/>
          </w:footnotePr>
          <w:endnotePr>
            <w:numFmt w:val="decimal"/>
          </w:endnotePr>
          <w:pgSz w:w="11907" w:h="16840" w:code="9"/>
          <w:pgMar w:top="1701" w:right="1134" w:bottom="2268" w:left="1134" w:header="964" w:footer="1701" w:gutter="0"/>
          <w:cols w:space="720"/>
          <w:titlePg/>
          <w:docGrid w:linePitch="272"/>
        </w:sectPr>
      </w:pPr>
    </w:p>
    <w:p w14:paraId="524683AC" w14:textId="77777777" w:rsidR="000767EC" w:rsidRPr="000767EC" w:rsidRDefault="000767EC" w:rsidP="000767EC">
      <w:pPr>
        <w:pStyle w:val="HChG"/>
        <w:rPr>
          <w:rFonts w:asciiTheme="majorBidi" w:hAnsiTheme="majorBidi" w:cstheme="majorBidi"/>
          <w:lang w:val="en-GB" w:eastAsia="ja-JP"/>
        </w:rPr>
      </w:pPr>
      <w:r w:rsidRPr="000767EC">
        <w:rPr>
          <w:rFonts w:asciiTheme="majorBidi" w:hAnsiTheme="majorBidi" w:cstheme="majorBidi"/>
          <w:lang w:val="en-GB" w:eastAsia="ja-JP"/>
        </w:rPr>
        <w:lastRenderedPageBreak/>
        <w:t>UN Regulation No. 15</w:t>
      </w:r>
      <w:r w:rsidR="00CD7BCF">
        <w:rPr>
          <w:rFonts w:asciiTheme="majorBidi" w:hAnsiTheme="majorBidi" w:cstheme="majorBidi"/>
          <w:lang w:val="en-GB" w:eastAsia="ja-JP"/>
        </w:rPr>
        <w:t>6</w:t>
      </w:r>
    </w:p>
    <w:p w14:paraId="524683AD" w14:textId="77777777" w:rsidR="000E40C6" w:rsidRPr="00776CD5" w:rsidRDefault="00172DFB" w:rsidP="000767EC">
      <w:pPr>
        <w:pStyle w:val="HChG"/>
        <w:rPr>
          <w:lang w:val="en-GB"/>
        </w:rPr>
      </w:pPr>
      <w:r w:rsidRPr="000767EC">
        <w:rPr>
          <w:lang w:val="en-GB" w:eastAsia="ar-SA"/>
        </w:rPr>
        <w:tab/>
      </w:r>
      <w:r w:rsidRPr="000767EC">
        <w:rPr>
          <w:lang w:val="en-GB" w:eastAsia="ar-SA"/>
        </w:rPr>
        <w:tab/>
      </w:r>
      <w:r w:rsidR="00CD7BCF">
        <w:rPr>
          <w:lang w:val="en-GB"/>
        </w:rPr>
        <w:t>U</w:t>
      </w:r>
      <w:r w:rsidR="00CD7BCF" w:rsidRPr="00CD7BCF">
        <w:rPr>
          <w:lang w:val="en-GB"/>
        </w:rPr>
        <w:t>niform provisions concerning the approval of vehicles with regards to software update and software updates management system</w:t>
      </w:r>
    </w:p>
    <w:p w14:paraId="524683AE" w14:textId="77777777" w:rsidR="003911C8" w:rsidRPr="00776CD5" w:rsidRDefault="003911C8" w:rsidP="003911C8">
      <w:pPr>
        <w:spacing w:after="120"/>
        <w:rPr>
          <w:sz w:val="28"/>
          <w:lang w:val="en-GB"/>
        </w:rPr>
      </w:pPr>
      <w:r w:rsidRPr="00776CD5">
        <w:rPr>
          <w:sz w:val="28"/>
          <w:lang w:val="en-GB"/>
        </w:rPr>
        <w:t>Contents</w:t>
      </w:r>
    </w:p>
    <w:p w14:paraId="524683AF" w14:textId="77777777" w:rsidR="003911C8" w:rsidRPr="00776CD5" w:rsidRDefault="003911C8" w:rsidP="003911C8">
      <w:pPr>
        <w:tabs>
          <w:tab w:val="right" w:pos="9638"/>
        </w:tabs>
        <w:spacing w:after="120"/>
        <w:ind w:left="283"/>
        <w:rPr>
          <w:sz w:val="18"/>
          <w:lang w:val="en-GB"/>
        </w:rPr>
      </w:pPr>
      <w:r w:rsidRPr="00776CD5">
        <w:rPr>
          <w:i/>
          <w:sz w:val="18"/>
          <w:lang w:val="en-GB"/>
        </w:rPr>
        <w:tab/>
        <w:t>Page</w:t>
      </w:r>
    </w:p>
    <w:p w14:paraId="524683B0"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bookmarkStart w:id="3" w:name="_Toc354410588"/>
      <w:r w:rsidRPr="007D07E5">
        <w:rPr>
          <w:lang w:val="en-GB"/>
        </w:rPr>
        <w:tab/>
      </w:r>
      <w:r w:rsidRPr="00CD7BCF">
        <w:rPr>
          <w:lang w:val="en-GB"/>
        </w:rPr>
        <w:t>1.</w:t>
      </w:r>
      <w:r w:rsidRPr="00CD7BCF">
        <w:rPr>
          <w:lang w:val="en-GB"/>
        </w:rPr>
        <w:tab/>
        <w:t>Scope</w:t>
      </w:r>
      <w:r w:rsidRPr="00CD7BCF">
        <w:rPr>
          <w:lang w:val="en-GB"/>
        </w:rPr>
        <w:tab/>
      </w:r>
      <w:r w:rsidRPr="00CD7BCF">
        <w:rPr>
          <w:lang w:val="en-GB"/>
        </w:rPr>
        <w:tab/>
      </w:r>
      <w:r w:rsidRPr="00CD7BCF">
        <w:rPr>
          <w:lang w:val="en-GB"/>
        </w:rPr>
        <w:tab/>
      </w:r>
      <w:r>
        <w:rPr>
          <w:lang w:val="en-GB"/>
        </w:rPr>
        <w:t>4</w:t>
      </w:r>
    </w:p>
    <w:p w14:paraId="524683B1"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2.</w:t>
      </w:r>
      <w:r w:rsidRPr="00CD7BCF">
        <w:rPr>
          <w:lang w:val="en-GB"/>
        </w:rPr>
        <w:tab/>
        <w:t>Definitions</w:t>
      </w:r>
      <w:r w:rsidRPr="00CD7BCF">
        <w:rPr>
          <w:lang w:val="en-GB"/>
        </w:rPr>
        <w:tab/>
      </w:r>
      <w:r w:rsidRPr="00CD7BCF">
        <w:rPr>
          <w:lang w:val="en-GB"/>
        </w:rPr>
        <w:tab/>
      </w:r>
      <w:r>
        <w:rPr>
          <w:lang w:val="en-GB"/>
        </w:rPr>
        <w:t>4</w:t>
      </w:r>
    </w:p>
    <w:p w14:paraId="524683B2"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3.</w:t>
      </w:r>
      <w:r w:rsidRPr="00CD7BCF">
        <w:rPr>
          <w:lang w:val="en-GB"/>
        </w:rPr>
        <w:tab/>
        <w:t>Application for approval</w:t>
      </w:r>
      <w:r w:rsidRPr="00CD7BCF">
        <w:rPr>
          <w:lang w:val="en-GB"/>
        </w:rPr>
        <w:tab/>
      </w:r>
      <w:r w:rsidRPr="00CD7BCF">
        <w:rPr>
          <w:lang w:val="en-GB"/>
        </w:rPr>
        <w:tab/>
      </w:r>
      <w:r>
        <w:rPr>
          <w:lang w:val="en-GB"/>
        </w:rPr>
        <w:t>4</w:t>
      </w:r>
    </w:p>
    <w:p w14:paraId="524683B3"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4.</w:t>
      </w:r>
      <w:r w:rsidRPr="00CD7BCF">
        <w:rPr>
          <w:lang w:val="en-GB"/>
        </w:rPr>
        <w:tab/>
        <w:t>Markings</w:t>
      </w:r>
      <w:r w:rsidRPr="00CD7BCF">
        <w:rPr>
          <w:lang w:val="en-GB"/>
        </w:rPr>
        <w:tab/>
      </w:r>
      <w:r w:rsidRPr="00CD7BCF">
        <w:rPr>
          <w:lang w:val="en-GB"/>
        </w:rPr>
        <w:tab/>
      </w:r>
      <w:bookmarkStart w:id="4" w:name="_GoBack"/>
      <w:bookmarkEnd w:id="4"/>
      <w:r w:rsidRPr="00CD7BCF">
        <w:rPr>
          <w:lang w:val="en-GB"/>
        </w:rPr>
        <w:tab/>
      </w:r>
      <w:r>
        <w:rPr>
          <w:lang w:val="en-GB"/>
        </w:rPr>
        <w:t>5</w:t>
      </w:r>
    </w:p>
    <w:p w14:paraId="524683B4"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5.</w:t>
      </w:r>
      <w:r w:rsidRPr="00CD7BCF">
        <w:rPr>
          <w:lang w:val="en-GB"/>
        </w:rPr>
        <w:tab/>
        <w:t>Approval</w:t>
      </w:r>
      <w:r w:rsidRPr="00CD7BCF">
        <w:rPr>
          <w:lang w:val="en-GB"/>
        </w:rPr>
        <w:tab/>
      </w:r>
      <w:r w:rsidRPr="00CD7BCF">
        <w:rPr>
          <w:lang w:val="en-GB"/>
        </w:rPr>
        <w:tab/>
      </w:r>
      <w:r w:rsidRPr="00CD7BCF">
        <w:rPr>
          <w:lang w:val="en-GB"/>
        </w:rPr>
        <w:tab/>
      </w:r>
      <w:r>
        <w:rPr>
          <w:lang w:val="en-GB"/>
        </w:rPr>
        <w:t>6</w:t>
      </w:r>
    </w:p>
    <w:p w14:paraId="524683B5"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6.</w:t>
      </w:r>
      <w:r w:rsidRPr="00CD7BCF">
        <w:rPr>
          <w:lang w:val="en-GB"/>
        </w:rPr>
        <w:tab/>
        <w:t>Certificate of compliance for Software Update Management System</w:t>
      </w:r>
      <w:r w:rsidRPr="00CD7BCF">
        <w:rPr>
          <w:lang w:val="en-GB"/>
        </w:rPr>
        <w:tab/>
      </w:r>
      <w:r w:rsidRPr="00CD7BCF">
        <w:rPr>
          <w:lang w:val="en-GB"/>
        </w:rPr>
        <w:tab/>
      </w:r>
      <w:r>
        <w:rPr>
          <w:lang w:val="en-GB"/>
        </w:rPr>
        <w:t>6</w:t>
      </w:r>
    </w:p>
    <w:p w14:paraId="524683B6"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7.</w:t>
      </w:r>
      <w:r w:rsidRPr="00CD7BCF">
        <w:rPr>
          <w:lang w:val="en-GB"/>
        </w:rPr>
        <w:tab/>
        <w:t>General specifications</w:t>
      </w:r>
      <w:r w:rsidRPr="00CD7BCF">
        <w:rPr>
          <w:lang w:val="en-GB"/>
        </w:rPr>
        <w:tab/>
      </w:r>
      <w:r w:rsidRPr="00CD7BCF">
        <w:rPr>
          <w:lang w:val="en-GB"/>
        </w:rPr>
        <w:tab/>
      </w:r>
      <w:r>
        <w:rPr>
          <w:lang w:val="en-GB"/>
        </w:rPr>
        <w:t>7</w:t>
      </w:r>
    </w:p>
    <w:p w14:paraId="524683B7"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8.</w:t>
      </w:r>
      <w:r w:rsidRPr="00CD7BCF">
        <w:rPr>
          <w:lang w:val="en-GB"/>
        </w:rPr>
        <w:tab/>
        <w:t xml:space="preserve">Modification and extension of the vehicle type </w:t>
      </w:r>
      <w:r w:rsidRPr="00CD7BCF">
        <w:rPr>
          <w:lang w:val="en-GB"/>
        </w:rPr>
        <w:tab/>
      </w:r>
      <w:r w:rsidRPr="00CD7BCF">
        <w:rPr>
          <w:lang w:val="en-GB"/>
        </w:rPr>
        <w:tab/>
      </w:r>
      <w:r>
        <w:rPr>
          <w:lang w:val="en-GB"/>
        </w:rPr>
        <w:t>10</w:t>
      </w:r>
    </w:p>
    <w:p w14:paraId="524683B8" w14:textId="4EB54096"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9.</w:t>
      </w:r>
      <w:r w:rsidRPr="00CD7BCF">
        <w:rPr>
          <w:lang w:val="en-GB"/>
        </w:rPr>
        <w:tab/>
        <w:t xml:space="preserve">Conformity of production </w:t>
      </w:r>
      <w:r w:rsidRPr="00CD7BCF">
        <w:rPr>
          <w:lang w:val="en-GB"/>
        </w:rPr>
        <w:tab/>
      </w:r>
      <w:r w:rsidRPr="00CD7BCF">
        <w:rPr>
          <w:lang w:val="en-GB"/>
        </w:rPr>
        <w:tab/>
      </w:r>
      <w:r>
        <w:rPr>
          <w:lang w:val="en-GB"/>
        </w:rPr>
        <w:t>1</w:t>
      </w:r>
      <w:r w:rsidR="00757B6D">
        <w:rPr>
          <w:lang w:val="en-GB"/>
        </w:rPr>
        <w:t>1</w:t>
      </w:r>
    </w:p>
    <w:p w14:paraId="524683B9" w14:textId="6D42A662"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10.</w:t>
      </w:r>
      <w:r w:rsidRPr="00CD7BCF">
        <w:rPr>
          <w:lang w:val="en-GB"/>
        </w:rPr>
        <w:tab/>
        <w:t>Penalties for non-conformity of production</w:t>
      </w:r>
      <w:r w:rsidRPr="00CD7BCF">
        <w:rPr>
          <w:lang w:val="en-GB"/>
        </w:rPr>
        <w:tab/>
      </w:r>
      <w:r w:rsidRPr="00CD7BCF">
        <w:rPr>
          <w:lang w:val="en-GB"/>
        </w:rPr>
        <w:tab/>
      </w:r>
      <w:r>
        <w:rPr>
          <w:lang w:val="en-GB"/>
        </w:rPr>
        <w:t>1</w:t>
      </w:r>
      <w:r w:rsidR="00757B6D">
        <w:rPr>
          <w:lang w:val="en-GB"/>
        </w:rPr>
        <w:t>1</w:t>
      </w:r>
    </w:p>
    <w:p w14:paraId="524683BA"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11.</w:t>
      </w:r>
      <w:r w:rsidRPr="00CD7BCF">
        <w:rPr>
          <w:lang w:val="en-GB"/>
        </w:rPr>
        <w:tab/>
        <w:t xml:space="preserve">Production definitively discontinued </w:t>
      </w:r>
      <w:r w:rsidRPr="00CD7BCF">
        <w:rPr>
          <w:lang w:val="en-GB"/>
        </w:rPr>
        <w:tab/>
      </w:r>
      <w:r w:rsidRPr="00CD7BCF">
        <w:rPr>
          <w:lang w:val="en-GB"/>
        </w:rPr>
        <w:tab/>
      </w:r>
      <w:r>
        <w:rPr>
          <w:lang w:val="en-GB"/>
        </w:rPr>
        <w:t>11</w:t>
      </w:r>
    </w:p>
    <w:p w14:paraId="524683BB" w14:textId="77777777" w:rsidR="00CD7BCF" w:rsidRPr="00CD7BCF" w:rsidRDefault="00CD7BCF" w:rsidP="00CD7BCF">
      <w:pPr>
        <w:tabs>
          <w:tab w:val="right" w:pos="850"/>
          <w:tab w:val="left" w:pos="1134"/>
          <w:tab w:val="left" w:pos="1559"/>
          <w:tab w:val="left" w:pos="1984"/>
          <w:tab w:val="left" w:leader="dot" w:pos="8929"/>
          <w:tab w:val="right" w:pos="9638"/>
        </w:tabs>
        <w:spacing w:after="120"/>
        <w:ind w:left="1134" w:hanging="1134"/>
        <w:rPr>
          <w:lang w:val="en-GB"/>
        </w:rPr>
      </w:pPr>
      <w:r w:rsidRPr="00CD7BCF">
        <w:rPr>
          <w:lang w:val="en-GB"/>
        </w:rPr>
        <w:tab/>
        <w:t>12.</w:t>
      </w:r>
      <w:r w:rsidRPr="00CD7BCF">
        <w:rPr>
          <w:lang w:val="en-GB"/>
        </w:rPr>
        <w:tab/>
        <w:t xml:space="preserve">Names and addresses of Technical Services responsible for conducting approval tests and </w:t>
      </w:r>
      <w:r w:rsidRPr="00CD7BCF">
        <w:rPr>
          <w:lang w:val="en-GB"/>
        </w:rPr>
        <w:br/>
        <w:t>of Type Approval Authorities</w:t>
      </w:r>
      <w:r w:rsidRPr="00CD7BCF">
        <w:rPr>
          <w:lang w:val="en-GB"/>
        </w:rPr>
        <w:tab/>
      </w:r>
      <w:r w:rsidRPr="00CD7BCF">
        <w:rPr>
          <w:lang w:val="en-GB"/>
        </w:rPr>
        <w:tab/>
      </w:r>
      <w:r>
        <w:rPr>
          <w:lang w:val="en-GB"/>
        </w:rPr>
        <w:t>11</w:t>
      </w:r>
    </w:p>
    <w:p w14:paraId="524683BC" w14:textId="77777777" w:rsidR="00CD7BCF" w:rsidRPr="00CD7BCF" w:rsidRDefault="00CD7BCF" w:rsidP="00CD7BCF">
      <w:pPr>
        <w:tabs>
          <w:tab w:val="right" w:pos="850"/>
          <w:tab w:val="left" w:pos="1134"/>
          <w:tab w:val="left" w:pos="1559"/>
          <w:tab w:val="left" w:pos="1984"/>
          <w:tab w:val="left" w:leader="dot" w:pos="8929"/>
          <w:tab w:val="right" w:pos="9638"/>
        </w:tabs>
        <w:spacing w:after="120"/>
        <w:ind w:left="567" w:hanging="567"/>
        <w:rPr>
          <w:lang w:val="en-GB"/>
        </w:rPr>
      </w:pPr>
      <w:r w:rsidRPr="00CD7BCF">
        <w:rPr>
          <w:lang w:val="en-GB"/>
        </w:rPr>
        <w:t>Annexes</w:t>
      </w:r>
    </w:p>
    <w:p w14:paraId="524683BD"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1</w:t>
      </w:r>
      <w:r w:rsidRPr="00CD7BCF">
        <w:rPr>
          <w:lang w:val="en-GB"/>
        </w:rPr>
        <w:tab/>
        <w:t>Information document</w:t>
      </w:r>
      <w:r w:rsidRPr="00CD7BCF">
        <w:rPr>
          <w:lang w:val="en-GB"/>
        </w:rPr>
        <w:tab/>
      </w:r>
      <w:r w:rsidRPr="00CD7BCF">
        <w:rPr>
          <w:lang w:val="en-GB"/>
        </w:rPr>
        <w:tab/>
      </w:r>
      <w:r>
        <w:rPr>
          <w:lang w:val="en-GB"/>
        </w:rPr>
        <w:t>12</w:t>
      </w:r>
    </w:p>
    <w:p w14:paraId="524683BE" w14:textId="77777777" w:rsidR="00CD7BCF" w:rsidRPr="00CD7BCF" w:rsidRDefault="00CD7BCF" w:rsidP="00CD7BCF">
      <w:pPr>
        <w:tabs>
          <w:tab w:val="right" w:pos="850"/>
          <w:tab w:val="left" w:pos="1134"/>
          <w:tab w:val="left" w:pos="1559"/>
          <w:tab w:val="left" w:pos="2552"/>
          <w:tab w:val="left" w:leader="dot" w:pos="8929"/>
          <w:tab w:val="right" w:pos="9638"/>
        </w:tabs>
        <w:spacing w:after="120"/>
        <w:rPr>
          <w:lang w:val="en-GB"/>
        </w:rPr>
      </w:pPr>
      <w:r w:rsidRPr="00CD7BCF">
        <w:rPr>
          <w:lang w:val="en-GB"/>
        </w:rPr>
        <w:tab/>
      </w:r>
      <w:r w:rsidRPr="00CD7BCF">
        <w:rPr>
          <w:lang w:val="en-GB"/>
        </w:rPr>
        <w:tab/>
        <w:t>Appendix 1</w:t>
      </w:r>
      <w:r w:rsidRPr="00CD7BCF">
        <w:rPr>
          <w:lang w:val="en-GB"/>
        </w:rPr>
        <w:tab/>
        <w:t>Model of declaration of compliance for Software Update Management System</w:t>
      </w:r>
      <w:r w:rsidRPr="00CD7BCF">
        <w:rPr>
          <w:lang w:val="en-GB"/>
        </w:rPr>
        <w:tab/>
      </w:r>
      <w:r w:rsidRPr="00CD7BCF">
        <w:rPr>
          <w:lang w:val="en-GB"/>
        </w:rPr>
        <w:tab/>
      </w:r>
      <w:r>
        <w:rPr>
          <w:lang w:val="en-GB"/>
        </w:rPr>
        <w:t>13</w:t>
      </w:r>
    </w:p>
    <w:p w14:paraId="524683BF"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2</w:t>
      </w:r>
      <w:r w:rsidRPr="00CD7BCF">
        <w:rPr>
          <w:lang w:val="en-GB"/>
        </w:rPr>
        <w:tab/>
        <w:t xml:space="preserve">Communication </w:t>
      </w:r>
      <w:r w:rsidRPr="00CD7BCF">
        <w:rPr>
          <w:lang w:val="en-GB"/>
        </w:rPr>
        <w:tab/>
      </w:r>
      <w:r w:rsidRPr="00CD7BCF">
        <w:rPr>
          <w:lang w:val="en-GB"/>
        </w:rPr>
        <w:tab/>
      </w:r>
      <w:r>
        <w:rPr>
          <w:lang w:val="en-GB"/>
        </w:rPr>
        <w:t>14</w:t>
      </w:r>
    </w:p>
    <w:p w14:paraId="524683C0"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3</w:t>
      </w:r>
      <w:r w:rsidRPr="00CD7BCF">
        <w:rPr>
          <w:lang w:val="en-GB"/>
        </w:rPr>
        <w:tab/>
        <w:t>Arrangement of approval mark</w:t>
      </w:r>
      <w:r w:rsidRPr="00CD7BCF">
        <w:rPr>
          <w:lang w:val="en-GB"/>
        </w:rPr>
        <w:tab/>
      </w:r>
      <w:r w:rsidRPr="00CD7BCF">
        <w:rPr>
          <w:lang w:val="en-GB"/>
        </w:rPr>
        <w:tab/>
      </w:r>
      <w:r>
        <w:rPr>
          <w:lang w:val="en-GB"/>
        </w:rPr>
        <w:t>15</w:t>
      </w:r>
    </w:p>
    <w:p w14:paraId="524683C1" w14:textId="77777777" w:rsidR="00CD7BCF" w:rsidRPr="00CD7BCF" w:rsidRDefault="00CD7BCF" w:rsidP="00CD7BCF">
      <w:pPr>
        <w:tabs>
          <w:tab w:val="right" w:pos="850"/>
          <w:tab w:val="left" w:pos="1134"/>
          <w:tab w:val="left" w:pos="1559"/>
          <w:tab w:val="left" w:pos="1984"/>
          <w:tab w:val="left" w:leader="dot" w:pos="8929"/>
          <w:tab w:val="right" w:pos="9638"/>
        </w:tabs>
        <w:spacing w:after="120"/>
        <w:rPr>
          <w:lang w:val="en-GB"/>
        </w:rPr>
      </w:pPr>
      <w:r w:rsidRPr="00CD7BCF">
        <w:rPr>
          <w:lang w:val="en-GB"/>
        </w:rPr>
        <w:tab/>
        <w:t>4</w:t>
      </w:r>
      <w:r w:rsidRPr="00CD7BCF">
        <w:rPr>
          <w:lang w:val="en-GB"/>
        </w:rPr>
        <w:tab/>
        <w:t>Model of Certificate of Compliance for Software Update Management System</w:t>
      </w:r>
      <w:r w:rsidRPr="00CD7BCF">
        <w:rPr>
          <w:lang w:val="en-GB"/>
        </w:rPr>
        <w:tab/>
      </w:r>
      <w:r w:rsidRPr="00CD7BCF">
        <w:rPr>
          <w:lang w:val="en-GB"/>
        </w:rPr>
        <w:tab/>
      </w:r>
      <w:r>
        <w:rPr>
          <w:lang w:val="en-GB"/>
        </w:rPr>
        <w:t>16</w:t>
      </w:r>
    </w:p>
    <w:p w14:paraId="524683C2" w14:textId="77777777" w:rsidR="00CD7BCF" w:rsidRPr="00CD7BCF" w:rsidRDefault="00CD7BCF" w:rsidP="00CD7BCF">
      <w:pPr>
        <w:pStyle w:val="HChG"/>
        <w:rPr>
          <w:lang w:val="en-GB"/>
        </w:rPr>
      </w:pPr>
      <w:r w:rsidRPr="00CD7BCF">
        <w:rPr>
          <w:sz w:val="34"/>
          <w:lang w:val="en-GB"/>
        </w:rPr>
        <w:br w:type="page"/>
      </w:r>
      <w:bookmarkEnd w:id="3"/>
      <w:r w:rsidRPr="00CD7BCF">
        <w:rPr>
          <w:sz w:val="34"/>
          <w:lang w:val="en-GB"/>
        </w:rPr>
        <w:lastRenderedPageBreak/>
        <w:tab/>
      </w:r>
      <w:r w:rsidRPr="00CD7BCF">
        <w:rPr>
          <w:sz w:val="34"/>
          <w:lang w:val="en-GB"/>
        </w:rPr>
        <w:tab/>
      </w:r>
      <w:r w:rsidRPr="00CD7BCF">
        <w:rPr>
          <w:lang w:val="en-GB"/>
        </w:rPr>
        <w:t>1.</w:t>
      </w:r>
      <w:r w:rsidRPr="00CD7BCF">
        <w:rPr>
          <w:lang w:val="en-GB"/>
        </w:rPr>
        <w:tab/>
      </w:r>
      <w:r w:rsidRPr="00CD7BCF">
        <w:rPr>
          <w:lang w:val="en-GB"/>
        </w:rPr>
        <w:tab/>
        <w:t>Scope</w:t>
      </w:r>
    </w:p>
    <w:p w14:paraId="524683C3" w14:textId="77777777" w:rsidR="00CD7BCF" w:rsidRPr="00CD7BCF" w:rsidRDefault="00CD7BCF" w:rsidP="000402A9">
      <w:pPr>
        <w:pStyle w:val="SingleTxtG"/>
        <w:ind w:left="2268" w:hanging="1134"/>
        <w:rPr>
          <w:lang w:val="en-GB"/>
        </w:rPr>
      </w:pPr>
      <w:r w:rsidRPr="00CD7BCF">
        <w:rPr>
          <w:lang w:val="en-GB"/>
        </w:rPr>
        <w:t>1.1.</w:t>
      </w:r>
      <w:r w:rsidRPr="00CD7BCF">
        <w:rPr>
          <w:lang w:val="en-GB"/>
        </w:rPr>
        <w:tab/>
        <w:t>This Regulation applies to vehicles of Categories</w:t>
      </w:r>
      <w:r w:rsidRPr="003911C8">
        <w:rPr>
          <w:sz w:val="18"/>
          <w:vertAlign w:val="superscript"/>
        </w:rPr>
        <w:footnoteReference w:id="3"/>
      </w:r>
      <w:r w:rsidRPr="00CD7BCF">
        <w:rPr>
          <w:lang w:val="en-GB"/>
        </w:rPr>
        <w:t xml:space="preserve"> M, N, O, R, S and T </w:t>
      </w:r>
      <w:r w:rsidRPr="00CD7BCF">
        <w:rPr>
          <w:color w:val="000000" w:themeColor="text1"/>
          <w:lang w:val="en-GB"/>
        </w:rPr>
        <w:t>that permit software updates.</w:t>
      </w:r>
    </w:p>
    <w:p w14:paraId="524683C4" w14:textId="77777777" w:rsidR="00CD7BCF" w:rsidRPr="00CD7BCF" w:rsidRDefault="00CD7BCF" w:rsidP="00CD7BCF">
      <w:pPr>
        <w:pStyle w:val="HChG"/>
        <w:rPr>
          <w:lang w:val="en-GB"/>
        </w:rPr>
      </w:pPr>
      <w:r w:rsidRPr="00CD7BCF">
        <w:rPr>
          <w:lang w:val="en-GB"/>
        </w:rPr>
        <w:tab/>
      </w:r>
      <w:r w:rsidRPr="00CD7BCF">
        <w:rPr>
          <w:lang w:val="en-GB"/>
        </w:rPr>
        <w:tab/>
        <w:t>2.</w:t>
      </w:r>
      <w:r w:rsidRPr="00CD7BCF">
        <w:rPr>
          <w:lang w:val="en-GB"/>
        </w:rPr>
        <w:tab/>
      </w:r>
      <w:r w:rsidRPr="00CD7BCF">
        <w:rPr>
          <w:lang w:val="en-GB"/>
        </w:rPr>
        <w:tab/>
        <w:t>Definitions</w:t>
      </w:r>
    </w:p>
    <w:p w14:paraId="524683C5"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2.1.</w:t>
      </w:r>
      <w:r w:rsidRPr="00CD7BCF">
        <w:rPr>
          <w:color w:val="000000" w:themeColor="text1"/>
          <w:lang w:val="en-GB"/>
        </w:rPr>
        <w:tab/>
        <w:t>"</w:t>
      </w:r>
      <w:r w:rsidRPr="00CD7BCF">
        <w:rPr>
          <w:i/>
          <w:iCs/>
          <w:color w:val="000000" w:themeColor="text1"/>
          <w:lang w:val="en-GB"/>
        </w:rPr>
        <w:t>Vehicle type</w:t>
      </w:r>
      <w:r w:rsidRPr="00CD7BCF">
        <w:rPr>
          <w:color w:val="000000" w:themeColor="text1"/>
          <w:lang w:val="en-GB"/>
        </w:rPr>
        <w:t>" means vehicles which do not differ in at least the following:</w:t>
      </w:r>
    </w:p>
    <w:p w14:paraId="524683C6" w14:textId="77777777" w:rsidR="00CD7BCF" w:rsidRPr="00B37770" w:rsidRDefault="00CD7BCF" w:rsidP="00CD7BCF">
      <w:pPr>
        <w:pStyle w:val="SingleTxtG"/>
        <w:ind w:left="2835" w:hanging="567"/>
        <w:rPr>
          <w:color w:val="000000" w:themeColor="text1"/>
          <w:lang w:val="en-US"/>
        </w:rPr>
      </w:pPr>
      <w:r w:rsidRPr="00B37770">
        <w:rPr>
          <w:color w:val="000000" w:themeColor="text1"/>
          <w:lang w:val="en-US"/>
        </w:rPr>
        <w:t>(a)</w:t>
      </w:r>
      <w:r w:rsidRPr="00B37770">
        <w:rPr>
          <w:color w:val="000000" w:themeColor="text1"/>
          <w:lang w:val="en-US"/>
        </w:rPr>
        <w:tab/>
        <w:t>The manufacturer’s designation of the vehicle type;</w:t>
      </w:r>
    </w:p>
    <w:p w14:paraId="524683C7" w14:textId="77777777" w:rsidR="00CD7BCF" w:rsidRPr="00B37770" w:rsidRDefault="00CD7BCF" w:rsidP="00CD7BCF">
      <w:pPr>
        <w:pStyle w:val="SingleTxtG"/>
        <w:ind w:left="2835" w:hanging="567"/>
        <w:rPr>
          <w:color w:val="000000" w:themeColor="text1"/>
          <w:lang w:val="en-US"/>
        </w:rPr>
      </w:pPr>
      <w:r w:rsidRPr="00B37770">
        <w:rPr>
          <w:color w:val="000000" w:themeColor="text1"/>
          <w:lang w:val="en-US"/>
        </w:rPr>
        <w:t>(b)</w:t>
      </w:r>
      <w:r w:rsidRPr="00B37770">
        <w:rPr>
          <w:color w:val="000000" w:themeColor="text1"/>
          <w:lang w:val="en-US"/>
        </w:rPr>
        <w:tab/>
        <w:t>Essential aspects of the design of the vehicle type with respect to software update processes</w:t>
      </w:r>
      <w:r>
        <w:rPr>
          <w:color w:val="000000" w:themeColor="text1"/>
          <w:lang w:val="en-US"/>
        </w:rPr>
        <w:t>.</w:t>
      </w:r>
    </w:p>
    <w:p w14:paraId="524683C8"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2.2.</w:t>
      </w:r>
      <w:r w:rsidRPr="00CD7BCF">
        <w:rPr>
          <w:color w:val="000000" w:themeColor="text1"/>
          <w:lang w:val="en-GB"/>
        </w:rPr>
        <w:tab/>
        <w:t>"</w:t>
      </w:r>
      <w:r w:rsidRPr="00CD7BCF">
        <w:rPr>
          <w:i/>
          <w:iCs/>
          <w:color w:val="000000" w:themeColor="text1"/>
          <w:lang w:val="en-GB"/>
        </w:rPr>
        <w:t>RX Software Identification Number (RXSWIN)</w:t>
      </w:r>
      <w:r w:rsidRPr="00CD7BCF">
        <w:rPr>
          <w:color w:val="000000" w:themeColor="text1"/>
          <w:lang w:val="en-GB"/>
        </w:rPr>
        <w:t>" means a dedicated identifier, defined by the vehicle manufacturer, representing information about the type approval relevant software of the Electronic Control System contributing to the Regulation N° X type approval relevant characteristics of the vehicle.</w:t>
      </w:r>
    </w:p>
    <w:p w14:paraId="524683C9"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2.3.</w:t>
      </w:r>
      <w:r w:rsidRPr="00CD7BCF">
        <w:rPr>
          <w:color w:val="000000" w:themeColor="text1"/>
          <w:lang w:val="en-GB"/>
        </w:rPr>
        <w:tab/>
        <w:t>"</w:t>
      </w:r>
      <w:r w:rsidRPr="00CD7BCF">
        <w:rPr>
          <w:i/>
          <w:iCs/>
          <w:color w:val="000000" w:themeColor="text1"/>
          <w:lang w:val="en-GB"/>
        </w:rPr>
        <w:t>Software update</w:t>
      </w:r>
      <w:r w:rsidRPr="00CD7BCF">
        <w:rPr>
          <w:color w:val="000000" w:themeColor="text1"/>
          <w:lang w:val="en-GB"/>
        </w:rPr>
        <w:t xml:space="preserve">" means a package used to upgrade software to a new version including a change of the configuration parameters. </w:t>
      </w:r>
    </w:p>
    <w:p w14:paraId="524683CA"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2.4.</w:t>
      </w:r>
      <w:r w:rsidRPr="00CD7BCF">
        <w:rPr>
          <w:color w:val="000000" w:themeColor="text1"/>
          <w:lang w:val="en-GB"/>
        </w:rPr>
        <w:tab/>
        <w:t>"</w:t>
      </w:r>
      <w:r w:rsidRPr="00CD7BCF">
        <w:rPr>
          <w:i/>
          <w:iCs/>
          <w:color w:val="000000" w:themeColor="text1"/>
          <w:lang w:val="en-GB"/>
        </w:rPr>
        <w:t>Execution</w:t>
      </w:r>
      <w:r w:rsidRPr="00CD7BCF">
        <w:rPr>
          <w:color w:val="000000" w:themeColor="text1"/>
          <w:lang w:val="en-GB"/>
        </w:rPr>
        <w:t>" means the process of installing and activating an update that has been downloaded.</w:t>
      </w:r>
    </w:p>
    <w:p w14:paraId="524683CB"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2.5.</w:t>
      </w:r>
      <w:r w:rsidRPr="00CD7BCF">
        <w:rPr>
          <w:color w:val="000000" w:themeColor="text1"/>
          <w:lang w:val="en-GB"/>
        </w:rPr>
        <w:tab/>
        <w:t>"</w:t>
      </w:r>
      <w:r w:rsidRPr="00CD7BCF">
        <w:rPr>
          <w:i/>
          <w:iCs/>
          <w:color w:val="000000" w:themeColor="text1"/>
          <w:lang w:val="en-GB"/>
        </w:rPr>
        <w:t>Software Update Management System (SUMS)</w:t>
      </w:r>
      <w:r w:rsidRPr="00CD7BCF">
        <w:rPr>
          <w:color w:val="000000" w:themeColor="text1"/>
          <w:lang w:val="en-GB"/>
        </w:rPr>
        <w:t>" means a systematic approach defining organizational processes and procedures to comply with the requirements for delivery of software updates according to this Regulation.</w:t>
      </w:r>
    </w:p>
    <w:p w14:paraId="524683CC"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2.6.</w:t>
      </w:r>
      <w:r w:rsidRPr="00CD7BCF">
        <w:rPr>
          <w:color w:val="000000" w:themeColor="text1"/>
          <w:lang w:val="en-GB"/>
        </w:rPr>
        <w:tab/>
        <w:t>"</w:t>
      </w:r>
      <w:r w:rsidRPr="00CD7BCF">
        <w:rPr>
          <w:i/>
          <w:color w:val="000000" w:themeColor="text1"/>
          <w:lang w:val="en-GB"/>
        </w:rPr>
        <w:t>Vehicle user</w:t>
      </w:r>
      <w:r w:rsidRPr="00CD7BCF">
        <w:rPr>
          <w:color w:val="000000" w:themeColor="text1"/>
          <w:lang w:val="en-GB"/>
        </w:rPr>
        <w:t>" means a person operating or driving the vehicle, a vehicle owner, an authorised representative or employee of a fleet manager, an authorised representative or employee of the vehicle manufacturer, or an authorized technician.</w:t>
      </w:r>
    </w:p>
    <w:p w14:paraId="524683CD"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2.7.</w:t>
      </w:r>
      <w:r w:rsidRPr="00CD7BCF">
        <w:rPr>
          <w:color w:val="000000" w:themeColor="text1"/>
          <w:lang w:val="en-GB"/>
        </w:rPr>
        <w:tab/>
        <w:t>"</w:t>
      </w:r>
      <w:r w:rsidRPr="00CD7BCF">
        <w:rPr>
          <w:i/>
          <w:color w:val="000000" w:themeColor="text1"/>
          <w:lang w:val="en-GB"/>
        </w:rPr>
        <w:t>Safe state</w:t>
      </w:r>
      <w:r w:rsidRPr="00CD7BCF">
        <w:rPr>
          <w:color w:val="000000" w:themeColor="text1"/>
          <w:lang w:val="en-GB"/>
        </w:rPr>
        <w:t>" means an operating mode in case of a failure of an item without an unreasonable level of risk.</w:t>
      </w:r>
    </w:p>
    <w:p w14:paraId="524683CE"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2.8.</w:t>
      </w:r>
      <w:r w:rsidRPr="00CD7BCF">
        <w:rPr>
          <w:color w:val="000000" w:themeColor="text1"/>
          <w:lang w:val="en-GB"/>
        </w:rPr>
        <w:tab/>
        <w:t>"</w:t>
      </w:r>
      <w:r w:rsidRPr="00CD7BCF">
        <w:rPr>
          <w:i/>
          <w:color w:val="000000" w:themeColor="text1"/>
          <w:lang w:val="en-GB"/>
        </w:rPr>
        <w:t>Software</w:t>
      </w:r>
      <w:r w:rsidRPr="00CD7BCF">
        <w:rPr>
          <w:color w:val="000000" w:themeColor="text1"/>
          <w:lang w:val="en-GB"/>
        </w:rPr>
        <w:t>" means the part of an Electronic Control System that consists of digital data and instruction.</w:t>
      </w:r>
    </w:p>
    <w:p w14:paraId="524683CF"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2.9.</w:t>
      </w:r>
      <w:r w:rsidRPr="00CD7BCF">
        <w:rPr>
          <w:color w:val="000000" w:themeColor="text1"/>
          <w:lang w:val="en-GB"/>
        </w:rPr>
        <w:tab/>
        <w:t>"</w:t>
      </w:r>
      <w:r w:rsidRPr="00CD7BCF">
        <w:rPr>
          <w:i/>
          <w:color w:val="000000" w:themeColor="text1"/>
          <w:lang w:val="en-GB"/>
        </w:rPr>
        <w:t>Over-the-Air (OTA) update</w:t>
      </w:r>
      <w:r w:rsidRPr="00CD7BCF">
        <w:rPr>
          <w:color w:val="000000" w:themeColor="text1"/>
          <w:lang w:val="en-GB"/>
        </w:rPr>
        <w:t>" means any method of making data transfers wirelessly instead of using a cable or other local connection.</w:t>
      </w:r>
    </w:p>
    <w:p w14:paraId="524683D0"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2.10.</w:t>
      </w:r>
      <w:r w:rsidRPr="00CD7BCF">
        <w:rPr>
          <w:color w:val="000000" w:themeColor="text1"/>
          <w:lang w:val="en-GB"/>
        </w:rPr>
        <w:tab/>
        <w:t>"</w:t>
      </w:r>
      <w:r w:rsidRPr="00CD7BCF">
        <w:rPr>
          <w:i/>
          <w:color w:val="000000" w:themeColor="text1"/>
          <w:lang w:val="en-GB"/>
        </w:rPr>
        <w:t>System</w:t>
      </w:r>
      <w:r w:rsidRPr="00CD7BCF">
        <w:rPr>
          <w:color w:val="000000" w:themeColor="text1"/>
          <w:lang w:val="en-GB"/>
        </w:rPr>
        <w:t>" means a set of components and/or sub-systems that implement a function of functions.</w:t>
      </w:r>
    </w:p>
    <w:p w14:paraId="524683D1"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2.11.</w:t>
      </w:r>
      <w:r w:rsidRPr="00CD7BCF">
        <w:rPr>
          <w:color w:val="000000" w:themeColor="text1"/>
          <w:lang w:val="en-GB"/>
        </w:rPr>
        <w:tab/>
        <w:t>"</w:t>
      </w:r>
      <w:r w:rsidRPr="00CD7BCF">
        <w:rPr>
          <w:i/>
          <w:color w:val="000000" w:themeColor="text1"/>
          <w:lang w:val="en-GB"/>
        </w:rPr>
        <w:t>Integrity validation data</w:t>
      </w:r>
      <w:r w:rsidRPr="00CD7BCF">
        <w:rPr>
          <w:color w:val="000000" w:themeColor="text1"/>
          <w:lang w:val="en-GB"/>
        </w:rPr>
        <w:t xml:space="preserve">" means a representation of digital data, against which comparisons can be made to detect errors or changes in the data. This may include checksums and hash values. </w:t>
      </w:r>
    </w:p>
    <w:p w14:paraId="524683D2" w14:textId="77777777" w:rsidR="00CD7BCF" w:rsidRPr="00CD7BCF" w:rsidRDefault="00CD7BCF" w:rsidP="00CD7BCF">
      <w:pPr>
        <w:pStyle w:val="HChG"/>
        <w:rPr>
          <w:lang w:val="en-GB"/>
        </w:rPr>
      </w:pPr>
      <w:r w:rsidRPr="00CD7BCF">
        <w:rPr>
          <w:lang w:val="en-GB"/>
        </w:rPr>
        <w:tab/>
      </w:r>
      <w:r w:rsidRPr="00CD7BCF">
        <w:rPr>
          <w:lang w:val="en-GB"/>
        </w:rPr>
        <w:tab/>
        <w:t>3.</w:t>
      </w:r>
      <w:r w:rsidRPr="00CD7BCF">
        <w:rPr>
          <w:lang w:val="en-GB"/>
        </w:rPr>
        <w:tab/>
      </w:r>
      <w:r w:rsidRPr="00CD7BCF">
        <w:rPr>
          <w:lang w:val="en-GB"/>
        </w:rPr>
        <w:tab/>
        <w:t>Application for approval</w:t>
      </w:r>
    </w:p>
    <w:p w14:paraId="524683D3" w14:textId="77777777" w:rsidR="00CD7BCF" w:rsidRPr="00CD7BCF" w:rsidRDefault="00CD7BCF" w:rsidP="000402A9">
      <w:pPr>
        <w:pStyle w:val="SingleTxtG"/>
        <w:ind w:left="2268" w:hanging="1134"/>
        <w:rPr>
          <w:lang w:val="en-GB"/>
        </w:rPr>
      </w:pPr>
      <w:r w:rsidRPr="00CD7BCF">
        <w:rPr>
          <w:lang w:val="en-GB"/>
        </w:rPr>
        <w:t>3.1.</w:t>
      </w:r>
      <w:r w:rsidRPr="00CD7BCF">
        <w:rPr>
          <w:lang w:val="en-GB"/>
        </w:rPr>
        <w:tab/>
        <w:t>The application for approval of a vehicle type with regard to software update processes shall be submitted by the vehicle manufacturer or by their duly accredited representative.</w:t>
      </w:r>
    </w:p>
    <w:p w14:paraId="524683D4" w14:textId="77777777" w:rsidR="00CD7BCF" w:rsidRPr="00CD7BCF" w:rsidRDefault="00CD7BCF" w:rsidP="000402A9">
      <w:pPr>
        <w:pStyle w:val="SingleTxtG"/>
        <w:ind w:left="2268" w:hanging="1134"/>
        <w:rPr>
          <w:lang w:val="en-GB"/>
        </w:rPr>
      </w:pPr>
      <w:r w:rsidRPr="00CD7BCF">
        <w:rPr>
          <w:lang w:val="en-GB"/>
        </w:rPr>
        <w:t>3.2.</w:t>
      </w:r>
      <w:r w:rsidRPr="00CD7BCF">
        <w:rPr>
          <w:lang w:val="en-GB"/>
        </w:rPr>
        <w:tab/>
        <w:t>It shall be accompanied by the undermentioned documents in triplicate, and by the following particulars:</w:t>
      </w:r>
    </w:p>
    <w:p w14:paraId="524683D5" w14:textId="77777777" w:rsidR="00CD7BCF" w:rsidRPr="00CD7BCF" w:rsidRDefault="00CD7BCF" w:rsidP="000402A9">
      <w:pPr>
        <w:pStyle w:val="SingleTxtG"/>
        <w:ind w:left="2268" w:hanging="1134"/>
        <w:rPr>
          <w:lang w:val="en-GB"/>
        </w:rPr>
      </w:pPr>
      <w:r w:rsidRPr="00CD7BCF">
        <w:rPr>
          <w:lang w:val="en-GB"/>
        </w:rPr>
        <w:lastRenderedPageBreak/>
        <w:t>3.3.</w:t>
      </w:r>
      <w:r w:rsidRPr="00CD7BCF">
        <w:rPr>
          <w:lang w:val="en-GB"/>
        </w:rPr>
        <w:tab/>
        <w:t>A description of the vehicle type with regard to the items specified in Annex 1 to this Regulation.</w:t>
      </w:r>
    </w:p>
    <w:p w14:paraId="524683D6" w14:textId="77777777" w:rsidR="00CD7BCF" w:rsidRPr="00B37770" w:rsidRDefault="00CD7BCF" w:rsidP="000402A9">
      <w:pPr>
        <w:pStyle w:val="SingleTxtG"/>
        <w:ind w:left="2268" w:hanging="1134"/>
        <w:rPr>
          <w:lang w:val="en-US"/>
        </w:rPr>
      </w:pPr>
      <w:r w:rsidRPr="00B37770">
        <w:rPr>
          <w:lang w:val="en-US"/>
        </w:rPr>
        <w:t>3.4.</w:t>
      </w:r>
      <w:r w:rsidRPr="00B37770">
        <w:rPr>
          <w:lang w:val="en-US"/>
        </w:rPr>
        <w:tab/>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524683D7"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3.5.</w:t>
      </w:r>
      <w:r w:rsidRPr="00CD7BCF">
        <w:rPr>
          <w:color w:val="000000" w:themeColor="text1"/>
          <w:lang w:val="en-GB"/>
        </w:rPr>
        <w:tab/>
        <w:t>The Certificate of Compliance for Software Update Management System according to paragraph 6. of this Regulation.</w:t>
      </w:r>
    </w:p>
    <w:p w14:paraId="524683D8"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3.6.</w:t>
      </w:r>
      <w:r w:rsidRPr="00CD7BCF">
        <w:rPr>
          <w:color w:val="000000" w:themeColor="text1"/>
          <w:lang w:val="en-GB"/>
        </w:rPr>
        <w:tab/>
        <w:t xml:space="preserve">A vehicle representative of the vehicle type to be approved shall be submitted to the Technical Service responsible for conducting approval tests. </w:t>
      </w:r>
    </w:p>
    <w:p w14:paraId="524683D9" w14:textId="77777777" w:rsidR="00CD7BCF" w:rsidRPr="00CD7BCF" w:rsidRDefault="00CD7BCF" w:rsidP="000402A9">
      <w:pPr>
        <w:pStyle w:val="SingleTxtG"/>
        <w:ind w:left="2268" w:hanging="1134"/>
        <w:rPr>
          <w:lang w:val="en-GB"/>
        </w:rPr>
      </w:pPr>
      <w:r w:rsidRPr="00CD7BCF">
        <w:rPr>
          <w:color w:val="000000" w:themeColor="text1"/>
          <w:lang w:val="en-GB"/>
        </w:rPr>
        <w:t xml:space="preserve">3.7. </w:t>
      </w:r>
      <w:r w:rsidRPr="00CD7BCF">
        <w:rPr>
          <w:color w:val="000000" w:themeColor="text1"/>
          <w:lang w:val="en-GB"/>
        </w:rPr>
        <w:tab/>
      </w:r>
      <w:bookmarkStart w:id="5" w:name="_Hlk25682331"/>
      <w:r w:rsidRPr="00CD7BCF">
        <w:rPr>
          <w:lang w:val="en-GB"/>
        </w:rPr>
        <w:t>Documentation shall be made available in two parts:</w:t>
      </w:r>
    </w:p>
    <w:p w14:paraId="524683DA" w14:textId="77777777" w:rsidR="00CD7BCF" w:rsidRPr="00CD7BCF" w:rsidRDefault="00CD7BCF" w:rsidP="00CD7BCF">
      <w:pPr>
        <w:spacing w:after="120"/>
        <w:ind w:left="2835" w:right="1134" w:hanging="567"/>
        <w:jc w:val="both"/>
        <w:rPr>
          <w:lang w:val="en-GB"/>
        </w:rPr>
      </w:pPr>
      <w:r w:rsidRPr="00CD7BCF">
        <w:rPr>
          <w:lang w:val="en-GB"/>
        </w:rPr>
        <w:t>(a)</w:t>
      </w:r>
      <w:r w:rsidRPr="00CD7BCF">
        <w:rPr>
          <w:lang w:val="en-GB"/>
        </w:rPr>
        <w:tab/>
        <w:t xml:space="preserve">The formal documentation package for the approval, containing the material specified in Annex 1 which shall be supplied to the </w:t>
      </w:r>
      <w:r w:rsidRPr="00CD7BCF">
        <w:rPr>
          <w:rFonts w:eastAsia="Calibri"/>
          <w:lang w:val="en-GB"/>
        </w:rPr>
        <w:t>Approval Authority or its Technical Service</w:t>
      </w:r>
      <w:r w:rsidRPr="00CD7BCF">
        <w:rPr>
          <w:lang w:val="en-GB"/>
        </w:rPr>
        <w:t xml:space="preserve"> at the time of submission of the type approval application. This documentation package shall be used by the </w:t>
      </w:r>
      <w:r w:rsidRPr="00CD7BCF">
        <w:rPr>
          <w:rFonts w:eastAsia="Calibri"/>
          <w:lang w:val="en-GB"/>
        </w:rPr>
        <w:t xml:space="preserve">Approval Authority or its Technical Service </w:t>
      </w:r>
      <w:r w:rsidRPr="00CD7BCF">
        <w:rPr>
          <w:lang w:val="en-GB"/>
        </w:rPr>
        <w:t xml:space="preserve">as the basic reference for the approval process. The </w:t>
      </w:r>
      <w:r w:rsidRPr="00CD7BCF">
        <w:rPr>
          <w:rFonts w:eastAsia="Calibri"/>
          <w:lang w:val="en-GB"/>
        </w:rPr>
        <w:t xml:space="preserve">Approval Authority or its Technical Service </w:t>
      </w:r>
      <w:r w:rsidRPr="00CD7BCF">
        <w:rPr>
          <w:lang w:val="en-GB"/>
        </w:rPr>
        <w:t>shall ensure that this documentation package remains available for at least 10 years counted from the time when production of the vehicle type is definitely discontinued.</w:t>
      </w:r>
    </w:p>
    <w:p w14:paraId="524683DB" w14:textId="77777777" w:rsidR="00CD7BCF" w:rsidRPr="00CD7BCF" w:rsidRDefault="00CD7BCF" w:rsidP="00CD7BCF">
      <w:pPr>
        <w:spacing w:after="120"/>
        <w:ind w:left="2835" w:right="1134" w:hanging="567"/>
        <w:jc w:val="both"/>
        <w:rPr>
          <w:lang w:val="en-GB"/>
        </w:rPr>
      </w:pPr>
      <w:r w:rsidRPr="00CD7BCF">
        <w:rPr>
          <w:lang w:val="en-GB"/>
        </w:rPr>
        <w:t>(b)</w:t>
      </w:r>
      <w:r w:rsidRPr="00CD7BCF">
        <w:rPr>
          <w:lang w:val="en-GB"/>
        </w:rPr>
        <w:tab/>
        <w:t>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is definitely discontinued</w:t>
      </w:r>
      <w:bookmarkEnd w:id="5"/>
      <w:r w:rsidRPr="00CD7BCF">
        <w:rPr>
          <w:color w:val="000000" w:themeColor="text1"/>
          <w:lang w:val="en-GB"/>
        </w:rPr>
        <w:t>.</w:t>
      </w:r>
    </w:p>
    <w:p w14:paraId="524683DC" w14:textId="77777777" w:rsidR="00CD7BCF" w:rsidRPr="00CD7BCF" w:rsidRDefault="00CD7BCF" w:rsidP="00CD7BCF">
      <w:pPr>
        <w:pStyle w:val="HChG"/>
        <w:rPr>
          <w:lang w:val="en-GB"/>
        </w:rPr>
      </w:pPr>
      <w:r w:rsidRPr="00CD7BCF">
        <w:rPr>
          <w:lang w:val="en-GB"/>
        </w:rPr>
        <w:tab/>
      </w:r>
      <w:r w:rsidRPr="00CD7BCF">
        <w:rPr>
          <w:lang w:val="en-GB"/>
        </w:rPr>
        <w:tab/>
        <w:t>4.</w:t>
      </w:r>
      <w:r w:rsidRPr="00CD7BCF">
        <w:rPr>
          <w:lang w:val="en-GB"/>
        </w:rPr>
        <w:tab/>
      </w:r>
      <w:r w:rsidRPr="00CD7BCF">
        <w:rPr>
          <w:lang w:val="en-GB"/>
        </w:rPr>
        <w:tab/>
        <w:t>Marking</w:t>
      </w:r>
    </w:p>
    <w:p w14:paraId="524683DD" w14:textId="77777777" w:rsidR="00CD7BCF" w:rsidRPr="00CD7BCF" w:rsidRDefault="00CD7BCF" w:rsidP="000402A9">
      <w:pPr>
        <w:pStyle w:val="SingleTxtG"/>
        <w:ind w:left="2268" w:hanging="1134"/>
        <w:rPr>
          <w:lang w:val="en-GB"/>
        </w:rPr>
      </w:pPr>
      <w:r w:rsidRPr="00CD7BCF">
        <w:rPr>
          <w:lang w:val="en-GB"/>
        </w:rPr>
        <w:t>4.1.</w:t>
      </w:r>
      <w:r w:rsidRPr="00CD7BCF">
        <w:rPr>
          <w:lang w:val="en-GB"/>
        </w:rPr>
        <w:tab/>
        <w:t>There shall be affixed, conspicuously and in a readily accessible place specified on the approval form, to every vehicle conforming to a vehicle type approved under this Regulation an international approval mark consisting of:</w:t>
      </w:r>
    </w:p>
    <w:p w14:paraId="524683DE" w14:textId="77777777" w:rsidR="00CD7BCF" w:rsidRPr="00CD7BCF" w:rsidRDefault="00CD7BCF" w:rsidP="000402A9">
      <w:pPr>
        <w:pStyle w:val="SingleTxtG"/>
        <w:ind w:left="2268" w:hanging="1134"/>
        <w:rPr>
          <w:lang w:val="en-GB"/>
        </w:rPr>
      </w:pPr>
      <w:r w:rsidRPr="00CD7BCF">
        <w:rPr>
          <w:lang w:val="en-GB"/>
        </w:rPr>
        <w:t>4.1.1.</w:t>
      </w:r>
      <w:r w:rsidRPr="00CD7BCF">
        <w:rPr>
          <w:lang w:val="en-GB"/>
        </w:rPr>
        <w:tab/>
        <w:t>A circle surrounding the Letter "E" followed by the distinguishing number of the country which has granted approval.</w:t>
      </w:r>
      <w:r w:rsidRPr="00CD7BCF">
        <w:rPr>
          <w:sz w:val="18"/>
          <w:vertAlign w:val="superscript"/>
          <w:lang w:val="en-GB"/>
        </w:rPr>
        <w:t xml:space="preserve"> </w:t>
      </w:r>
      <w:r w:rsidRPr="003911C8">
        <w:rPr>
          <w:sz w:val="18"/>
          <w:vertAlign w:val="superscript"/>
        </w:rPr>
        <w:footnoteReference w:id="4"/>
      </w:r>
    </w:p>
    <w:p w14:paraId="524683DF" w14:textId="77777777" w:rsidR="00CD7BCF" w:rsidRPr="00CD7BCF" w:rsidRDefault="00CD7BCF" w:rsidP="000402A9">
      <w:pPr>
        <w:pStyle w:val="SingleTxtG"/>
        <w:ind w:left="2268" w:hanging="1134"/>
        <w:rPr>
          <w:lang w:val="en-GB"/>
        </w:rPr>
      </w:pPr>
      <w:r w:rsidRPr="00CD7BCF">
        <w:rPr>
          <w:lang w:val="en-GB"/>
        </w:rPr>
        <w:t>4.1.2.</w:t>
      </w:r>
      <w:r w:rsidRPr="00CD7BCF">
        <w:rPr>
          <w:lang w:val="en-GB"/>
        </w:rPr>
        <w:tab/>
        <w:t>The number of this Regulation, followed by the letter "R", a dash and the approval number to the right of the circle described in paragraph 4.1.1. above.</w:t>
      </w:r>
    </w:p>
    <w:p w14:paraId="524683E0" w14:textId="77777777" w:rsidR="00CD7BCF" w:rsidRPr="00CD7BCF" w:rsidRDefault="00CD7BCF" w:rsidP="000402A9">
      <w:pPr>
        <w:pStyle w:val="SingleTxtG"/>
        <w:ind w:left="2268" w:hanging="1134"/>
        <w:rPr>
          <w:lang w:val="en-GB"/>
        </w:rPr>
      </w:pPr>
      <w:r w:rsidRPr="00CD7BCF">
        <w:rPr>
          <w:lang w:val="en-GB"/>
        </w:rPr>
        <w:t>4.2.</w:t>
      </w:r>
      <w:r w:rsidRPr="00CD7BCF">
        <w:rPr>
          <w:lang w:val="en-GB"/>
        </w:rPr>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524683E1" w14:textId="77777777" w:rsidR="00CD7BCF" w:rsidRPr="00CD7BCF" w:rsidRDefault="00CD7BCF" w:rsidP="000402A9">
      <w:pPr>
        <w:pStyle w:val="SingleTxtG"/>
        <w:ind w:left="2268" w:hanging="1134"/>
        <w:rPr>
          <w:lang w:val="en-GB"/>
        </w:rPr>
      </w:pPr>
      <w:r w:rsidRPr="00CD7BCF">
        <w:rPr>
          <w:lang w:val="en-GB"/>
        </w:rPr>
        <w:t>4.3.</w:t>
      </w:r>
      <w:r w:rsidRPr="00CD7BCF">
        <w:rPr>
          <w:lang w:val="en-GB"/>
        </w:rPr>
        <w:tab/>
        <w:t>The approval mark shall be clearly legible and shall be indelible.</w:t>
      </w:r>
    </w:p>
    <w:p w14:paraId="524683E2" w14:textId="77777777" w:rsidR="00CD7BCF" w:rsidRPr="00CD7BCF" w:rsidRDefault="00CD7BCF" w:rsidP="000402A9">
      <w:pPr>
        <w:pStyle w:val="SingleTxtG"/>
        <w:ind w:left="2268" w:hanging="1134"/>
        <w:rPr>
          <w:lang w:val="en-GB"/>
        </w:rPr>
      </w:pPr>
      <w:r w:rsidRPr="00CD7BCF">
        <w:rPr>
          <w:lang w:val="en-GB"/>
        </w:rPr>
        <w:lastRenderedPageBreak/>
        <w:t>4.4.</w:t>
      </w:r>
      <w:r w:rsidRPr="00CD7BCF">
        <w:rPr>
          <w:lang w:val="en-GB"/>
        </w:rPr>
        <w:tab/>
        <w:t>The approval mark shall be placed on or close to the vehicle data plate affixed by the Manufacturer.</w:t>
      </w:r>
    </w:p>
    <w:p w14:paraId="524683E3" w14:textId="77777777" w:rsidR="00CD7BCF" w:rsidRPr="00CD7BCF" w:rsidRDefault="00CD7BCF" w:rsidP="000402A9">
      <w:pPr>
        <w:pStyle w:val="SingleTxtG"/>
        <w:ind w:left="2268" w:hanging="1134"/>
        <w:rPr>
          <w:lang w:val="en-GB"/>
        </w:rPr>
      </w:pPr>
      <w:r w:rsidRPr="00CD7BCF">
        <w:rPr>
          <w:lang w:val="en-GB"/>
        </w:rPr>
        <w:t>4.5.</w:t>
      </w:r>
      <w:r w:rsidRPr="00CD7BCF">
        <w:rPr>
          <w:lang w:val="en-GB"/>
        </w:rPr>
        <w:tab/>
        <w:t>Annex 3 to this Regulation gives examples of the arrangements of the approval mark.</w:t>
      </w:r>
    </w:p>
    <w:p w14:paraId="524683E4" w14:textId="77777777" w:rsidR="00CD7BCF" w:rsidRPr="00CD7BCF" w:rsidRDefault="00CD7BCF" w:rsidP="00CD7BCF">
      <w:pPr>
        <w:pStyle w:val="HChG"/>
        <w:rPr>
          <w:lang w:val="en-GB"/>
        </w:rPr>
      </w:pPr>
      <w:r w:rsidRPr="00CD7BCF">
        <w:rPr>
          <w:lang w:val="en-GB"/>
        </w:rPr>
        <w:tab/>
      </w:r>
      <w:r w:rsidRPr="00CD7BCF">
        <w:rPr>
          <w:lang w:val="en-GB"/>
        </w:rPr>
        <w:tab/>
        <w:t>5.</w:t>
      </w:r>
      <w:r w:rsidRPr="00CD7BCF">
        <w:rPr>
          <w:lang w:val="en-GB"/>
        </w:rPr>
        <w:tab/>
      </w:r>
      <w:r w:rsidRPr="00CD7BCF">
        <w:rPr>
          <w:lang w:val="en-GB"/>
        </w:rPr>
        <w:tab/>
        <w:t>Approval</w:t>
      </w:r>
    </w:p>
    <w:p w14:paraId="524683E5" w14:textId="77777777" w:rsidR="00CD7BCF" w:rsidRPr="00CD7BCF" w:rsidRDefault="00CD7BCF" w:rsidP="000402A9">
      <w:pPr>
        <w:pStyle w:val="SingleTxtG"/>
        <w:ind w:left="2268" w:hanging="1134"/>
        <w:rPr>
          <w:lang w:val="en-GB"/>
        </w:rPr>
      </w:pPr>
      <w:r w:rsidRPr="00CD7BCF">
        <w:rPr>
          <w:lang w:val="en-GB"/>
        </w:rPr>
        <w:t>5.1.</w:t>
      </w:r>
      <w:r w:rsidRPr="00CD7BCF">
        <w:rPr>
          <w:lang w:val="en-GB"/>
        </w:rPr>
        <w:tab/>
        <w:t>Approval Authorities shall grant, as appropriate, type approval with regard to software update procedures and processes, only to such vehicle types that satisfy the requirements of this Regulation.</w:t>
      </w:r>
    </w:p>
    <w:p w14:paraId="524683E6" w14:textId="77777777" w:rsidR="00CD7BCF" w:rsidRPr="00CD7BCF" w:rsidRDefault="00CD7BCF" w:rsidP="000402A9">
      <w:pPr>
        <w:pStyle w:val="SingleTxtG"/>
        <w:ind w:left="2268" w:hanging="1134"/>
        <w:rPr>
          <w:b/>
          <w:lang w:val="en-GB"/>
        </w:rPr>
      </w:pPr>
      <w:r w:rsidRPr="00CD7BCF">
        <w:rPr>
          <w:lang w:val="en-GB"/>
        </w:rPr>
        <w:t>5.1.1.</w:t>
      </w:r>
      <w:r w:rsidRPr="00CD7BCF">
        <w:rPr>
          <w:lang w:val="en-GB"/>
        </w:rPr>
        <w:tab/>
        <w:t>The Approval Authority or the Technical Service shall verify by testing a vehicle of the vehicle type that the vehicle manufacturer has implemented the measures they have documented. Tests shall be performed by approval authority or the technical service itself or in collaboration with the vehicle manufacturer by sampling.</w:t>
      </w:r>
    </w:p>
    <w:p w14:paraId="524683E7" w14:textId="77777777" w:rsidR="00CD7BCF" w:rsidRPr="00CD7BCF" w:rsidRDefault="00CD7BCF" w:rsidP="000402A9">
      <w:pPr>
        <w:pStyle w:val="SingleTxtG"/>
        <w:ind w:left="2268" w:hanging="1134"/>
        <w:rPr>
          <w:lang w:val="en-GB"/>
        </w:rPr>
      </w:pPr>
      <w:r w:rsidRPr="00CD7BCF">
        <w:rPr>
          <w:lang w:val="en-GB"/>
        </w:rPr>
        <w:t>5.2.</w:t>
      </w:r>
      <w:r w:rsidRPr="00CD7BCF">
        <w:rPr>
          <w:lang w:val="en-GB"/>
        </w:rPr>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524683E8" w14:textId="77777777" w:rsidR="00CD7BCF" w:rsidRPr="00CD7BCF" w:rsidRDefault="00CD7BCF" w:rsidP="000402A9">
      <w:pPr>
        <w:pStyle w:val="SingleTxtG"/>
        <w:ind w:left="2268" w:hanging="1134"/>
        <w:rPr>
          <w:lang w:val="en-GB"/>
        </w:rPr>
      </w:pPr>
      <w:r w:rsidRPr="00CD7BCF">
        <w:rPr>
          <w:lang w:val="en-GB"/>
        </w:rPr>
        <w:t>5.3.</w:t>
      </w:r>
      <w:r w:rsidRPr="00CD7BCF">
        <w:rPr>
          <w:lang w:val="en-GB"/>
        </w:rPr>
        <w:tab/>
        <w:t>Approval Authorities shall not grant any type approval without ensuring that the manufacturer has put in place satisfactory arrangements and procedures to manage properly the software update processes aspects as covered by this regulation.</w:t>
      </w:r>
    </w:p>
    <w:p w14:paraId="524683E9" w14:textId="77777777" w:rsidR="00CD7BCF" w:rsidRPr="00CD7BCF" w:rsidRDefault="00CD7BCF" w:rsidP="00CD7BCF">
      <w:pPr>
        <w:pStyle w:val="HChG"/>
        <w:ind w:left="2268"/>
        <w:rPr>
          <w:lang w:val="en-GB"/>
        </w:rPr>
      </w:pPr>
      <w:r w:rsidRPr="00CD7BCF">
        <w:rPr>
          <w:lang w:val="en-GB"/>
        </w:rPr>
        <w:t>6.</w:t>
      </w:r>
      <w:r w:rsidRPr="00CD7BCF">
        <w:rPr>
          <w:lang w:val="en-GB"/>
        </w:rPr>
        <w:tab/>
        <w:t>Certificate of Compliance for Software Update Management System</w:t>
      </w:r>
    </w:p>
    <w:p w14:paraId="524683EA"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6.1.</w:t>
      </w:r>
      <w:r w:rsidRPr="00CD7BCF">
        <w:rPr>
          <w:color w:val="000000" w:themeColor="text1"/>
          <w:lang w:val="en-GB"/>
        </w:rPr>
        <w:tab/>
        <w:t>Contracting Parties shall appoint an Approval Authority to carry out the assessment of the manufacturer and to issue a Certificate of Compliance for Software Update Management System.</w:t>
      </w:r>
    </w:p>
    <w:p w14:paraId="524683EB"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6.2.</w:t>
      </w:r>
      <w:r w:rsidRPr="00CD7BCF">
        <w:rPr>
          <w:color w:val="000000" w:themeColor="text1"/>
          <w:lang w:val="en-GB"/>
        </w:rPr>
        <w:tab/>
        <w:t>An application for a Certificate of Compliance for Software Update Management System shall be submitted by the vehicle manufacturer or by their duly accredited representative.</w:t>
      </w:r>
    </w:p>
    <w:p w14:paraId="524683EC" w14:textId="77777777" w:rsidR="00CD7BCF" w:rsidRPr="00CD7BCF" w:rsidRDefault="00CD7BCF" w:rsidP="000402A9">
      <w:pPr>
        <w:pStyle w:val="SingleTxtG"/>
        <w:ind w:left="2268" w:hanging="1134"/>
        <w:rPr>
          <w:bCs/>
          <w:color w:val="000000" w:themeColor="text1"/>
          <w:lang w:val="en-GB"/>
        </w:rPr>
      </w:pPr>
      <w:r w:rsidRPr="00CD7BCF">
        <w:rPr>
          <w:color w:val="000000" w:themeColor="text1"/>
          <w:lang w:val="en-GB"/>
        </w:rPr>
        <w:t>6.3.</w:t>
      </w:r>
      <w:r w:rsidRPr="00CD7BCF">
        <w:rPr>
          <w:color w:val="000000" w:themeColor="text1"/>
          <w:lang w:val="en-GB"/>
        </w:rPr>
        <w:tab/>
        <w:t>It shall be accompanied by the undermentioned documents in triplicate, and by the following particular:</w:t>
      </w:r>
    </w:p>
    <w:p w14:paraId="524683ED" w14:textId="77777777" w:rsidR="00CD7BCF" w:rsidRPr="00CD7BCF" w:rsidRDefault="00CD7BCF" w:rsidP="000402A9">
      <w:pPr>
        <w:pStyle w:val="SingleTxtG"/>
        <w:ind w:left="2268" w:hanging="1134"/>
        <w:rPr>
          <w:bCs/>
          <w:color w:val="000000" w:themeColor="text1"/>
          <w:lang w:val="en-GB"/>
        </w:rPr>
      </w:pPr>
      <w:r w:rsidRPr="00CD7BCF">
        <w:rPr>
          <w:color w:val="000000" w:themeColor="text1"/>
          <w:lang w:val="en-GB"/>
        </w:rPr>
        <w:t>6.3.1.</w:t>
      </w:r>
      <w:r w:rsidRPr="00CD7BCF">
        <w:rPr>
          <w:color w:val="000000" w:themeColor="text1"/>
          <w:lang w:val="en-GB"/>
        </w:rPr>
        <w:tab/>
        <w:t>Documents describing the Software Update Management System.</w:t>
      </w:r>
    </w:p>
    <w:p w14:paraId="524683EE" w14:textId="77777777" w:rsidR="00CD7BCF" w:rsidRPr="00CD7BCF" w:rsidRDefault="00CD7BCF" w:rsidP="000402A9">
      <w:pPr>
        <w:pStyle w:val="SingleTxtG"/>
        <w:ind w:left="2268" w:hanging="1134"/>
        <w:rPr>
          <w:bCs/>
          <w:color w:val="000000" w:themeColor="text1"/>
          <w:lang w:val="en-GB"/>
        </w:rPr>
      </w:pPr>
      <w:r w:rsidRPr="00CD7BCF">
        <w:rPr>
          <w:color w:val="000000" w:themeColor="text1"/>
          <w:lang w:val="en-GB"/>
        </w:rPr>
        <w:t>6.3.2.</w:t>
      </w:r>
      <w:r w:rsidRPr="00CD7BCF">
        <w:rPr>
          <w:color w:val="000000" w:themeColor="text1"/>
          <w:lang w:val="en-GB"/>
        </w:rPr>
        <w:tab/>
        <w:t xml:space="preserve">A signed </w:t>
      </w:r>
      <w:r w:rsidRPr="00CD7BCF">
        <w:rPr>
          <w:rFonts w:eastAsia="Calibri"/>
          <w:color w:val="000000" w:themeColor="text1"/>
          <w:lang w:val="en-GB"/>
        </w:rPr>
        <w:t xml:space="preserve">declaration </w:t>
      </w:r>
      <w:r w:rsidRPr="00CD7BCF">
        <w:rPr>
          <w:color w:val="000000" w:themeColor="text1"/>
          <w:lang w:val="en-GB"/>
        </w:rPr>
        <w:t>using the model as defined in Appendix 1 to Annex 1.</w:t>
      </w:r>
    </w:p>
    <w:p w14:paraId="524683EF" w14:textId="77777777" w:rsidR="00CD7BCF" w:rsidRPr="00CD7BCF" w:rsidRDefault="00CD7BCF" w:rsidP="000402A9">
      <w:pPr>
        <w:pStyle w:val="SingleTxtG"/>
        <w:ind w:left="2268" w:hanging="1134"/>
        <w:rPr>
          <w:lang w:val="en-GB"/>
        </w:rPr>
      </w:pPr>
      <w:r w:rsidRPr="00CD7BCF">
        <w:rPr>
          <w:lang w:val="en-GB"/>
        </w:rPr>
        <w:t>6.4.</w:t>
      </w:r>
      <w:r w:rsidRPr="00CD7BCF">
        <w:rPr>
          <w:lang w:val="en-GB"/>
        </w:rPr>
        <w:tab/>
      </w:r>
      <w:r w:rsidRPr="00CD7BCF">
        <w:rPr>
          <w:color w:val="000000" w:themeColor="text1"/>
          <w:lang w:val="en-GB"/>
        </w:rPr>
        <w:t xml:space="preserve">In </w:t>
      </w:r>
      <w:r w:rsidRPr="00CD7BCF">
        <w:rPr>
          <w:rFonts w:eastAsia="Calibri"/>
          <w:color w:val="000000" w:themeColor="text1"/>
          <w:lang w:val="en-GB"/>
        </w:rPr>
        <w:t xml:space="preserve">the context of the assessment, the manufacturer shall declare </w:t>
      </w:r>
      <w:r w:rsidRPr="00CD7BCF">
        <w:rPr>
          <w:color w:val="000000" w:themeColor="text1"/>
          <w:lang w:val="en-GB"/>
        </w:rPr>
        <w:t xml:space="preserve">using the model as defined in Appendix 1 to Annex 1 </w:t>
      </w:r>
      <w:r w:rsidRPr="00CD7BCF">
        <w:rPr>
          <w:rFonts w:eastAsia="Calibri"/>
          <w:color w:val="000000" w:themeColor="text1"/>
          <w:lang w:val="en-GB"/>
        </w:rPr>
        <w:t>and demonstrate to the satisfaction of the Approval Authority or its Technical Service that they have the necessary processes to comply with all the requirements for software updates according to this Regulation</w:t>
      </w:r>
      <w:r w:rsidRPr="00CD7BCF">
        <w:rPr>
          <w:color w:val="000000" w:themeColor="text1"/>
          <w:lang w:val="en-GB"/>
        </w:rPr>
        <w:t>.</w:t>
      </w:r>
    </w:p>
    <w:p w14:paraId="524683F0" w14:textId="77777777" w:rsidR="00CD7BCF" w:rsidRPr="00CD7BCF" w:rsidRDefault="00CD7BCF" w:rsidP="000402A9">
      <w:pPr>
        <w:pStyle w:val="SingleTxtG"/>
        <w:ind w:left="2268" w:hanging="1134"/>
        <w:rPr>
          <w:lang w:val="en-GB"/>
        </w:rPr>
      </w:pPr>
      <w:r w:rsidRPr="00CD7BCF">
        <w:rPr>
          <w:lang w:val="en-GB"/>
        </w:rPr>
        <w:t>6.5.</w:t>
      </w:r>
      <w:r w:rsidRPr="00CD7BCF">
        <w:rPr>
          <w:lang w:val="en-GB"/>
        </w:rPr>
        <w:tab/>
      </w:r>
      <w:r w:rsidRPr="00CD7BCF">
        <w:rPr>
          <w:color w:val="000000" w:themeColor="text1"/>
          <w:lang w:val="en-GB"/>
        </w:rPr>
        <w:t xml:space="preserve">When </w:t>
      </w:r>
      <w:r w:rsidRPr="00CD7BCF">
        <w:rPr>
          <w:rFonts w:eastAsia="Calibri"/>
          <w:color w:val="000000" w:themeColor="text1"/>
          <w:lang w:val="en-GB"/>
        </w:rPr>
        <w:t xml:space="preserve">this assessment has been satisfactorily completed and in receipt of a signed declaration from the manufacturer </w:t>
      </w:r>
      <w:r w:rsidRPr="00CD7BCF">
        <w:rPr>
          <w:color w:val="000000" w:themeColor="text1"/>
          <w:lang w:val="en-GB"/>
        </w:rPr>
        <w:t>according to the model as defined in Appendix 1 to Annex 1</w:t>
      </w:r>
      <w:r w:rsidRPr="00CD7BCF">
        <w:rPr>
          <w:rFonts w:eastAsia="Calibri"/>
          <w:color w:val="000000" w:themeColor="text1"/>
          <w:lang w:val="en-GB"/>
        </w:rPr>
        <w:t>, a certificate named Certificate of Compliance for SUMS as described in Annex 4 to this Regulation (hereinafter the Certificate of Compliance for SUMS) shall be granted to the manufacturer</w:t>
      </w:r>
      <w:r w:rsidRPr="00CD7BCF">
        <w:rPr>
          <w:color w:val="000000" w:themeColor="text1"/>
          <w:lang w:val="en-GB"/>
        </w:rPr>
        <w:t>.</w:t>
      </w:r>
    </w:p>
    <w:p w14:paraId="524683F1" w14:textId="77777777" w:rsidR="00CD7BCF" w:rsidRPr="00CD7BCF" w:rsidRDefault="00CD7BCF" w:rsidP="000402A9">
      <w:pPr>
        <w:pStyle w:val="SingleTxtG"/>
        <w:ind w:left="2268" w:hanging="1134"/>
        <w:rPr>
          <w:color w:val="000000" w:themeColor="text1"/>
          <w:lang w:val="en-GB"/>
        </w:rPr>
      </w:pPr>
      <w:r w:rsidRPr="00CD7BCF">
        <w:rPr>
          <w:lang w:val="en-GB"/>
        </w:rPr>
        <w:t>6.6.</w:t>
      </w:r>
      <w:r w:rsidRPr="00CD7BCF">
        <w:rPr>
          <w:color w:val="000000" w:themeColor="text1"/>
          <w:lang w:val="en-GB"/>
        </w:rPr>
        <w:tab/>
        <w:t xml:space="preserve">The </w:t>
      </w:r>
      <w:r w:rsidRPr="00CD7BCF">
        <w:rPr>
          <w:rFonts w:eastAsia="Calibri"/>
          <w:color w:val="000000" w:themeColor="text1"/>
          <w:lang w:val="en-GB"/>
        </w:rPr>
        <w:t xml:space="preserve">Certificate of Compliance for SUMS shall remain valid for a maximum of three years from the date of deliverance of the </w:t>
      </w:r>
      <w:r w:rsidRPr="00CD7BCF">
        <w:rPr>
          <w:color w:val="000000" w:themeColor="text1"/>
          <w:lang w:val="en-GB"/>
        </w:rPr>
        <w:t>certificate unless it is withdrawn.</w:t>
      </w:r>
    </w:p>
    <w:p w14:paraId="524683F2" w14:textId="77777777" w:rsidR="00CD7BCF" w:rsidRPr="00B37770" w:rsidRDefault="00CD7BCF" w:rsidP="000402A9">
      <w:pPr>
        <w:pStyle w:val="SingleTxtG"/>
        <w:ind w:left="2268" w:hanging="1134"/>
        <w:rPr>
          <w:color w:val="000000" w:themeColor="text1"/>
          <w:lang w:val="en-US"/>
        </w:rPr>
      </w:pPr>
      <w:r w:rsidRPr="00B37770">
        <w:rPr>
          <w:color w:val="000000" w:themeColor="text1"/>
          <w:lang w:val="en-US"/>
        </w:rPr>
        <w:t>6.7.</w:t>
      </w:r>
      <w:r w:rsidRPr="00B37770">
        <w:rPr>
          <w:color w:val="000000" w:themeColor="text1"/>
          <w:lang w:val="en-US"/>
        </w:rPr>
        <w:tab/>
        <w:t xml:space="preserve">The </w:t>
      </w:r>
      <w:r w:rsidRPr="00CD7BCF">
        <w:rPr>
          <w:rFonts w:eastAsia="Calibri"/>
          <w:color w:val="000000" w:themeColor="text1"/>
          <w:lang w:val="en-GB"/>
        </w:rPr>
        <w:t xml:space="preserve">Approval Authority </w:t>
      </w:r>
      <w:r w:rsidRPr="00B37770">
        <w:rPr>
          <w:color w:val="000000" w:themeColor="text1"/>
          <w:lang w:val="en-US"/>
        </w:rPr>
        <w:t xml:space="preserve">which has granted the </w:t>
      </w:r>
      <w:r w:rsidRPr="00CD7BCF">
        <w:rPr>
          <w:color w:val="000000" w:themeColor="text1"/>
          <w:lang w:val="en-GB"/>
        </w:rPr>
        <w:t>Certificate of Compliance for Software Update Management System</w:t>
      </w:r>
      <w:r w:rsidRPr="00B37770">
        <w:rPr>
          <w:color w:val="000000" w:themeColor="text1"/>
          <w:lang w:val="en-US"/>
        </w:rPr>
        <w:t xml:space="preserve"> may at any time verify its continued </w:t>
      </w:r>
      <w:r w:rsidRPr="00B37770">
        <w:rPr>
          <w:color w:val="000000" w:themeColor="text1"/>
          <w:lang w:val="en-US"/>
        </w:rPr>
        <w:lastRenderedPageBreak/>
        <w:t xml:space="preserve">compliance. The </w:t>
      </w:r>
      <w:r w:rsidRPr="00CD7BCF">
        <w:rPr>
          <w:color w:val="000000" w:themeColor="text1"/>
          <w:lang w:val="en-GB"/>
        </w:rPr>
        <w:t>Certificate of Compliance for Software Update Management System</w:t>
      </w:r>
      <w:r w:rsidRPr="00B37770">
        <w:rPr>
          <w:color w:val="000000" w:themeColor="text1"/>
          <w:lang w:val="en-US"/>
        </w:rPr>
        <w:t xml:space="preserve"> may be withdrawn if the requirements laid down in this Regulation are no longer met.</w:t>
      </w:r>
    </w:p>
    <w:p w14:paraId="524683F3"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6.8.</w:t>
      </w:r>
      <w:r w:rsidRPr="00CD7BCF">
        <w:rPr>
          <w:color w:val="000000" w:themeColor="text1"/>
          <w:lang w:val="en-GB"/>
        </w:rPr>
        <w:tab/>
        <w:t>The manufacturer shall inform the Approval Authority or its Technical Service of any change that will affect the relevance of the Certificate of Compliance for Software Update Management System. After consultation with the manufacturer, the Approval Authority or its Technical Service shall decide whether new checks are necessary.</w:t>
      </w:r>
    </w:p>
    <w:p w14:paraId="524683F4"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6.9.</w:t>
      </w:r>
      <w:r w:rsidRPr="00CD7BCF">
        <w:rPr>
          <w:color w:val="000000" w:themeColor="text1"/>
          <w:lang w:val="en-GB"/>
        </w:rPr>
        <w:tab/>
        <w:t>At the end of the period of validity of the Certificate of Compliance for Software Update Management System, the Approval Authority shall, after a positive assessment, issue a new Certificate of Compliance for Software Update Management System or extends its validity for a further period of three years. The Approval Authority shall issue a new certificate in cases where changes have been brought to the attention of the Approval Authority or its Technical Service and the changes have been positively re-assessed.</w:t>
      </w:r>
    </w:p>
    <w:p w14:paraId="524683F5" w14:textId="77777777" w:rsidR="00CD7BCF" w:rsidRPr="00CD7BCF" w:rsidRDefault="00CD7BCF" w:rsidP="000402A9">
      <w:pPr>
        <w:pStyle w:val="SingleTxtG"/>
        <w:ind w:left="2268" w:hanging="1134"/>
        <w:rPr>
          <w:color w:val="000000" w:themeColor="text1"/>
          <w:lang w:val="en-GB"/>
        </w:rPr>
      </w:pPr>
      <w:r w:rsidRPr="00B37770">
        <w:rPr>
          <w:color w:val="000000" w:themeColor="text1"/>
          <w:lang w:val="en-US"/>
        </w:rPr>
        <w:t>6.</w:t>
      </w:r>
      <w:r>
        <w:rPr>
          <w:rFonts w:eastAsia="Calibri"/>
          <w:color w:val="000000" w:themeColor="text1"/>
          <w:lang w:val="en-US"/>
        </w:rPr>
        <w:t>10</w:t>
      </w:r>
      <w:r w:rsidRPr="00B37770">
        <w:rPr>
          <w:color w:val="000000" w:themeColor="text1"/>
          <w:lang w:val="en-US"/>
        </w:rPr>
        <w:t>.</w:t>
      </w:r>
      <w:r w:rsidRPr="00B37770">
        <w:rPr>
          <w:color w:val="000000" w:themeColor="text1"/>
          <w:lang w:val="en-US"/>
        </w:rPr>
        <w:tab/>
        <w:t xml:space="preserve">Existing vehicle type approvals shall not lose their validity due to the expiration of the manufacturer’s </w:t>
      </w:r>
      <w:r w:rsidRPr="00CD7BCF">
        <w:rPr>
          <w:color w:val="000000" w:themeColor="text1"/>
          <w:lang w:val="en-GB"/>
        </w:rPr>
        <w:t>Certificate of Compliance for Software Update Management System</w:t>
      </w:r>
      <w:r w:rsidRPr="00B37770">
        <w:rPr>
          <w:color w:val="000000" w:themeColor="text1"/>
          <w:lang w:val="en-US"/>
        </w:rPr>
        <w:t>.</w:t>
      </w:r>
    </w:p>
    <w:p w14:paraId="524683F6" w14:textId="77777777" w:rsidR="00CD7BCF" w:rsidRPr="00B37770" w:rsidRDefault="00CD7BCF" w:rsidP="00CD7BCF">
      <w:pPr>
        <w:pStyle w:val="HChG"/>
        <w:rPr>
          <w:color w:val="000000" w:themeColor="text1"/>
          <w:lang w:val="en-US"/>
        </w:rPr>
      </w:pPr>
      <w:r w:rsidRPr="00B37770">
        <w:rPr>
          <w:lang w:val="en-US"/>
        </w:rPr>
        <w:tab/>
      </w:r>
      <w:r>
        <w:rPr>
          <w:lang w:val="en-US"/>
        </w:rPr>
        <w:tab/>
      </w:r>
      <w:r w:rsidRPr="00B37770">
        <w:rPr>
          <w:color w:val="000000" w:themeColor="text1"/>
          <w:lang w:val="en-US"/>
        </w:rPr>
        <w:t>7.</w:t>
      </w:r>
      <w:r w:rsidRPr="00B37770">
        <w:rPr>
          <w:color w:val="000000" w:themeColor="text1"/>
          <w:lang w:val="en-US"/>
        </w:rPr>
        <w:tab/>
      </w:r>
      <w:r>
        <w:rPr>
          <w:color w:val="000000" w:themeColor="text1"/>
          <w:lang w:val="en-US"/>
        </w:rPr>
        <w:tab/>
      </w:r>
      <w:r w:rsidRPr="00B37770">
        <w:rPr>
          <w:color w:val="000000" w:themeColor="text1"/>
          <w:lang w:val="en-US"/>
        </w:rPr>
        <w:t xml:space="preserve">General </w:t>
      </w:r>
      <w:r>
        <w:rPr>
          <w:color w:val="000000" w:themeColor="text1"/>
          <w:lang w:val="en-US"/>
        </w:rPr>
        <w:t>s</w:t>
      </w:r>
      <w:r w:rsidRPr="00B37770">
        <w:rPr>
          <w:color w:val="000000" w:themeColor="text1"/>
          <w:lang w:val="en-US"/>
        </w:rPr>
        <w:t>pecifications</w:t>
      </w:r>
    </w:p>
    <w:p w14:paraId="524683F7" w14:textId="77777777" w:rsidR="00CD7BCF" w:rsidRPr="00B37770" w:rsidDel="00A66701" w:rsidRDefault="00CD7BCF" w:rsidP="000402A9">
      <w:pPr>
        <w:pStyle w:val="SingleTxtG"/>
        <w:ind w:left="2268" w:hanging="1134"/>
        <w:rPr>
          <w:color w:val="000000" w:themeColor="text1"/>
          <w:lang w:val="en-US"/>
        </w:rPr>
      </w:pPr>
      <w:r w:rsidRPr="00CD7BCF">
        <w:rPr>
          <w:color w:val="000000" w:themeColor="text1"/>
          <w:lang w:val="en-GB"/>
        </w:rPr>
        <w:t>7.1.</w:t>
      </w:r>
      <w:r w:rsidRPr="00CD7BCF">
        <w:rPr>
          <w:color w:val="000000" w:themeColor="text1"/>
          <w:lang w:val="en-GB"/>
        </w:rPr>
        <w:tab/>
        <w:t>Requirements for the Software Update Management System of the vehicle manufacturer</w:t>
      </w:r>
    </w:p>
    <w:p w14:paraId="524683F8"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w:t>
      </w:r>
      <w:r w:rsidRPr="00CD7BCF">
        <w:rPr>
          <w:color w:val="000000" w:themeColor="text1"/>
          <w:lang w:val="en-GB"/>
        </w:rPr>
        <w:tab/>
        <w:t>Processes to be verified at initial assessment</w:t>
      </w:r>
    </w:p>
    <w:p w14:paraId="524683F9"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7.1.1.1.</w:t>
      </w:r>
      <w:r w:rsidRPr="00CD7BCF">
        <w:rPr>
          <w:color w:val="000000" w:themeColor="text1"/>
          <w:lang w:val="en-GB"/>
        </w:rPr>
        <w:tab/>
        <w:t xml:space="preserve">A process whereby information relevant to this Regulation is documented and securely held at the vehicle manufacturer and can be made available to an Approval Authority or its Technical Service upon request; </w:t>
      </w:r>
    </w:p>
    <w:p w14:paraId="524683FA"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7.1.1.2.</w:t>
      </w:r>
      <w:r w:rsidRPr="00CD7BCF">
        <w:rPr>
          <w:color w:val="000000" w:themeColor="text1"/>
          <w:lang w:val="en-GB"/>
        </w:rPr>
        <w:tab/>
        <w:t>A process whereby information regarding all initial and updated software versions, including integrity validation data, and relevant hardware components of a type approved system can be uniquely identified;</w:t>
      </w:r>
    </w:p>
    <w:p w14:paraId="524683FB"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7.1.1.3.</w:t>
      </w:r>
      <w:r w:rsidRPr="00CD7BCF">
        <w:rPr>
          <w:color w:val="000000" w:themeColor="text1"/>
          <w:lang w:val="en-GB"/>
        </w:rPr>
        <w:ta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p>
    <w:p w14:paraId="524683FC"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7.1.1.4.</w:t>
      </w:r>
      <w:r w:rsidRPr="00CD7BCF">
        <w:rPr>
          <w:color w:val="000000" w:themeColor="text1"/>
          <w:lang w:val="en-GB"/>
        </w:rPr>
        <w:tab/>
        <w:t>A process whereby, for a vehicle type that has an RXSWIN, the vehicle manufacturer can verify that the software version(s) present on a component of a type approved system are consistent with those defined by the relevant RXSWIN;</w:t>
      </w:r>
    </w:p>
    <w:p w14:paraId="524683FD"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7.1.1.5.</w:t>
      </w:r>
      <w:r w:rsidRPr="00CD7BCF">
        <w:rPr>
          <w:color w:val="000000" w:themeColor="text1"/>
          <w:lang w:val="en-GB"/>
        </w:rPr>
        <w:tab/>
        <w:t>A process whereby any interdependencies of the updated system with other systems can be identified;</w:t>
      </w:r>
    </w:p>
    <w:p w14:paraId="524683FE"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7.1.1.6.</w:t>
      </w:r>
      <w:r w:rsidRPr="00CD7BCF">
        <w:rPr>
          <w:color w:val="000000" w:themeColor="text1"/>
          <w:lang w:val="en-GB"/>
        </w:rPr>
        <w:tab/>
        <w:t>A process whereby the vehicle manufacturer is able to identify target vehicles for a software update;</w:t>
      </w:r>
    </w:p>
    <w:p w14:paraId="524683FF"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7.1.1.7.</w:t>
      </w:r>
      <w:r w:rsidRPr="00CD7BCF">
        <w:rPr>
          <w:color w:val="000000" w:themeColor="text1"/>
          <w:lang w:val="en-GB"/>
        </w:rPr>
        <w:tab/>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p>
    <w:p w14:paraId="52468400"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7.1.1.8.</w:t>
      </w:r>
      <w:r w:rsidRPr="00CD7BCF">
        <w:rPr>
          <w:color w:val="000000" w:themeColor="text1"/>
          <w:lang w:val="en-GB"/>
        </w:rPr>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52468401"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lastRenderedPageBreak/>
        <w:t>7.1.1.9.</w:t>
      </w:r>
      <w:r w:rsidRPr="00CD7BCF">
        <w:rPr>
          <w:color w:val="000000" w:themeColor="text1"/>
          <w:lang w:val="en-GB"/>
        </w:rPr>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52468402" w14:textId="77777777" w:rsidR="00CD7BCF" w:rsidRPr="00B37770" w:rsidRDefault="00CD7BCF" w:rsidP="00CD7BCF">
      <w:pPr>
        <w:pStyle w:val="SingleTxtG"/>
        <w:ind w:left="2835" w:hanging="567"/>
        <w:rPr>
          <w:color w:val="000000" w:themeColor="text1"/>
          <w:lang w:val="en-US"/>
        </w:rPr>
      </w:pPr>
      <w:r w:rsidRPr="00B37770">
        <w:rPr>
          <w:color w:val="000000" w:themeColor="text1"/>
          <w:lang w:val="en-US"/>
        </w:rPr>
        <w:t>(a)</w:t>
      </w:r>
      <w:r w:rsidRPr="00B37770">
        <w:rPr>
          <w:color w:val="000000" w:themeColor="text1"/>
          <w:lang w:val="en-US"/>
        </w:rPr>
        <w:tab/>
        <w:t>Entries in the information package will need to be modified</w:t>
      </w:r>
      <w:r>
        <w:rPr>
          <w:rFonts w:eastAsia="Malgun Gothic"/>
          <w:color w:val="000000" w:themeColor="text1"/>
          <w:lang w:val="en-US"/>
        </w:rPr>
        <w:t>;</w:t>
      </w:r>
    </w:p>
    <w:p w14:paraId="52468403" w14:textId="77777777" w:rsidR="00CD7BCF" w:rsidRPr="00B37770" w:rsidRDefault="00CD7BCF" w:rsidP="00CD7BCF">
      <w:pPr>
        <w:pStyle w:val="SingleTxtG"/>
        <w:ind w:left="2835" w:hanging="567"/>
        <w:rPr>
          <w:color w:val="000000" w:themeColor="text1"/>
          <w:lang w:val="en-US"/>
        </w:rPr>
      </w:pPr>
      <w:r w:rsidRPr="00B37770">
        <w:rPr>
          <w:color w:val="000000" w:themeColor="text1"/>
          <w:lang w:val="en-US"/>
        </w:rPr>
        <w:t>(b)</w:t>
      </w:r>
      <w:r w:rsidRPr="00B37770">
        <w:rPr>
          <w:color w:val="000000" w:themeColor="text1"/>
          <w:lang w:val="en-US"/>
        </w:rPr>
        <w:tab/>
        <w:t>Test results no longer cover the vehicle after modification</w:t>
      </w:r>
      <w:r>
        <w:rPr>
          <w:rFonts w:eastAsia="Malgun Gothic"/>
          <w:color w:val="000000" w:themeColor="text1"/>
          <w:lang w:val="en-US"/>
        </w:rPr>
        <w:t>;</w:t>
      </w:r>
    </w:p>
    <w:p w14:paraId="52468404" w14:textId="77777777" w:rsidR="00CD7BCF" w:rsidRPr="00B37770" w:rsidRDefault="00CD7BCF" w:rsidP="00CD7BCF">
      <w:pPr>
        <w:pStyle w:val="SingleTxtG"/>
        <w:ind w:left="2835" w:hanging="567"/>
        <w:rPr>
          <w:color w:val="000000" w:themeColor="text1"/>
          <w:lang w:val="en-US"/>
        </w:rPr>
      </w:pPr>
      <w:r w:rsidRPr="00B37770">
        <w:rPr>
          <w:color w:val="000000" w:themeColor="text1"/>
          <w:lang w:val="en-US"/>
        </w:rPr>
        <w:t>(c)</w:t>
      </w:r>
      <w:r w:rsidRPr="00B37770">
        <w:rPr>
          <w:color w:val="000000" w:themeColor="text1"/>
          <w:lang w:val="en-US"/>
        </w:rPr>
        <w:tab/>
        <w:t>Any modification to functions on the vehicle will affect the vehicle’s type approval</w:t>
      </w:r>
      <w:r>
        <w:rPr>
          <w:rFonts w:eastAsia="Malgun Gothic"/>
          <w:color w:val="000000" w:themeColor="text1"/>
          <w:lang w:val="en-US"/>
        </w:rPr>
        <w:t>.</w:t>
      </w:r>
    </w:p>
    <w:p w14:paraId="52468405"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7.1.1.10.</w:t>
      </w:r>
      <w:r w:rsidRPr="00CD7BCF">
        <w:rPr>
          <w:color w:val="000000" w:themeColor="text1"/>
          <w:lang w:val="en-GB"/>
        </w:rPr>
        <w:tab/>
        <w:t>A process to assess, identify and record if a software update will affect any other system required for the safe and continued operation of the vehicle or if the update will add or alter functionality of the vehicle compared to when it was registered;</w:t>
      </w:r>
    </w:p>
    <w:p w14:paraId="52468406"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7.1.1.11.</w:t>
      </w:r>
      <w:r w:rsidRPr="00CD7BCF">
        <w:rPr>
          <w:color w:val="000000" w:themeColor="text1"/>
          <w:lang w:val="en-GB"/>
        </w:rPr>
        <w:tab/>
        <w:t>A process whereby the vehicle user is able to be informed about updates;</w:t>
      </w:r>
    </w:p>
    <w:p w14:paraId="52468407"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7.1.1.12.</w:t>
      </w:r>
      <w:r w:rsidRPr="00CD7BCF">
        <w:rPr>
          <w:color w:val="000000" w:themeColor="text1"/>
          <w:lang w:val="en-GB"/>
        </w:rPr>
        <w:tab/>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p>
    <w:p w14:paraId="52468408"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7.1.2.</w:t>
      </w:r>
      <w:r w:rsidRPr="00CD7BCF">
        <w:rPr>
          <w:color w:val="000000" w:themeColor="text1"/>
          <w:lang w:val="en-GB"/>
        </w:rPr>
        <w:tab/>
        <w:t>The vehicle manufacturer shall record, and store, the following information for each update applied to a given vehicle type:</w:t>
      </w:r>
    </w:p>
    <w:p w14:paraId="52468409"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7.1.2.1.</w:t>
      </w:r>
      <w:r w:rsidRPr="00CD7BCF">
        <w:rPr>
          <w:color w:val="000000" w:themeColor="text1"/>
          <w:lang w:val="en-GB"/>
        </w:rPr>
        <w:tab/>
        <w:t>Documentation describing the processes used by the vehicle manufacturer for software updates and any relevant standards used to demonstrate their compliance;</w:t>
      </w:r>
    </w:p>
    <w:p w14:paraId="5246840A"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7.1.2.2.</w:t>
      </w:r>
      <w:r w:rsidRPr="00CD7BCF">
        <w:rPr>
          <w:color w:val="000000" w:themeColor="text1"/>
          <w:lang w:val="en-GB"/>
        </w:rPr>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p>
    <w:p w14:paraId="5246840B" w14:textId="77777777" w:rsidR="00CD7BCF" w:rsidRPr="00CD7BCF" w:rsidRDefault="00CD7BCF" w:rsidP="000402A9">
      <w:pPr>
        <w:pStyle w:val="SingleTxtG"/>
        <w:ind w:left="2268" w:hanging="1134"/>
        <w:rPr>
          <w:color w:val="000000" w:themeColor="text1"/>
          <w:lang w:val="en-GB"/>
        </w:rPr>
      </w:pPr>
      <w:r w:rsidRPr="00CD7BCF">
        <w:rPr>
          <w:color w:val="000000" w:themeColor="text1"/>
          <w:lang w:val="en-GB"/>
        </w:rPr>
        <w:t>7.1.2.3.</w:t>
      </w:r>
      <w:r w:rsidRPr="00CD7BCF">
        <w:rPr>
          <w:color w:val="000000" w:themeColor="text1"/>
          <w:lang w:val="en-GB"/>
        </w:rPr>
        <w:tab/>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p>
    <w:p w14:paraId="5246840C" w14:textId="77777777" w:rsidR="00CD7BCF" w:rsidRPr="00CD7BCF" w:rsidRDefault="00CD7BCF" w:rsidP="000402A9">
      <w:pPr>
        <w:pStyle w:val="SingleTxtG"/>
        <w:ind w:left="2268" w:hanging="1134"/>
        <w:rPr>
          <w:lang w:val="en-GB"/>
        </w:rPr>
      </w:pPr>
      <w:r w:rsidRPr="00CD7BCF">
        <w:rPr>
          <w:lang w:val="en-GB"/>
        </w:rPr>
        <w:t>7.1.2.4.</w:t>
      </w:r>
      <w:r w:rsidRPr="00CD7BCF">
        <w:rPr>
          <w:lang w:val="en-GB"/>
        </w:rPr>
        <w:tab/>
        <w:t>Documentation listing target vehicles for the update and confirmation of the compatibility of the last known configuration of those vehicles with the update.</w:t>
      </w:r>
    </w:p>
    <w:p w14:paraId="5246840D" w14:textId="77777777" w:rsidR="00CD7BCF" w:rsidRPr="00CD7BCF" w:rsidRDefault="00CD7BCF" w:rsidP="000402A9">
      <w:pPr>
        <w:pStyle w:val="SingleTxtG"/>
        <w:ind w:left="2268" w:hanging="1134"/>
        <w:rPr>
          <w:lang w:val="en-GB"/>
        </w:rPr>
      </w:pPr>
      <w:r w:rsidRPr="00CD7BCF">
        <w:rPr>
          <w:lang w:val="en-GB"/>
        </w:rPr>
        <w:t>7.1.2.5.</w:t>
      </w:r>
      <w:r w:rsidRPr="00CD7BCF">
        <w:rPr>
          <w:lang w:val="en-GB"/>
        </w:rPr>
        <w:tab/>
        <w:t xml:space="preserve">Documentation for all software updates for that vehicle type describing: </w:t>
      </w:r>
    </w:p>
    <w:p w14:paraId="5246840E" w14:textId="77777777" w:rsidR="00CD7BCF" w:rsidRPr="00B37770" w:rsidRDefault="00CD7BCF" w:rsidP="00CD7BCF">
      <w:pPr>
        <w:pStyle w:val="SingleTxtG"/>
        <w:ind w:left="2880" w:hanging="630"/>
        <w:rPr>
          <w:lang w:val="en-US"/>
        </w:rPr>
      </w:pPr>
      <w:r w:rsidRPr="00B37770">
        <w:rPr>
          <w:lang w:val="en-US"/>
        </w:rPr>
        <w:t>(a)</w:t>
      </w:r>
      <w:r w:rsidRPr="00B37770">
        <w:rPr>
          <w:lang w:val="en-US"/>
        </w:rPr>
        <w:tab/>
        <w:t xml:space="preserve">The purpose of the update; </w:t>
      </w:r>
    </w:p>
    <w:p w14:paraId="5246840F" w14:textId="77777777" w:rsidR="00CD7BCF" w:rsidRPr="00B37770" w:rsidRDefault="00CD7BCF" w:rsidP="00CD7BCF">
      <w:pPr>
        <w:pStyle w:val="SingleTxtG"/>
        <w:ind w:left="2880" w:hanging="630"/>
        <w:rPr>
          <w:lang w:val="en-US"/>
        </w:rPr>
      </w:pPr>
      <w:r w:rsidRPr="00B37770">
        <w:rPr>
          <w:lang w:val="en-US"/>
        </w:rPr>
        <w:t>(b)</w:t>
      </w:r>
      <w:r w:rsidRPr="00B37770">
        <w:rPr>
          <w:lang w:val="en-US"/>
        </w:rPr>
        <w:tab/>
        <w:t xml:space="preserve">What systems or functions of the vehicle the update may </w:t>
      </w:r>
      <w:r w:rsidRPr="00CD7BCF">
        <w:rPr>
          <w:rFonts w:eastAsia="Malgun Gothic"/>
          <w:lang w:val="en-GB"/>
        </w:rPr>
        <w:t>affect</w:t>
      </w:r>
      <w:r w:rsidRPr="00B37770">
        <w:rPr>
          <w:lang w:val="en-US"/>
        </w:rPr>
        <w:t>;</w:t>
      </w:r>
    </w:p>
    <w:p w14:paraId="52468410" w14:textId="77777777" w:rsidR="00CD7BCF" w:rsidRPr="00B37770" w:rsidRDefault="00CD7BCF" w:rsidP="00CD7BCF">
      <w:pPr>
        <w:pStyle w:val="SingleTxtG"/>
        <w:ind w:left="2880" w:hanging="630"/>
        <w:rPr>
          <w:lang w:val="en-US"/>
        </w:rPr>
      </w:pPr>
      <w:r w:rsidRPr="00B37770">
        <w:rPr>
          <w:lang w:val="en-US"/>
        </w:rPr>
        <w:t>(c)</w:t>
      </w:r>
      <w:r w:rsidRPr="00B37770">
        <w:rPr>
          <w:lang w:val="en-US"/>
        </w:rPr>
        <w:tab/>
        <w:t>Which of these are type approved (if any);</w:t>
      </w:r>
    </w:p>
    <w:p w14:paraId="52468411" w14:textId="77777777" w:rsidR="00CD7BCF" w:rsidRPr="00B37770" w:rsidRDefault="00CD7BCF" w:rsidP="00CD7BCF">
      <w:pPr>
        <w:pStyle w:val="SingleTxtG"/>
        <w:ind w:left="2880" w:hanging="630"/>
        <w:rPr>
          <w:lang w:val="en-US"/>
        </w:rPr>
      </w:pPr>
      <w:r w:rsidRPr="00B37770">
        <w:rPr>
          <w:lang w:val="en-US"/>
        </w:rPr>
        <w:t>(d)</w:t>
      </w:r>
      <w:r w:rsidRPr="00B37770">
        <w:rPr>
          <w:lang w:val="en-US"/>
        </w:rPr>
        <w:tab/>
        <w:t xml:space="preserve">If applicable, whether the software update affects </w:t>
      </w:r>
      <w:r w:rsidRPr="00CD7BCF">
        <w:rPr>
          <w:rFonts w:eastAsia="Malgun Gothic"/>
          <w:lang w:val="en-GB"/>
        </w:rPr>
        <w:t>the fulfilment of</w:t>
      </w:r>
      <w:r w:rsidRPr="00B37770">
        <w:rPr>
          <w:lang w:val="en-US"/>
        </w:rPr>
        <w:t xml:space="preserve"> any of the relevant requirements of those type approved system;</w:t>
      </w:r>
    </w:p>
    <w:p w14:paraId="52468412" w14:textId="77777777" w:rsidR="00CD7BCF" w:rsidRPr="00B37770" w:rsidRDefault="00CD7BCF" w:rsidP="00CD7BCF">
      <w:pPr>
        <w:pStyle w:val="SingleTxtG"/>
        <w:ind w:left="2880" w:hanging="630"/>
        <w:rPr>
          <w:lang w:val="en-US"/>
        </w:rPr>
      </w:pPr>
      <w:r w:rsidRPr="00B37770">
        <w:rPr>
          <w:lang w:val="en-US"/>
        </w:rPr>
        <w:t>(e)</w:t>
      </w:r>
      <w:r w:rsidRPr="00B37770">
        <w:rPr>
          <w:lang w:val="en-US"/>
        </w:rPr>
        <w:tab/>
        <w:t>Whether the software update affects any system type approval parameter;</w:t>
      </w:r>
    </w:p>
    <w:p w14:paraId="52468413" w14:textId="77777777" w:rsidR="00CD7BCF" w:rsidRPr="00B37770" w:rsidRDefault="00CD7BCF" w:rsidP="00CD7BCF">
      <w:pPr>
        <w:pStyle w:val="SingleTxtG"/>
        <w:ind w:left="2880" w:hanging="630"/>
        <w:rPr>
          <w:lang w:val="en-US"/>
        </w:rPr>
      </w:pPr>
      <w:r w:rsidRPr="00B37770">
        <w:rPr>
          <w:lang w:val="en-US"/>
        </w:rPr>
        <w:t>(f)</w:t>
      </w:r>
      <w:r w:rsidRPr="00B37770">
        <w:rPr>
          <w:lang w:val="en-US"/>
        </w:rPr>
        <w:tab/>
        <w:t>Whether an approval for the update was sought from an approval body;</w:t>
      </w:r>
    </w:p>
    <w:p w14:paraId="52468414" w14:textId="77777777" w:rsidR="00CD7BCF" w:rsidRPr="00B37770" w:rsidRDefault="00CD7BCF" w:rsidP="00CD7BCF">
      <w:pPr>
        <w:pStyle w:val="SingleTxtG"/>
        <w:ind w:left="2880" w:hanging="630"/>
        <w:rPr>
          <w:lang w:val="en-US"/>
        </w:rPr>
      </w:pPr>
      <w:r w:rsidRPr="00B37770">
        <w:rPr>
          <w:lang w:val="en-US"/>
        </w:rPr>
        <w:t>(g)</w:t>
      </w:r>
      <w:r w:rsidRPr="00B37770">
        <w:rPr>
          <w:lang w:val="en-US"/>
        </w:rPr>
        <w:tab/>
        <w:t>How the update may be executed and under what conditions;</w:t>
      </w:r>
    </w:p>
    <w:p w14:paraId="52468415" w14:textId="77777777" w:rsidR="00CD7BCF" w:rsidRPr="00B37770" w:rsidRDefault="00CD7BCF" w:rsidP="00CD7BCF">
      <w:pPr>
        <w:pStyle w:val="SingleTxtG"/>
        <w:ind w:left="2880" w:hanging="630"/>
        <w:rPr>
          <w:lang w:val="en-US"/>
        </w:rPr>
      </w:pPr>
      <w:r w:rsidRPr="00B37770">
        <w:rPr>
          <w:lang w:val="en-US"/>
        </w:rPr>
        <w:t>(h)</w:t>
      </w:r>
      <w:r w:rsidRPr="00B37770">
        <w:rPr>
          <w:lang w:val="en-US"/>
        </w:rPr>
        <w:tab/>
        <w:t>Confirmation that the software update will be conducted safely and securely</w:t>
      </w:r>
      <w:r>
        <w:rPr>
          <w:lang w:val="en-US"/>
        </w:rPr>
        <w:t>;</w:t>
      </w:r>
    </w:p>
    <w:p w14:paraId="52468416" w14:textId="77777777" w:rsidR="00CD7BCF" w:rsidRPr="00B37770" w:rsidRDefault="00CD7BCF" w:rsidP="00CD7BCF">
      <w:pPr>
        <w:pStyle w:val="SingleTxtG"/>
        <w:ind w:left="2880" w:hanging="630"/>
        <w:rPr>
          <w:lang w:val="en-US"/>
        </w:rPr>
      </w:pPr>
      <w:r w:rsidRPr="00B37770">
        <w:rPr>
          <w:lang w:val="en-US"/>
        </w:rPr>
        <w:t>(</w:t>
      </w:r>
      <w:proofErr w:type="spellStart"/>
      <w:r w:rsidRPr="00B37770">
        <w:rPr>
          <w:lang w:val="en-US"/>
        </w:rPr>
        <w:t>i</w:t>
      </w:r>
      <w:proofErr w:type="spellEnd"/>
      <w:r w:rsidRPr="00B37770">
        <w:rPr>
          <w:lang w:val="en-US"/>
        </w:rPr>
        <w:t>)</w:t>
      </w:r>
      <w:r w:rsidRPr="00B37770">
        <w:rPr>
          <w:lang w:val="en-US"/>
        </w:rPr>
        <w:tab/>
        <w:t xml:space="preserve">Confirmation that the software update has undergone </w:t>
      </w:r>
      <w:r w:rsidRPr="00CD7BCF">
        <w:rPr>
          <w:lang w:val="en-GB"/>
        </w:rPr>
        <w:t xml:space="preserve">and successfully passed </w:t>
      </w:r>
      <w:r w:rsidRPr="00B37770">
        <w:rPr>
          <w:lang w:val="en-US"/>
        </w:rPr>
        <w:t>verification and validation procedures.</w:t>
      </w:r>
    </w:p>
    <w:p w14:paraId="52468417" w14:textId="77777777" w:rsidR="00CD7BCF" w:rsidRPr="00CD7BCF" w:rsidRDefault="00CD7BCF" w:rsidP="000402A9">
      <w:pPr>
        <w:pStyle w:val="SingleTxtG"/>
        <w:ind w:left="2268" w:hanging="1134"/>
        <w:rPr>
          <w:lang w:val="en-GB"/>
        </w:rPr>
      </w:pPr>
      <w:r w:rsidRPr="00CD7BCF">
        <w:rPr>
          <w:lang w:val="en-GB"/>
        </w:rPr>
        <w:lastRenderedPageBreak/>
        <w:t>7.1.3.</w:t>
      </w:r>
      <w:r w:rsidRPr="00CD7BCF">
        <w:rPr>
          <w:lang w:val="en-GB"/>
        </w:rPr>
        <w:tab/>
        <w:t>Security - the vehicle manufacturer shall demonstrate:</w:t>
      </w:r>
    </w:p>
    <w:p w14:paraId="52468418" w14:textId="77777777" w:rsidR="00CD7BCF" w:rsidRPr="00CD7BCF" w:rsidRDefault="00CD7BCF" w:rsidP="000402A9">
      <w:pPr>
        <w:pStyle w:val="SingleTxtG"/>
        <w:ind w:left="2268" w:hanging="1134"/>
        <w:rPr>
          <w:lang w:val="en-GB"/>
        </w:rPr>
      </w:pPr>
      <w:r w:rsidRPr="00CD7BCF">
        <w:rPr>
          <w:lang w:val="en-GB"/>
        </w:rPr>
        <w:t>7.1.3.1.</w:t>
      </w:r>
      <w:r w:rsidRPr="00CD7BCF">
        <w:rPr>
          <w:lang w:val="en-GB"/>
        </w:rPr>
        <w:tab/>
        <w:t>The process they will use to ensure that software updates will be protected to reasonably prevent manipulation before the update process is initiated.;</w:t>
      </w:r>
    </w:p>
    <w:p w14:paraId="52468419" w14:textId="77777777" w:rsidR="00CD7BCF" w:rsidRPr="00CD7BCF" w:rsidRDefault="00CD7BCF" w:rsidP="000402A9">
      <w:pPr>
        <w:pStyle w:val="SingleTxtG"/>
        <w:ind w:left="2268" w:hanging="1134"/>
        <w:rPr>
          <w:lang w:val="en-GB"/>
        </w:rPr>
      </w:pPr>
      <w:r w:rsidRPr="00CD7BCF">
        <w:rPr>
          <w:lang w:val="en-GB"/>
        </w:rPr>
        <w:t>7.1.3.2.</w:t>
      </w:r>
      <w:r w:rsidRPr="00CD7BCF">
        <w:rPr>
          <w:lang w:val="en-GB"/>
        </w:rPr>
        <w:tab/>
        <w:t>The update processes used are protected to reasonably prevent them being compromised, including development of the update delivery system;</w:t>
      </w:r>
    </w:p>
    <w:p w14:paraId="5246841A" w14:textId="77777777" w:rsidR="00CD7BCF" w:rsidRPr="00CD7BCF" w:rsidRDefault="00CD7BCF" w:rsidP="000402A9">
      <w:pPr>
        <w:pStyle w:val="SingleTxtG"/>
        <w:ind w:left="2268" w:hanging="1134"/>
        <w:rPr>
          <w:lang w:val="en-GB"/>
        </w:rPr>
      </w:pPr>
      <w:r w:rsidRPr="00CD7BCF">
        <w:rPr>
          <w:lang w:val="en-GB"/>
        </w:rPr>
        <w:t>7.1.3.3.</w:t>
      </w:r>
      <w:r w:rsidRPr="00CD7BCF">
        <w:rPr>
          <w:lang w:val="en-GB"/>
        </w:rPr>
        <w:tab/>
        <w:t>The processes used to verify and validate software functionality and code for the software used in the vehicle are appropriate.</w:t>
      </w:r>
    </w:p>
    <w:p w14:paraId="5246841B" w14:textId="77777777" w:rsidR="00CD7BCF" w:rsidRPr="00CD7BCF" w:rsidRDefault="00CD7BCF" w:rsidP="000402A9">
      <w:pPr>
        <w:pStyle w:val="SingleTxtG"/>
        <w:ind w:left="2268" w:hanging="1134"/>
        <w:rPr>
          <w:lang w:val="en-GB"/>
        </w:rPr>
      </w:pPr>
      <w:r w:rsidRPr="00CD7BCF">
        <w:rPr>
          <w:lang w:val="en-GB"/>
        </w:rPr>
        <w:t>7.1.4.</w:t>
      </w:r>
      <w:r w:rsidRPr="00CD7BCF">
        <w:rPr>
          <w:lang w:val="en-GB"/>
        </w:rPr>
        <w:tab/>
        <w:t>Additional requirements for software updates over the air</w:t>
      </w:r>
    </w:p>
    <w:p w14:paraId="5246841C" w14:textId="77777777" w:rsidR="00CD7BCF" w:rsidRPr="00CD7BCF" w:rsidRDefault="00CD7BCF" w:rsidP="000402A9">
      <w:pPr>
        <w:pStyle w:val="SingleTxtG"/>
        <w:ind w:left="2268" w:hanging="1134"/>
        <w:rPr>
          <w:lang w:val="en-GB"/>
        </w:rPr>
      </w:pPr>
      <w:r w:rsidRPr="00CD7BCF">
        <w:rPr>
          <w:lang w:val="en-GB"/>
        </w:rPr>
        <w:t>7.1.4.1.</w:t>
      </w:r>
      <w:r w:rsidRPr="00CD7BCF">
        <w:rPr>
          <w:lang w:val="en-GB"/>
        </w:rPr>
        <w:tab/>
        <w:t xml:space="preserve">The vehicle manufacturer shall demonstrate the processes and procedures they will use to assess that over the air updates will not impact safety, if conducted during driving. </w:t>
      </w:r>
    </w:p>
    <w:p w14:paraId="5246841D" w14:textId="77777777" w:rsidR="00CD7BCF" w:rsidRPr="00CD7BCF" w:rsidRDefault="00CD7BCF" w:rsidP="000402A9">
      <w:pPr>
        <w:pStyle w:val="SingleTxtG"/>
        <w:ind w:left="2268" w:hanging="1134"/>
        <w:rPr>
          <w:lang w:val="en-GB"/>
        </w:rPr>
      </w:pPr>
      <w:r w:rsidRPr="00CD7BCF">
        <w:rPr>
          <w:lang w:val="en-GB"/>
        </w:rPr>
        <w:t>7.1.4.2.</w:t>
      </w:r>
      <w:r w:rsidRPr="00CD7BCF">
        <w:rPr>
          <w:lang w:val="en-GB"/>
        </w:rPr>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p>
    <w:p w14:paraId="5246841E" w14:textId="77777777" w:rsidR="00CD7BCF" w:rsidRPr="00B37770" w:rsidRDefault="00CD7BCF" w:rsidP="000402A9">
      <w:pPr>
        <w:pStyle w:val="SingleTxtG"/>
        <w:ind w:left="2268" w:hanging="1134"/>
        <w:rPr>
          <w:sz w:val="24"/>
          <w:lang w:val="en-US"/>
        </w:rPr>
      </w:pPr>
      <w:r w:rsidRPr="00CD7BCF">
        <w:rPr>
          <w:lang w:val="en-GB"/>
        </w:rPr>
        <w:t>7.2.</w:t>
      </w:r>
      <w:r w:rsidRPr="00CD7BCF">
        <w:rPr>
          <w:lang w:val="en-GB"/>
        </w:rPr>
        <w:tab/>
        <w:t>Requirements for the Vehicle Type</w:t>
      </w:r>
    </w:p>
    <w:p w14:paraId="5246841F" w14:textId="77777777" w:rsidR="00CD7BCF" w:rsidRPr="00CD7BCF" w:rsidRDefault="00CD7BCF" w:rsidP="000402A9">
      <w:pPr>
        <w:pStyle w:val="SingleTxtG"/>
        <w:ind w:left="2268" w:hanging="1134"/>
        <w:rPr>
          <w:lang w:val="en-GB"/>
        </w:rPr>
      </w:pPr>
      <w:r w:rsidRPr="00CD7BCF">
        <w:rPr>
          <w:lang w:val="en-GB"/>
        </w:rPr>
        <w:t>7.2.1.</w:t>
      </w:r>
      <w:r w:rsidRPr="00CD7BCF">
        <w:rPr>
          <w:lang w:val="en-GB"/>
        </w:rPr>
        <w:tab/>
        <w:t>Requirements for Software updates</w:t>
      </w:r>
    </w:p>
    <w:p w14:paraId="52468420" w14:textId="77777777" w:rsidR="00CD7BCF" w:rsidRPr="00CD7BCF" w:rsidRDefault="00CD7BCF" w:rsidP="000402A9">
      <w:pPr>
        <w:pStyle w:val="SingleTxtG"/>
        <w:ind w:left="2268" w:hanging="1134"/>
        <w:rPr>
          <w:lang w:val="en-GB"/>
        </w:rPr>
      </w:pPr>
      <w:r w:rsidRPr="00CD7BCF">
        <w:rPr>
          <w:lang w:val="en-GB"/>
        </w:rPr>
        <w:t>7.2.1.1.</w:t>
      </w:r>
      <w:r w:rsidRPr="00CD7BCF">
        <w:rPr>
          <w:lang w:val="en-GB"/>
        </w:rPr>
        <w:tab/>
        <w:t>The authenticity and integrity of software updates shall be protected to reasonably prevent their compromise and reasonably prevent invalid updates.</w:t>
      </w:r>
    </w:p>
    <w:p w14:paraId="52468421" w14:textId="77777777" w:rsidR="00CD7BCF" w:rsidRPr="00CD7BCF" w:rsidRDefault="00CD7BCF" w:rsidP="000402A9">
      <w:pPr>
        <w:pStyle w:val="SingleTxtG"/>
        <w:ind w:left="2268" w:hanging="1134"/>
        <w:rPr>
          <w:lang w:val="en-GB"/>
        </w:rPr>
      </w:pPr>
      <w:r w:rsidRPr="00CD7BCF">
        <w:rPr>
          <w:lang w:val="en-GB"/>
        </w:rPr>
        <w:t>7.2.1.2.</w:t>
      </w:r>
      <w:r w:rsidRPr="00CD7BCF">
        <w:rPr>
          <w:lang w:val="en-GB"/>
        </w:rPr>
        <w:tab/>
        <w:t>Where a vehicle type uses RXSWIN:</w:t>
      </w:r>
    </w:p>
    <w:p w14:paraId="52468422" w14:textId="77777777" w:rsidR="00CD7BCF" w:rsidRPr="00CD7BCF" w:rsidRDefault="00CD7BCF" w:rsidP="000402A9">
      <w:pPr>
        <w:pStyle w:val="SingleTxtG"/>
        <w:ind w:left="2268" w:hanging="1134"/>
        <w:rPr>
          <w:lang w:val="en-GB"/>
        </w:rPr>
      </w:pPr>
      <w:r w:rsidRPr="00B37770">
        <w:rPr>
          <w:lang w:val="en-US"/>
        </w:rPr>
        <w:t>7.2.1.2.1</w:t>
      </w:r>
      <w:r>
        <w:rPr>
          <w:lang w:val="en-US"/>
        </w:rPr>
        <w:t>.</w:t>
      </w:r>
      <w:r w:rsidRPr="00B37770">
        <w:rPr>
          <w:lang w:val="en-US"/>
        </w:rPr>
        <w:tab/>
      </w:r>
      <w:r w:rsidRPr="00CD7BCF">
        <w:rPr>
          <w:lang w:val="en-GB"/>
        </w:rPr>
        <w:t xml:space="preserve">Each RXSWIN shall be uniquely identifiable. When type approval relevant software is modified by the vehicle manufacturer, the RXSWIN shall be updated if it leads to a type approval extension or to a new type approval. </w:t>
      </w:r>
    </w:p>
    <w:p w14:paraId="52468423" w14:textId="77777777" w:rsidR="00CD7BCF" w:rsidRPr="00CD7BCF" w:rsidRDefault="00CD7BCF" w:rsidP="000402A9">
      <w:pPr>
        <w:pStyle w:val="SingleTxtG"/>
        <w:ind w:left="2268" w:hanging="1134"/>
        <w:rPr>
          <w:lang w:val="en-GB"/>
        </w:rPr>
      </w:pPr>
      <w:r w:rsidRPr="00CD7BCF">
        <w:rPr>
          <w:lang w:val="en-GB"/>
        </w:rPr>
        <w:t>7.2.1.2.2.</w:t>
      </w:r>
      <w:r w:rsidRPr="00CD7BCF">
        <w:rPr>
          <w:lang w:val="en-GB"/>
        </w:rPr>
        <w:tab/>
        <w:t>Each RXSWIN shall be easily readable in a standardized way via the use of an electronic communication interface, at least by the standard interface (OBD port).</w:t>
      </w:r>
    </w:p>
    <w:p w14:paraId="52468424" w14:textId="77777777" w:rsidR="00CD7BCF" w:rsidRPr="00CD7BCF" w:rsidRDefault="00CD7BCF" w:rsidP="000402A9">
      <w:pPr>
        <w:pStyle w:val="SingleTxtG"/>
        <w:ind w:left="2268" w:hanging="1134"/>
        <w:rPr>
          <w:lang w:val="en-GB"/>
        </w:rPr>
      </w:pPr>
      <w:r w:rsidRPr="00CD7BCF">
        <w:rPr>
          <w:lang w:val="en-GB"/>
        </w:rPr>
        <w:tab/>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p>
    <w:p w14:paraId="52468425" w14:textId="77777777" w:rsidR="00CD7BCF" w:rsidRPr="00CD7BCF" w:rsidRDefault="00CD7BCF" w:rsidP="000402A9">
      <w:pPr>
        <w:pStyle w:val="SingleTxtG"/>
        <w:ind w:left="2268" w:hanging="1134"/>
        <w:rPr>
          <w:lang w:val="en-GB"/>
        </w:rPr>
      </w:pPr>
      <w:r w:rsidRPr="00CD7BCF">
        <w:rPr>
          <w:iCs/>
          <w:lang w:val="en-GB"/>
        </w:rPr>
        <w:t>7.2.1.2.3.</w:t>
      </w:r>
      <w:r w:rsidRPr="00CD7BCF">
        <w:rPr>
          <w:iCs/>
          <w:lang w:val="en-GB"/>
        </w:rPr>
        <w:tab/>
        <w:t>T</w:t>
      </w:r>
      <w:r w:rsidRPr="00CD7BCF">
        <w:rPr>
          <w:lang w:val="en-GB"/>
        </w:rPr>
        <w:t xml:space="preserve">he vehicle manufacturer shall protect the RXSWINs and/or software version(s) </w:t>
      </w:r>
      <w:r w:rsidRPr="00CD7BCF">
        <w:rPr>
          <w:bCs/>
          <w:lang w:val="en-GB"/>
        </w:rPr>
        <w:t>on a vehicle</w:t>
      </w:r>
      <w:r w:rsidRPr="00CD7BCF">
        <w:rPr>
          <w:lang w:val="en-GB"/>
        </w:rPr>
        <w:t xml:space="preserve"> against unauthorised modification. At the time of Type Approval, the means implemented to protect against unauthorized modification of the RXSWIN and/or software version(s) chosen by the vehicle manufacturer shall be confidentially </w:t>
      </w:r>
      <w:r w:rsidRPr="00CD7BCF">
        <w:rPr>
          <w:bCs/>
          <w:lang w:val="en-GB"/>
        </w:rPr>
        <w:t>provided</w:t>
      </w:r>
      <w:r w:rsidRPr="00CD7BCF">
        <w:rPr>
          <w:lang w:val="en-GB"/>
        </w:rPr>
        <w:t>.</w:t>
      </w:r>
    </w:p>
    <w:p w14:paraId="52468426" w14:textId="77777777" w:rsidR="00CD7BCF" w:rsidRPr="00CD7BCF" w:rsidRDefault="00CD7BCF" w:rsidP="000402A9">
      <w:pPr>
        <w:pStyle w:val="SingleTxtG"/>
        <w:ind w:left="2268" w:hanging="1134"/>
        <w:rPr>
          <w:lang w:val="en-GB"/>
        </w:rPr>
      </w:pPr>
      <w:r w:rsidRPr="00CD7BCF">
        <w:rPr>
          <w:lang w:val="en-GB"/>
        </w:rPr>
        <w:t>7.2.2.</w:t>
      </w:r>
      <w:r w:rsidRPr="00CD7BCF">
        <w:rPr>
          <w:lang w:val="en-GB"/>
        </w:rPr>
        <w:tab/>
        <w:t>Additional Requirements for over the air updates</w:t>
      </w:r>
    </w:p>
    <w:p w14:paraId="52468427" w14:textId="77777777" w:rsidR="00CD7BCF" w:rsidRPr="00B37770" w:rsidRDefault="00CD7BCF" w:rsidP="000402A9">
      <w:pPr>
        <w:pStyle w:val="SingleTxtG"/>
        <w:ind w:left="2268" w:hanging="1134"/>
        <w:rPr>
          <w:lang w:val="en-US"/>
        </w:rPr>
      </w:pPr>
      <w:r w:rsidRPr="00CD7BCF">
        <w:rPr>
          <w:lang w:val="en-GB"/>
        </w:rPr>
        <w:t>7.2.2.1.</w:t>
      </w:r>
      <w:r w:rsidRPr="00CD7BCF">
        <w:rPr>
          <w:lang w:val="en-GB"/>
        </w:rPr>
        <w:tab/>
        <w:t>The vehicle shall have the following fu</w:t>
      </w:r>
      <w:proofErr w:type="spellStart"/>
      <w:r w:rsidRPr="00B37770">
        <w:rPr>
          <w:lang w:val="en-US"/>
        </w:rPr>
        <w:t>nctionality</w:t>
      </w:r>
      <w:proofErr w:type="spellEnd"/>
      <w:r w:rsidRPr="00B37770">
        <w:rPr>
          <w:lang w:val="en-US"/>
        </w:rPr>
        <w:t xml:space="preserve"> with regards to software updates:</w:t>
      </w:r>
    </w:p>
    <w:p w14:paraId="52468428" w14:textId="77777777" w:rsidR="00CD7BCF" w:rsidRPr="00CD7BCF" w:rsidRDefault="00CD7BCF" w:rsidP="000402A9">
      <w:pPr>
        <w:pStyle w:val="SingleTxtG"/>
        <w:ind w:left="2268" w:hanging="1134"/>
        <w:rPr>
          <w:lang w:val="en-GB"/>
        </w:rPr>
      </w:pPr>
      <w:r w:rsidRPr="00CD7BCF">
        <w:rPr>
          <w:lang w:val="en-GB"/>
        </w:rPr>
        <w:t>7.2.2.1.1.</w:t>
      </w:r>
      <w:r w:rsidRPr="00CD7BCF">
        <w:rPr>
          <w:lang w:val="en-GB"/>
        </w:rPr>
        <w:tab/>
        <w:t xml:space="preserve">The vehicle manufacturer shall ensure that the vehicle is able to restore systems to their previous version in case of a failed or interrupted update or that the vehicle can be placed into a safe state after a failed or interrupted update. </w:t>
      </w:r>
    </w:p>
    <w:p w14:paraId="52468429" w14:textId="77777777" w:rsidR="00CD7BCF" w:rsidRPr="00CD7BCF" w:rsidRDefault="00CD7BCF" w:rsidP="000402A9">
      <w:pPr>
        <w:pStyle w:val="SingleTxtG"/>
        <w:ind w:left="2268" w:hanging="1134"/>
        <w:rPr>
          <w:lang w:val="en-GB"/>
        </w:rPr>
      </w:pPr>
      <w:r w:rsidRPr="00CD7BCF">
        <w:rPr>
          <w:lang w:val="en-GB"/>
        </w:rPr>
        <w:t>7.2.2.1.2.</w:t>
      </w:r>
      <w:r w:rsidRPr="00CD7BCF">
        <w:rPr>
          <w:lang w:val="en-GB"/>
        </w:rPr>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5246842A" w14:textId="77777777" w:rsidR="00CD7BCF" w:rsidRPr="00CD7BCF" w:rsidRDefault="00CD7BCF" w:rsidP="000402A9">
      <w:pPr>
        <w:pStyle w:val="SingleTxtG"/>
        <w:ind w:left="2268" w:hanging="1134"/>
        <w:rPr>
          <w:lang w:val="en-GB"/>
        </w:rPr>
      </w:pPr>
      <w:r w:rsidRPr="00CD7BCF">
        <w:rPr>
          <w:lang w:val="en-GB"/>
        </w:rPr>
        <w:lastRenderedPageBreak/>
        <w:t>7.2.2.1.3.</w:t>
      </w:r>
      <w:r w:rsidRPr="00CD7BCF">
        <w:rPr>
          <w:lang w:val="en-GB"/>
        </w:rPr>
        <w:tab/>
        <w:t xml:space="preserve">When the execution of an update may affect the safety of the vehicle, the vehicle manufacturer shall demonstrate how the update will be executed safely. This shall be achieved through technical means that ensures the vehicle is in a state where the update can be executed safely. </w:t>
      </w:r>
    </w:p>
    <w:p w14:paraId="5246842B" w14:textId="77777777" w:rsidR="00CD7BCF" w:rsidRPr="00CD7BCF" w:rsidRDefault="00CD7BCF" w:rsidP="000402A9">
      <w:pPr>
        <w:pStyle w:val="SingleTxtG"/>
        <w:ind w:left="2268" w:hanging="1134"/>
        <w:rPr>
          <w:lang w:val="en-GB"/>
        </w:rPr>
      </w:pPr>
      <w:r w:rsidRPr="00CD7BCF">
        <w:rPr>
          <w:lang w:val="en-GB"/>
        </w:rPr>
        <w:t>7.2.2.2.</w:t>
      </w:r>
      <w:r w:rsidRPr="00CD7BCF">
        <w:rPr>
          <w:lang w:val="en-GB"/>
        </w:rPr>
        <w:tab/>
        <w:t>The vehicle manufacturer shall demonstrate that the vehicle user is able to be informed about an update before the update is executed. The information made available shall contain:</w:t>
      </w:r>
    </w:p>
    <w:p w14:paraId="5246842C" w14:textId="77777777" w:rsidR="00CD7BCF" w:rsidRPr="00B37770" w:rsidRDefault="00CD7BCF" w:rsidP="00CD7BCF">
      <w:pPr>
        <w:pStyle w:val="SingleTxtG"/>
        <w:ind w:left="2835" w:hanging="567"/>
        <w:rPr>
          <w:lang w:val="en-US"/>
        </w:rPr>
      </w:pPr>
      <w:r>
        <w:rPr>
          <w:lang w:val="en-US"/>
        </w:rPr>
        <w:t>(a)</w:t>
      </w:r>
      <w:r>
        <w:rPr>
          <w:lang w:val="en-US"/>
        </w:rPr>
        <w:tab/>
      </w:r>
      <w:r w:rsidRPr="00B37770">
        <w:rPr>
          <w:lang w:val="en-US"/>
        </w:rPr>
        <w:t>The purpose of the update. This could include the criticality of the update and if the update is for recall, safety and/or security purposes;</w:t>
      </w:r>
    </w:p>
    <w:p w14:paraId="5246842D" w14:textId="77777777" w:rsidR="00CD7BCF" w:rsidRPr="00B37770" w:rsidRDefault="00CD7BCF" w:rsidP="00CD7BCF">
      <w:pPr>
        <w:pStyle w:val="SingleTxtG"/>
        <w:ind w:left="2835" w:hanging="567"/>
        <w:rPr>
          <w:lang w:val="en-US"/>
        </w:rPr>
      </w:pPr>
      <w:r>
        <w:rPr>
          <w:lang w:val="en-US"/>
        </w:rPr>
        <w:t>(b)</w:t>
      </w:r>
      <w:r>
        <w:rPr>
          <w:lang w:val="en-US"/>
        </w:rPr>
        <w:tab/>
      </w:r>
      <w:r w:rsidRPr="00B37770">
        <w:rPr>
          <w:lang w:val="en-US"/>
        </w:rPr>
        <w:t>Any changes implemented by the update on vehicle functions;</w:t>
      </w:r>
    </w:p>
    <w:p w14:paraId="5246842E" w14:textId="77777777" w:rsidR="00CD7BCF" w:rsidRPr="00B37770" w:rsidRDefault="00CD7BCF" w:rsidP="00CD7BCF">
      <w:pPr>
        <w:pStyle w:val="SingleTxtG"/>
        <w:ind w:left="2835" w:hanging="567"/>
        <w:rPr>
          <w:lang w:val="en-US"/>
        </w:rPr>
      </w:pPr>
      <w:r>
        <w:rPr>
          <w:lang w:val="en-US"/>
        </w:rPr>
        <w:t>(c)</w:t>
      </w:r>
      <w:r>
        <w:rPr>
          <w:lang w:val="en-US"/>
        </w:rPr>
        <w:tab/>
      </w:r>
      <w:r w:rsidRPr="00B37770">
        <w:rPr>
          <w:lang w:val="en-US"/>
        </w:rPr>
        <w:t>The expected time to complete execution of the update;</w:t>
      </w:r>
    </w:p>
    <w:p w14:paraId="5246842F" w14:textId="77777777" w:rsidR="00CD7BCF" w:rsidRPr="00B37770" w:rsidRDefault="00CD7BCF" w:rsidP="00CD7BCF">
      <w:pPr>
        <w:pStyle w:val="SingleTxtG"/>
        <w:ind w:left="2835" w:hanging="567"/>
        <w:rPr>
          <w:lang w:val="en-US"/>
        </w:rPr>
      </w:pPr>
      <w:r>
        <w:rPr>
          <w:lang w:val="en-US"/>
        </w:rPr>
        <w:t>(d)</w:t>
      </w:r>
      <w:r>
        <w:rPr>
          <w:lang w:val="en-US"/>
        </w:rPr>
        <w:tab/>
      </w:r>
      <w:r w:rsidRPr="00B37770">
        <w:rPr>
          <w:lang w:val="en-US"/>
        </w:rPr>
        <w:t>Any vehicle functionalities which may not be available during the execution of the update;</w:t>
      </w:r>
    </w:p>
    <w:p w14:paraId="52468430" w14:textId="77777777" w:rsidR="00CD7BCF" w:rsidRPr="00B37770" w:rsidRDefault="00CD7BCF" w:rsidP="00CD7BCF">
      <w:pPr>
        <w:pStyle w:val="SingleTxtG"/>
        <w:ind w:left="2835" w:hanging="567"/>
        <w:rPr>
          <w:lang w:val="en-US"/>
        </w:rPr>
      </w:pPr>
      <w:r>
        <w:rPr>
          <w:lang w:val="en-US"/>
        </w:rPr>
        <w:t>(e)</w:t>
      </w:r>
      <w:r>
        <w:rPr>
          <w:lang w:val="en-US"/>
        </w:rPr>
        <w:tab/>
      </w:r>
      <w:r w:rsidRPr="00B37770">
        <w:rPr>
          <w:lang w:val="en-US"/>
        </w:rPr>
        <w:t>Any instructions that may help the vehicle user safely execute the update;</w:t>
      </w:r>
    </w:p>
    <w:p w14:paraId="52468431" w14:textId="77777777" w:rsidR="00CD7BCF" w:rsidRPr="00B37770" w:rsidRDefault="00CD7BCF" w:rsidP="00CD7BCF">
      <w:pPr>
        <w:pStyle w:val="SingleTxtG"/>
        <w:ind w:left="2250" w:firstLine="18"/>
        <w:rPr>
          <w:lang w:val="en-US"/>
        </w:rPr>
      </w:pPr>
      <w:r w:rsidRPr="00B37770">
        <w:rPr>
          <w:lang w:val="en-US"/>
        </w:rPr>
        <w:t>In case of groups of updates with a similar content one information may cover a group.</w:t>
      </w:r>
    </w:p>
    <w:p w14:paraId="52468432" w14:textId="77777777" w:rsidR="00CD7BCF" w:rsidRPr="00CD7BCF" w:rsidRDefault="00CD7BCF" w:rsidP="000402A9">
      <w:pPr>
        <w:pStyle w:val="SingleTxtG"/>
        <w:ind w:left="2268" w:hanging="1134"/>
        <w:rPr>
          <w:lang w:val="en-GB"/>
        </w:rPr>
      </w:pPr>
      <w:r w:rsidRPr="00CD7BCF">
        <w:rPr>
          <w:lang w:val="en-GB"/>
        </w:rPr>
        <w:t>7.2.2.3.</w:t>
      </w:r>
      <w:r w:rsidRPr="00CD7BCF">
        <w:rPr>
          <w:lang w:val="en-GB"/>
        </w:rPr>
        <w:tab/>
        <w:t>In the situation where the execution of an update whilst driving may not be safe, the vehicle manufacturer shall demonstrate how they will:</w:t>
      </w:r>
    </w:p>
    <w:p w14:paraId="52468433" w14:textId="77777777" w:rsidR="00CD7BCF" w:rsidRPr="00B37770" w:rsidRDefault="00CD7BCF" w:rsidP="00CD7BCF">
      <w:pPr>
        <w:pStyle w:val="SingleTxtG"/>
        <w:ind w:left="2835" w:hanging="567"/>
        <w:rPr>
          <w:lang w:val="en-US"/>
        </w:rPr>
      </w:pPr>
      <w:r>
        <w:rPr>
          <w:lang w:val="en-US"/>
        </w:rPr>
        <w:t>(a)</w:t>
      </w:r>
      <w:r>
        <w:rPr>
          <w:lang w:val="en-US"/>
        </w:rPr>
        <w:tab/>
      </w:r>
      <w:r w:rsidRPr="00B37770">
        <w:rPr>
          <w:lang w:val="en-US"/>
        </w:rPr>
        <w:t>Ensure the vehicle cannot be driven during the execution of the update;</w:t>
      </w:r>
    </w:p>
    <w:p w14:paraId="52468434" w14:textId="77777777" w:rsidR="00CD7BCF" w:rsidRPr="00B37770" w:rsidRDefault="00CD7BCF" w:rsidP="00CD7BCF">
      <w:pPr>
        <w:pStyle w:val="SingleTxtG"/>
        <w:ind w:left="2835" w:hanging="567"/>
        <w:rPr>
          <w:lang w:val="en-US"/>
        </w:rPr>
      </w:pPr>
      <w:r>
        <w:rPr>
          <w:lang w:val="en-US"/>
        </w:rPr>
        <w:t>(b)</w:t>
      </w:r>
      <w:r>
        <w:rPr>
          <w:lang w:val="en-US"/>
        </w:rPr>
        <w:tab/>
      </w:r>
      <w:r w:rsidRPr="00B37770">
        <w:rPr>
          <w:lang w:val="en-US"/>
        </w:rPr>
        <w:t>Ensure that the driver is not able to use any functionality of the vehicle that would affect the safety of the vehicle or the successful execution of the update.</w:t>
      </w:r>
    </w:p>
    <w:p w14:paraId="52468435" w14:textId="77777777" w:rsidR="00CD7BCF" w:rsidRPr="00CD7BCF" w:rsidRDefault="00CD7BCF" w:rsidP="000402A9">
      <w:pPr>
        <w:pStyle w:val="SingleTxtG"/>
        <w:ind w:left="2268" w:hanging="1134"/>
        <w:rPr>
          <w:lang w:val="en-GB"/>
        </w:rPr>
      </w:pPr>
      <w:r w:rsidRPr="00CD7BCF">
        <w:rPr>
          <w:lang w:val="en-GB"/>
        </w:rPr>
        <w:t>7.2.2.4.</w:t>
      </w:r>
      <w:r w:rsidRPr="00CD7BCF">
        <w:rPr>
          <w:lang w:val="en-GB"/>
        </w:rPr>
        <w:tab/>
        <w:t>After the execution of an update the vehicle manufacturer shall demonstrate how the following will be implemented:</w:t>
      </w:r>
    </w:p>
    <w:p w14:paraId="52468436" w14:textId="77777777" w:rsidR="00CD7BCF" w:rsidRPr="00B37770" w:rsidRDefault="00CD7BCF" w:rsidP="00CD7BCF">
      <w:pPr>
        <w:pStyle w:val="SingleTxtG"/>
        <w:ind w:left="2835" w:hanging="567"/>
        <w:rPr>
          <w:lang w:val="en-US"/>
        </w:rPr>
      </w:pPr>
      <w:r>
        <w:rPr>
          <w:lang w:val="en-US"/>
        </w:rPr>
        <w:t>(a)</w:t>
      </w:r>
      <w:r>
        <w:rPr>
          <w:lang w:val="en-US"/>
        </w:rPr>
        <w:tab/>
      </w:r>
      <w:r w:rsidRPr="00B37770">
        <w:rPr>
          <w:lang w:val="en-US"/>
        </w:rPr>
        <w:t>The vehicle user is able to be informed of the success (or failure) of the update;</w:t>
      </w:r>
    </w:p>
    <w:p w14:paraId="52468437" w14:textId="77777777" w:rsidR="00CD7BCF" w:rsidRPr="00B37770" w:rsidRDefault="00CD7BCF" w:rsidP="00CD7BCF">
      <w:pPr>
        <w:pStyle w:val="SingleTxtG"/>
        <w:ind w:left="2835" w:hanging="567"/>
        <w:rPr>
          <w:lang w:val="en-US"/>
        </w:rPr>
      </w:pPr>
      <w:r>
        <w:rPr>
          <w:lang w:val="en-US"/>
        </w:rPr>
        <w:t>(b)</w:t>
      </w:r>
      <w:r>
        <w:rPr>
          <w:lang w:val="en-US"/>
        </w:rPr>
        <w:tab/>
      </w:r>
      <w:r w:rsidRPr="00B37770">
        <w:rPr>
          <w:lang w:val="en-US"/>
        </w:rPr>
        <w:t>The vehicle user is able to be informed about the changes implemented and any related updates to the user manual (if applicable).</w:t>
      </w:r>
    </w:p>
    <w:p w14:paraId="52468438" w14:textId="77777777" w:rsidR="00CD7BCF" w:rsidRPr="00CD7BCF" w:rsidRDefault="00CD7BCF" w:rsidP="000402A9">
      <w:pPr>
        <w:pStyle w:val="SingleTxtG"/>
        <w:ind w:left="2268" w:hanging="1134"/>
        <w:rPr>
          <w:lang w:val="en-GB"/>
        </w:rPr>
      </w:pPr>
      <w:r w:rsidRPr="00CD7BCF">
        <w:rPr>
          <w:lang w:val="en-GB"/>
        </w:rPr>
        <w:t>7.2.2.5.</w:t>
      </w:r>
      <w:r w:rsidRPr="00CD7BCF">
        <w:rPr>
          <w:lang w:val="en-GB"/>
        </w:rPr>
        <w:tab/>
        <w:t xml:space="preserve">The vehicle shall ensure that preconditions have to be met before the software update is executed. </w:t>
      </w:r>
    </w:p>
    <w:p w14:paraId="52468439" w14:textId="77777777" w:rsidR="00CD7BCF" w:rsidRPr="00454FDA" w:rsidRDefault="00CD7BCF" w:rsidP="00CD7BCF">
      <w:pPr>
        <w:pStyle w:val="HChG"/>
        <w:tabs>
          <w:tab w:val="left" w:pos="2268"/>
        </w:tabs>
        <w:rPr>
          <w:lang w:val="en-US"/>
        </w:rPr>
      </w:pPr>
      <w:r w:rsidRPr="00454FDA">
        <w:rPr>
          <w:b w:val="0"/>
          <w:lang w:val="en-US"/>
        </w:rPr>
        <w:tab/>
      </w:r>
      <w:r>
        <w:rPr>
          <w:b w:val="0"/>
          <w:lang w:val="en-US"/>
        </w:rPr>
        <w:tab/>
      </w:r>
      <w:r w:rsidRPr="00454FDA">
        <w:rPr>
          <w:lang w:val="en-US"/>
        </w:rPr>
        <w:t>8.</w:t>
      </w:r>
      <w:r w:rsidRPr="00454FDA">
        <w:rPr>
          <w:lang w:val="en-US"/>
        </w:rPr>
        <w:tab/>
        <w:t>Modification and extension of the vehicle type</w:t>
      </w:r>
    </w:p>
    <w:p w14:paraId="5246843A" w14:textId="77777777" w:rsidR="00CD7BCF" w:rsidRPr="00CD7BCF" w:rsidRDefault="00CD7BCF" w:rsidP="000402A9">
      <w:pPr>
        <w:pStyle w:val="SingleTxtG"/>
        <w:ind w:left="2268" w:hanging="1134"/>
        <w:rPr>
          <w:lang w:val="en-GB"/>
        </w:rPr>
      </w:pPr>
      <w:r w:rsidRPr="00CD7BCF">
        <w:rPr>
          <w:lang w:val="en-GB"/>
        </w:rPr>
        <w:t>8.1.</w:t>
      </w:r>
      <w:r w:rsidRPr="00CD7BCF">
        <w:rPr>
          <w:lang w:val="en-GB"/>
        </w:rPr>
        <w:tab/>
        <w:t>Every modification of the vehicle type which affects its technical performance and/or documentation required in this Regulation shall be notified to the approval authority which granted the approval.  The approval authority may then either:</w:t>
      </w:r>
    </w:p>
    <w:p w14:paraId="5246843B" w14:textId="77777777" w:rsidR="00CD7BCF" w:rsidRPr="00CD7BCF" w:rsidRDefault="00CD7BCF" w:rsidP="000402A9">
      <w:pPr>
        <w:pStyle w:val="SingleTxtG"/>
        <w:ind w:left="2268" w:hanging="1134"/>
        <w:rPr>
          <w:lang w:val="en-GB"/>
        </w:rPr>
      </w:pPr>
      <w:r w:rsidRPr="00CD7BCF">
        <w:rPr>
          <w:lang w:val="en-GB"/>
        </w:rPr>
        <w:t>8.1.1.</w:t>
      </w:r>
      <w:r w:rsidRPr="00CD7BCF">
        <w:rPr>
          <w:lang w:val="en-GB"/>
        </w:rPr>
        <w:tab/>
        <w:t>Consider that the modifications made still comply with the requirements and documentation of prior type approval; or</w:t>
      </w:r>
    </w:p>
    <w:p w14:paraId="5246843C" w14:textId="77777777" w:rsidR="00CD7BCF" w:rsidRPr="00CD7BCF" w:rsidRDefault="00CD7BCF" w:rsidP="000402A9">
      <w:pPr>
        <w:pStyle w:val="SingleTxtG"/>
        <w:ind w:left="2268" w:hanging="1134"/>
        <w:rPr>
          <w:lang w:val="en-GB"/>
        </w:rPr>
      </w:pPr>
      <w:r w:rsidRPr="00CD7BCF">
        <w:rPr>
          <w:lang w:val="en-GB"/>
        </w:rPr>
        <w:t>8.1.2.</w:t>
      </w:r>
      <w:r w:rsidRPr="00CD7BCF">
        <w:rPr>
          <w:lang w:val="en-GB"/>
        </w:rPr>
        <w:tab/>
        <w:t>Require a further test report from the Technical Service responsible for conducting the tests.</w:t>
      </w:r>
    </w:p>
    <w:p w14:paraId="5246843D" w14:textId="77777777" w:rsidR="00CD7BCF" w:rsidRPr="00CD7BCF" w:rsidRDefault="00CD7BCF" w:rsidP="000402A9">
      <w:pPr>
        <w:pStyle w:val="SingleTxtG"/>
        <w:ind w:left="2268" w:hanging="1134"/>
        <w:rPr>
          <w:lang w:val="en-GB"/>
        </w:rPr>
      </w:pPr>
      <w:r w:rsidRPr="00CD7BCF">
        <w:rPr>
          <w:lang w:val="en-GB"/>
        </w:rPr>
        <w:t>8.1.3.</w:t>
      </w:r>
      <w:r w:rsidRPr="00CD7BCF">
        <w:rPr>
          <w:lang w:val="en-GB"/>
        </w:rPr>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5246843E" w14:textId="77777777" w:rsidR="00CD7BCF" w:rsidRPr="00454FDA" w:rsidRDefault="00CD7BCF" w:rsidP="00CD7BCF">
      <w:pPr>
        <w:pStyle w:val="HChG"/>
        <w:tabs>
          <w:tab w:val="left" w:pos="2268"/>
        </w:tabs>
        <w:rPr>
          <w:lang w:val="en-US"/>
        </w:rPr>
      </w:pPr>
      <w:r w:rsidRPr="00454FDA">
        <w:rPr>
          <w:lang w:val="en-US"/>
        </w:rPr>
        <w:lastRenderedPageBreak/>
        <w:tab/>
      </w:r>
      <w:r>
        <w:rPr>
          <w:lang w:val="en-US"/>
        </w:rPr>
        <w:tab/>
      </w:r>
      <w:r w:rsidRPr="00454FDA">
        <w:rPr>
          <w:lang w:val="en-US"/>
        </w:rPr>
        <w:t>9.</w:t>
      </w:r>
      <w:r w:rsidRPr="00454FDA">
        <w:rPr>
          <w:lang w:val="en-US"/>
        </w:rPr>
        <w:tab/>
        <w:t>Conformity of production</w:t>
      </w:r>
    </w:p>
    <w:p w14:paraId="5246843F" w14:textId="77777777" w:rsidR="00CD7BCF" w:rsidRPr="00CD7BCF" w:rsidRDefault="00CD7BCF" w:rsidP="000402A9">
      <w:pPr>
        <w:pStyle w:val="SingleTxtG"/>
        <w:ind w:left="2268" w:hanging="1134"/>
        <w:rPr>
          <w:lang w:val="en-GB"/>
        </w:rPr>
      </w:pPr>
      <w:r w:rsidRPr="00CD7BCF">
        <w:rPr>
          <w:lang w:val="en-GB"/>
        </w:rPr>
        <w:t>9.1.</w:t>
      </w:r>
      <w:r w:rsidRPr="00CD7BCF">
        <w:rPr>
          <w:lang w:val="en-GB"/>
        </w:rPr>
        <w:tab/>
        <w:t>The Conformity of Production Procedures shall comply with those set out in the 1958 Agreement, Schedule 1 (E/ECE/TRANS/505/Rev.3) with the following requirements:</w:t>
      </w:r>
    </w:p>
    <w:p w14:paraId="52468440" w14:textId="77777777" w:rsidR="00CD7BCF" w:rsidRPr="00CD7BCF" w:rsidRDefault="00CD7BCF" w:rsidP="000402A9">
      <w:pPr>
        <w:pStyle w:val="SingleTxtG"/>
        <w:ind w:left="2268" w:hanging="1134"/>
        <w:rPr>
          <w:lang w:val="en-GB"/>
        </w:rPr>
      </w:pPr>
      <w:r w:rsidRPr="00CD7BCF">
        <w:rPr>
          <w:lang w:val="en-GB"/>
        </w:rPr>
        <w:t>9.1.1.</w:t>
      </w:r>
      <w:r w:rsidRPr="00CD7BCF">
        <w:rPr>
          <w:lang w:val="en-GB"/>
        </w:rPr>
        <w:tab/>
        <w:t>The holder of the approval shall ensure that results of the conformity of production tests are recorded and that the annexed documents remain available for a period determined in agreement with the Approval Authority or its Technical Service. This period shall not exceed 10 years counted from the time when production is definitively discontinued;</w:t>
      </w:r>
    </w:p>
    <w:p w14:paraId="52468441" w14:textId="77777777" w:rsidR="00CD7BCF" w:rsidRPr="00CD7BCF" w:rsidRDefault="00CD7BCF" w:rsidP="000402A9">
      <w:pPr>
        <w:pStyle w:val="SingleTxtG"/>
        <w:ind w:left="2268" w:hanging="1134"/>
        <w:rPr>
          <w:lang w:val="en-GB"/>
        </w:rPr>
      </w:pPr>
      <w:r w:rsidRPr="00CD7BCF">
        <w:rPr>
          <w:lang w:val="en-GB"/>
        </w:rPr>
        <w:t>9.1.2.</w:t>
      </w:r>
      <w:r w:rsidRPr="00CD7BCF">
        <w:rPr>
          <w:lang w:val="en-GB"/>
        </w:rPr>
        <w:tab/>
        <w:t>The Approval Authority which has granted type approval may at any time verify the conformity control methods applied in each production facility. The normal frequency of these verifications shall be once every three years.</w:t>
      </w:r>
    </w:p>
    <w:p w14:paraId="52468442" w14:textId="77777777" w:rsidR="00CD7BCF" w:rsidRPr="00CD7BCF" w:rsidRDefault="00CD7BCF" w:rsidP="000402A9">
      <w:pPr>
        <w:pStyle w:val="SingleTxtG"/>
        <w:ind w:left="2268" w:hanging="1134"/>
        <w:rPr>
          <w:lang w:val="en-GB"/>
        </w:rPr>
      </w:pPr>
      <w:r w:rsidRPr="00CD7BCF">
        <w:rPr>
          <w:lang w:val="en-GB"/>
        </w:rPr>
        <w:t>9.1.3.</w:t>
      </w:r>
      <w:r w:rsidRPr="00CD7BCF">
        <w:rPr>
          <w:lang w:val="en-GB"/>
        </w:rPr>
        <w:tab/>
        <w:t>The Approval Authority or its Technical Service shall periodically validate that the processes used and decisions made by the vehicle manufacturer are compliant, particularly for instances where the vehicle manufacturer chose not to notify the Approval Authority or its Technical Service about an update. This may be achieved on a sampling basis.</w:t>
      </w:r>
    </w:p>
    <w:p w14:paraId="52468443" w14:textId="77777777" w:rsidR="00CD7BCF" w:rsidRPr="00B37770" w:rsidRDefault="00CD7BCF" w:rsidP="00CD7BCF">
      <w:pPr>
        <w:pStyle w:val="HChG"/>
        <w:tabs>
          <w:tab w:val="left" w:pos="2268"/>
        </w:tabs>
        <w:rPr>
          <w:lang w:val="en-US"/>
        </w:rPr>
      </w:pPr>
      <w:r w:rsidRPr="00B37770">
        <w:rPr>
          <w:lang w:val="en-US"/>
        </w:rPr>
        <w:tab/>
      </w:r>
      <w:r>
        <w:rPr>
          <w:lang w:val="en-US"/>
        </w:rPr>
        <w:tab/>
      </w:r>
      <w:r w:rsidRPr="00B37770">
        <w:rPr>
          <w:lang w:val="en-US"/>
        </w:rPr>
        <w:t>10.</w:t>
      </w:r>
      <w:r w:rsidRPr="00B37770">
        <w:rPr>
          <w:lang w:val="en-US"/>
        </w:rPr>
        <w:tab/>
        <w:t>Penalties for non-conformity of production</w:t>
      </w:r>
    </w:p>
    <w:p w14:paraId="52468444" w14:textId="77777777" w:rsidR="00CD7BCF" w:rsidRPr="00CD7BCF" w:rsidRDefault="00CD7BCF" w:rsidP="000402A9">
      <w:pPr>
        <w:pStyle w:val="SingleTxtG"/>
        <w:ind w:left="2268" w:hanging="1134"/>
        <w:rPr>
          <w:lang w:val="en-GB"/>
        </w:rPr>
      </w:pPr>
      <w:r w:rsidRPr="00CD7BCF">
        <w:rPr>
          <w:lang w:val="en-GB"/>
        </w:rPr>
        <w:t>10.1.</w:t>
      </w:r>
      <w:r w:rsidRPr="00CD7BCF">
        <w:rPr>
          <w:lang w:val="en-GB"/>
        </w:rPr>
        <w:tab/>
        <w:t>The approval granted in respect of a vehicle type pursuant to this Regulation may be withdrawn if the requirement laid down in this Regulation are not complied with or if sample vehicles fail to comply with the requirements of this Regulation.</w:t>
      </w:r>
    </w:p>
    <w:p w14:paraId="52468445" w14:textId="77777777" w:rsidR="00CD7BCF" w:rsidRPr="00CD7BCF" w:rsidRDefault="00CD7BCF" w:rsidP="000402A9">
      <w:pPr>
        <w:pStyle w:val="SingleTxtG"/>
        <w:ind w:left="2268" w:hanging="1134"/>
        <w:rPr>
          <w:lang w:val="en-GB"/>
        </w:rPr>
      </w:pPr>
      <w:r w:rsidRPr="00CD7BCF">
        <w:rPr>
          <w:lang w:val="en-GB"/>
        </w:rPr>
        <w:t>10.2.</w:t>
      </w:r>
      <w:r w:rsidRPr="00CD7BCF">
        <w:rPr>
          <w:lang w:val="en-GB"/>
        </w:rPr>
        <w:tab/>
        <w:t>If an Approval Authority withdraws an approval it has previously granted, it shall forthwith so notify the Contracting Parties applying this Regulation, by means of a communication form conforming to the model in Annex 2 to this Regulation.</w:t>
      </w:r>
    </w:p>
    <w:p w14:paraId="52468446" w14:textId="77777777" w:rsidR="00CD7BCF" w:rsidRPr="00B37770" w:rsidRDefault="00CD7BCF" w:rsidP="00CD7BCF">
      <w:pPr>
        <w:pStyle w:val="HChG"/>
        <w:tabs>
          <w:tab w:val="left" w:pos="2268"/>
        </w:tabs>
        <w:rPr>
          <w:lang w:val="en-US"/>
        </w:rPr>
      </w:pPr>
      <w:r w:rsidRPr="00B37770">
        <w:rPr>
          <w:lang w:val="en-US"/>
        </w:rPr>
        <w:tab/>
      </w:r>
      <w:r>
        <w:rPr>
          <w:lang w:val="en-US"/>
        </w:rPr>
        <w:tab/>
      </w:r>
      <w:r w:rsidRPr="00B37770">
        <w:rPr>
          <w:lang w:val="en-US"/>
        </w:rPr>
        <w:t>11.</w:t>
      </w:r>
      <w:r w:rsidRPr="00B37770">
        <w:rPr>
          <w:lang w:val="en-US"/>
        </w:rPr>
        <w:tab/>
        <w:t>Production definitively discontinued</w:t>
      </w:r>
    </w:p>
    <w:p w14:paraId="52468447" w14:textId="77777777" w:rsidR="00CD7BCF" w:rsidRPr="00CD7BCF" w:rsidRDefault="00CD7BCF" w:rsidP="000402A9">
      <w:pPr>
        <w:pStyle w:val="SingleTxtG"/>
        <w:ind w:left="2268" w:hanging="1134"/>
        <w:rPr>
          <w:lang w:val="en-GB"/>
        </w:rPr>
      </w:pPr>
      <w:r w:rsidRPr="00CD7BCF">
        <w:rPr>
          <w:lang w:val="en-GB"/>
        </w:rPr>
        <w:t>11.1.</w:t>
      </w:r>
      <w:r w:rsidRPr="00CD7BCF">
        <w:rPr>
          <w:lang w:val="en-GB"/>
        </w:rPr>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"PRODUCTION DISCONTINUED".</w:t>
      </w:r>
    </w:p>
    <w:p w14:paraId="52468448" w14:textId="77777777" w:rsidR="00CD7BCF" w:rsidRPr="00B37770" w:rsidRDefault="00CD7BCF" w:rsidP="00CD7BCF">
      <w:pPr>
        <w:pStyle w:val="HChG"/>
        <w:tabs>
          <w:tab w:val="left" w:pos="2268"/>
        </w:tabs>
        <w:ind w:left="2268"/>
        <w:rPr>
          <w:lang w:val="en-US"/>
        </w:rPr>
      </w:pPr>
      <w:r w:rsidRPr="00B37770">
        <w:rPr>
          <w:lang w:val="en-US"/>
        </w:rPr>
        <w:t>12.</w:t>
      </w:r>
      <w:r w:rsidRPr="00B37770">
        <w:rPr>
          <w:lang w:val="en-US"/>
        </w:rPr>
        <w:tab/>
        <w:t xml:space="preserve">Names and addresses of Technical Services responsible for conducting approval test, and of </w:t>
      </w:r>
      <w:r>
        <w:rPr>
          <w:lang w:val="en-US"/>
        </w:rPr>
        <w:t>T</w:t>
      </w:r>
      <w:r w:rsidRPr="00B37770">
        <w:rPr>
          <w:lang w:val="en-US"/>
        </w:rPr>
        <w:t xml:space="preserve">ype </w:t>
      </w:r>
      <w:r>
        <w:rPr>
          <w:lang w:val="en-US"/>
        </w:rPr>
        <w:t>A</w:t>
      </w:r>
      <w:r w:rsidRPr="00B37770">
        <w:rPr>
          <w:lang w:val="en-US"/>
        </w:rPr>
        <w:t xml:space="preserve">pproval </w:t>
      </w:r>
      <w:r>
        <w:rPr>
          <w:lang w:val="en-US"/>
        </w:rPr>
        <w:t>A</w:t>
      </w:r>
      <w:r w:rsidRPr="00B37770">
        <w:rPr>
          <w:lang w:val="en-US"/>
        </w:rPr>
        <w:t>uthorities</w:t>
      </w:r>
    </w:p>
    <w:p w14:paraId="52468449" w14:textId="77777777" w:rsidR="00CD7BCF" w:rsidRPr="00CD7BCF" w:rsidRDefault="00CD7BCF" w:rsidP="000402A9">
      <w:pPr>
        <w:pStyle w:val="SingleTxtG"/>
        <w:ind w:left="2268" w:hanging="1134"/>
        <w:rPr>
          <w:lang w:val="en-GB"/>
        </w:rPr>
      </w:pPr>
      <w:r w:rsidRPr="00CD7BCF">
        <w:rPr>
          <w:lang w:val="en-GB"/>
        </w:rPr>
        <w:t>12.1.</w:t>
      </w:r>
      <w:r w:rsidRPr="00CD7BCF">
        <w:rPr>
          <w:lang w:val="en-GB"/>
        </w:rPr>
        <w:tab/>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5246844A" w14:textId="77777777" w:rsidR="00CD7BCF" w:rsidRPr="00CD7BCF" w:rsidRDefault="00CD7BCF" w:rsidP="00CD7BCF">
      <w:pPr>
        <w:pStyle w:val="HChG"/>
        <w:rPr>
          <w:lang w:val="en-GB"/>
        </w:rPr>
        <w:sectPr w:rsidR="00CD7BCF" w:rsidRPr="00CD7BCF" w:rsidSect="00772D1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p>
    <w:p w14:paraId="5246844B" w14:textId="77777777" w:rsidR="00CD7BCF" w:rsidRPr="00CD7BCF" w:rsidRDefault="00CD7BCF" w:rsidP="00CD7BCF">
      <w:pPr>
        <w:pStyle w:val="HChG"/>
        <w:rPr>
          <w:lang w:val="en-GB"/>
        </w:rPr>
      </w:pPr>
      <w:r w:rsidRPr="00CD7BCF">
        <w:rPr>
          <w:lang w:val="en-GB"/>
        </w:rPr>
        <w:lastRenderedPageBreak/>
        <w:t>Annex 1</w:t>
      </w:r>
    </w:p>
    <w:p w14:paraId="5246844C" w14:textId="77777777" w:rsidR="00CD7BCF" w:rsidRPr="00CD7BCF" w:rsidRDefault="00CD7BCF" w:rsidP="00CD7BCF">
      <w:pPr>
        <w:pStyle w:val="HChG"/>
        <w:rPr>
          <w:lang w:val="en-GB"/>
        </w:rPr>
      </w:pPr>
      <w:r w:rsidRPr="00CD7BCF">
        <w:rPr>
          <w:lang w:val="en-GB"/>
        </w:rPr>
        <w:tab/>
      </w:r>
      <w:r w:rsidRPr="00CD7BCF">
        <w:rPr>
          <w:lang w:val="en-GB"/>
        </w:rPr>
        <w:tab/>
        <w:t>Information document</w:t>
      </w:r>
    </w:p>
    <w:p w14:paraId="5246844D" w14:textId="77777777" w:rsidR="00CD7BCF" w:rsidRPr="00B37770" w:rsidRDefault="00CD7BCF" w:rsidP="00CD7BCF">
      <w:pPr>
        <w:pStyle w:val="SingleTxtG"/>
        <w:rPr>
          <w:lang w:val="en-US"/>
        </w:rPr>
      </w:pPr>
      <w:r w:rsidRPr="00B37770">
        <w:rPr>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5246844E"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1. </w:t>
      </w:r>
      <w:r w:rsidRPr="00B37770">
        <w:rPr>
          <w:lang w:val="en-US"/>
        </w:rPr>
        <w:tab/>
        <w:t xml:space="preserve">Make (trade name of manufacturer): </w:t>
      </w:r>
      <w:r w:rsidRPr="00B37770">
        <w:rPr>
          <w:lang w:val="en-US"/>
        </w:rPr>
        <w:tab/>
      </w:r>
    </w:p>
    <w:p w14:paraId="5246844F" w14:textId="77777777" w:rsidR="00CD7BCF" w:rsidRPr="00B37770" w:rsidRDefault="00CD7BCF" w:rsidP="00CD7BCF">
      <w:pPr>
        <w:tabs>
          <w:tab w:val="left" w:leader="dot" w:pos="8505"/>
        </w:tabs>
        <w:spacing w:line="240" w:lineRule="auto"/>
        <w:ind w:left="1712" w:right="1134" w:hanging="578"/>
        <w:jc w:val="both"/>
        <w:rPr>
          <w:lang w:val="en-US"/>
        </w:rPr>
      </w:pPr>
      <w:r w:rsidRPr="00B37770">
        <w:rPr>
          <w:lang w:val="en-US"/>
        </w:rPr>
        <w:t xml:space="preserve">2. </w:t>
      </w:r>
      <w:r w:rsidRPr="00B37770">
        <w:rPr>
          <w:lang w:val="en-US"/>
        </w:rPr>
        <w:tab/>
        <w:t xml:space="preserve">Type and general commercial description(s): </w:t>
      </w:r>
      <w:r w:rsidRPr="00B37770">
        <w:rPr>
          <w:lang w:val="en-US"/>
        </w:rPr>
        <w:tab/>
      </w:r>
    </w:p>
    <w:p w14:paraId="52468450" w14:textId="77777777" w:rsidR="00CD7BCF" w:rsidRPr="00B37770" w:rsidRDefault="00CD7BCF" w:rsidP="00CD7BCF">
      <w:pPr>
        <w:tabs>
          <w:tab w:val="left" w:leader="dot" w:pos="8505"/>
        </w:tabs>
        <w:spacing w:after="120" w:line="240" w:lineRule="auto"/>
        <w:ind w:left="1710" w:right="1134" w:hanging="576"/>
        <w:jc w:val="both"/>
        <w:rPr>
          <w:lang w:val="en-US"/>
        </w:rPr>
      </w:pPr>
      <w:r>
        <w:rPr>
          <w:lang w:val="en-US"/>
        </w:rPr>
        <w:tab/>
      </w:r>
      <w:r w:rsidRPr="00B37770">
        <w:rPr>
          <w:lang w:val="en-US"/>
        </w:rPr>
        <w:t>(Type is the type to be approved, commercial description refers to the product in which the approved type is used)</w:t>
      </w:r>
    </w:p>
    <w:p w14:paraId="52468451"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3. </w:t>
      </w:r>
      <w:r w:rsidRPr="00B37770">
        <w:rPr>
          <w:lang w:val="en-US"/>
        </w:rPr>
        <w:tab/>
        <w:t xml:space="preserve">Means of identification of type, if marked on the vehicle: </w:t>
      </w:r>
      <w:r w:rsidRPr="00B37770">
        <w:rPr>
          <w:lang w:val="en-US"/>
        </w:rPr>
        <w:tab/>
      </w:r>
    </w:p>
    <w:p w14:paraId="52468452"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4. </w:t>
      </w:r>
      <w:r w:rsidRPr="00B37770">
        <w:rPr>
          <w:lang w:val="en-US"/>
        </w:rPr>
        <w:tab/>
        <w:t xml:space="preserve">Location of that marking: </w:t>
      </w:r>
      <w:r w:rsidRPr="00B37770">
        <w:rPr>
          <w:lang w:val="en-US"/>
        </w:rPr>
        <w:tab/>
      </w:r>
    </w:p>
    <w:p w14:paraId="52468453"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5. </w:t>
      </w:r>
      <w:r w:rsidRPr="00B37770">
        <w:rPr>
          <w:lang w:val="en-US"/>
        </w:rPr>
        <w:tab/>
        <w:t>Category(</w:t>
      </w:r>
      <w:proofErr w:type="spellStart"/>
      <w:r w:rsidRPr="00B37770">
        <w:rPr>
          <w:lang w:val="en-US"/>
        </w:rPr>
        <w:t>ies</w:t>
      </w:r>
      <w:proofErr w:type="spellEnd"/>
      <w:r w:rsidRPr="00B37770">
        <w:rPr>
          <w:lang w:val="en-US"/>
        </w:rPr>
        <w:t xml:space="preserve">) of vehicle: </w:t>
      </w:r>
      <w:r w:rsidRPr="00B37770">
        <w:rPr>
          <w:lang w:val="en-US"/>
        </w:rPr>
        <w:tab/>
      </w:r>
    </w:p>
    <w:p w14:paraId="52468454"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6. </w:t>
      </w:r>
      <w:r w:rsidRPr="00B37770">
        <w:rPr>
          <w:lang w:val="en-US"/>
        </w:rPr>
        <w:tab/>
        <w:t xml:space="preserve">Name and address of manufacturer/ manufacturer's representative: </w:t>
      </w:r>
      <w:r w:rsidRPr="00B37770">
        <w:rPr>
          <w:lang w:val="en-US"/>
        </w:rPr>
        <w:tab/>
      </w:r>
    </w:p>
    <w:p w14:paraId="52468455"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7. </w:t>
      </w:r>
      <w:r w:rsidRPr="00B37770">
        <w:rPr>
          <w:lang w:val="en-US"/>
        </w:rPr>
        <w:tab/>
        <w:t xml:space="preserve">Name(s) and Address(es) of assembly plant(s): </w:t>
      </w:r>
      <w:r w:rsidRPr="00B37770">
        <w:rPr>
          <w:lang w:val="en-US"/>
        </w:rPr>
        <w:tab/>
      </w:r>
    </w:p>
    <w:p w14:paraId="52468456"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8. </w:t>
      </w:r>
      <w:r w:rsidRPr="00B37770">
        <w:rPr>
          <w:lang w:val="en-US"/>
        </w:rPr>
        <w:tab/>
        <w:t>Photograph(s) and/or drawing(s) of a representative vehicle:</w:t>
      </w:r>
      <w:r w:rsidRPr="00B37770">
        <w:rPr>
          <w:lang w:val="en-US"/>
        </w:rPr>
        <w:tab/>
      </w:r>
    </w:p>
    <w:p w14:paraId="52468457"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9. </w:t>
      </w:r>
      <w:r w:rsidRPr="00B37770">
        <w:rPr>
          <w:lang w:val="en-US"/>
        </w:rPr>
        <w:tab/>
        <w:t>Software Updates</w:t>
      </w:r>
    </w:p>
    <w:p w14:paraId="52468458"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9.1. </w:t>
      </w:r>
      <w:r w:rsidRPr="00B37770">
        <w:rPr>
          <w:lang w:val="en-US"/>
        </w:rPr>
        <w:tab/>
        <w:t>General construction characteristics of the vehicle type:</w:t>
      </w:r>
      <w:r w:rsidRPr="00B37770">
        <w:rPr>
          <w:lang w:val="en-US"/>
        </w:rPr>
        <w:tab/>
      </w:r>
    </w:p>
    <w:p w14:paraId="52468459"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 xml:space="preserve">9.2. </w:t>
      </w:r>
      <w:r w:rsidRPr="00B37770">
        <w:rPr>
          <w:lang w:val="en-US"/>
        </w:rPr>
        <w:tab/>
        <w:t>The number of the Certificate of Compliance for Software Update Management System:</w:t>
      </w:r>
      <w:r w:rsidRPr="00B37770">
        <w:rPr>
          <w:lang w:val="en-US"/>
        </w:rPr>
        <w:tab/>
      </w:r>
    </w:p>
    <w:p w14:paraId="5246845A"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9.3.</w:t>
      </w:r>
      <w:r w:rsidRPr="00B37770">
        <w:rPr>
          <w:lang w:val="en-US"/>
        </w:rPr>
        <w:tab/>
        <w:t xml:space="preserve">Security measures. </w:t>
      </w:r>
    </w:p>
    <w:p w14:paraId="5246845B"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9.3.1.</w:t>
      </w:r>
      <w:r w:rsidRPr="00B37770">
        <w:rPr>
          <w:lang w:val="en-US"/>
        </w:rPr>
        <w:tab/>
        <w:t xml:space="preserve">Documents for the vehicle type to be approved describing that the update process will be performed securely </w:t>
      </w:r>
      <w:r w:rsidRPr="00B37770">
        <w:rPr>
          <w:lang w:val="en-US"/>
        </w:rPr>
        <w:tab/>
      </w:r>
    </w:p>
    <w:p w14:paraId="5246845C"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9.3.2.</w:t>
      </w:r>
      <w:r w:rsidRPr="00B37770">
        <w:rPr>
          <w:lang w:val="en-US"/>
        </w:rPr>
        <w:tab/>
        <w:t>Documents for the vehicle type to be approved describing that the RXSWINs on a vehicle are protected against unauthorized manipulation</w:t>
      </w:r>
      <w:r w:rsidRPr="00B37770">
        <w:rPr>
          <w:lang w:val="en-US"/>
        </w:rPr>
        <w:tab/>
      </w:r>
    </w:p>
    <w:p w14:paraId="5246845D"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9.4</w:t>
      </w:r>
      <w:r>
        <w:rPr>
          <w:lang w:val="en-US"/>
        </w:rPr>
        <w:t>.</w:t>
      </w:r>
      <w:r w:rsidRPr="00B37770">
        <w:rPr>
          <w:lang w:val="en-US"/>
        </w:rPr>
        <w:tab/>
        <w:t>Software updates over the air</w:t>
      </w:r>
    </w:p>
    <w:p w14:paraId="5246845E" w14:textId="77777777" w:rsidR="00CD7BCF" w:rsidRPr="00B37770" w:rsidRDefault="00CD7BCF" w:rsidP="00CD7BCF">
      <w:pPr>
        <w:tabs>
          <w:tab w:val="left" w:leader="dot" w:pos="8505"/>
        </w:tabs>
        <w:spacing w:after="120" w:line="240" w:lineRule="auto"/>
        <w:ind w:left="1710" w:right="1134" w:hanging="576"/>
        <w:jc w:val="both"/>
        <w:rPr>
          <w:lang w:val="en-US"/>
        </w:rPr>
      </w:pPr>
      <w:r w:rsidRPr="00B37770">
        <w:rPr>
          <w:lang w:val="en-US"/>
        </w:rPr>
        <w:t>9.4.1</w:t>
      </w:r>
      <w:r>
        <w:rPr>
          <w:lang w:val="en-US"/>
        </w:rPr>
        <w:t>.</w:t>
      </w:r>
      <w:r w:rsidRPr="00B37770">
        <w:rPr>
          <w:lang w:val="en-US"/>
        </w:rPr>
        <w:tab/>
        <w:t>Documents for the vehicle type to be approved describing that the update process will be performed safely</w:t>
      </w:r>
      <w:r w:rsidRPr="00B37770">
        <w:rPr>
          <w:lang w:val="en-US"/>
        </w:rPr>
        <w:tab/>
      </w:r>
    </w:p>
    <w:p w14:paraId="5246845F" w14:textId="77777777" w:rsidR="00CD7BCF" w:rsidRDefault="00CD7BCF" w:rsidP="00CD7BCF">
      <w:pPr>
        <w:tabs>
          <w:tab w:val="left" w:leader="dot" w:pos="8505"/>
        </w:tabs>
        <w:spacing w:after="120" w:line="240" w:lineRule="auto"/>
        <w:ind w:left="1710" w:right="1134" w:hanging="576"/>
        <w:jc w:val="both"/>
        <w:rPr>
          <w:lang w:val="en-US"/>
        </w:rPr>
      </w:pPr>
      <w:r w:rsidRPr="00B37770">
        <w:rPr>
          <w:lang w:val="en-US"/>
        </w:rPr>
        <w:t>9.4.2</w:t>
      </w:r>
      <w:r>
        <w:rPr>
          <w:lang w:val="en-US"/>
        </w:rPr>
        <w:t>.</w:t>
      </w:r>
      <w:r w:rsidRPr="00B37770">
        <w:rPr>
          <w:lang w:val="en-US"/>
        </w:rPr>
        <w:tab/>
        <w:t>How a vehicle user is able to be informed about an update before and after its execution.</w:t>
      </w:r>
      <w:r>
        <w:rPr>
          <w:lang w:val="en-US"/>
        </w:rPr>
        <w:tab/>
      </w:r>
    </w:p>
    <w:p w14:paraId="52468460" w14:textId="77777777" w:rsidR="00CD7BCF" w:rsidRPr="00B37770" w:rsidRDefault="00CD7BCF" w:rsidP="00CD7BCF">
      <w:pPr>
        <w:tabs>
          <w:tab w:val="left" w:leader="dot" w:pos="8505"/>
        </w:tabs>
        <w:spacing w:after="120" w:line="240" w:lineRule="auto"/>
        <w:ind w:left="1710" w:right="1134" w:hanging="576"/>
        <w:jc w:val="both"/>
        <w:rPr>
          <w:lang w:val="en-US"/>
        </w:rPr>
      </w:pPr>
    </w:p>
    <w:p w14:paraId="52468461" w14:textId="77777777" w:rsidR="00CD7BCF" w:rsidRDefault="00CD7BCF" w:rsidP="00CD7BCF">
      <w:pPr>
        <w:rPr>
          <w:color w:val="C00000"/>
          <w:highlight w:val="green"/>
          <w:lang w:val="en-US"/>
        </w:rPr>
        <w:sectPr w:rsidR="00CD7BCF" w:rsidSect="00772D17">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52468462" w14:textId="77777777" w:rsidR="00CD7BCF" w:rsidRPr="00CD7BCF" w:rsidRDefault="00CD7BCF" w:rsidP="00CD7BCF">
      <w:pPr>
        <w:keepNext/>
        <w:keepLines/>
        <w:tabs>
          <w:tab w:val="right" w:pos="851"/>
        </w:tabs>
        <w:spacing w:before="360" w:after="240" w:line="300" w:lineRule="exact"/>
        <w:ind w:left="1134" w:right="1134" w:hanging="1134"/>
        <w:rPr>
          <w:b/>
          <w:sz w:val="28"/>
          <w:lang w:val="en-GB"/>
        </w:rPr>
      </w:pPr>
      <w:r w:rsidRPr="00CD7BCF">
        <w:rPr>
          <w:b/>
          <w:sz w:val="28"/>
          <w:lang w:val="en-GB"/>
        </w:rPr>
        <w:lastRenderedPageBreak/>
        <w:t>Annex 1 - Appendix 1</w:t>
      </w:r>
    </w:p>
    <w:p w14:paraId="52468463" w14:textId="77777777" w:rsidR="00CD7BCF" w:rsidRPr="00CD7BCF" w:rsidRDefault="00CD7BCF" w:rsidP="00CD7BCF">
      <w:pPr>
        <w:pStyle w:val="HChG"/>
        <w:rPr>
          <w:highlight w:val="green"/>
          <w:lang w:val="en-GB"/>
        </w:rPr>
      </w:pPr>
      <w:r w:rsidRPr="00CD7BCF">
        <w:rPr>
          <w:lang w:val="en-GB"/>
        </w:rPr>
        <w:tab/>
      </w:r>
      <w:r w:rsidRPr="00CD7BCF">
        <w:rPr>
          <w:lang w:val="en-GB"/>
        </w:rPr>
        <w:tab/>
        <w:t>Model of declaration of compliance for Software Update Management System</w:t>
      </w:r>
    </w:p>
    <w:p w14:paraId="52468464" w14:textId="77777777" w:rsidR="00CD7BCF" w:rsidRPr="00CD7BCF" w:rsidRDefault="00CD7BCF" w:rsidP="00CD7BCF">
      <w:pPr>
        <w:pStyle w:val="H1G"/>
        <w:tabs>
          <w:tab w:val="clear" w:pos="851"/>
        </w:tabs>
        <w:ind w:firstLine="0"/>
        <w:jc w:val="center"/>
        <w:rPr>
          <w:lang w:val="en-GB"/>
        </w:rPr>
      </w:pPr>
      <w:r w:rsidRPr="00CD7BCF">
        <w:rPr>
          <w:lang w:val="en-GB"/>
        </w:rPr>
        <w:t>Manufacturer’s declaration of compliance with the requirements for Software Update Management System</w:t>
      </w:r>
    </w:p>
    <w:p w14:paraId="52468465" w14:textId="77777777" w:rsidR="00CD7BCF" w:rsidRPr="00B37770" w:rsidRDefault="00CD7BCF" w:rsidP="00CD7BCF">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Manufacturer Name:</w:t>
      </w:r>
      <w:r w:rsidRPr="00B37770">
        <w:rPr>
          <w:rFonts w:asciiTheme="majorBidi" w:hAnsiTheme="majorBidi"/>
          <w:lang w:val="en-US"/>
        </w:rPr>
        <w:tab/>
      </w:r>
    </w:p>
    <w:p w14:paraId="52468466" w14:textId="77777777" w:rsidR="00CD7BCF" w:rsidRPr="00B37770" w:rsidRDefault="00CD7BCF" w:rsidP="00CD7BCF">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Manufacturer Address:</w:t>
      </w:r>
      <w:r w:rsidRPr="00B37770">
        <w:rPr>
          <w:rFonts w:asciiTheme="majorBidi" w:hAnsiTheme="majorBidi"/>
          <w:lang w:val="en-US"/>
        </w:rPr>
        <w:tab/>
      </w:r>
    </w:p>
    <w:p w14:paraId="52468467" w14:textId="037AA436" w:rsidR="00CD7BCF" w:rsidRPr="00B37770" w:rsidRDefault="00CD7BCF" w:rsidP="00CD7BCF">
      <w:pPr>
        <w:tabs>
          <w:tab w:val="left" w:leader="dot" w:pos="8505"/>
        </w:tabs>
        <w:spacing w:after="120" w:line="240" w:lineRule="auto"/>
        <w:ind w:left="1134" w:right="1134" w:hanging="9"/>
        <w:jc w:val="both"/>
        <w:rPr>
          <w:rFonts w:asciiTheme="majorBidi" w:hAnsiTheme="majorBidi"/>
          <w:lang w:val="en-US"/>
        </w:rPr>
      </w:pPr>
      <w:r w:rsidRPr="00B37770">
        <w:rPr>
          <w:rFonts w:asciiTheme="majorBidi" w:hAnsiTheme="majorBidi"/>
          <w:lang w:val="en-US"/>
        </w:rPr>
        <w:t xml:space="preserve">………………(Manufacturer Name) attests that the necessary processes to comply with the requirements for </w:t>
      </w:r>
      <w:r w:rsidRPr="00CD7BCF">
        <w:rPr>
          <w:lang w:val="en-GB"/>
        </w:rPr>
        <w:t>the Software Update Management System</w:t>
      </w:r>
      <w:r w:rsidRPr="00B37770">
        <w:rPr>
          <w:rFonts w:asciiTheme="majorBidi" w:hAnsiTheme="majorBidi"/>
          <w:lang w:val="en-US"/>
        </w:rPr>
        <w:t xml:space="preserve"> laid down in paragraph 7.1 of UN Regulation </w:t>
      </w:r>
      <w:r w:rsidRPr="00CD7BCF">
        <w:rPr>
          <w:rFonts w:asciiTheme="majorBidi" w:hAnsiTheme="majorBidi" w:cstheme="majorBidi"/>
          <w:lang w:val="en-GB"/>
        </w:rPr>
        <w:t xml:space="preserve">No. </w:t>
      </w:r>
      <w:r w:rsidR="00EC0A7D">
        <w:rPr>
          <w:rFonts w:asciiTheme="majorBidi" w:hAnsiTheme="majorBidi"/>
          <w:lang w:val="en-US"/>
        </w:rPr>
        <w:t>156</w:t>
      </w:r>
      <w:r w:rsidRPr="00B37770">
        <w:rPr>
          <w:rFonts w:asciiTheme="majorBidi" w:hAnsiTheme="majorBidi"/>
          <w:lang w:val="en-US"/>
        </w:rPr>
        <w:t xml:space="preserve"> are installed and will be maintained.</w:t>
      </w:r>
    </w:p>
    <w:p w14:paraId="52468468" w14:textId="77777777" w:rsidR="00CD7BCF" w:rsidRPr="00B37770" w:rsidRDefault="00CD7BCF" w:rsidP="00CD7BCF">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Done at: ……………………(place)</w:t>
      </w:r>
    </w:p>
    <w:p w14:paraId="52468469" w14:textId="77777777" w:rsidR="00CD7BCF" w:rsidRPr="00B37770" w:rsidRDefault="00CD7BCF" w:rsidP="00CD7BCF">
      <w:pPr>
        <w:tabs>
          <w:tab w:val="left" w:leader="dot" w:pos="4111"/>
        </w:tabs>
        <w:spacing w:after="120" w:line="240" w:lineRule="auto"/>
        <w:ind w:left="1710" w:right="1134" w:hanging="576"/>
        <w:jc w:val="both"/>
        <w:rPr>
          <w:rFonts w:asciiTheme="majorBidi" w:hAnsiTheme="majorBidi"/>
          <w:lang w:val="en-US"/>
        </w:rPr>
      </w:pPr>
      <w:r w:rsidRPr="00B37770">
        <w:rPr>
          <w:rFonts w:asciiTheme="majorBidi" w:hAnsiTheme="majorBidi"/>
          <w:lang w:val="en-US"/>
        </w:rPr>
        <w:t xml:space="preserve">Date: </w:t>
      </w:r>
      <w:r w:rsidRPr="00B37770">
        <w:rPr>
          <w:rFonts w:asciiTheme="majorBidi" w:hAnsiTheme="majorBidi"/>
          <w:lang w:val="en-US"/>
        </w:rPr>
        <w:tab/>
      </w:r>
      <w:r>
        <w:rPr>
          <w:rFonts w:asciiTheme="majorBidi" w:hAnsiTheme="majorBidi"/>
          <w:lang w:val="en-US"/>
        </w:rPr>
        <w:tab/>
      </w:r>
    </w:p>
    <w:p w14:paraId="5246846A" w14:textId="77777777" w:rsidR="00CD7BCF" w:rsidRPr="00B37770" w:rsidRDefault="00CD7BCF" w:rsidP="00CD7BCF">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 xml:space="preserve">Name of the signatory: </w:t>
      </w:r>
      <w:r w:rsidRPr="00B37770">
        <w:rPr>
          <w:rFonts w:asciiTheme="majorBidi" w:hAnsiTheme="majorBidi"/>
          <w:lang w:val="en-US"/>
        </w:rPr>
        <w:tab/>
      </w:r>
    </w:p>
    <w:p w14:paraId="5246846B" w14:textId="77777777" w:rsidR="00CD7BCF" w:rsidRPr="00B37770" w:rsidRDefault="00CD7BCF" w:rsidP="00CD7BCF">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Function of the signatory:</w:t>
      </w:r>
      <w:r w:rsidRPr="00B37770">
        <w:rPr>
          <w:rFonts w:asciiTheme="majorBidi" w:hAnsiTheme="majorBidi"/>
          <w:lang w:val="en-US"/>
        </w:rPr>
        <w:tab/>
      </w:r>
    </w:p>
    <w:p w14:paraId="5246846C" w14:textId="77777777" w:rsidR="00CD7BCF" w:rsidRPr="00CD7BCF" w:rsidRDefault="00CD7BCF" w:rsidP="00CD7BCF">
      <w:pPr>
        <w:tabs>
          <w:tab w:val="right" w:leader="dot" w:pos="2977"/>
        </w:tabs>
        <w:spacing w:after="120" w:line="240" w:lineRule="auto"/>
        <w:ind w:right="1134"/>
        <w:jc w:val="right"/>
        <w:rPr>
          <w:rFonts w:asciiTheme="majorBidi" w:hAnsiTheme="majorBidi" w:cstheme="majorBidi"/>
          <w:lang w:val="en-GB"/>
        </w:rPr>
      </w:pPr>
      <w:r w:rsidRPr="00CD7BCF">
        <w:rPr>
          <w:rFonts w:asciiTheme="majorBidi" w:hAnsiTheme="majorBidi" w:cstheme="majorBidi"/>
          <w:lang w:val="en-GB"/>
        </w:rPr>
        <w:tab/>
      </w:r>
    </w:p>
    <w:p w14:paraId="5246846D" w14:textId="77777777" w:rsidR="00CD7BCF" w:rsidRPr="00CD7BCF" w:rsidRDefault="00CD7BCF" w:rsidP="00CD7BCF">
      <w:pPr>
        <w:ind w:right="1134"/>
        <w:jc w:val="right"/>
        <w:rPr>
          <w:rFonts w:asciiTheme="majorBidi" w:hAnsiTheme="majorBidi" w:cstheme="majorBidi"/>
          <w:lang w:val="en-GB"/>
        </w:rPr>
      </w:pPr>
    </w:p>
    <w:p w14:paraId="5246846E" w14:textId="77777777" w:rsidR="00CD7BCF" w:rsidRPr="00CD7BCF" w:rsidRDefault="00CD7BCF" w:rsidP="00CD7BCF">
      <w:pPr>
        <w:ind w:right="1134"/>
        <w:jc w:val="right"/>
        <w:rPr>
          <w:rFonts w:asciiTheme="majorBidi" w:hAnsiTheme="majorBidi" w:cstheme="majorBidi"/>
          <w:lang w:val="en-GB"/>
        </w:rPr>
      </w:pPr>
      <w:r w:rsidRPr="00CD7BCF">
        <w:rPr>
          <w:rFonts w:asciiTheme="majorBidi" w:hAnsiTheme="majorBidi" w:cstheme="majorBidi"/>
          <w:lang w:val="en-GB"/>
        </w:rPr>
        <w:t>(Stamp and signature of the manufacturer’s representative)</w:t>
      </w:r>
    </w:p>
    <w:p w14:paraId="5246846F" w14:textId="77777777" w:rsidR="00CD7BCF" w:rsidRPr="00CD7BCF" w:rsidRDefault="00CD7BCF" w:rsidP="00CD7BCF">
      <w:pPr>
        <w:pStyle w:val="SingleTxtG"/>
        <w:rPr>
          <w:b/>
          <w:highlight w:val="green"/>
          <w:lang w:val="en-GB"/>
        </w:rPr>
        <w:sectPr w:rsidR="00CD7BCF" w:rsidRPr="00CD7BCF" w:rsidSect="00772D17">
          <w:headerReference w:type="first" r:id="rId32"/>
          <w:footerReference w:type="first" r:id="rId33"/>
          <w:endnotePr>
            <w:numFmt w:val="decimal"/>
          </w:endnotePr>
          <w:pgSz w:w="11907" w:h="16840" w:code="9"/>
          <w:pgMar w:top="1418" w:right="1134" w:bottom="1134" w:left="1134" w:header="851" w:footer="567" w:gutter="0"/>
          <w:cols w:space="720"/>
          <w:titlePg/>
          <w:docGrid w:linePitch="272"/>
        </w:sectPr>
      </w:pPr>
    </w:p>
    <w:p w14:paraId="52468470" w14:textId="77777777" w:rsidR="00CD7BCF" w:rsidRPr="00CD7BCF" w:rsidRDefault="00CD7BCF" w:rsidP="00CD7BCF">
      <w:pPr>
        <w:keepNext/>
        <w:keepLines/>
        <w:tabs>
          <w:tab w:val="right" w:pos="851"/>
        </w:tabs>
        <w:spacing w:before="360" w:after="240" w:line="300" w:lineRule="exact"/>
        <w:ind w:left="1134" w:right="1134" w:hanging="1134"/>
        <w:rPr>
          <w:b/>
          <w:sz w:val="28"/>
          <w:lang w:val="en-GB"/>
        </w:rPr>
        <w:sectPr w:rsidR="00CD7BCF" w:rsidRPr="00CD7BCF" w:rsidSect="00087C5E">
          <w:endnotePr>
            <w:numFmt w:val="decimal"/>
          </w:endnotePr>
          <w:type w:val="continuous"/>
          <w:pgSz w:w="11907" w:h="16840" w:code="9"/>
          <w:pgMar w:top="1418" w:right="1134" w:bottom="1134" w:left="1134" w:header="851" w:footer="567" w:gutter="0"/>
          <w:cols w:space="720"/>
          <w:titlePg/>
          <w:docGrid w:linePitch="272"/>
        </w:sectPr>
      </w:pPr>
    </w:p>
    <w:p w14:paraId="52468471" w14:textId="77777777" w:rsidR="00CD7BCF" w:rsidRPr="00D53F9D" w:rsidRDefault="00CD7BCF" w:rsidP="00CD7BCF">
      <w:pPr>
        <w:keepNext/>
        <w:keepLines/>
        <w:tabs>
          <w:tab w:val="right" w:pos="851"/>
        </w:tabs>
        <w:spacing w:before="360" w:after="240" w:line="300" w:lineRule="exact"/>
        <w:ind w:left="1134" w:right="1134" w:hanging="1134"/>
        <w:rPr>
          <w:b/>
          <w:sz w:val="28"/>
        </w:rPr>
      </w:pPr>
      <w:r w:rsidRPr="00D53F9D">
        <w:rPr>
          <w:b/>
          <w:sz w:val="28"/>
        </w:rPr>
        <w:lastRenderedPageBreak/>
        <w:t>Annex 2</w:t>
      </w:r>
    </w:p>
    <w:p w14:paraId="52468472" w14:textId="77777777" w:rsidR="00CD7BCF" w:rsidRPr="00D53F9D" w:rsidRDefault="00CD7BCF" w:rsidP="00CD7BCF">
      <w:pPr>
        <w:pStyle w:val="HChG"/>
        <w:rPr>
          <w:rFonts w:asciiTheme="majorBidi" w:eastAsia="MS Mincho" w:hAnsiTheme="majorBidi" w:cstheme="majorBidi"/>
        </w:rPr>
      </w:pPr>
      <w:r w:rsidRPr="00D53F9D">
        <w:tab/>
      </w:r>
      <w:r w:rsidRPr="00D53F9D">
        <w:tab/>
        <w:t xml:space="preserve">Communication </w:t>
      </w:r>
    </w:p>
    <w:p w14:paraId="52468473" w14:textId="77777777" w:rsidR="00CD7BCF" w:rsidRPr="00D53F9D" w:rsidRDefault="00CD7BCF" w:rsidP="00CD7BCF">
      <w:pPr>
        <w:spacing w:after="120"/>
        <w:ind w:left="1134" w:right="1134"/>
        <w:rPr>
          <w:rFonts w:asciiTheme="majorBidi" w:eastAsia="MS Mincho" w:hAnsiTheme="majorBidi" w:cstheme="majorBidi"/>
        </w:rPr>
      </w:pPr>
      <w:r w:rsidRPr="00D53F9D">
        <w:rPr>
          <w:rFonts w:asciiTheme="majorBidi" w:eastAsia="MS Mincho" w:hAnsiTheme="majorBidi" w:cstheme="majorBidi"/>
        </w:rPr>
        <w:t>(Maximum format: A4 (210 x 297 mm))</w:t>
      </w:r>
    </w:p>
    <w:p w14:paraId="52468474" w14:textId="77777777" w:rsidR="00CD7BCF" w:rsidRPr="00D53F9D" w:rsidRDefault="00CD7BCF" w:rsidP="00CD7BCF">
      <w:pPr>
        <w:spacing w:after="120"/>
        <w:ind w:left="1134" w:right="1134"/>
        <w:jc w:val="both"/>
        <w:rPr>
          <w:rFonts w:asciiTheme="majorBidi" w:eastAsia="MS Mincho" w:hAnsiTheme="majorBidi" w:cstheme="majorBidi"/>
        </w:rPr>
      </w:pPr>
      <w:r w:rsidRPr="00DB3DA5">
        <w:rPr>
          <w:rFonts w:eastAsia="MS Mincho"/>
          <w:noProof/>
          <w:lang w:val="en-US"/>
        </w:rPr>
        <mc:AlternateContent>
          <mc:Choice Requires="wps">
            <w:drawing>
              <wp:anchor distT="0" distB="0" distL="114300" distR="114300" simplePos="0" relativeHeight="251666432" behindDoc="0" locked="0" layoutInCell="1" allowOverlap="1" wp14:anchorId="524684AE" wp14:editId="524684AF">
                <wp:simplePos x="0" y="0"/>
                <wp:positionH relativeFrom="column">
                  <wp:posOffset>2779776</wp:posOffset>
                </wp:positionH>
                <wp:positionV relativeFrom="paragraph">
                  <wp:posOffset>90322</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684E5" w14:textId="77777777" w:rsidR="00CD7BCF" w:rsidRPr="000D3277" w:rsidRDefault="00CD7BCF" w:rsidP="00CD7BCF">
                            <w:pPr>
                              <w:pStyle w:val="SingleTxtG"/>
                              <w:spacing w:after="0"/>
                              <w:rPr>
                                <w:lang w:val="en-US"/>
                              </w:rPr>
                            </w:pPr>
                            <w:r w:rsidRPr="00CD7BCF">
                              <w:rPr>
                                <w:lang w:val="en-GB"/>
                              </w:rPr>
                              <w:t>issued by</w:t>
                            </w:r>
                            <w:r w:rsidRPr="000D3277">
                              <w:rPr>
                                <w:lang w:val="en-US"/>
                              </w:rPr>
                              <w:t>:</w:t>
                            </w:r>
                            <w:r w:rsidRPr="000D3277">
                              <w:rPr>
                                <w:lang w:val="en-US"/>
                              </w:rPr>
                              <w:tab/>
                            </w:r>
                            <w:r w:rsidRPr="00CD7BCF">
                              <w:rPr>
                                <w:lang w:val="en-GB"/>
                              </w:rPr>
                              <w:t>Name of administration:</w:t>
                            </w:r>
                          </w:p>
                          <w:p w14:paraId="524684E6" w14:textId="77777777" w:rsidR="00CD7BCF" w:rsidRPr="000D3277" w:rsidRDefault="00CD7BCF" w:rsidP="00CD7BCF">
                            <w:pPr>
                              <w:pStyle w:val="SingleTxtG"/>
                              <w:spacing w:after="0"/>
                              <w:ind w:hanging="141"/>
                              <w:rPr>
                                <w:lang w:val="fr-FR"/>
                              </w:rPr>
                            </w:pPr>
                            <w:r w:rsidRPr="000D3277">
                              <w:rPr>
                                <w:lang w:val="fr-FR"/>
                              </w:rPr>
                              <w:t>......................................</w:t>
                            </w:r>
                          </w:p>
                          <w:p w14:paraId="524684E7" w14:textId="77777777" w:rsidR="00CD7BCF" w:rsidRDefault="00CD7BCF" w:rsidP="00CD7BCF">
                            <w:pPr>
                              <w:pStyle w:val="SingleTxtG"/>
                              <w:spacing w:after="0"/>
                              <w:ind w:hanging="141"/>
                              <w:rPr>
                                <w:lang w:val="fr-FR"/>
                              </w:rPr>
                            </w:pPr>
                            <w:r w:rsidRPr="000D3277">
                              <w:rPr>
                                <w:lang w:val="fr-FR"/>
                              </w:rPr>
                              <w:t>......................................</w:t>
                            </w:r>
                          </w:p>
                          <w:p w14:paraId="524684E8" w14:textId="77777777" w:rsidR="00CD7BCF" w:rsidRPr="000D3277" w:rsidRDefault="00CD7BCF" w:rsidP="00CD7BCF">
                            <w:pPr>
                              <w:pStyle w:val="SingleTxtG"/>
                              <w:spacing w:after="0"/>
                              <w:ind w:hanging="141"/>
                              <w:rPr>
                                <w:lang w:val="fr-FR"/>
                              </w:rPr>
                            </w:pPr>
                            <w:r w:rsidRPr="000D3277">
                              <w:rPr>
                                <w:lang w:val="fr-FR"/>
                              </w:rPr>
                              <w:t>......................................</w:t>
                            </w:r>
                          </w:p>
                          <w:p w14:paraId="524684E9" w14:textId="77777777" w:rsidR="00CD7BCF" w:rsidRPr="000D3277" w:rsidRDefault="00CD7BCF" w:rsidP="00CD7BCF">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684AE"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" stroked="f">
                <v:textbox inset="0,0,0,0">
                  <w:txbxContent>
                    <w:p w14:paraId="524684E5" w14:textId="77777777" w:rsidR="00CD7BCF" w:rsidRPr="000D3277" w:rsidRDefault="00CD7BCF" w:rsidP="00CD7BCF">
                      <w:pPr>
                        <w:pStyle w:val="SingleTxtG"/>
                        <w:spacing w:after="0"/>
                        <w:rPr>
                          <w:lang w:val="en-US"/>
                        </w:rPr>
                      </w:pPr>
                      <w:r w:rsidRPr="00CD7BCF">
                        <w:rPr>
                          <w:lang w:val="en-GB"/>
                        </w:rPr>
                        <w:t>issued by</w:t>
                      </w:r>
                      <w:r w:rsidRPr="000D3277">
                        <w:rPr>
                          <w:lang w:val="en-US"/>
                        </w:rPr>
                        <w:t>:</w:t>
                      </w:r>
                      <w:r w:rsidRPr="000D3277">
                        <w:rPr>
                          <w:lang w:val="en-US"/>
                        </w:rPr>
                        <w:tab/>
                      </w:r>
                      <w:r w:rsidRPr="00CD7BCF">
                        <w:rPr>
                          <w:lang w:val="en-GB"/>
                        </w:rPr>
                        <w:t>Name of administration:</w:t>
                      </w:r>
                    </w:p>
                    <w:p w14:paraId="524684E6" w14:textId="77777777" w:rsidR="00CD7BCF" w:rsidRPr="000D3277" w:rsidRDefault="00CD7BCF" w:rsidP="00CD7BCF">
                      <w:pPr>
                        <w:pStyle w:val="SingleTxtG"/>
                        <w:spacing w:after="0"/>
                        <w:ind w:hanging="141"/>
                        <w:rPr>
                          <w:lang w:val="fr-FR"/>
                        </w:rPr>
                      </w:pPr>
                      <w:r w:rsidRPr="000D3277">
                        <w:rPr>
                          <w:lang w:val="fr-FR"/>
                        </w:rPr>
                        <w:t>......................................</w:t>
                      </w:r>
                    </w:p>
                    <w:p w14:paraId="524684E7" w14:textId="77777777" w:rsidR="00CD7BCF" w:rsidRDefault="00CD7BCF" w:rsidP="00CD7BCF">
                      <w:pPr>
                        <w:pStyle w:val="SingleTxtG"/>
                        <w:spacing w:after="0"/>
                        <w:ind w:hanging="141"/>
                        <w:rPr>
                          <w:lang w:val="fr-FR"/>
                        </w:rPr>
                      </w:pPr>
                      <w:r w:rsidRPr="000D3277">
                        <w:rPr>
                          <w:lang w:val="fr-FR"/>
                        </w:rPr>
                        <w:t>......................................</w:t>
                      </w:r>
                    </w:p>
                    <w:p w14:paraId="524684E8" w14:textId="77777777" w:rsidR="00CD7BCF" w:rsidRPr="000D3277" w:rsidRDefault="00CD7BCF" w:rsidP="00CD7BCF">
                      <w:pPr>
                        <w:pStyle w:val="SingleTxtG"/>
                        <w:spacing w:after="0"/>
                        <w:ind w:hanging="141"/>
                        <w:rPr>
                          <w:lang w:val="fr-FR"/>
                        </w:rPr>
                      </w:pPr>
                      <w:r w:rsidRPr="000D3277">
                        <w:rPr>
                          <w:lang w:val="fr-FR"/>
                        </w:rPr>
                        <w:t>......................................</w:t>
                      </w:r>
                    </w:p>
                    <w:p w14:paraId="524684E9" w14:textId="77777777" w:rsidR="00CD7BCF" w:rsidRPr="000D3277" w:rsidRDefault="00CD7BCF" w:rsidP="00CD7BCF">
                      <w:pPr>
                        <w:pStyle w:val="SingleTxtG"/>
                        <w:spacing w:after="0"/>
                        <w:rPr>
                          <w:lang w:val="fr-FR"/>
                        </w:rPr>
                      </w:pPr>
                    </w:p>
                  </w:txbxContent>
                </v:textbox>
              </v:shape>
            </w:pict>
          </mc:Fallback>
        </mc:AlternateContent>
      </w:r>
    </w:p>
    <w:p w14:paraId="52468475" w14:textId="77777777" w:rsidR="00CD7BCF" w:rsidRPr="00DB3DA5" w:rsidRDefault="00CD7BCF" w:rsidP="00CD7BCF">
      <w:pPr>
        <w:pStyle w:val="SingleTxtG"/>
        <w:tabs>
          <w:tab w:val="left" w:pos="5100"/>
        </w:tabs>
        <w:rPr>
          <w:rFonts w:asciiTheme="majorBidi" w:eastAsia="MS Mincho" w:hAnsiTheme="majorBidi" w:cstheme="majorBidi"/>
        </w:rPr>
      </w:pPr>
      <w:r w:rsidRPr="00DB3DA5">
        <w:rPr>
          <w:rFonts w:asciiTheme="majorBidi" w:eastAsia="MS Mincho" w:hAnsiTheme="majorBidi" w:cstheme="majorBidi"/>
          <w:noProof/>
          <w:lang w:val="en-US"/>
        </w:rPr>
        <mc:AlternateContent>
          <mc:Choice Requires="wps">
            <w:drawing>
              <wp:anchor distT="0" distB="0" distL="114300" distR="114300" simplePos="0" relativeHeight="251665408" behindDoc="0" locked="0" layoutInCell="1" allowOverlap="1" wp14:anchorId="524684B0" wp14:editId="524684B1">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4684EA" w14:textId="77777777" w:rsidR="00CD7BCF" w:rsidRPr="008C572C" w:rsidRDefault="00CD7BCF" w:rsidP="00CD7BC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24684EB" w14:textId="77777777" w:rsidR="00CD7BCF" w:rsidRPr="004508D9" w:rsidRDefault="00CD7BCF" w:rsidP="00CD7BCF">
                            <w:pPr>
                              <w:rPr>
                                <w:rFonts w:eastAsia="Arial Unicode MS"/>
                                <w:sz w:val="16"/>
                                <w:szCs w:val="16"/>
                              </w:rPr>
                            </w:pPr>
                            <w:r>
                              <w:rPr>
                                <w:rFonts w:eastAsia="Arial Unicode MS"/>
                                <w:noProof/>
                                <w:sz w:val="16"/>
                                <w:szCs w:val="16"/>
                                <w:lang w:val="en-US"/>
                              </w:rPr>
                              <w:drawing>
                                <wp:inline distT="0" distB="0" distL="0" distR="0" wp14:anchorId="524684ED" wp14:editId="524684EE">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84B0" id="Text Box 219" o:spid="_x0000_s1027" type="#_x0000_t202" style="position:absolute;left:0;text-align:left;margin-left:107.7pt;margin-top:21.8pt;width:20.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" stroked="f" strokecolor="white">
                <v:textbox inset="0,0,0,0">
                  <w:txbxContent>
                    <w:p w14:paraId="524684EA" w14:textId="77777777" w:rsidR="00CD7BCF" w:rsidRPr="008C572C" w:rsidRDefault="00CD7BCF" w:rsidP="00CD7BC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24684EB" w14:textId="77777777" w:rsidR="00CD7BCF" w:rsidRPr="004508D9" w:rsidRDefault="00CD7BCF" w:rsidP="00CD7BCF">
                      <w:pPr>
                        <w:rPr>
                          <w:rFonts w:eastAsia="Arial Unicode MS"/>
                          <w:sz w:val="16"/>
                          <w:szCs w:val="16"/>
                        </w:rPr>
                      </w:pPr>
                      <w:r>
                        <w:rPr>
                          <w:rFonts w:eastAsia="Arial Unicode MS"/>
                          <w:noProof/>
                          <w:sz w:val="16"/>
                          <w:szCs w:val="16"/>
                          <w:lang w:val="en-US"/>
                        </w:rPr>
                        <w:drawing>
                          <wp:inline distT="0" distB="0" distL="0" distR="0" wp14:anchorId="524684ED" wp14:editId="524684EE">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DB3DA5">
        <w:rPr>
          <w:rFonts w:asciiTheme="majorBidi" w:eastAsia="MS Mincho" w:hAnsiTheme="majorBidi" w:cstheme="majorBidi"/>
          <w:noProof/>
          <w:lang w:val="en-US"/>
        </w:rPr>
        <w:drawing>
          <wp:inline distT="0" distB="0" distL="0" distR="0" wp14:anchorId="524684B2" wp14:editId="524684B3">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DB3DA5">
        <w:rPr>
          <w:rStyle w:val="FootnoteReference"/>
          <w:rFonts w:asciiTheme="majorBidi" w:eastAsia="MS Mincho" w:hAnsiTheme="majorBidi" w:cstheme="majorBidi"/>
          <w:color w:val="FFFFFF" w:themeColor="background1"/>
        </w:rPr>
        <w:footnoteReference w:id="5"/>
      </w:r>
    </w:p>
    <w:p w14:paraId="52468476" w14:textId="77777777" w:rsidR="00CD7BCF" w:rsidRPr="00CD7BCF" w:rsidRDefault="00CD7BCF" w:rsidP="00CD7BCF">
      <w:pPr>
        <w:pStyle w:val="SingleTxtG"/>
        <w:tabs>
          <w:tab w:val="left" w:pos="2268"/>
        </w:tabs>
        <w:spacing w:after="0"/>
        <w:rPr>
          <w:rFonts w:asciiTheme="majorBidi" w:hAnsiTheme="majorBidi" w:cstheme="majorBidi"/>
          <w:lang w:val="en-GB"/>
        </w:rPr>
      </w:pPr>
      <w:r w:rsidRPr="00CD7BCF">
        <w:rPr>
          <w:rFonts w:asciiTheme="majorBidi" w:hAnsiTheme="majorBidi" w:cstheme="majorBidi"/>
          <w:lang w:val="en-GB"/>
        </w:rPr>
        <w:t>Concerning:</w:t>
      </w:r>
      <w:r w:rsidRPr="00DB3DA5">
        <w:rPr>
          <w:rStyle w:val="FootnoteReference"/>
          <w:rFonts w:asciiTheme="majorBidi" w:hAnsiTheme="majorBidi" w:cstheme="majorBidi"/>
        </w:rPr>
        <w:footnoteReference w:id="6"/>
      </w:r>
      <w:r w:rsidRPr="00CD7BCF">
        <w:rPr>
          <w:rFonts w:asciiTheme="majorBidi" w:hAnsiTheme="majorBidi" w:cstheme="majorBidi"/>
          <w:lang w:val="en-GB"/>
        </w:rPr>
        <w:tab/>
        <w:t xml:space="preserve">Approval granted </w:t>
      </w:r>
    </w:p>
    <w:p w14:paraId="52468477" w14:textId="44CCDE57" w:rsidR="00CD7BCF" w:rsidRPr="00CD7BCF" w:rsidRDefault="00CD7BCF" w:rsidP="00CD7BCF">
      <w:pPr>
        <w:pStyle w:val="SingleTxtG"/>
        <w:spacing w:after="0"/>
        <w:rPr>
          <w:rFonts w:asciiTheme="majorBidi" w:hAnsiTheme="majorBidi" w:cstheme="majorBidi"/>
          <w:lang w:val="en-GB"/>
        </w:rPr>
      </w:pPr>
      <w:r w:rsidRPr="00CD7BCF">
        <w:rPr>
          <w:rFonts w:asciiTheme="majorBidi" w:hAnsiTheme="majorBidi" w:cstheme="majorBidi"/>
          <w:lang w:val="en-GB"/>
        </w:rPr>
        <w:tab/>
      </w:r>
      <w:r w:rsidRPr="00CD7BCF">
        <w:rPr>
          <w:rFonts w:asciiTheme="majorBidi" w:hAnsiTheme="majorBidi" w:cstheme="majorBidi"/>
          <w:lang w:val="en-GB"/>
        </w:rPr>
        <w:tab/>
      </w:r>
      <w:r w:rsidR="00EC0A7D">
        <w:rPr>
          <w:rFonts w:asciiTheme="majorBidi" w:hAnsiTheme="majorBidi" w:cstheme="majorBidi"/>
          <w:lang w:val="en-GB"/>
        </w:rPr>
        <w:tab/>
      </w:r>
      <w:r w:rsidRPr="00CD7BCF">
        <w:rPr>
          <w:rFonts w:asciiTheme="majorBidi" w:hAnsiTheme="majorBidi" w:cstheme="majorBidi"/>
          <w:lang w:val="en-GB"/>
        </w:rPr>
        <w:t xml:space="preserve">Approval extended </w:t>
      </w:r>
    </w:p>
    <w:p w14:paraId="52468478" w14:textId="77777777" w:rsidR="00CD7BCF" w:rsidRPr="00CD7BCF" w:rsidRDefault="00CD7BCF" w:rsidP="00CD7BCF">
      <w:pPr>
        <w:pStyle w:val="SingleTxtG"/>
        <w:tabs>
          <w:tab w:val="left" w:pos="2268"/>
        </w:tabs>
        <w:spacing w:after="0"/>
        <w:rPr>
          <w:rFonts w:asciiTheme="majorBidi" w:hAnsiTheme="majorBidi" w:cstheme="majorBidi"/>
          <w:lang w:val="en-GB"/>
        </w:rPr>
      </w:pPr>
      <w:r w:rsidRPr="00CD7BCF">
        <w:rPr>
          <w:rFonts w:asciiTheme="majorBidi" w:hAnsiTheme="majorBidi" w:cstheme="majorBidi"/>
          <w:lang w:val="en-GB"/>
        </w:rPr>
        <w:tab/>
      </w:r>
      <w:r w:rsidRPr="00CD7BCF">
        <w:rPr>
          <w:rFonts w:asciiTheme="majorBidi" w:hAnsiTheme="majorBidi" w:cstheme="majorBidi"/>
          <w:lang w:val="en-GB"/>
        </w:rPr>
        <w:tab/>
        <w:t xml:space="preserve">Approval withdrawn </w:t>
      </w:r>
      <w:r w:rsidRPr="00CD7BCF">
        <w:rPr>
          <w:rFonts w:asciiTheme="majorBidi" w:hAnsiTheme="majorBidi" w:cstheme="majorBidi"/>
          <w:lang w:val="en-GB" w:eastAsia="ja-JP"/>
        </w:rPr>
        <w:t>with effect from dd/mm/</w:t>
      </w:r>
      <w:proofErr w:type="spellStart"/>
      <w:r w:rsidRPr="00CD7BCF">
        <w:rPr>
          <w:rFonts w:asciiTheme="majorBidi" w:hAnsiTheme="majorBidi" w:cstheme="majorBidi"/>
          <w:lang w:val="en-GB" w:eastAsia="ja-JP"/>
        </w:rPr>
        <w:t>yyyy</w:t>
      </w:r>
      <w:proofErr w:type="spellEnd"/>
    </w:p>
    <w:p w14:paraId="52468479" w14:textId="77777777" w:rsidR="00CD7BCF" w:rsidRPr="00CD7BCF" w:rsidRDefault="00CD7BCF" w:rsidP="00CD7BCF">
      <w:pPr>
        <w:pStyle w:val="SingleTxtG"/>
        <w:tabs>
          <w:tab w:val="left" w:pos="2268"/>
        </w:tabs>
        <w:spacing w:after="0"/>
        <w:rPr>
          <w:rFonts w:asciiTheme="majorBidi" w:hAnsiTheme="majorBidi" w:cstheme="majorBidi"/>
          <w:lang w:val="en-GB"/>
        </w:rPr>
      </w:pPr>
      <w:r w:rsidRPr="00CD7BCF">
        <w:rPr>
          <w:rFonts w:asciiTheme="majorBidi" w:hAnsiTheme="majorBidi" w:cstheme="majorBidi"/>
          <w:lang w:val="en-GB"/>
        </w:rPr>
        <w:tab/>
      </w:r>
      <w:r w:rsidRPr="00CD7BCF">
        <w:rPr>
          <w:rFonts w:asciiTheme="majorBidi" w:hAnsiTheme="majorBidi" w:cstheme="majorBidi"/>
          <w:lang w:val="en-GB"/>
        </w:rPr>
        <w:tab/>
        <w:t xml:space="preserve">Approval refused </w:t>
      </w:r>
    </w:p>
    <w:p w14:paraId="5246847A" w14:textId="77777777" w:rsidR="00CD7BCF" w:rsidRPr="00CD7BCF" w:rsidRDefault="00CD7BCF" w:rsidP="00CD7BCF">
      <w:pPr>
        <w:pStyle w:val="SingleTxtG"/>
        <w:tabs>
          <w:tab w:val="left" w:pos="2268"/>
        </w:tabs>
        <w:rPr>
          <w:rFonts w:asciiTheme="majorBidi" w:hAnsiTheme="majorBidi" w:cstheme="majorBidi"/>
          <w:lang w:val="en-GB"/>
        </w:rPr>
      </w:pPr>
      <w:r w:rsidRPr="00CD7BCF">
        <w:rPr>
          <w:rFonts w:asciiTheme="majorBidi" w:hAnsiTheme="majorBidi" w:cstheme="majorBidi"/>
          <w:lang w:val="en-GB"/>
        </w:rPr>
        <w:tab/>
      </w:r>
      <w:r w:rsidRPr="00CD7BCF">
        <w:rPr>
          <w:rFonts w:asciiTheme="majorBidi" w:hAnsiTheme="majorBidi" w:cstheme="majorBidi"/>
          <w:lang w:val="en-GB"/>
        </w:rPr>
        <w:tab/>
        <w:t xml:space="preserve">Production definitively discontinued </w:t>
      </w:r>
    </w:p>
    <w:p w14:paraId="5246847B" w14:textId="31D4CD56" w:rsidR="00CD7BCF" w:rsidRPr="00CD7BCF" w:rsidRDefault="00CD7BCF" w:rsidP="00CD7BCF">
      <w:pPr>
        <w:spacing w:after="120"/>
        <w:ind w:left="1134" w:right="1327"/>
        <w:rPr>
          <w:rFonts w:asciiTheme="majorBidi" w:hAnsiTheme="majorBidi" w:cstheme="majorBidi"/>
          <w:lang w:val="en-GB"/>
        </w:rPr>
      </w:pPr>
      <w:r w:rsidRPr="00CD7BCF">
        <w:rPr>
          <w:rFonts w:asciiTheme="majorBidi" w:hAnsiTheme="majorBidi" w:cstheme="majorBidi"/>
          <w:lang w:val="en-GB"/>
        </w:rPr>
        <w:t xml:space="preserve">of a vehicle type, pursuant to UN Regulation No. </w:t>
      </w:r>
      <w:r w:rsidR="00EC0A7D">
        <w:rPr>
          <w:rFonts w:asciiTheme="majorBidi" w:hAnsiTheme="majorBidi" w:cstheme="majorBidi"/>
          <w:lang w:val="en-GB"/>
        </w:rPr>
        <w:t>156</w:t>
      </w:r>
    </w:p>
    <w:p w14:paraId="5246847C" w14:textId="77777777" w:rsidR="00CD7BCF" w:rsidRPr="00CD7BCF" w:rsidRDefault="00CD7BCF" w:rsidP="00CD7BCF">
      <w:pPr>
        <w:pStyle w:val="SingleTxtG"/>
        <w:tabs>
          <w:tab w:val="left" w:leader="dot" w:pos="8505"/>
        </w:tabs>
        <w:ind w:left="2257" w:hanging="1123"/>
        <w:rPr>
          <w:rFonts w:asciiTheme="majorBidi" w:hAnsiTheme="majorBidi" w:cstheme="majorBidi"/>
          <w:lang w:val="en-GB"/>
        </w:rPr>
      </w:pPr>
      <w:r w:rsidRPr="00CD7BCF">
        <w:rPr>
          <w:rFonts w:asciiTheme="majorBidi" w:hAnsiTheme="majorBidi" w:cstheme="majorBidi"/>
          <w:lang w:val="en-GB"/>
        </w:rPr>
        <w:t xml:space="preserve">Approval No.: </w:t>
      </w:r>
      <w:r w:rsidRPr="00CD7BCF">
        <w:rPr>
          <w:rFonts w:asciiTheme="majorBidi" w:hAnsiTheme="majorBidi" w:cstheme="majorBidi"/>
          <w:lang w:val="en-GB"/>
        </w:rPr>
        <w:tab/>
      </w:r>
    </w:p>
    <w:p w14:paraId="5246847D" w14:textId="77777777" w:rsidR="00CD7BCF" w:rsidRPr="00CD7BCF" w:rsidRDefault="00CD7BCF" w:rsidP="00CD7BCF">
      <w:pPr>
        <w:pStyle w:val="SingleTxtG"/>
        <w:tabs>
          <w:tab w:val="left" w:leader="dot" w:pos="8505"/>
        </w:tabs>
        <w:ind w:left="2257" w:hanging="1123"/>
        <w:rPr>
          <w:rFonts w:asciiTheme="majorBidi" w:hAnsiTheme="majorBidi" w:cstheme="majorBidi"/>
          <w:lang w:val="en-GB"/>
        </w:rPr>
      </w:pPr>
      <w:r w:rsidRPr="00CD7BCF">
        <w:rPr>
          <w:rFonts w:asciiTheme="majorBidi" w:hAnsiTheme="majorBidi" w:cstheme="majorBidi"/>
          <w:lang w:val="en-GB"/>
        </w:rPr>
        <w:t xml:space="preserve">Extension No.: </w:t>
      </w:r>
      <w:r w:rsidRPr="00CD7BCF">
        <w:rPr>
          <w:rFonts w:asciiTheme="majorBidi" w:hAnsiTheme="majorBidi" w:cstheme="majorBidi"/>
          <w:lang w:val="en-GB"/>
        </w:rPr>
        <w:tab/>
      </w:r>
    </w:p>
    <w:p w14:paraId="5246847E" w14:textId="77777777" w:rsidR="00CD7BCF" w:rsidRPr="00CD7BCF" w:rsidRDefault="00CD7BCF" w:rsidP="00CD7BCF">
      <w:pPr>
        <w:pStyle w:val="SingleTxtG"/>
        <w:tabs>
          <w:tab w:val="left" w:leader="dot" w:pos="8505"/>
        </w:tabs>
        <w:ind w:left="2257" w:hanging="1123"/>
        <w:rPr>
          <w:rFonts w:asciiTheme="majorBidi" w:hAnsiTheme="majorBidi" w:cstheme="majorBidi"/>
          <w:lang w:val="en-GB"/>
        </w:rPr>
      </w:pPr>
      <w:r w:rsidRPr="00CD7BCF">
        <w:rPr>
          <w:rFonts w:asciiTheme="majorBidi" w:hAnsiTheme="majorBidi" w:cstheme="majorBidi"/>
          <w:lang w:val="en-GB"/>
        </w:rPr>
        <w:t xml:space="preserve">Reason for extension: </w:t>
      </w:r>
      <w:r w:rsidRPr="00CD7BCF">
        <w:rPr>
          <w:rFonts w:asciiTheme="majorBidi" w:hAnsiTheme="majorBidi" w:cstheme="majorBidi"/>
          <w:lang w:val="en-GB"/>
        </w:rPr>
        <w:tab/>
      </w:r>
    </w:p>
    <w:p w14:paraId="5246847F"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1. </w:t>
      </w:r>
      <w:r w:rsidRPr="00CD7BCF">
        <w:rPr>
          <w:rFonts w:asciiTheme="majorBidi" w:hAnsiTheme="majorBidi" w:cstheme="majorBidi"/>
          <w:lang w:val="en-GB"/>
        </w:rPr>
        <w:tab/>
        <w:t xml:space="preserve">Make (trade name of manufacturer): </w:t>
      </w:r>
      <w:r w:rsidRPr="00CD7BCF">
        <w:rPr>
          <w:rFonts w:asciiTheme="majorBidi" w:hAnsiTheme="majorBidi" w:cstheme="majorBidi"/>
          <w:lang w:val="en-GB"/>
        </w:rPr>
        <w:tab/>
      </w:r>
    </w:p>
    <w:p w14:paraId="52468480"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2. </w:t>
      </w:r>
      <w:r w:rsidRPr="00CD7BCF">
        <w:rPr>
          <w:rFonts w:asciiTheme="majorBidi" w:hAnsiTheme="majorBidi" w:cstheme="majorBidi"/>
          <w:lang w:val="en-GB"/>
        </w:rPr>
        <w:tab/>
        <w:t xml:space="preserve">Type and general commercial description(s) </w:t>
      </w:r>
      <w:r w:rsidRPr="00CD7BCF">
        <w:rPr>
          <w:rFonts w:asciiTheme="majorBidi" w:hAnsiTheme="majorBidi" w:cstheme="majorBidi"/>
          <w:lang w:val="en-GB"/>
        </w:rPr>
        <w:tab/>
      </w:r>
    </w:p>
    <w:p w14:paraId="52468481"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3. </w:t>
      </w:r>
      <w:r w:rsidRPr="00CD7BCF">
        <w:rPr>
          <w:rFonts w:asciiTheme="majorBidi" w:hAnsiTheme="majorBidi" w:cstheme="majorBidi"/>
          <w:lang w:val="en-GB"/>
        </w:rPr>
        <w:tab/>
        <w:t xml:space="preserve">Means of identification of type, if marked on the vehicle: </w:t>
      </w:r>
      <w:r w:rsidRPr="00CD7BCF">
        <w:rPr>
          <w:rFonts w:asciiTheme="majorBidi" w:hAnsiTheme="majorBidi" w:cstheme="majorBidi"/>
          <w:lang w:val="en-GB"/>
        </w:rPr>
        <w:tab/>
      </w:r>
    </w:p>
    <w:p w14:paraId="52468482"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3.1. </w:t>
      </w:r>
      <w:r w:rsidRPr="00CD7BCF">
        <w:rPr>
          <w:rFonts w:asciiTheme="majorBidi" w:hAnsiTheme="majorBidi" w:cstheme="majorBidi"/>
          <w:lang w:val="en-GB"/>
        </w:rPr>
        <w:tab/>
        <w:t xml:space="preserve">Location of that marking: </w:t>
      </w:r>
      <w:r w:rsidRPr="00CD7BCF">
        <w:rPr>
          <w:rFonts w:asciiTheme="majorBidi" w:hAnsiTheme="majorBidi" w:cstheme="majorBidi"/>
          <w:lang w:val="en-GB"/>
        </w:rPr>
        <w:tab/>
      </w:r>
    </w:p>
    <w:p w14:paraId="52468483"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4. </w:t>
      </w:r>
      <w:r w:rsidRPr="00CD7BCF">
        <w:rPr>
          <w:rFonts w:asciiTheme="majorBidi" w:hAnsiTheme="majorBidi" w:cstheme="majorBidi"/>
          <w:lang w:val="en-GB"/>
        </w:rPr>
        <w:tab/>
        <w:t>Category(</w:t>
      </w:r>
      <w:proofErr w:type="spellStart"/>
      <w:r w:rsidRPr="00CD7BCF">
        <w:rPr>
          <w:rFonts w:asciiTheme="majorBidi" w:hAnsiTheme="majorBidi" w:cstheme="majorBidi"/>
          <w:lang w:val="en-GB"/>
        </w:rPr>
        <w:t>ies</w:t>
      </w:r>
      <w:proofErr w:type="spellEnd"/>
      <w:r w:rsidRPr="00CD7BCF">
        <w:rPr>
          <w:rFonts w:asciiTheme="majorBidi" w:hAnsiTheme="majorBidi" w:cstheme="majorBidi"/>
          <w:lang w:val="en-GB"/>
        </w:rPr>
        <w:t xml:space="preserve">) of vehicle: </w:t>
      </w:r>
      <w:r w:rsidRPr="00CD7BCF">
        <w:rPr>
          <w:rFonts w:asciiTheme="majorBidi" w:hAnsiTheme="majorBidi" w:cstheme="majorBidi"/>
          <w:lang w:val="en-GB"/>
        </w:rPr>
        <w:tab/>
      </w:r>
    </w:p>
    <w:p w14:paraId="52468484"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5. </w:t>
      </w:r>
      <w:r w:rsidRPr="00CD7BCF">
        <w:rPr>
          <w:rFonts w:asciiTheme="majorBidi" w:hAnsiTheme="majorBidi" w:cstheme="majorBidi"/>
          <w:lang w:val="en-GB"/>
        </w:rPr>
        <w:tab/>
        <w:t xml:space="preserve">Name and address of manufacturer / manufacturer’s representative: </w:t>
      </w:r>
      <w:r w:rsidRPr="00CD7BCF">
        <w:rPr>
          <w:rFonts w:asciiTheme="majorBidi" w:hAnsiTheme="majorBidi" w:cstheme="majorBidi"/>
          <w:lang w:val="en-GB"/>
        </w:rPr>
        <w:tab/>
      </w:r>
    </w:p>
    <w:p w14:paraId="52468485"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6. </w:t>
      </w:r>
      <w:r w:rsidRPr="00CD7BCF">
        <w:rPr>
          <w:rFonts w:asciiTheme="majorBidi" w:hAnsiTheme="majorBidi" w:cstheme="majorBidi"/>
          <w:lang w:val="en-GB"/>
        </w:rPr>
        <w:tab/>
        <w:t xml:space="preserve">Name(s) and Address(es) of the production plant(s) </w:t>
      </w:r>
      <w:r w:rsidRPr="00CD7BCF">
        <w:rPr>
          <w:rFonts w:asciiTheme="majorBidi" w:hAnsiTheme="majorBidi" w:cstheme="majorBidi"/>
          <w:lang w:val="en-GB"/>
        </w:rPr>
        <w:tab/>
      </w:r>
    </w:p>
    <w:p w14:paraId="52468486"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7. </w:t>
      </w:r>
      <w:r w:rsidRPr="00CD7BCF">
        <w:rPr>
          <w:rFonts w:asciiTheme="majorBidi" w:hAnsiTheme="majorBidi" w:cstheme="majorBidi"/>
          <w:lang w:val="en-GB"/>
        </w:rPr>
        <w:tab/>
        <w:t xml:space="preserve">Number of the certificate of compliance for software update management system: </w:t>
      </w:r>
      <w:r w:rsidRPr="00CD7BCF">
        <w:rPr>
          <w:rFonts w:asciiTheme="majorBidi" w:hAnsiTheme="majorBidi" w:cstheme="majorBidi"/>
          <w:lang w:val="en-GB"/>
        </w:rPr>
        <w:tab/>
      </w:r>
    </w:p>
    <w:p w14:paraId="52468487"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8. </w:t>
      </w:r>
      <w:r w:rsidRPr="00CD7BCF">
        <w:rPr>
          <w:rFonts w:asciiTheme="majorBidi" w:hAnsiTheme="majorBidi" w:cstheme="majorBidi"/>
          <w:lang w:val="en-GB"/>
        </w:rPr>
        <w:tab/>
        <w:t xml:space="preserve">Software updates over the air included (Yes/no): </w:t>
      </w:r>
      <w:r w:rsidRPr="00CD7BCF">
        <w:rPr>
          <w:rFonts w:asciiTheme="majorBidi" w:hAnsiTheme="majorBidi" w:cstheme="majorBidi"/>
          <w:lang w:val="en-GB"/>
        </w:rPr>
        <w:tab/>
      </w:r>
    </w:p>
    <w:p w14:paraId="52468488"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9. </w:t>
      </w:r>
      <w:r w:rsidRPr="00CD7BCF">
        <w:rPr>
          <w:rFonts w:asciiTheme="majorBidi" w:hAnsiTheme="majorBidi" w:cstheme="majorBidi"/>
          <w:lang w:val="en-GB"/>
        </w:rPr>
        <w:tab/>
        <w:t xml:space="preserve">Technical Service responsible for carrying out the tests: </w:t>
      </w:r>
      <w:r w:rsidRPr="00CD7BCF">
        <w:rPr>
          <w:rFonts w:asciiTheme="majorBidi" w:hAnsiTheme="majorBidi" w:cstheme="majorBidi"/>
          <w:lang w:val="en-GB"/>
        </w:rPr>
        <w:tab/>
      </w:r>
    </w:p>
    <w:p w14:paraId="52468489"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10. </w:t>
      </w:r>
      <w:r w:rsidRPr="00CD7BCF">
        <w:rPr>
          <w:rFonts w:asciiTheme="majorBidi" w:hAnsiTheme="majorBidi" w:cstheme="majorBidi"/>
          <w:lang w:val="en-GB"/>
        </w:rPr>
        <w:tab/>
        <w:t xml:space="preserve">Date of test report: </w:t>
      </w:r>
      <w:r w:rsidRPr="00CD7BCF">
        <w:rPr>
          <w:rFonts w:asciiTheme="majorBidi" w:hAnsiTheme="majorBidi" w:cstheme="majorBidi"/>
          <w:lang w:val="en-GB"/>
        </w:rPr>
        <w:tab/>
      </w:r>
    </w:p>
    <w:p w14:paraId="5246848A"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11. </w:t>
      </w:r>
      <w:r w:rsidRPr="00CD7BCF">
        <w:rPr>
          <w:rFonts w:asciiTheme="majorBidi" w:hAnsiTheme="majorBidi" w:cstheme="majorBidi"/>
          <w:lang w:val="en-GB"/>
        </w:rPr>
        <w:tab/>
        <w:t xml:space="preserve">Number of test report: </w:t>
      </w:r>
      <w:r w:rsidRPr="00CD7BCF">
        <w:rPr>
          <w:rFonts w:asciiTheme="majorBidi" w:hAnsiTheme="majorBidi" w:cstheme="majorBidi"/>
          <w:lang w:val="en-GB"/>
        </w:rPr>
        <w:tab/>
      </w:r>
    </w:p>
    <w:p w14:paraId="5246848B"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12. </w:t>
      </w:r>
      <w:r w:rsidRPr="00CD7BCF">
        <w:rPr>
          <w:rFonts w:asciiTheme="majorBidi" w:hAnsiTheme="majorBidi" w:cstheme="majorBidi"/>
          <w:lang w:val="en-GB"/>
        </w:rPr>
        <w:tab/>
        <w:t xml:space="preserve">Remarks: (if any).  </w:t>
      </w:r>
      <w:r w:rsidRPr="00CD7BCF">
        <w:rPr>
          <w:rFonts w:asciiTheme="majorBidi" w:hAnsiTheme="majorBidi" w:cstheme="majorBidi"/>
          <w:lang w:val="en-GB"/>
        </w:rPr>
        <w:tab/>
      </w:r>
    </w:p>
    <w:p w14:paraId="5246848C"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13. </w:t>
      </w:r>
      <w:r w:rsidRPr="00CD7BCF">
        <w:rPr>
          <w:rFonts w:asciiTheme="majorBidi" w:hAnsiTheme="majorBidi" w:cstheme="majorBidi"/>
          <w:lang w:val="en-GB"/>
        </w:rPr>
        <w:tab/>
        <w:t xml:space="preserve">Place: </w:t>
      </w:r>
      <w:r w:rsidRPr="00CD7BCF">
        <w:rPr>
          <w:rFonts w:asciiTheme="majorBidi" w:hAnsiTheme="majorBidi" w:cstheme="majorBidi"/>
          <w:lang w:val="en-GB"/>
        </w:rPr>
        <w:tab/>
      </w:r>
    </w:p>
    <w:p w14:paraId="5246848D"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14. </w:t>
      </w:r>
      <w:r w:rsidRPr="00CD7BCF">
        <w:rPr>
          <w:rFonts w:asciiTheme="majorBidi" w:hAnsiTheme="majorBidi" w:cstheme="majorBidi"/>
          <w:lang w:val="en-GB"/>
        </w:rPr>
        <w:tab/>
        <w:t xml:space="preserve">Date: </w:t>
      </w:r>
      <w:r w:rsidRPr="00CD7BCF">
        <w:rPr>
          <w:rFonts w:asciiTheme="majorBidi" w:hAnsiTheme="majorBidi" w:cstheme="majorBidi"/>
          <w:lang w:val="en-GB"/>
        </w:rPr>
        <w:tab/>
      </w:r>
    </w:p>
    <w:p w14:paraId="5246848E"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pPr>
      <w:r w:rsidRPr="00CD7BCF">
        <w:rPr>
          <w:rFonts w:asciiTheme="majorBidi" w:hAnsiTheme="majorBidi" w:cstheme="majorBidi"/>
          <w:lang w:val="en-GB"/>
        </w:rPr>
        <w:t xml:space="preserve">15. </w:t>
      </w:r>
      <w:r w:rsidRPr="00CD7BCF">
        <w:rPr>
          <w:rFonts w:asciiTheme="majorBidi" w:hAnsiTheme="majorBidi" w:cstheme="majorBidi"/>
          <w:lang w:val="en-GB"/>
        </w:rPr>
        <w:tab/>
        <w:t xml:space="preserve">Signature: </w:t>
      </w:r>
      <w:r w:rsidRPr="00CD7BCF">
        <w:rPr>
          <w:rFonts w:asciiTheme="majorBidi" w:hAnsiTheme="majorBidi" w:cstheme="majorBidi"/>
          <w:lang w:val="en-GB"/>
        </w:rPr>
        <w:tab/>
      </w:r>
    </w:p>
    <w:p w14:paraId="5246848F" w14:textId="77777777" w:rsidR="00CD7BCF" w:rsidRPr="00CD7BCF" w:rsidRDefault="00CD7BCF" w:rsidP="00CD7BCF">
      <w:pPr>
        <w:pStyle w:val="SingleTxtG"/>
        <w:tabs>
          <w:tab w:val="left" w:leader="dot" w:pos="8505"/>
        </w:tabs>
        <w:ind w:left="1701" w:hanging="556"/>
        <w:rPr>
          <w:rFonts w:asciiTheme="majorBidi" w:hAnsiTheme="majorBidi" w:cstheme="majorBidi"/>
          <w:lang w:val="en-GB"/>
        </w:rPr>
        <w:sectPr w:rsidR="00CD7BCF" w:rsidRPr="00CD7BCF" w:rsidSect="00726D6E">
          <w:headerReference w:type="first" r:id="rId36"/>
          <w:footerReference w:type="first" r:id="rId37"/>
          <w:footnotePr>
            <w:numRestart w:val="eachSect"/>
          </w:footnotePr>
          <w:endnotePr>
            <w:numFmt w:val="decimal"/>
          </w:endnotePr>
          <w:pgSz w:w="11907" w:h="16840" w:code="9"/>
          <w:pgMar w:top="1418" w:right="1134" w:bottom="1134" w:left="1134" w:header="851" w:footer="567" w:gutter="0"/>
          <w:cols w:space="720"/>
          <w:titlePg/>
          <w:docGrid w:linePitch="272"/>
        </w:sectPr>
      </w:pPr>
      <w:r w:rsidRPr="00CD7BCF">
        <w:rPr>
          <w:rFonts w:asciiTheme="majorBidi" w:hAnsiTheme="majorBidi" w:cstheme="majorBidi"/>
          <w:lang w:val="en-GB"/>
        </w:rPr>
        <w:t xml:space="preserve">16. </w:t>
      </w:r>
      <w:r w:rsidRPr="00CD7BCF">
        <w:rPr>
          <w:rFonts w:asciiTheme="majorBidi" w:hAnsiTheme="majorBidi" w:cstheme="majorBidi"/>
          <w:lang w:val="en-GB"/>
        </w:rPr>
        <w:tab/>
        <w:t>The index to the information package lodged with the Approval Authority, which may be obtained on request is attached.</w:t>
      </w:r>
    </w:p>
    <w:p w14:paraId="52468490" w14:textId="77777777" w:rsidR="00CD7BCF" w:rsidRPr="00CD7BCF" w:rsidRDefault="00CD7BCF" w:rsidP="00CD7BCF">
      <w:pPr>
        <w:pStyle w:val="HChG"/>
        <w:rPr>
          <w:lang w:val="en-GB"/>
        </w:rPr>
      </w:pPr>
      <w:r w:rsidRPr="00CD7BCF">
        <w:rPr>
          <w:lang w:val="en-GB"/>
        </w:rPr>
        <w:lastRenderedPageBreak/>
        <w:t>Annex 3</w:t>
      </w:r>
    </w:p>
    <w:p w14:paraId="52468491" w14:textId="77777777" w:rsidR="00CD7BCF" w:rsidRPr="00CD7BCF" w:rsidRDefault="00CD7BCF" w:rsidP="00CD7BCF">
      <w:pPr>
        <w:pStyle w:val="HChG"/>
        <w:rPr>
          <w:lang w:val="en-GB"/>
        </w:rPr>
      </w:pPr>
      <w:r w:rsidRPr="00CD7BCF">
        <w:rPr>
          <w:lang w:val="en-GB"/>
        </w:rPr>
        <w:tab/>
      </w:r>
      <w:r w:rsidRPr="00CD7BCF">
        <w:rPr>
          <w:lang w:val="en-GB"/>
        </w:rPr>
        <w:tab/>
        <w:t>Arrangement of approval mark</w:t>
      </w:r>
    </w:p>
    <w:p w14:paraId="52468492" w14:textId="77777777" w:rsidR="00CD7BCF" w:rsidRPr="00B37770" w:rsidRDefault="00CD7BCF" w:rsidP="00CD7BCF">
      <w:pPr>
        <w:ind w:left="1134"/>
        <w:contextualSpacing/>
        <w:rPr>
          <w:b/>
          <w:lang w:val="en-US"/>
        </w:rPr>
      </w:pPr>
      <w:r w:rsidRPr="00B37770">
        <w:rPr>
          <w:b/>
          <w:lang w:val="en-US"/>
        </w:rPr>
        <w:t>Model A</w:t>
      </w:r>
    </w:p>
    <w:p w14:paraId="52468493" w14:textId="77777777" w:rsidR="00CD7BCF" w:rsidRPr="00B37770" w:rsidRDefault="00CD7BCF" w:rsidP="00CD7BCF">
      <w:pPr>
        <w:ind w:left="1134"/>
        <w:rPr>
          <w:lang w:val="en-US"/>
        </w:rPr>
      </w:pPr>
      <w:r w:rsidRPr="00B37770">
        <w:rPr>
          <w:lang w:val="en-US"/>
        </w:rPr>
        <w:t>(See paragraph 4.2 of this Regulation)</w:t>
      </w:r>
    </w:p>
    <w:p w14:paraId="52468494" w14:textId="77777777" w:rsidR="00CD7BCF" w:rsidRPr="00B37770" w:rsidRDefault="00CD7BCF" w:rsidP="00CD7BCF">
      <w:pPr>
        <w:ind w:left="540"/>
        <w:rPr>
          <w:b/>
          <w:lang w:val="en-US"/>
        </w:rPr>
      </w:pPr>
      <w:r w:rsidRPr="00DB3DA5">
        <w:rPr>
          <w:rFonts w:ascii="Calibri" w:eastAsia="Malgun Gothic" w:hAnsi="Calibri"/>
          <w:noProof/>
          <w:lang w:val="en-US"/>
        </w:rPr>
        <mc:AlternateContent>
          <mc:Choice Requires="wps">
            <w:drawing>
              <wp:anchor distT="0" distB="0" distL="114300" distR="114300" simplePos="0" relativeHeight="251667456" behindDoc="0" locked="0" layoutInCell="1" allowOverlap="1" wp14:anchorId="524684B4" wp14:editId="2577E9B1">
                <wp:simplePos x="0" y="0"/>
                <wp:positionH relativeFrom="column">
                  <wp:posOffset>2282190</wp:posOffset>
                </wp:positionH>
                <wp:positionV relativeFrom="paragraph">
                  <wp:posOffset>321945</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24684EC" w14:textId="31E82408" w:rsidR="00CD7BCF" w:rsidRPr="00CD3B1E" w:rsidRDefault="00D51745" w:rsidP="00CD7BCF">
                            <w:pPr>
                              <w:jc w:val="center"/>
                              <w:rPr>
                                <w:sz w:val="44"/>
                              </w:rPr>
                            </w:pPr>
                            <w:r>
                              <w:rPr>
                                <w:sz w:val="44"/>
                              </w:rPr>
                              <w:t>156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684B4" id="Rectangle 35" o:spid="_x0000_s1028" style="position:absolute;left:0;text-align:left;margin-left:179.7pt;margin-top:25.35pt;width:50.1pt;height: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3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" fillcolor="window" strokecolor="window" strokeweight="1pt">
                <v:path arrowok="t"/>
                <v:textbox>
                  <w:txbxContent>
                    <w:p w14:paraId="524684EC" w14:textId="31E82408" w:rsidR="00CD7BCF" w:rsidRPr="00CD3B1E" w:rsidRDefault="00D51745" w:rsidP="00CD7BCF">
                      <w:pPr>
                        <w:jc w:val="center"/>
                        <w:rPr>
                          <w:sz w:val="44"/>
                        </w:rPr>
                      </w:pPr>
                      <w:r>
                        <w:rPr>
                          <w:sz w:val="44"/>
                        </w:rPr>
                        <w:t>156</w:t>
                      </w:r>
                    </w:p>
                  </w:txbxContent>
                </v:textbox>
              </v:rect>
            </w:pict>
          </mc:Fallback>
        </mc:AlternateContent>
      </w:r>
      <w:r w:rsidRPr="00DB3DA5">
        <w:rPr>
          <w:noProof/>
          <w:lang w:val="en-US"/>
        </w:rPr>
        <w:drawing>
          <wp:inline distT="0" distB="0" distL="0" distR="0" wp14:anchorId="524684B6" wp14:editId="524684B7">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B37770">
        <w:rPr>
          <w:rFonts w:ascii="Calibri" w:hAnsi="Calibri"/>
          <w:b/>
          <w:lang w:val="en-US"/>
        </w:rPr>
        <w:t xml:space="preserve"> </w:t>
      </w:r>
    </w:p>
    <w:p w14:paraId="52468495" w14:textId="77777777" w:rsidR="00CD7BCF" w:rsidRPr="00B37770" w:rsidRDefault="00CD7BCF" w:rsidP="00CD7BCF">
      <w:pPr>
        <w:pStyle w:val="SingleTxtG"/>
        <w:ind w:left="1701" w:hanging="567"/>
        <w:rPr>
          <w:lang w:val="en-US"/>
        </w:rPr>
      </w:pPr>
      <w:r w:rsidRPr="00B37770">
        <w:rPr>
          <w:lang w:val="en-US"/>
        </w:rPr>
        <w:tab/>
        <w:t>a = 8 mm min.</w:t>
      </w:r>
    </w:p>
    <w:p w14:paraId="52468496" w14:textId="11C25B5A" w:rsidR="00CD7BCF" w:rsidRDefault="00CD7BCF" w:rsidP="00CD7BCF">
      <w:pPr>
        <w:pStyle w:val="SingleTxtG"/>
        <w:ind w:firstLine="567"/>
        <w:rPr>
          <w:lang w:val="en-US"/>
        </w:rPr>
      </w:pPr>
      <w:r w:rsidRPr="00B37770">
        <w:rPr>
          <w:lang w:val="en-US"/>
        </w:rPr>
        <w:t xml:space="preserve">The above approval mark affixed to a vehicle shows that the road vehicle type concerned has been approved in the Netherlands (E 4), pursuant to Regulation No. </w:t>
      </w:r>
      <w:r w:rsidR="00D51745">
        <w:rPr>
          <w:lang w:val="en-US"/>
        </w:rPr>
        <w:t>156</w:t>
      </w:r>
      <w:r w:rsidRPr="00B37770">
        <w:rPr>
          <w:lang w:val="en-US"/>
        </w:rPr>
        <w:t>, and under the approval number 001234. The first two digits of the approval number indicate that the approval was granted in accordance with the requirements of this Regulation in its original form (00).</w:t>
      </w:r>
    </w:p>
    <w:p w14:paraId="52468497" w14:textId="77777777" w:rsidR="00CD7BCF" w:rsidRPr="00B37770" w:rsidRDefault="00CD7BCF" w:rsidP="00CD7BCF">
      <w:pPr>
        <w:pStyle w:val="SingleTxtG"/>
        <w:rPr>
          <w:lang w:val="en-US"/>
        </w:rPr>
      </w:pPr>
    </w:p>
    <w:p w14:paraId="52468498" w14:textId="77777777" w:rsidR="00CD7BCF" w:rsidRPr="00CD7BCF" w:rsidRDefault="00CD7BCF" w:rsidP="00CD7BCF">
      <w:pPr>
        <w:rPr>
          <w:b/>
          <w:highlight w:val="green"/>
          <w:lang w:val="en-GB"/>
        </w:rPr>
        <w:sectPr w:rsidR="00CD7BCF" w:rsidRPr="00CD7BCF" w:rsidSect="00772D17">
          <w:headerReference w:type="default" r:id="rId39"/>
          <w:footerReference w:type="default" r:id="rId40"/>
          <w:headerReference w:type="first" r:id="rId41"/>
          <w:footerReference w:type="first" r:id="rId42"/>
          <w:endnotePr>
            <w:numFmt w:val="decimal"/>
          </w:endnotePr>
          <w:pgSz w:w="11907" w:h="16840" w:code="9"/>
          <w:pgMar w:top="1418" w:right="1134" w:bottom="1134" w:left="1134" w:header="851" w:footer="567" w:gutter="0"/>
          <w:cols w:space="720"/>
          <w:titlePg/>
          <w:docGrid w:linePitch="272"/>
        </w:sectPr>
      </w:pPr>
    </w:p>
    <w:p w14:paraId="52468499" w14:textId="77777777" w:rsidR="00CD7BCF" w:rsidRPr="00CD7BCF" w:rsidRDefault="00CD7BCF" w:rsidP="00CD7BCF">
      <w:pPr>
        <w:pStyle w:val="HChG"/>
        <w:rPr>
          <w:sz w:val="24"/>
          <w:lang w:val="en-GB"/>
        </w:rPr>
      </w:pPr>
      <w:bookmarkStart w:id="6" w:name="Annex4_Appendix"/>
      <w:bookmarkStart w:id="7" w:name="Annex5_Appendix"/>
      <w:r w:rsidRPr="00CD7BCF">
        <w:rPr>
          <w:lang w:val="en-GB"/>
        </w:rPr>
        <w:lastRenderedPageBreak/>
        <w:t>Annex 4</w:t>
      </w:r>
      <w:bookmarkEnd w:id="6"/>
      <w:bookmarkEnd w:id="7"/>
    </w:p>
    <w:p w14:paraId="5246849A" w14:textId="77777777" w:rsidR="00CD7BCF" w:rsidRPr="00CD7BCF" w:rsidRDefault="00CD7BCF" w:rsidP="00CD7BCF">
      <w:pPr>
        <w:pStyle w:val="HChG"/>
        <w:rPr>
          <w:lang w:val="en-GB"/>
        </w:rPr>
      </w:pPr>
      <w:r w:rsidRPr="00CD7BCF">
        <w:rPr>
          <w:lang w:val="en-GB"/>
        </w:rPr>
        <w:tab/>
      </w:r>
      <w:r w:rsidRPr="00CD7BCF">
        <w:rPr>
          <w:lang w:val="en-GB"/>
        </w:rPr>
        <w:tab/>
        <w:t xml:space="preserve">Model of Certificate of Compliance for Software Update Management System </w:t>
      </w:r>
    </w:p>
    <w:p w14:paraId="5246849B" w14:textId="77777777" w:rsidR="00CD7BCF" w:rsidRPr="00CD7BCF" w:rsidRDefault="00CD7BCF" w:rsidP="00CD7BCF">
      <w:pPr>
        <w:pStyle w:val="SingleTxtG"/>
        <w:jc w:val="center"/>
        <w:rPr>
          <w:b/>
          <w:sz w:val="24"/>
          <w:lang w:val="en-GB"/>
        </w:rPr>
      </w:pPr>
      <w:r w:rsidRPr="00CD7BCF">
        <w:rPr>
          <w:b/>
          <w:sz w:val="24"/>
          <w:lang w:val="en-GB"/>
        </w:rPr>
        <w:t xml:space="preserve">CERTIFICATE OF COMPLIANCE FOR </w:t>
      </w:r>
      <w:r w:rsidRPr="00CD7BCF">
        <w:rPr>
          <w:b/>
          <w:sz w:val="24"/>
          <w:lang w:val="en-GB"/>
        </w:rPr>
        <w:br/>
        <w:t>SOFTWARE UPDATE MANAGEMENT SYSTEM</w:t>
      </w:r>
    </w:p>
    <w:p w14:paraId="5246849C" w14:textId="330A8417" w:rsidR="00CD7BCF" w:rsidRPr="00CD7BCF" w:rsidRDefault="00CD7BCF" w:rsidP="00CD7BCF">
      <w:pPr>
        <w:pStyle w:val="SingleTxtG"/>
        <w:jc w:val="center"/>
        <w:rPr>
          <w:lang w:val="en-GB"/>
        </w:rPr>
      </w:pPr>
      <w:r w:rsidRPr="00CD7BCF">
        <w:rPr>
          <w:lang w:val="en-GB"/>
        </w:rPr>
        <w:t xml:space="preserve">With UN Regulation No. </w:t>
      </w:r>
      <w:r w:rsidR="00D51745">
        <w:rPr>
          <w:lang w:val="en-GB"/>
        </w:rPr>
        <w:t>156</w:t>
      </w:r>
    </w:p>
    <w:p w14:paraId="5246849D" w14:textId="77777777" w:rsidR="00CD7BCF" w:rsidRPr="00CD7BCF" w:rsidRDefault="00CD7BCF" w:rsidP="00CD7BCF">
      <w:pPr>
        <w:pStyle w:val="SingleTxtG"/>
        <w:jc w:val="center"/>
        <w:rPr>
          <w:lang w:val="en-GB"/>
        </w:rPr>
      </w:pPr>
      <w:r w:rsidRPr="00CD7BCF">
        <w:rPr>
          <w:rFonts w:eastAsia="Malgun Gothic"/>
          <w:lang w:val="en-GB"/>
        </w:rPr>
        <w:t>Certificate Number</w:t>
      </w:r>
      <w:r w:rsidRPr="00CD7BCF">
        <w:rPr>
          <w:lang w:val="en-GB"/>
        </w:rPr>
        <w:t xml:space="preserve"> [</w:t>
      </w:r>
      <w:r w:rsidRPr="00CD7BCF">
        <w:rPr>
          <w:i/>
          <w:lang w:val="en-GB"/>
        </w:rPr>
        <w:t>Reference number</w:t>
      </w:r>
      <w:r w:rsidRPr="00CD7BCF">
        <w:rPr>
          <w:lang w:val="en-GB"/>
        </w:rPr>
        <w:t>]</w:t>
      </w:r>
    </w:p>
    <w:p w14:paraId="5246849E" w14:textId="77777777" w:rsidR="00CD7BCF" w:rsidRPr="00CD7BCF" w:rsidRDefault="00CD7BCF" w:rsidP="00CD7BCF">
      <w:pPr>
        <w:pStyle w:val="SingleTxtG"/>
        <w:jc w:val="center"/>
        <w:rPr>
          <w:lang w:val="en-GB"/>
        </w:rPr>
      </w:pPr>
      <w:r w:rsidRPr="00CD7BCF">
        <w:rPr>
          <w:lang w:val="en-GB"/>
        </w:rPr>
        <w:t xml:space="preserve">[……. </w:t>
      </w:r>
      <w:r w:rsidRPr="00CD7BCF">
        <w:rPr>
          <w:i/>
          <w:lang w:val="en-GB"/>
        </w:rPr>
        <w:t>Approval Authority</w:t>
      </w:r>
      <w:r w:rsidRPr="00CD7BCF">
        <w:rPr>
          <w:lang w:val="en-GB"/>
        </w:rPr>
        <w:t>]</w:t>
      </w:r>
    </w:p>
    <w:p w14:paraId="5246849F" w14:textId="77777777" w:rsidR="00CD7BCF" w:rsidRPr="00CD7BCF" w:rsidRDefault="00CD7BCF" w:rsidP="00CD7BCF">
      <w:pPr>
        <w:pStyle w:val="SingleTxtG"/>
        <w:jc w:val="center"/>
        <w:rPr>
          <w:lang w:val="en-GB"/>
        </w:rPr>
      </w:pPr>
      <w:r w:rsidRPr="00CD7BCF">
        <w:rPr>
          <w:lang w:val="en-GB"/>
        </w:rPr>
        <w:t>Certifies that</w:t>
      </w:r>
    </w:p>
    <w:p w14:paraId="524684A0" w14:textId="77777777" w:rsidR="00CD7BCF" w:rsidRPr="00CD7BCF" w:rsidRDefault="00CD7BCF" w:rsidP="00CD7BCF">
      <w:pPr>
        <w:pStyle w:val="SingleTxtG"/>
        <w:tabs>
          <w:tab w:val="left" w:leader="dot" w:pos="8505"/>
        </w:tabs>
        <w:rPr>
          <w:lang w:val="en-GB"/>
        </w:rPr>
      </w:pPr>
      <w:r w:rsidRPr="00CD7BCF">
        <w:rPr>
          <w:lang w:val="en-GB"/>
        </w:rPr>
        <w:t xml:space="preserve">Manufacturer: </w:t>
      </w:r>
      <w:r w:rsidRPr="00CD7BCF">
        <w:rPr>
          <w:lang w:val="en-GB"/>
        </w:rPr>
        <w:tab/>
      </w:r>
    </w:p>
    <w:p w14:paraId="524684A1" w14:textId="77777777" w:rsidR="00CD7BCF" w:rsidRPr="00CD7BCF" w:rsidRDefault="00CD7BCF" w:rsidP="00CD7BCF">
      <w:pPr>
        <w:pStyle w:val="SingleTxtG"/>
        <w:tabs>
          <w:tab w:val="left" w:leader="dot" w:pos="8505"/>
        </w:tabs>
        <w:rPr>
          <w:lang w:val="en-GB"/>
        </w:rPr>
      </w:pPr>
      <w:r w:rsidRPr="00CD7BCF">
        <w:rPr>
          <w:lang w:val="en-GB"/>
        </w:rPr>
        <w:t xml:space="preserve">Address of the manufacturer: </w:t>
      </w:r>
      <w:r w:rsidRPr="00CD7BCF">
        <w:rPr>
          <w:lang w:val="en-GB"/>
        </w:rPr>
        <w:tab/>
      </w:r>
    </w:p>
    <w:p w14:paraId="524684A2" w14:textId="77777777" w:rsidR="00CD7BCF" w:rsidRPr="00CD7BCF" w:rsidRDefault="00CD7BCF" w:rsidP="00CD7BCF">
      <w:pPr>
        <w:pStyle w:val="SingleTxtG"/>
        <w:tabs>
          <w:tab w:val="left" w:leader="dot" w:pos="8505"/>
        </w:tabs>
        <w:rPr>
          <w:lang w:val="en-GB"/>
        </w:rPr>
      </w:pPr>
      <w:r w:rsidRPr="00CD7BCF">
        <w:rPr>
          <w:lang w:val="en-GB"/>
        </w:rPr>
        <w:t>Complies with the provisions of Regulation No.[</w:t>
      </w:r>
      <w:r w:rsidRPr="00CD7BCF">
        <w:rPr>
          <w:i/>
          <w:iCs/>
          <w:lang w:val="en-GB"/>
        </w:rPr>
        <w:t>this Regulation</w:t>
      </w:r>
      <w:r w:rsidRPr="00CD7BCF">
        <w:rPr>
          <w:lang w:val="en-GB"/>
        </w:rPr>
        <w:t>]</w:t>
      </w:r>
    </w:p>
    <w:p w14:paraId="524684A3" w14:textId="77777777" w:rsidR="00CD7BCF" w:rsidRPr="00CD7BCF" w:rsidRDefault="00CD7BCF" w:rsidP="00CD7BCF">
      <w:pPr>
        <w:pStyle w:val="SingleTxtG"/>
        <w:tabs>
          <w:tab w:val="left" w:leader="dot" w:pos="8505"/>
        </w:tabs>
        <w:rPr>
          <w:lang w:val="en-GB"/>
        </w:rPr>
      </w:pPr>
      <w:r w:rsidRPr="00CD7BCF">
        <w:rPr>
          <w:lang w:val="en-GB"/>
        </w:rPr>
        <w:t xml:space="preserve">Verifications have been performed on: </w:t>
      </w:r>
      <w:r w:rsidRPr="00CD7BCF">
        <w:rPr>
          <w:lang w:val="en-GB"/>
        </w:rPr>
        <w:tab/>
      </w:r>
    </w:p>
    <w:p w14:paraId="524684A4" w14:textId="77777777" w:rsidR="00CD7BCF" w:rsidRPr="00CD7BCF" w:rsidRDefault="00CD7BCF" w:rsidP="00CD7BCF">
      <w:pPr>
        <w:pStyle w:val="SingleTxtG"/>
        <w:tabs>
          <w:tab w:val="left" w:leader="dot" w:pos="8505"/>
        </w:tabs>
        <w:rPr>
          <w:lang w:val="en-GB"/>
        </w:rPr>
      </w:pPr>
      <w:r w:rsidRPr="00CD7BCF">
        <w:rPr>
          <w:lang w:val="en-GB"/>
        </w:rPr>
        <w:t>by (name and address of the Approval Authority):</w:t>
      </w:r>
      <w:r w:rsidRPr="00CD7BCF">
        <w:rPr>
          <w:lang w:val="en-GB"/>
        </w:rPr>
        <w:tab/>
      </w:r>
    </w:p>
    <w:p w14:paraId="524684A5" w14:textId="77777777" w:rsidR="00CD7BCF" w:rsidRPr="00CD7BCF" w:rsidRDefault="00CD7BCF" w:rsidP="00CD7BCF">
      <w:pPr>
        <w:pStyle w:val="SingleTxtG"/>
        <w:tabs>
          <w:tab w:val="left" w:leader="dot" w:pos="8505"/>
        </w:tabs>
        <w:rPr>
          <w:lang w:val="en-GB"/>
        </w:rPr>
      </w:pPr>
      <w:r w:rsidRPr="00CD7BCF">
        <w:rPr>
          <w:lang w:val="en-GB"/>
        </w:rPr>
        <w:t>Number of report:</w:t>
      </w:r>
      <w:r w:rsidRPr="00CD7BCF">
        <w:rPr>
          <w:lang w:val="en-GB"/>
        </w:rPr>
        <w:tab/>
      </w:r>
    </w:p>
    <w:p w14:paraId="524684A6" w14:textId="77777777" w:rsidR="00CD7BCF" w:rsidRPr="00CD7BCF" w:rsidRDefault="00CD7BCF" w:rsidP="00CD7BCF">
      <w:pPr>
        <w:pStyle w:val="SingleTxtG"/>
        <w:jc w:val="center"/>
        <w:rPr>
          <w:lang w:val="en-GB"/>
        </w:rPr>
      </w:pPr>
      <w:r w:rsidRPr="00CD7BCF">
        <w:rPr>
          <w:lang w:val="en-GB"/>
        </w:rPr>
        <w:t>The certificate is valid until: […..</w:t>
      </w:r>
      <w:r w:rsidRPr="00CD7BCF">
        <w:rPr>
          <w:i/>
          <w:iCs/>
          <w:lang w:val="en-GB"/>
        </w:rPr>
        <w:t>Date</w:t>
      </w:r>
      <w:r w:rsidRPr="00CD7BCF">
        <w:rPr>
          <w:lang w:val="en-GB"/>
        </w:rPr>
        <w:t>]</w:t>
      </w:r>
    </w:p>
    <w:p w14:paraId="524684A7" w14:textId="77777777" w:rsidR="00CD7BCF" w:rsidRPr="00CD7BCF" w:rsidRDefault="00CD7BCF" w:rsidP="00CD7BCF">
      <w:pPr>
        <w:pStyle w:val="SingleTxtG"/>
        <w:jc w:val="center"/>
        <w:rPr>
          <w:lang w:val="en-GB"/>
        </w:rPr>
      </w:pPr>
      <w:r w:rsidRPr="00CD7BCF">
        <w:rPr>
          <w:lang w:val="en-GB"/>
        </w:rPr>
        <w:t>Done at: [……</w:t>
      </w:r>
      <w:r w:rsidRPr="00CD7BCF">
        <w:rPr>
          <w:i/>
          <w:lang w:val="en-GB"/>
        </w:rPr>
        <w:t>Place</w:t>
      </w:r>
      <w:r w:rsidRPr="00CD7BCF">
        <w:rPr>
          <w:lang w:val="en-GB"/>
        </w:rPr>
        <w:t>]</w:t>
      </w:r>
    </w:p>
    <w:p w14:paraId="524684A8" w14:textId="77777777" w:rsidR="00CD7BCF" w:rsidRPr="00CD7BCF" w:rsidRDefault="00CD7BCF" w:rsidP="00CD7BCF">
      <w:pPr>
        <w:pStyle w:val="SingleTxtG"/>
        <w:jc w:val="center"/>
        <w:rPr>
          <w:lang w:val="en-GB"/>
        </w:rPr>
      </w:pPr>
      <w:r w:rsidRPr="00CD7BCF">
        <w:rPr>
          <w:lang w:val="en-GB"/>
        </w:rPr>
        <w:t>On: […….</w:t>
      </w:r>
      <w:r w:rsidRPr="00CD7BCF">
        <w:rPr>
          <w:i/>
          <w:lang w:val="en-GB"/>
        </w:rPr>
        <w:t>Date</w:t>
      </w:r>
      <w:r w:rsidRPr="00CD7BCF">
        <w:rPr>
          <w:lang w:val="en-GB"/>
        </w:rPr>
        <w:t>]</w:t>
      </w:r>
    </w:p>
    <w:p w14:paraId="524684A9" w14:textId="77777777" w:rsidR="00CD7BCF" w:rsidRPr="00DB3DA5" w:rsidRDefault="00CD7BCF" w:rsidP="00CD7BCF">
      <w:pPr>
        <w:pStyle w:val="SingleTxtG"/>
        <w:jc w:val="center"/>
        <w:rPr>
          <w:rFonts w:ascii="Calibri" w:hAnsi="Calibri"/>
          <w:u w:val="single"/>
        </w:rPr>
      </w:pPr>
      <w:r w:rsidRPr="00DB3DA5">
        <w:t>[………….</w:t>
      </w:r>
      <w:r w:rsidRPr="00B37770">
        <w:rPr>
          <w:i/>
        </w:rPr>
        <w:t>Signature</w:t>
      </w:r>
      <w:r w:rsidRPr="00DB3DA5">
        <w:t>]</w:t>
      </w:r>
    </w:p>
    <w:p w14:paraId="524684AB" w14:textId="68D6E4C0" w:rsidR="00776CD5" w:rsidRPr="00776CD5" w:rsidRDefault="00CD7BCF" w:rsidP="009D686B">
      <w:pPr>
        <w:spacing w:before="240"/>
        <w:jc w:val="center"/>
        <w:rPr>
          <w:u w:val="single"/>
          <w:lang w:val="en-GB"/>
        </w:rPr>
      </w:pPr>
      <w:r>
        <w:rPr>
          <w:u w:val="single"/>
        </w:rPr>
        <w:tab/>
      </w:r>
      <w:r>
        <w:rPr>
          <w:u w:val="single"/>
        </w:rPr>
        <w:tab/>
      </w:r>
      <w:r>
        <w:rPr>
          <w:u w:val="single"/>
        </w:rPr>
        <w:tab/>
      </w:r>
    </w:p>
    <w:sectPr w:rsidR="00776CD5" w:rsidRPr="00776CD5" w:rsidSect="00CD7BCF">
      <w:headerReference w:type="even" r:id="rId43"/>
      <w:headerReference w:type="default" r:id="rId44"/>
      <w:headerReference w:type="first" r:id="rId45"/>
      <w:footerReference w:type="first" r:id="rId46"/>
      <w:endnotePr>
        <w:numFmt w:val="decimal"/>
      </w:endnotePr>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AFF7" w14:textId="77777777" w:rsidR="00EA74FC" w:rsidRDefault="00EA74FC"/>
  </w:endnote>
  <w:endnote w:type="continuationSeparator" w:id="0">
    <w:p w14:paraId="7B170AA7" w14:textId="77777777" w:rsidR="00EA74FC" w:rsidRDefault="00EA74FC"/>
  </w:endnote>
  <w:endnote w:type="continuationNotice" w:id="1">
    <w:p w14:paraId="3A66C43E" w14:textId="77777777" w:rsidR="00EA74FC" w:rsidRDefault="00EA7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22167"/>
      <w:docPartObj>
        <w:docPartGallery w:val="Page Numbers (Bottom of Page)"/>
        <w:docPartUnique/>
      </w:docPartObj>
    </w:sdtPr>
    <w:sdtEndPr/>
    <w:sdtContent>
      <w:p w14:paraId="524684C0" w14:textId="77777777" w:rsidR="009B43F8" w:rsidRDefault="009B43F8"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F" w14:textId="77777777" w:rsidR="00CD7BCF" w:rsidRDefault="00CD7BCF" w:rsidP="00CD7BCF">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sidR="00420052">
      <w:rPr>
        <w:b/>
        <w:noProof/>
        <w:sz w:val="18"/>
      </w:rPr>
      <w:t>12</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1" w14:textId="77777777" w:rsidR="00CD7BCF" w:rsidRDefault="00CD7BCF" w:rsidP="00CD7BCF">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420052">
      <w:rPr>
        <w:b/>
        <w:noProof/>
        <w:sz w:val="18"/>
      </w:rPr>
      <w:t>13</w:t>
    </w:r>
    <w:r w:rsidRPr="00772D17">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3" w14:textId="77777777" w:rsidR="00CD7BCF" w:rsidRDefault="00CD7BCF" w:rsidP="00CD7BCF">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sidR="00420052">
      <w:rPr>
        <w:b/>
        <w:noProof/>
        <w:sz w:val="18"/>
      </w:rPr>
      <w:t>14</w:t>
    </w:r>
    <w:r w:rsidRPr="00772D17">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5" w14:textId="77777777" w:rsidR="00CD7BCF" w:rsidRPr="00772D17" w:rsidRDefault="00CD7BCF"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7" w14:textId="77777777" w:rsidR="00CD7BCF" w:rsidRDefault="00CD7BCF" w:rsidP="00FF6288">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420052">
      <w:rPr>
        <w:b/>
        <w:noProof/>
        <w:sz w:val="18"/>
      </w:rPr>
      <w:t>15</w:t>
    </w:r>
    <w:r w:rsidRPr="00772D17">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D" w14:textId="211B857A" w:rsidR="009B43F8" w:rsidRPr="00FF6288" w:rsidRDefault="009B43F8" w:rsidP="00FF6288">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420052">
      <w:rPr>
        <w:b/>
        <w:noProof/>
        <w:sz w:val="18"/>
      </w:rPr>
      <w:t>16</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91962"/>
      <w:docPartObj>
        <w:docPartGallery w:val="Page Numbers (Bottom of Page)"/>
        <w:docPartUnique/>
      </w:docPartObj>
    </w:sdtPr>
    <w:sdtEndPr/>
    <w:sdtContent>
      <w:p w14:paraId="524684C1" w14:textId="77777777" w:rsidR="009B43F8" w:rsidRDefault="009B43F8"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1D99" w14:textId="2EBDFFCD" w:rsidR="00FF6288" w:rsidRDefault="009254B9" w:rsidP="009254B9">
    <w:pPr>
      <w:pStyle w:val="Footer"/>
    </w:pPr>
    <w:r w:rsidRPr="0027112F">
      <w:rPr>
        <w:noProof/>
        <w:lang w:val="en-US"/>
      </w:rPr>
      <w:drawing>
        <wp:anchor distT="0" distB="0" distL="114300" distR="114300" simplePos="0" relativeHeight="251659264" behindDoc="0" locked="1" layoutInCell="1" allowOverlap="1" wp14:anchorId="10DBE28D" wp14:editId="5E8EFE48">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0B27AD" w14:textId="35B33278" w:rsidR="009254B9" w:rsidRPr="009254B9" w:rsidRDefault="009254B9" w:rsidP="009254B9">
    <w:pPr>
      <w:spacing w:line="240" w:lineRule="auto"/>
      <w:ind w:right="1134"/>
    </w:pPr>
    <w:r>
      <w:t>GE.21-02967(E)</w:t>
    </w:r>
    <w:r>
      <w:rPr>
        <w:noProof/>
      </w:rPr>
      <w:drawing>
        <wp:anchor distT="0" distB="0" distL="114300" distR="114300" simplePos="0" relativeHeight="251660288" behindDoc="0" locked="0" layoutInCell="1" allowOverlap="1" wp14:anchorId="740BA0F2" wp14:editId="03ADC5C4">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4" w14:textId="7AB4702B" w:rsidR="009B43F8" w:rsidRPr="00757B6D" w:rsidRDefault="009B43F8" w:rsidP="00757B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7" w14:textId="77777777" w:rsidR="00CD7BCF" w:rsidRPr="00772D17" w:rsidRDefault="00CD7BCF"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420052">
      <w:rPr>
        <w:b/>
        <w:noProof/>
        <w:sz w:val="18"/>
      </w:rPr>
      <w:t>4</w:t>
    </w:r>
    <w:r w:rsidRPr="00772D17">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8" w14:textId="77777777" w:rsidR="00CD7BCF" w:rsidRPr="00772D17" w:rsidRDefault="00CD7BCF"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420052">
      <w:rPr>
        <w:b/>
        <w:noProof/>
        <w:sz w:val="18"/>
      </w:rPr>
      <w:t>5</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6D27" w14:textId="77777777" w:rsidR="00757B6D" w:rsidRPr="00CD7BCF" w:rsidRDefault="00757B6D" w:rsidP="00D92440">
    <w:pPr>
      <w:pStyle w:val="Footer"/>
      <w:jc w:val="right"/>
      <w:rPr>
        <w:b/>
        <w:bCs/>
        <w:sz w:val="18"/>
        <w:szCs w:val="22"/>
        <w:lang w:val="en-US"/>
      </w:rPr>
    </w:pPr>
    <w:r>
      <w:rPr>
        <w:b/>
        <w:bCs/>
        <w:sz w:val="18"/>
        <w:szCs w:val="22"/>
        <w:lang w:val="en-US"/>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C" w14:textId="77777777" w:rsidR="00CD7BCF" w:rsidRPr="00772D17" w:rsidRDefault="00CD7BCF"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D" w14:textId="77777777" w:rsidR="00CD7BCF" w:rsidRPr="00772D17" w:rsidRDefault="00CD7BCF"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2A1AA" w14:textId="77777777" w:rsidR="00EA74FC" w:rsidRPr="00D27D5E" w:rsidRDefault="00EA74FC" w:rsidP="00D27D5E">
      <w:pPr>
        <w:tabs>
          <w:tab w:val="right" w:pos="2155"/>
        </w:tabs>
        <w:spacing w:after="80"/>
        <w:ind w:left="680"/>
        <w:rPr>
          <w:u w:val="single"/>
        </w:rPr>
      </w:pPr>
      <w:r>
        <w:rPr>
          <w:u w:val="single"/>
        </w:rPr>
        <w:tab/>
      </w:r>
    </w:p>
  </w:footnote>
  <w:footnote w:type="continuationSeparator" w:id="0">
    <w:p w14:paraId="7CC896C0" w14:textId="77777777" w:rsidR="00EA74FC" w:rsidRDefault="00EA74FC">
      <w:r>
        <w:rPr>
          <w:u w:val="single"/>
        </w:rPr>
        <w:tab/>
      </w:r>
      <w:r>
        <w:rPr>
          <w:u w:val="single"/>
        </w:rPr>
        <w:tab/>
      </w:r>
      <w:r>
        <w:rPr>
          <w:u w:val="single"/>
        </w:rPr>
        <w:tab/>
      </w:r>
      <w:r>
        <w:rPr>
          <w:u w:val="single"/>
        </w:rPr>
        <w:tab/>
      </w:r>
    </w:p>
  </w:footnote>
  <w:footnote w:type="continuationNotice" w:id="1">
    <w:p w14:paraId="2819AAE8" w14:textId="77777777" w:rsidR="00EA74FC" w:rsidRDefault="00EA74FC"/>
  </w:footnote>
  <w:footnote w:id="2">
    <w:p w14:paraId="524684DE" w14:textId="77777777" w:rsidR="009B43F8" w:rsidRPr="001D16C4" w:rsidRDefault="009B43F8" w:rsidP="000767EC">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14:paraId="524684DF" w14:textId="77777777" w:rsidR="009B43F8" w:rsidRPr="001D16C4" w:rsidRDefault="009B43F8" w:rsidP="000767EC">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14:paraId="524684E0" w14:textId="77777777" w:rsidR="009B43F8" w:rsidRPr="001D16C4" w:rsidRDefault="009B43F8" w:rsidP="000767EC">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24684E1" w14:textId="47DD6D4F" w:rsidR="00CD7BCF" w:rsidRPr="00CD7BCF" w:rsidRDefault="00CD7BCF" w:rsidP="00CD7BCF">
      <w:pPr>
        <w:pStyle w:val="FootnoteText"/>
        <w:rPr>
          <w:lang w:val="en-GB"/>
        </w:rPr>
      </w:pPr>
      <w:r w:rsidRPr="007D07E5">
        <w:rPr>
          <w:lang w:val="en-GB"/>
        </w:rPr>
        <w:tab/>
      </w:r>
      <w:r>
        <w:rPr>
          <w:rStyle w:val="FootnoteReference"/>
        </w:rPr>
        <w:footnoteRef/>
      </w:r>
      <w:r w:rsidRPr="00CD7BCF">
        <w:rPr>
          <w:lang w:val="en-GB"/>
        </w:rPr>
        <w:t xml:space="preserve">  </w:t>
      </w:r>
      <w:r w:rsidRPr="00CD7BCF">
        <w:rPr>
          <w:lang w:val="en-GB"/>
        </w:rPr>
        <w:tab/>
      </w:r>
      <w:r w:rsidRPr="00127346">
        <w:rPr>
          <w:lang w:val="en-US"/>
        </w:rPr>
        <w:t xml:space="preserve">As defined in the Consolidated Resolution on the </w:t>
      </w:r>
      <w:r w:rsidRPr="00CD7BCF">
        <w:rPr>
          <w:lang w:val="en-GB"/>
        </w:rPr>
        <w:t>Construction</w:t>
      </w:r>
      <w:r w:rsidRPr="00127346">
        <w:rPr>
          <w:lang w:val="en-US"/>
        </w:rPr>
        <w:t xml:space="preserve"> of Vehicles (R.E.3.), document ECE/TRANS/WP.29/78/Rev.</w:t>
      </w:r>
      <w:r>
        <w:rPr>
          <w:lang w:val="en-US"/>
        </w:rPr>
        <w:t>6</w:t>
      </w:r>
      <w:r w:rsidRPr="00127346">
        <w:rPr>
          <w:lang w:val="en-US"/>
        </w:rPr>
        <w:t xml:space="preserve">, para. </w:t>
      </w:r>
      <w:r w:rsidRPr="00CD7BCF">
        <w:rPr>
          <w:lang w:val="en-GB"/>
        </w:rPr>
        <w:t xml:space="preserve">2 </w:t>
      </w:r>
      <w:r w:rsidR="003D5697">
        <w:rPr>
          <w:lang w:val="en-GB"/>
        </w:rPr>
        <w:t>–</w:t>
      </w:r>
      <w:r w:rsidRPr="00CD7BCF">
        <w:rPr>
          <w:lang w:val="en-GB"/>
        </w:rPr>
        <w:t xml:space="preserve"> </w:t>
      </w:r>
      <w:r w:rsidR="003D5697">
        <w:rPr>
          <w:lang w:val="en-GB"/>
        </w:rPr>
        <w:br/>
      </w:r>
      <w:r w:rsidR="0070087B">
        <w:fldChar w:fldCharType="begin"/>
      </w:r>
      <w:r w:rsidR="0070087B" w:rsidRPr="009254B9">
        <w:rPr>
          <w:lang w:val="en-US"/>
        </w:rPr>
        <w:instrText xml:space="preserve"> HYPERLINK "http://www.unece.org/transport/standards/transport/vehicle-regulations-wp29/resolutions" </w:instrText>
      </w:r>
      <w:r w:rsidR="0070087B">
        <w:fldChar w:fldCharType="separate"/>
      </w:r>
      <w:r w:rsidR="003D5697" w:rsidRPr="009254B9">
        <w:rPr>
          <w:rStyle w:val="Hyperlink"/>
          <w:lang w:val="en-US"/>
        </w:rPr>
        <w:t>www.unece.org/transport/standards/transport/vehicle-regulations-wp29/resolutions</w:t>
      </w:r>
      <w:r w:rsidR="0070087B">
        <w:rPr>
          <w:rStyle w:val="Hyperlink"/>
        </w:rPr>
        <w:fldChar w:fldCharType="end"/>
      </w:r>
      <w:r w:rsidR="003D5697" w:rsidRPr="009254B9">
        <w:rPr>
          <w:lang w:val="en-US"/>
        </w:rPr>
        <w:t xml:space="preserve"> </w:t>
      </w:r>
    </w:p>
  </w:footnote>
  <w:footnote w:id="4">
    <w:p w14:paraId="524684E2" w14:textId="690C99EF" w:rsidR="00CD7BCF" w:rsidRPr="00BF49EA" w:rsidRDefault="00CD7BCF" w:rsidP="00CD7BCF">
      <w:pPr>
        <w:pStyle w:val="FootnoteText"/>
        <w:rPr>
          <w:lang w:val="en-GB"/>
        </w:rPr>
      </w:pPr>
      <w:r w:rsidRPr="00CD7BCF">
        <w:rPr>
          <w:lang w:val="en-GB"/>
        </w:rPr>
        <w:tab/>
      </w:r>
      <w:r>
        <w:rPr>
          <w:rStyle w:val="FootnoteReference"/>
        </w:rPr>
        <w:footnoteRef/>
      </w:r>
      <w:r w:rsidRPr="00CD7BCF">
        <w:rPr>
          <w:lang w:val="en-GB"/>
        </w:rPr>
        <w:t xml:space="preserve"> </w:t>
      </w:r>
      <w:r w:rsidRPr="00CD7BCF">
        <w:rPr>
          <w:lang w:val="en-GB"/>
        </w:rPr>
        <w:tab/>
        <w:t>The distinguishing numbers of the Contracting Parties to the 1958 Agreement are reproduced in Annex 3 to the Consolidated Resolution on the Construction of Vehicles (R.E.3), document ECE/TRANS/WP.29/78/Rev.6</w:t>
      </w:r>
      <w:r w:rsidR="00254253">
        <w:rPr>
          <w:lang w:val="en-GB"/>
        </w:rPr>
        <w:t xml:space="preserve"> – </w:t>
      </w:r>
      <w:r w:rsidR="0070087B">
        <w:fldChar w:fldCharType="begin"/>
      </w:r>
      <w:r w:rsidR="0070087B" w:rsidRPr="009254B9">
        <w:rPr>
          <w:lang w:val="en-US"/>
        </w:rPr>
        <w:instrText xml:space="preserve"> HYPERLINK "http://www.unece.org/transport/standards/transport/vehicle-regulations-wp29/resolutions" </w:instrText>
      </w:r>
      <w:r w:rsidR="0070087B">
        <w:fldChar w:fldCharType="separate"/>
      </w:r>
      <w:r w:rsidR="00254253" w:rsidRPr="00BF49EA">
        <w:rPr>
          <w:rStyle w:val="Hyperlink"/>
          <w:u w:val="none"/>
          <w:lang w:val="en-GB"/>
        </w:rPr>
        <w:t>www.unece.org/transport/standards/transport/vehicle-regulations-wp29/resolutions</w:t>
      </w:r>
      <w:r w:rsidR="0070087B">
        <w:rPr>
          <w:rStyle w:val="Hyperlink"/>
          <w:u w:val="none"/>
          <w:lang w:val="en-GB"/>
        </w:rPr>
        <w:fldChar w:fldCharType="end"/>
      </w:r>
      <w:r w:rsidRPr="00BF49EA">
        <w:rPr>
          <w:lang w:val="en-GB"/>
        </w:rPr>
        <w:t>.</w:t>
      </w:r>
    </w:p>
  </w:footnote>
  <w:footnote w:id="5">
    <w:p w14:paraId="524684E3" w14:textId="77777777" w:rsidR="00CD7BCF" w:rsidRPr="00CD7BCF" w:rsidRDefault="00CD7BCF" w:rsidP="00CD7BCF">
      <w:pPr>
        <w:pStyle w:val="FootnoteText"/>
        <w:rPr>
          <w:lang w:val="en-GB"/>
        </w:rPr>
      </w:pPr>
      <w:r w:rsidRPr="00CD7BCF">
        <w:rPr>
          <w:lang w:val="en-GB"/>
        </w:rPr>
        <w:tab/>
      </w:r>
      <w:r w:rsidRPr="00D7477B">
        <w:rPr>
          <w:rStyle w:val="FootnoteReference"/>
          <w:rFonts w:asciiTheme="majorBidi" w:hAnsiTheme="majorBidi" w:cstheme="majorBidi"/>
          <w:szCs w:val="18"/>
        </w:rPr>
        <w:footnoteRef/>
      </w:r>
      <w:r w:rsidRPr="00CD7BCF">
        <w:rPr>
          <w:lang w:val="en-GB"/>
        </w:rPr>
        <w:tab/>
        <w:t>Distinguishing number of the country which has granted/extended/refused/withdrawn approval (see marking provisions (footnote) in this Regulation).</w:t>
      </w:r>
    </w:p>
  </w:footnote>
  <w:footnote w:id="6">
    <w:p w14:paraId="524684E4" w14:textId="77777777" w:rsidR="00CD7BCF" w:rsidRPr="00CD7BCF" w:rsidRDefault="00CD7BCF" w:rsidP="00CD7BCF">
      <w:pPr>
        <w:pStyle w:val="FootnoteText"/>
        <w:rPr>
          <w:lang w:val="en-GB"/>
        </w:rPr>
      </w:pPr>
      <w:r w:rsidRPr="00CD7BCF">
        <w:rPr>
          <w:lang w:val="en-GB"/>
        </w:rPr>
        <w:tab/>
      </w:r>
      <w:r w:rsidRPr="00D7477B">
        <w:rPr>
          <w:rStyle w:val="FootnoteReference"/>
          <w:rFonts w:asciiTheme="majorBidi" w:hAnsiTheme="majorBidi" w:cstheme="majorBidi"/>
          <w:szCs w:val="18"/>
        </w:rPr>
        <w:footnoteRef/>
      </w:r>
      <w:r w:rsidRPr="00CD7BCF">
        <w:rPr>
          <w:lang w:val="en-GB"/>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BE" w14:textId="77777777" w:rsidR="009B43F8" w:rsidRPr="009A4673" w:rsidRDefault="009B43F8" w:rsidP="00D92440">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E" w14:textId="77777777" w:rsidR="00CD7BCF" w:rsidRPr="00CD7BCF" w:rsidRDefault="00CD7BCF" w:rsidP="00CD7BCF">
    <w:pPr>
      <w:pStyle w:val="Header"/>
      <w:rPr>
        <w:lang w:val="en-GB"/>
      </w:rPr>
    </w:pPr>
    <w:r>
      <w:rPr>
        <w:lang w:val="en-US"/>
      </w:rPr>
      <w:t>E</w:t>
    </w:r>
    <w:r w:rsidRPr="00725FE3">
      <w:rPr>
        <w:lang w:val="en-GB"/>
      </w:rPr>
      <w:t>/ECE/TRANS/505/Rev.3/Add.1</w:t>
    </w:r>
    <w:r>
      <w:rPr>
        <w:lang w:val="en-GB"/>
      </w:rPr>
      <w:t>55</w:t>
    </w:r>
    <w:r>
      <w:rPr>
        <w:lang w:val="en-GB"/>
      </w:rPr>
      <w:b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0" w14:textId="77777777" w:rsidR="00CD7BCF" w:rsidRPr="00CD7BCF" w:rsidRDefault="00CD7BCF" w:rsidP="00CD7BCF">
    <w:pPr>
      <w:pStyle w:val="Header"/>
      <w:jc w:val="right"/>
      <w:rPr>
        <w:lang w:val="en-GB"/>
      </w:rPr>
    </w:pPr>
    <w:r>
      <w:rPr>
        <w:lang w:val="en-US"/>
      </w:rPr>
      <w:t>E</w:t>
    </w:r>
    <w:r w:rsidRPr="00725FE3">
      <w:rPr>
        <w:lang w:val="en-GB"/>
      </w:rPr>
      <w:t>/ECE/TRANS/505/Rev.3/Add.1</w:t>
    </w:r>
    <w:r>
      <w:rPr>
        <w:lang w:val="en-GB"/>
      </w:rPr>
      <w:t>55</w:t>
    </w:r>
    <w:r>
      <w:rPr>
        <w:lang w:val="en-GB"/>
      </w:rPr>
      <w:br/>
      <w:t>Annex 1 – Appendix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2" w14:textId="77777777" w:rsidR="00CD7BCF" w:rsidRPr="00CD7BCF" w:rsidRDefault="00CD7BCF" w:rsidP="00CD7BCF">
    <w:pPr>
      <w:pStyle w:val="Header"/>
      <w:rPr>
        <w:lang w:val="en-GB"/>
      </w:rPr>
    </w:pPr>
    <w:r>
      <w:rPr>
        <w:lang w:val="en-US"/>
      </w:rPr>
      <w:t>E</w:t>
    </w:r>
    <w:r w:rsidRPr="00725FE3">
      <w:rPr>
        <w:lang w:val="en-GB"/>
      </w:rPr>
      <w:t>/ECE/TRANS/505/Rev.3/Add.1</w:t>
    </w:r>
    <w:r>
      <w:rPr>
        <w:lang w:val="en-GB"/>
      </w:rPr>
      <w:t>55</w:t>
    </w:r>
    <w:r>
      <w:rPr>
        <w:lang w:val="en-GB"/>
      </w:rPr>
      <w:br/>
      <w:t>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4" w14:textId="5897A0C9" w:rsidR="00CD7BCF" w:rsidRPr="00772D17" w:rsidRDefault="009D686B" w:rsidP="00772D17">
    <w:pPr>
      <w:pStyle w:val="Header"/>
      <w:jc w:val="right"/>
    </w:pPr>
    <w:fldSimple w:instr=" TITLE  \* MERGEFORMAT ">
      <w:r w:rsidR="00E269B0">
        <w:t>E/ECE/TRANS/505/Rev.3/Add.155</w:t>
      </w:r>
    </w:fldSimple>
    <w:r w:rsidR="00CD7BCF">
      <w:t>80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6" w14:textId="77777777" w:rsidR="00CD7BCF" w:rsidRPr="00CD7BCF" w:rsidRDefault="00CD7BCF" w:rsidP="00CD7BCF">
    <w:pPr>
      <w:pStyle w:val="Header"/>
      <w:jc w:val="right"/>
      <w:rPr>
        <w:lang w:val="en-GB"/>
      </w:rPr>
    </w:pPr>
    <w:r>
      <w:rPr>
        <w:lang w:val="en-US"/>
      </w:rPr>
      <w:t>E</w:t>
    </w:r>
    <w:r w:rsidRPr="00725FE3">
      <w:rPr>
        <w:lang w:val="en-GB"/>
      </w:rPr>
      <w:t>/ECE/TRANS/505/Rev.3/Add.1</w:t>
    </w:r>
    <w:r>
      <w:rPr>
        <w:lang w:val="en-GB"/>
      </w:rPr>
      <w:t>55</w:t>
    </w:r>
    <w:r>
      <w:rPr>
        <w:lang w:val="en-GB"/>
      </w:rPr>
      <w:br/>
    </w:r>
    <w:r w:rsidRPr="00CD7BCF">
      <w:rPr>
        <w:lang w:val="en-GB"/>
      </w:rPr>
      <w:t>An</w:t>
    </w:r>
    <w:r>
      <w:rPr>
        <w:lang w:val="en-GB"/>
      </w:rPr>
      <w:t>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8" w14:textId="77777777" w:rsidR="00382A3A" w:rsidRPr="00382A3A" w:rsidRDefault="00382A3A" w:rsidP="00382A3A">
    <w:pPr>
      <w:pStyle w:val="Header"/>
      <w:rPr>
        <w:lang w:val="en-GB"/>
      </w:rPr>
    </w:pPr>
    <w:r>
      <w:rPr>
        <w:lang w:val="en-GB"/>
      </w:rPr>
      <w:t>E</w:t>
    </w:r>
    <w:r w:rsidRPr="00725FE3">
      <w:rPr>
        <w:lang w:val="en-GB"/>
      </w:rPr>
      <w:t>/ECE/TRANS/505/Rev.3/Add.1</w:t>
    </w:r>
    <w:r>
      <w:rPr>
        <w:lang w:val="en-GB"/>
      </w:rPr>
      <w:t>52</w:t>
    </w:r>
    <w:r>
      <w:rPr>
        <w:lang w:val="en-GB"/>
      </w:rPr>
      <w:br/>
      <w:t>Annex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9" w14:textId="77777777" w:rsidR="00382A3A" w:rsidRPr="00382A3A" w:rsidRDefault="00382A3A" w:rsidP="00382A3A">
    <w:pPr>
      <w:pStyle w:val="Header"/>
      <w:jc w:val="right"/>
      <w:rPr>
        <w:lang w:val="en-GB"/>
      </w:rPr>
    </w:pPr>
    <w:r>
      <w:rPr>
        <w:lang w:val="en-GB"/>
      </w:rPr>
      <w:t>E</w:t>
    </w:r>
    <w:r w:rsidRPr="00725FE3">
      <w:rPr>
        <w:lang w:val="en-GB"/>
      </w:rPr>
      <w:t>/ECE/TRANS/505/Rev.3/Add.1</w:t>
    </w:r>
    <w:r>
      <w:rPr>
        <w:lang w:val="en-GB"/>
      </w:rPr>
      <w:t>52</w:t>
    </w:r>
    <w:r>
      <w:rPr>
        <w:lang w:val="en-GB"/>
      </w:rPr>
      <w:br/>
      <w:t>Annex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DB" w14:textId="60D31C80" w:rsidR="009B43F8" w:rsidRPr="00776CD5" w:rsidRDefault="00CD7BCF" w:rsidP="00FF6288">
    <w:pPr>
      <w:pBdr>
        <w:bottom w:val="single" w:sz="4" w:space="1" w:color="auto"/>
      </w:pBdr>
      <w:rPr>
        <w:lang w:val="en-GB"/>
      </w:rPr>
    </w:pPr>
    <w:r w:rsidRPr="00E63114">
      <w:rPr>
        <w:b/>
        <w:bCs/>
        <w:lang w:val="en-US"/>
      </w:rPr>
      <w:t>E</w:t>
    </w:r>
    <w:r w:rsidRPr="00E63114">
      <w:rPr>
        <w:b/>
        <w:bCs/>
        <w:lang w:val="en-GB"/>
      </w:rPr>
      <w:t>/ECE/TRANS/505/Rev.3/Add.155</w:t>
    </w:r>
    <w:r w:rsidR="009B43F8" w:rsidRPr="00776CD5">
      <w:rPr>
        <w:b/>
        <w:bCs/>
        <w:sz w:val="18"/>
        <w:szCs w:val="18"/>
        <w:lang w:val="en-GB"/>
      </w:rPr>
      <w:br/>
      <w:t xml:space="preserve">Annex </w:t>
    </w:r>
    <w:r>
      <w:rPr>
        <w:b/>
        <w:bCs/>
        <w:sz w:val="18"/>
        <w:szCs w:val="18"/>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BF" w14:textId="77777777" w:rsidR="009B43F8" w:rsidRPr="00D722E6" w:rsidRDefault="009B43F8" w:rsidP="00D92440">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2" w14:textId="77777777" w:rsidR="009B43F8" w:rsidRDefault="009B43F8"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3" w14:textId="77777777" w:rsidR="009B43F8" w:rsidRPr="009377F7" w:rsidRDefault="009B43F8" w:rsidP="009377F7">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5" w14:textId="77777777" w:rsidR="00CD7BCF" w:rsidRPr="00CD7BCF" w:rsidRDefault="00CD7BCF">
    <w:pPr>
      <w:pStyle w:val="Header"/>
      <w:rPr>
        <w:lang w:val="en-US"/>
      </w:rPr>
    </w:pPr>
    <w:r>
      <w:rPr>
        <w:lang w:val="en-US"/>
      </w:rPr>
      <w:t>E</w:t>
    </w:r>
    <w:r w:rsidRPr="00725FE3">
      <w:rPr>
        <w:lang w:val="en-GB"/>
      </w:rPr>
      <w:t>/ECE/TRANS/505/Rev.3/Add.1</w:t>
    </w:r>
    <w:r>
      <w:rPr>
        <w:lang w:val="en-GB"/>
      </w:rPr>
      <w:t>55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6" w14:textId="77777777" w:rsidR="00CD7BCF" w:rsidRPr="00CD7BCF" w:rsidRDefault="00CD7BCF" w:rsidP="00CD7BCF">
    <w:pPr>
      <w:pStyle w:val="Header"/>
      <w:jc w:val="right"/>
    </w:pPr>
    <w:r>
      <w:rPr>
        <w:lang w:val="en-US"/>
      </w:rPr>
      <w:t>E</w:t>
    </w:r>
    <w:r w:rsidRPr="00725FE3">
      <w:rPr>
        <w:lang w:val="en-GB"/>
      </w:rPr>
      <w:t>/ECE/TRANS/505/Rev.3/Add.1</w:t>
    </w:r>
    <w:r>
      <w:rPr>
        <w:lang w:val="en-GB"/>
      </w:rPr>
      <w:t>55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9" w14:textId="77777777" w:rsidR="002E4D82" w:rsidRPr="00CD7BCF" w:rsidRDefault="002E4D82" w:rsidP="002E4D82">
    <w:pPr>
      <w:pStyle w:val="Header"/>
      <w:jc w:val="right"/>
      <w:rPr>
        <w:lang w:val="en-US"/>
      </w:rPr>
    </w:pPr>
    <w:r>
      <w:rPr>
        <w:lang w:val="en-US"/>
      </w:rPr>
      <w:t>E</w:t>
    </w:r>
    <w:r w:rsidRPr="00725FE3">
      <w:rPr>
        <w:lang w:val="en-GB"/>
      </w:rPr>
      <w:t>/ECE/TRANS/505/Rev.3/Add.1</w:t>
    </w:r>
    <w:r>
      <w:rPr>
        <w:lang w:val="en-GB"/>
      </w:rPr>
      <w:t>55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A" w14:textId="3EBFBEF5" w:rsidR="00CD7BCF" w:rsidRPr="00087C5E" w:rsidRDefault="009D686B" w:rsidP="00087C5E">
    <w:pPr>
      <w:pStyle w:val="Header"/>
    </w:pPr>
    <w:fldSimple w:instr=" TITLE  \* MERGEFORMAT ">
      <w:r w:rsidR="00E269B0">
        <w:t>E/ECE/TRANS/505/Rev.3/Add.155</w:t>
      </w:r>
    </w:fldSimple>
    <w:r w:rsidR="00CD7BCF">
      <w:t>80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84CB" w14:textId="69FF7511" w:rsidR="00CD7BCF" w:rsidRPr="00772D17" w:rsidRDefault="009D686B" w:rsidP="00772D17">
    <w:pPr>
      <w:pStyle w:val="Header"/>
      <w:jc w:val="right"/>
    </w:pPr>
    <w:fldSimple w:instr=" TITLE  \* MERGEFORMAT ">
      <w:r w:rsidR="00E269B0">
        <w:t>E/ECE/TRANS/505/Rev.3/Add.155</w:t>
      </w:r>
    </w:fldSimple>
    <w:r w:rsidR="00CD7BCF">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1"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1"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8"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0"/>
  </w:num>
  <w:num w:numId="2">
    <w:abstractNumId w:val="15"/>
  </w:num>
  <w:num w:numId="3">
    <w:abstractNumId w:val="27"/>
  </w:num>
  <w:num w:numId="4">
    <w:abstractNumId w:val="7"/>
  </w:num>
  <w:num w:numId="5">
    <w:abstractNumId w:val="2"/>
  </w:num>
  <w:num w:numId="6">
    <w:abstractNumId w:val="35"/>
  </w:num>
  <w:num w:numId="7">
    <w:abstractNumId w:val="18"/>
  </w:num>
  <w:num w:numId="8">
    <w:abstractNumId w:val="16"/>
  </w:num>
  <w:num w:numId="9">
    <w:abstractNumId w:val="39"/>
  </w:num>
  <w:num w:numId="10">
    <w:abstractNumId w:val="13"/>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4"/>
  </w:num>
  <w:num w:numId="15">
    <w:abstractNumId w:val="11"/>
  </w:num>
  <w:num w:numId="16">
    <w:abstractNumId w:val="29"/>
  </w:num>
  <w:num w:numId="17">
    <w:abstractNumId w:val="9"/>
  </w:num>
  <w:num w:numId="18">
    <w:abstractNumId w:val="32"/>
  </w:num>
  <w:num w:numId="19">
    <w:abstractNumId w:val="14"/>
  </w:num>
  <w:num w:numId="20">
    <w:abstractNumId w:val="20"/>
  </w:num>
  <w:num w:numId="21">
    <w:abstractNumId w:val="31"/>
  </w:num>
  <w:num w:numId="22">
    <w:abstractNumId w:val="17"/>
  </w:num>
  <w:num w:numId="23">
    <w:abstractNumId w:val="28"/>
  </w:num>
  <w:num w:numId="24">
    <w:abstractNumId w:val="22"/>
  </w:num>
  <w:num w:numId="25">
    <w:abstractNumId w:val="34"/>
  </w:num>
  <w:num w:numId="26">
    <w:abstractNumId w:val="40"/>
  </w:num>
  <w:num w:numId="27">
    <w:abstractNumId w:val="36"/>
  </w:num>
  <w:num w:numId="28">
    <w:abstractNumId w:val="24"/>
  </w:num>
  <w:num w:numId="29">
    <w:abstractNumId w:val="23"/>
  </w:num>
  <w:num w:numId="30">
    <w:abstractNumId w:val="10"/>
  </w:num>
  <w:num w:numId="31">
    <w:abstractNumId w:val="19"/>
  </w:num>
  <w:num w:numId="32">
    <w:abstractNumId w:val="12"/>
  </w:num>
  <w:num w:numId="33">
    <w:abstractNumId w:val="37"/>
  </w:num>
  <w:num w:numId="34">
    <w:abstractNumId w:val="21"/>
  </w:num>
  <w:num w:numId="35">
    <w:abstractNumId w:val="26"/>
  </w:num>
  <w:num w:numId="36">
    <w:abstractNumId w:val="25"/>
  </w:num>
  <w:num w:numId="37">
    <w:abstractNumId w:val="33"/>
  </w:num>
  <w:num w:numId="38">
    <w:abstractNumId w:val="6"/>
  </w:num>
  <w:num w:numId="39">
    <w:abstractNumId w:val="5"/>
  </w:num>
  <w:num w:numId="40">
    <w:abstractNumId w:val="38"/>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2A9"/>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7EC"/>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7D7"/>
    <w:rsid w:val="001F6A57"/>
    <w:rsid w:val="001F70BF"/>
    <w:rsid w:val="001F70DB"/>
    <w:rsid w:val="001F718A"/>
    <w:rsid w:val="00201312"/>
    <w:rsid w:val="002013C5"/>
    <w:rsid w:val="0020399B"/>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4253"/>
    <w:rsid w:val="00255B35"/>
    <w:rsid w:val="00256BE1"/>
    <w:rsid w:val="00257EDD"/>
    <w:rsid w:val="0026002A"/>
    <w:rsid w:val="0026282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130D"/>
    <w:rsid w:val="002E289D"/>
    <w:rsid w:val="002E2F7B"/>
    <w:rsid w:val="002E36D6"/>
    <w:rsid w:val="002E4D82"/>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1F39"/>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569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525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052"/>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0967"/>
    <w:rsid w:val="004B2711"/>
    <w:rsid w:val="004B4A7F"/>
    <w:rsid w:val="004C0D3F"/>
    <w:rsid w:val="004C1A2F"/>
    <w:rsid w:val="004C2FB5"/>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56F2F"/>
    <w:rsid w:val="00661205"/>
    <w:rsid w:val="00661275"/>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977B8"/>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087B"/>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6FE9"/>
    <w:rsid w:val="00757B6D"/>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CD5"/>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7E5"/>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2F6A"/>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24BC"/>
    <w:rsid w:val="00893025"/>
    <w:rsid w:val="008962BF"/>
    <w:rsid w:val="00896428"/>
    <w:rsid w:val="00896604"/>
    <w:rsid w:val="008A008A"/>
    <w:rsid w:val="008A0BBD"/>
    <w:rsid w:val="008A2F31"/>
    <w:rsid w:val="008A3266"/>
    <w:rsid w:val="008A3D76"/>
    <w:rsid w:val="008A51BA"/>
    <w:rsid w:val="008A6088"/>
    <w:rsid w:val="008A7BF6"/>
    <w:rsid w:val="008B0FF5"/>
    <w:rsid w:val="008B2C53"/>
    <w:rsid w:val="008B44C4"/>
    <w:rsid w:val="008B4F80"/>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4B9"/>
    <w:rsid w:val="009256F3"/>
    <w:rsid w:val="0092636B"/>
    <w:rsid w:val="009267F1"/>
    <w:rsid w:val="009269A7"/>
    <w:rsid w:val="00926ED4"/>
    <w:rsid w:val="00927449"/>
    <w:rsid w:val="009279E7"/>
    <w:rsid w:val="00932E6A"/>
    <w:rsid w:val="00933258"/>
    <w:rsid w:val="00933855"/>
    <w:rsid w:val="00934D4C"/>
    <w:rsid w:val="009356B2"/>
    <w:rsid w:val="00936F5A"/>
    <w:rsid w:val="009377F7"/>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F8"/>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686B"/>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3A43"/>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9EA"/>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F04"/>
    <w:rsid w:val="00C63328"/>
    <w:rsid w:val="00C63AD2"/>
    <w:rsid w:val="00C64D5B"/>
    <w:rsid w:val="00C658A5"/>
    <w:rsid w:val="00C65CB1"/>
    <w:rsid w:val="00C66040"/>
    <w:rsid w:val="00C6664E"/>
    <w:rsid w:val="00C666A3"/>
    <w:rsid w:val="00C66D4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45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723"/>
    <w:rsid w:val="00CD704D"/>
    <w:rsid w:val="00CD7B96"/>
    <w:rsid w:val="00CD7BCF"/>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1745"/>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18B8"/>
    <w:rsid w:val="00DA25A4"/>
    <w:rsid w:val="00DA309C"/>
    <w:rsid w:val="00DA3544"/>
    <w:rsid w:val="00DA50B3"/>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9B0"/>
    <w:rsid w:val="00E27742"/>
    <w:rsid w:val="00E30858"/>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114"/>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684"/>
    <w:rsid w:val="00E931D7"/>
    <w:rsid w:val="00EA1745"/>
    <w:rsid w:val="00EA230F"/>
    <w:rsid w:val="00EA233B"/>
    <w:rsid w:val="00EA31C2"/>
    <w:rsid w:val="00EA38AE"/>
    <w:rsid w:val="00EA3E69"/>
    <w:rsid w:val="00EA49D4"/>
    <w:rsid w:val="00EA5630"/>
    <w:rsid w:val="00EA74FC"/>
    <w:rsid w:val="00EA7714"/>
    <w:rsid w:val="00EB04A0"/>
    <w:rsid w:val="00EB0A65"/>
    <w:rsid w:val="00EB0DE6"/>
    <w:rsid w:val="00EB187A"/>
    <w:rsid w:val="00EB5434"/>
    <w:rsid w:val="00EB66C4"/>
    <w:rsid w:val="00EB6FF1"/>
    <w:rsid w:val="00EB72C9"/>
    <w:rsid w:val="00EB79F3"/>
    <w:rsid w:val="00EB7C7C"/>
    <w:rsid w:val="00EC0A7D"/>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E703D"/>
    <w:rsid w:val="00FF0EFD"/>
    <w:rsid w:val="00FF1DBD"/>
    <w:rsid w:val="00FF2A3F"/>
    <w:rsid w:val="00FF46D9"/>
    <w:rsid w:val="00FF6288"/>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52468397"/>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uiPriority w:val="1"/>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uiPriority w:val="1"/>
    <w:qFormat/>
    <w:rsid w:val="00D11B17"/>
    <w:pPr>
      <w:numPr>
        <w:ilvl w:val="1"/>
        <w:numId w:val="5"/>
      </w:numPr>
      <w:outlineLvl w:val="1"/>
    </w:pPr>
  </w:style>
  <w:style w:type="paragraph" w:styleId="Heading3">
    <w:name w:val="heading 3"/>
    <w:aliases w:val="h3"/>
    <w:basedOn w:val="Normal"/>
    <w:next w:val="Normal"/>
    <w:link w:val="Heading3Char"/>
    <w:uiPriority w:val="9"/>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R,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1"/>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uiPriority w:val="1"/>
    <w:rsid w:val="003C260D"/>
    <w:rPr>
      <w:lang w:val="fr-CH" w:eastAsia="en-US"/>
    </w:rPr>
  </w:style>
  <w:style w:type="character" w:customStyle="1" w:styleId="Heading2Char">
    <w:name w:val="Heading 2 Char"/>
    <w:aliases w:val="h2 Char,H2 Char"/>
    <w:link w:val="Heading2"/>
    <w:uiPriority w:val="1"/>
    <w:rsid w:val="003C260D"/>
    <w:rPr>
      <w:lang w:val="fr-CH" w:eastAsia="en-US"/>
    </w:rPr>
  </w:style>
  <w:style w:type="character" w:customStyle="1" w:styleId="Heading3Char">
    <w:name w:val="Heading 3 Char"/>
    <w:aliases w:val="h3 Char"/>
    <w:link w:val="Heading3"/>
    <w:uiPriority w:val="9"/>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7"/>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8"/>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9"/>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20"/>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6"/>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7"/>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7"/>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7"/>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7"/>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8"/>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30"/>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9"/>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3"/>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3"/>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3"/>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3"/>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3"/>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3"/>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3"/>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3"/>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6"/>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7"/>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9"/>
      </w:numPr>
    </w:pPr>
  </w:style>
  <w:style w:type="numbering" w:customStyle="1" w:styleId="Listeencours1">
    <w:name w:val="Liste en cours1"/>
    <w:rsid w:val="00776CD5"/>
    <w:pPr>
      <w:numPr>
        <w:numId w:val="38"/>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40"/>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character" w:styleId="UnresolvedMention">
    <w:name w:val="Unresolved Mention"/>
    <w:basedOn w:val="DefaultParagraphFont"/>
    <w:uiPriority w:val="99"/>
    <w:semiHidden/>
    <w:unhideWhenUsed/>
    <w:rsid w:val="003D5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4.emf"/><Relationship Id="rId42" Type="http://schemas.openxmlformats.org/officeDocument/2006/relationships/footer" Target="footer14.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image" Target="media/image6.png"/><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5.png"/><Relationship Id="rId43" Type="http://schemas.openxmlformats.org/officeDocument/2006/relationships/header" Target="header15.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7FD0-C98F-492E-8BCA-E33605EF0F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FED3049F-C4A7-4DEF-8C82-D69644A081A9}">
  <ds:schemaRefs>
    <ds:schemaRef ds:uri="http://schemas.microsoft.com/sharepoint/v3/contenttype/forms"/>
  </ds:schemaRefs>
</ds:datastoreItem>
</file>

<file path=customXml/itemProps3.xml><?xml version="1.0" encoding="utf-8"?>
<ds:datastoreItem xmlns:ds="http://schemas.openxmlformats.org/officeDocument/2006/customXml" ds:itemID="{469DF5E3-F2B3-4D52-8290-31D0D1506BD6}"/>
</file>

<file path=customXml/itemProps4.xml><?xml version="1.0" encoding="utf-8"?>
<ds:datastoreItem xmlns:ds="http://schemas.openxmlformats.org/officeDocument/2006/customXml" ds:itemID="{D07E7913-B984-4B2E-876D-C94160AD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4527</Words>
  <Characters>24924</Characters>
  <Application>Microsoft Office Word</Application>
  <DocSecurity>0</DocSecurity>
  <Lines>537</Lines>
  <Paragraphs>254</Paragraphs>
  <ScaleCrop>false</ScaleCrop>
  <HeadingPairs>
    <vt:vector size="2" baseType="variant">
      <vt:variant>
        <vt:lpstr>Title</vt:lpstr>
      </vt:variant>
      <vt:variant>
        <vt:i4>1</vt:i4>
      </vt:variant>
    </vt:vector>
  </HeadingPairs>
  <TitlesOfParts>
    <vt:vector size="1" baseType="lpstr">
      <vt:lpstr>E/ECE/TRANS/505/Rev.3/Add.155</vt:lpstr>
    </vt:vector>
  </TitlesOfParts>
  <Company>CSD</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E/ECE/TRANS/505/Rev.3/Add.155</dc:title>
  <dc:subject>2102967</dc:subject>
  <dc:creator>Corinne</dc:creator>
  <cp:keywords/>
  <dc:description/>
  <cp:lastModifiedBy>Cristina BRIGOLI</cp:lastModifiedBy>
  <cp:revision>3</cp:revision>
  <cp:lastPrinted>2021-03-04T08:54:00Z</cp:lastPrinted>
  <dcterms:created xsi:type="dcterms:W3CDTF">2021-03-04T08:53:00Z</dcterms:created>
  <dcterms:modified xsi:type="dcterms:W3CDTF">2021-03-04T08:54:00Z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2448400</vt:r8>
  </property>
</Properties>
</file>