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40FD1" w14:paraId="77F07B8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4B2ED9" w14:textId="77777777" w:rsidR="002D5AAC" w:rsidRPr="008C1A9B" w:rsidRDefault="002D5AAC" w:rsidP="00640F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C5123E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FDA620D" w14:textId="77777777" w:rsidR="002D5AAC" w:rsidRPr="00640FD1" w:rsidRDefault="00640FD1" w:rsidP="00640FD1">
            <w:pPr>
              <w:jc w:val="right"/>
              <w:rPr>
                <w:lang w:val="en-US"/>
              </w:rPr>
            </w:pPr>
            <w:r w:rsidRPr="00640FD1">
              <w:rPr>
                <w:sz w:val="40"/>
                <w:lang w:val="en-US"/>
              </w:rPr>
              <w:t>E</w:t>
            </w:r>
            <w:r w:rsidRPr="00640FD1">
              <w:rPr>
                <w:lang w:val="en-US"/>
              </w:rPr>
              <w:t>/ECE/TRANS/505/Rev.3/Add.151/Rev.1/Amend.1</w:t>
            </w:r>
          </w:p>
        </w:tc>
      </w:tr>
      <w:tr w:rsidR="002D5AAC" w:rsidRPr="009D084C" w14:paraId="105A43D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C04FD9" w14:textId="77777777" w:rsidR="002D5AAC" w:rsidRPr="00640FD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FC41544" w14:textId="77777777" w:rsidR="002D5AAC" w:rsidRPr="00640FD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070BEF3" w14:textId="77777777" w:rsidR="00640FD1" w:rsidRPr="009D084C" w:rsidRDefault="00640FD1" w:rsidP="00640FD1">
            <w:pPr>
              <w:spacing w:before="9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71E8BD6E" w14:textId="77777777" w:rsidR="00640FD1" w:rsidRPr="003C62C7" w:rsidRDefault="00640FD1" w:rsidP="00640FD1">
      <w:pPr>
        <w:pStyle w:val="HChG"/>
        <w:spacing w:before="240" w:after="180"/>
      </w:pPr>
      <w:r w:rsidRPr="00680F9D">
        <w:tab/>
      </w:r>
      <w:r w:rsidRPr="00680F9D">
        <w:tab/>
      </w:r>
      <w:r w:rsidRPr="003C62C7">
        <w:t>Соглашение</w:t>
      </w:r>
      <w:bookmarkStart w:id="0" w:name="_Toc340666199"/>
      <w:bookmarkStart w:id="1" w:name="_Toc340745062"/>
      <w:bookmarkEnd w:id="0"/>
      <w:bookmarkEnd w:id="1"/>
    </w:p>
    <w:p w14:paraId="08B8259E" w14:textId="77777777" w:rsidR="00640FD1" w:rsidRDefault="00640FD1" w:rsidP="00640FD1">
      <w:pPr>
        <w:pStyle w:val="H1G"/>
        <w:spacing w:before="240" w:after="180"/>
      </w:pPr>
      <w:r w:rsidRPr="003C62C7">
        <w:tab/>
      </w:r>
      <w:r w:rsidRPr="003C62C7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40FD1">
        <w:rPr>
          <w:b w:val="0"/>
          <w:bCs/>
          <w:sz w:val="20"/>
        </w:rPr>
        <w:footnoteReference w:customMarkFollows="1" w:id="1"/>
        <w:t>*</w:t>
      </w:r>
    </w:p>
    <w:p w14:paraId="1B87CD3B" w14:textId="77777777" w:rsidR="00640FD1" w:rsidRPr="00FF6645" w:rsidRDefault="00640FD1" w:rsidP="00640FD1">
      <w:pPr>
        <w:pStyle w:val="SingleTxtG"/>
        <w:spacing w:after="0"/>
        <w:rPr>
          <w:lang w:eastAsia="ru-RU"/>
        </w:rPr>
      </w:pP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43D91811" w14:textId="77777777" w:rsidR="00640FD1" w:rsidRPr="00640FD1" w:rsidRDefault="00640FD1" w:rsidP="00640FD1">
      <w:pPr>
        <w:pStyle w:val="H1G"/>
        <w:spacing w:before="0"/>
        <w:ind w:left="0" w:right="0" w:firstLine="0"/>
        <w:jc w:val="center"/>
      </w:pPr>
      <w:r w:rsidRPr="00640FD1">
        <w:t>_________</w:t>
      </w:r>
    </w:p>
    <w:p w14:paraId="7A7D1086" w14:textId="77777777" w:rsidR="00640FD1" w:rsidRPr="00FF6645" w:rsidRDefault="00640FD1" w:rsidP="00640FD1">
      <w:pPr>
        <w:pStyle w:val="H1G"/>
        <w:spacing w:before="300" w:after="180"/>
      </w:pPr>
      <w:r w:rsidRPr="00680F9D">
        <w:tab/>
      </w:r>
      <w:r w:rsidRPr="00680F9D">
        <w:tab/>
      </w:r>
      <w:r>
        <w:t>Добавление</w:t>
      </w:r>
      <w:r w:rsidRPr="00FF6645">
        <w:t xml:space="preserve"> </w:t>
      </w:r>
      <w:r>
        <w:t>151</w:t>
      </w:r>
      <w:r w:rsidRPr="00FF6645">
        <w:t xml:space="preserve"> </w:t>
      </w:r>
      <w:r w:rsidRPr="00640FD1">
        <w:t>—</w:t>
      </w:r>
      <w:r w:rsidRPr="00FF6645">
        <w:t xml:space="preserve"> </w:t>
      </w:r>
      <w:r>
        <w:t>Правила № 152 ООН</w:t>
      </w:r>
    </w:p>
    <w:p w14:paraId="2AEFE868" w14:textId="77777777" w:rsidR="00640FD1" w:rsidRPr="00FF6645" w:rsidRDefault="00640FD1" w:rsidP="00640FD1">
      <w:pPr>
        <w:pStyle w:val="H1G"/>
        <w:spacing w:before="300" w:after="180"/>
      </w:pPr>
      <w:r w:rsidRPr="00FF6645">
        <w:tab/>
      </w:r>
      <w:r w:rsidRPr="00FF6645">
        <w:tab/>
      </w:r>
      <w:r>
        <w:t xml:space="preserve">Пересмотр 1 </w:t>
      </w:r>
      <w:r w:rsidRPr="00640FD1">
        <w:t>—</w:t>
      </w:r>
      <w:r>
        <w:t xml:space="preserve"> Поправка</w:t>
      </w:r>
      <w:r w:rsidRPr="00FF6645">
        <w:t xml:space="preserve"> </w:t>
      </w:r>
      <w:r>
        <w:t>1</w:t>
      </w:r>
    </w:p>
    <w:p w14:paraId="50B39DD8" w14:textId="77777777" w:rsidR="00640FD1" w:rsidRPr="008E728A" w:rsidRDefault="00640FD1" w:rsidP="00640FD1">
      <w:pPr>
        <w:pStyle w:val="SingleTxtG"/>
        <w:rPr>
          <w:spacing w:val="-2"/>
        </w:rPr>
      </w:pPr>
      <w:r>
        <w:rPr>
          <w:spacing w:val="-2"/>
        </w:rPr>
        <w:t>Дополнение</w:t>
      </w:r>
      <w:r w:rsidRPr="008E728A">
        <w:rPr>
          <w:spacing w:val="-2"/>
        </w:rPr>
        <w:t xml:space="preserve"> </w:t>
      </w:r>
      <w:r>
        <w:rPr>
          <w:spacing w:val="-2"/>
        </w:rPr>
        <w:t>1</w:t>
      </w:r>
      <w:r w:rsidRPr="008E728A">
        <w:rPr>
          <w:spacing w:val="-2"/>
        </w:rPr>
        <w:t xml:space="preserve"> </w:t>
      </w:r>
      <w:r>
        <w:rPr>
          <w:spacing w:val="-2"/>
        </w:rPr>
        <w:t>к</w:t>
      </w:r>
      <w:r w:rsidRPr="008E728A">
        <w:rPr>
          <w:spacing w:val="-2"/>
        </w:rPr>
        <w:t xml:space="preserve"> </w:t>
      </w:r>
      <w:r>
        <w:rPr>
          <w:spacing w:val="-2"/>
        </w:rPr>
        <w:t>поправкам серии 01</w:t>
      </w:r>
      <w:r w:rsidRPr="008E728A">
        <w:rPr>
          <w:spacing w:val="-2"/>
        </w:rPr>
        <w:t xml:space="preserve"> </w:t>
      </w:r>
      <w:r w:rsidR="000250D2">
        <w:rPr>
          <w:spacing w:val="-2"/>
        </w:rPr>
        <w:t>—</w:t>
      </w:r>
      <w:r w:rsidRPr="008E728A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</w:t>
      </w:r>
      <w:r w:rsidRPr="00B634BC">
        <w:t xml:space="preserve"> 2021</w:t>
      </w:r>
      <w:r>
        <w:t xml:space="preserve"> года</w:t>
      </w:r>
    </w:p>
    <w:p w14:paraId="15BB4CED" w14:textId="77777777" w:rsidR="00640FD1" w:rsidRPr="00CA52A6" w:rsidRDefault="00640FD1" w:rsidP="00640FD1">
      <w:pPr>
        <w:pStyle w:val="H1G"/>
        <w:spacing w:before="240" w:after="180"/>
      </w:pPr>
      <w:r w:rsidRPr="00FE4200">
        <w:tab/>
      </w:r>
      <w:r w:rsidRPr="00FE4200">
        <w:tab/>
      </w:r>
      <w:r w:rsidRPr="00BA0696">
        <w:t>Единообразные предписания, касающиеся официального утверждения автотранспортных средств в отношении систем автоматического экстренного торможения (САЭТ) для</w:t>
      </w:r>
      <w:r w:rsidR="000250D2">
        <w:t> </w:t>
      </w:r>
      <w:r w:rsidRPr="00BA0696">
        <w:t>транспортных средств категорий М</w:t>
      </w:r>
      <w:r w:rsidRPr="00BA0696">
        <w:rPr>
          <w:vertAlign w:val="subscript"/>
        </w:rPr>
        <w:t>1</w:t>
      </w:r>
      <w:r w:rsidRPr="00BA0696">
        <w:t xml:space="preserve"> и N</w:t>
      </w:r>
      <w:r w:rsidRPr="00BA0696">
        <w:rPr>
          <w:vertAlign w:val="subscript"/>
        </w:rPr>
        <w:t>1</w:t>
      </w:r>
    </w:p>
    <w:p w14:paraId="4D82D153" w14:textId="77777777" w:rsidR="00640FD1" w:rsidRPr="00CA52A6" w:rsidRDefault="00640FD1" w:rsidP="00640FD1">
      <w:pPr>
        <w:pStyle w:val="SingleTxtG"/>
        <w:spacing w:after="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CA52A6">
        <w:rPr>
          <w:lang w:eastAsia="en-GB"/>
        </w:rPr>
        <w:t xml:space="preserve"> </w:t>
      </w:r>
      <w:r w:rsidRPr="00680F9D">
        <w:rPr>
          <w:spacing w:val="-6"/>
          <w:lang w:eastAsia="en-GB"/>
        </w:rPr>
        <w:t>ECE</w:t>
      </w:r>
      <w:r w:rsidRPr="00CA52A6">
        <w:rPr>
          <w:spacing w:val="-6"/>
          <w:lang w:eastAsia="en-GB"/>
        </w:rPr>
        <w:t>/</w:t>
      </w:r>
      <w:r w:rsidRPr="00680F9D">
        <w:rPr>
          <w:spacing w:val="-6"/>
          <w:lang w:eastAsia="en-GB"/>
        </w:rPr>
        <w:t>TRANS</w:t>
      </w:r>
      <w:r w:rsidRPr="00CA52A6">
        <w:rPr>
          <w:spacing w:val="-6"/>
          <w:lang w:eastAsia="en-GB"/>
        </w:rPr>
        <w:t>/</w:t>
      </w:r>
      <w:r w:rsidRPr="00680F9D">
        <w:rPr>
          <w:spacing w:val="-6"/>
          <w:lang w:eastAsia="en-GB"/>
        </w:rPr>
        <w:t>WP</w:t>
      </w:r>
      <w:r w:rsidRPr="00CA52A6">
        <w:rPr>
          <w:spacing w:val="-6"/>
          <w:lang w:eastAsia="en-GB"/>
        </w:rPr>
        <w:t>.29/2020/69.</w:t>
      </w:r>
    </w:p>
    <w:p w14:paraId="2EA543F5" w14:textId="77777777" w:rsidR="00640FD1" w:rsidRPr="00680F9D" w:rsidRDefault="00640FD1" w:rsidP="00640FD1">
      <w:pPr>
        <w:suppressAutoHyphens w:val="0"/>
        <w:spacing w:line="240" w:lineRule="auto"/>
        <w:jc w:val="center"/>
        <w:rPr>
          <w:b/>
          <w:sz w:val="24"/>
        </w:rPr>
      </w:pPr>
      <w:r w:rsidRPr="00680F9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79DE2F3" wp14:editId="6F18398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F9D">
        <w:rPr>
          <w:b/>
          <w:sz w:val="24"/>
        </w:rPr>
        <w:t>_________</w:t>
      </w:r>
    </w:p>
    <w:p w14:paraId="152CC993" w14:textId="77777777" w:rsidR="00640FD1" w:rsidRDefault="00640FD1" w:rsidP="00640FD1">
      <w:pPr>
        <w:pStyle w:val="SingleTxtG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  <w:r>
        <w:rPr>
          <w:b/>
          <w:sz w:val="24"/>
        </w:rPr>
        <w:br w:type="page"/>
      </w:r>
    </w:p>
    <w:p w14:paraId="723DCF63" w14:textId="77777777" w:rsidR="00640FD1" w:rsidRPr="006C3C71" w:rsidRDefault="00640FD1" w:rsidP="00640FD1">
      <w:pPr>
        <w:pStyle w:val="SingleTxtG"/>
      </w:pPr>
      <w:r w:rsidRPr="00640FD1">
        <w:rPr>
          <w:i/>
          <w:iCs/>
        </w:rPr>
        <w:lastRenderedPageBreak/>
        <w:t>Включить новый пункт 6.10</w:t>
      </w:r>
      <w:r w:rsidRPr="006C3C71">
        <w:t xml:space="preserve"> следующего содержания:</w:t>
      </w:r>
    </w:p>
    <w:p w14:paraId="4849F1A4" w14:textId="77777777" w:rsidR="00640FD1" w:rsidRPr="006C3C71" w:rsidRDefault="00640FD1" w:rsidP="00640FD1">
      <w:pPr>
        <w:pStyle w:val="SingleTxtG"/>
        <w:tabs>
          <w:tab w:val="clear" w:pos="1701"/>
        </w:tabs>
        <w:rPr>
          <w:bCs/>
        </w:rPr>
      </w:pPr>
      <w:r w:rsidRPr="006C3C71">
        <w:rPr>
          <w:bCs/>
        </w:rPr>
        <w:t>«6.10</w:t>
      </w:r>
      <w:r w:rsidRPr="006C3C71">
        <w:rPr>
          <w:bCs/>
        </w:rPr>
        <w:tab/>
        <w:t>Надежность системы</w:t>
      </w:r>
    </w:p>
    <w:p w14:paraId="57C7F0FA" w14:textId="77777777" w:rsidR="00640FD1" w:rsidRPr="006C3C71" w:rsidRDefault="00640FD1" w:rsidP="00640FD1">
      <w:pPr>
        <w:pStyle w:val="SingleTxtG"/>
        <w:tabs>
          <w:tab w:val="clear" w:pos="1701"/>
        </w:tabs>
        <w:ind w:left="2268" w:hanging="1134"/>
        <w:rPr>
          <w:bCs/>
        </w:rPr>
      </w:pPr>
      <w:r w:rsidRPr="006C3C71">
        <w:rPr>
          <w:bCs/>
        </w:rPr>
        <w:t>6.10.1</w:t>
      </w:r>
      <w:r w:rsidRPr="006C3C71">
        <w:tab/>
      </w:r>
      <w:r w:rsidRPr="006C3C71">
        <w:rPr>
          <w:bCs/>
        </w:rPr>
        <w:t>Любой из упомянутых выше сценариев испытаний, когда сценарием предусмотрена одна схема испытания на одной скорости данного транспортного средства при одном условии нагрузки одной категории (столкновение автомобиля с автомобилем, столкновение автомобиля с пешеходом) реализуется дважды.</w:t>
      </w:r>
      <w:r w:rsidRPr="006C3C71">
        <w:t xml:space="preserve"> </w:t>
      </w:r>
      <w:r w:rsidRPr="006C3C71">
        <w:rPr>
          <w:bCs/>
        </w:rPr>
        <w:t>Если в ходе одного из двух испытательных прогонов не удается обеспечить требуемых характеристик, то испытание можно повторить еще один раз.</w:t>
      </w:r>
      <w:r w:rsidRPr="006C3C71">
        <w:t xml:space="preserve"> </w:t>
      </w:r>
      <w:r w:rsidRPr="006C3C71">
        <w:rPr>
          <w:bCs/>
        </w:rPr>
        <w:t>Испытание считается успешно пройденным, если требуемые характеристики обеспечиваются при двух испытательных прогонах.</w:t>
      </w:r>
      <w:r w:rsidRPr="006C3C71">
        <w:t xml:space="preserve"> </w:t>
      </w:r>
      <w:r w:rsidRPr="006C3C71">
        <w:rPr>
          <w:bCs/>
        </w:rPr>
        <w:t>Количество неудачных испытательных прогонов в пределах одной категории не должно превышать:</w:t>
      </w:r>
    </w:p>
    <w:p w14:paraId="2C747CD7" w14:textId="77777777" w:rsidR="00640FD1" w:rsidRPr="006C3C71" w:rsidRDefault="00640FD1" w:rsidP="00640FD1">
      <w:pPr>
        <w:pStyle w:val="SingleTxtG"/>
        <w:ind w:left="2835" w:hanging="567"/>
      </w:pPr>
      <w:r>
        <w:rPr>
          <w:rFonts w:eastAsiaTheme="minorEastAsia"/>
          <w:lang w:val="en-US"/>
        </w:rPr>
        <w:t>a</w:t>
      </w:r>
      <w:r w:rsidRPr="006C3C71">
        <w:rPr>
          <w:rFonts w:eastAsiaTheme="minorEastAsia"/>
        </w:rPr>
        <w:t>)</w:t>
      </w:r>
      <w:r w:rsidRPr="006C3C71">
        <w:rPr>
          <w:rFonts w:eastAsiaTheme="minorEastAsia"/>
        </w:rPr>
        <w:tab/>
      </w:r>
      <w:r w:rsidRPr="006C3C71">
        <w:t>10,0</w:t>
      </w:r>
      <w:r w:rsidR="000250D2">
        <w:t> </w:t>
      </w:r>
      <w:r w:rsidRPr="006C3C71">
        <w:t>% выполненных испытательных прогонов в рамках испытаний на столкновение автомобиля с автомобилем; и</w:t>
      </w:r>
    </w:p>
    <w:p w14:paraId="0BE60BAA" w14:textId="77777777" w:rsidR="00640FD1" w:rsidRPr="006C3C71" w:rsidRDefault="00640FD1" w:rsidP="00640FD1">
      <w:pPr>
        <w:pStyle w:val="SingleTxtG"/>
        <w:ind w:left="2835" w:hanging="567"/>
        <w:rPr>
          <w:bCs/>
        </w:rPr>
      </w:pPr>
      <w:r>
        <w:rPr>
          <w:rFonts w:eastAsiaTheme="minorEastAsia"/>
          <w:lang w:val="en-US"/>
        </w:rPr>
        <w:t>b</w:t>
      </w:r>
      <w:r w:rsidRPr="006C3C71">
        <w:rPr>
          <w:rFonts w:eastAsiaTheme="minorEastAsia"/>
        </w:rPr>
        <w:t>)</w:t>
      </w:r>
      <w:r w:rsidRPr="006C3C71">
        <w:rPr>
          <w:rFonts w:eastAsiaTheme="minorEastAsia"/>
        </w:rPr>
        <w:tab/>
      </w:r>
      <w:r w:rsidRPr="006C3C71">
        <w:rPr>
          <w:bCs/>
        </w:rPr>
        <w:t>10,0</w:t>
      </w:r>
      <w:r w:rsidR="000250D2">
        <w:rPr>
          <w:bCs/>
        </w:rPr>
        <w:t> </w:t>
      </w:r>
      <w:r w:rsidRPr="006C3C71">
        <w:rPr>
          <w:bCs/>
        </w:rPr>
        <w:t>%</w:t>
      </w:r>
      <w:r w:rsidRPr="006C3C71">
        <w:t xml:space="preserve"> </w:t>
      </w:r>
      <w:r w:rsidRPr="006C3C71">
        <w:rPr>
          <w:bCs/>
        </w:rPr>
        <w:t>выполненных испытательных прогонов в рамках испытаний на столкновение автомобиля с пешеходом.</w:t>
      </w:r>
    </w:p>
    <w:p w14:paraId="135A3E25" w14:textId="77777777" w:rsidR="00640FD1" w:rsidRPr="006C3C71" w:rsidRDefault="00640FD1" w:rsidP="000250D2">
      <w:pPr>
        <w:pStyle w:val="SingleTxtG"/>
        <w:tabs>
          <w:tab w:val="clear" w:pos="1701"/>
        </w:tabs>
        <w:ind w:left="2268" w:hanging="1134"/>
        <w:rPr>
          <w:bCs/>
        </w:rPr>
      </w:pPr>
      <w:r w:rsidRPr="006C3C71">
        <w:rPr>
          <w:bCs/>
        </w:rPr>
        <w:t>6.10.2</w:t>
      </w:r>
      <w:r w:rsidRPr="006C3C71">
        <w:tab/>
      </w:r>
      <w:r w:rsidRPr="006C3C71">
        <w:rPr>
          <w:bCs/>
        </w:rPr>
        <w:t>Коренная причина любого неудачного испытательного прогона анализируется совместно с технической службой и прилагается к протоколу испытания.</w:t>
      </w:r>
      <w:r w:rsidRPr="006C3C71">
        <w:t xml:space="preserve"> </w:t>
      </w:r>
      <w:r w:rsidRPr="006C3C71">
        <w:rPr>
          <w:bCs/>
        </w:rPr>
        <w:t xml:space="preserve">Если коренная причина не может быть связана с отклонением в схеме испытаний, то техническая служба может испытывать любые другие значения скорости транспортного средства и объекта-транспортного средства в пределах диапазона скоростей, определенного в пунктах 5.2.1.3, 5.2.1.4, </w:t>
      </w:r>
      <w:r w:rsidRPr="006C3C71">
        <w:t>5.2.2.3</w:t>
      </w:r>
      <w:r w:rsidRPr="006C3C71">
        <w:rPr>
          <w:bCs/>
        </w:rPr>
        <w:t xml:space="preserve"> или 5.2.2.4, в зависимости от того, что применимо.</w:t>
      </w:r>
    </w:p>
    <w:p w14:paraId="080ECC90" w14:textId="77777777" w:rsidR="00640FD1" w:rsidRPr="00640FD1" w:rsidRDefault="00640FD1" w:rsidP="000250D2">
      <w:pPr>
        <w:pStyle w:val="SingleTxtG"/>
        <w:tabs>
          <w:tab w:val="clear" w:pos="1701"/>
        </w:tabs>
        <w:ind w:left="2268" w:hanging="1134"/>
      </w:pPr>
      <w:r w:rsidRPr="006C3C71">
        <w:rPr>
          <w:bCs/>
        </w:rPr>
        <w:t>6.10.3</w:t>
      </w:r>
      <w:r w:rsidRPr="006C3C71">
        <w:tab/>
      </w:r>
      <w:r w:rsidRPr="006C3C71">
        <w:rPr>
          <w:bCs/>
        </w:rPr>
        <w:t>В ходе оценки по приложению 3 изготовитель должен при помощи надлежащей документации доказать, что система способна надежным образом обеспечивать требуемые характеристики»</w:t>
      </w:r>
      <w:r w:rsidRPr="006C3C71">
        <w:t>.</w:t>
      </w:r>
    </w:p>
    <w:p w14:paraId="3ACA6FDA" w14:textId="77777777" w:rsidR="00381C24" w:rsidRPr="000250D2" w:rsidRDefault="000250D2" w:rsidP="000250D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250D2" w:rsidSect="00640F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34D7" w14:textId="77777777" w:rsidR="00C3380F" w:rsidRPr="00A312BC" w:rsidRDefault="00C3380F" w:rsidP="00A312BC"/>
  </w:endnote>
  <w:endnote w:type="continuationSeparator" w:id="0">
    <w:p w14:paraId="53E60B34" w14:textId="77777777" w:rsidR="00C3380F" w:rsidRPr="00A312BC" w:rsidRDefault="00C338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E388" w14:textId="77777777" w:rsidR="00640FD1" w:rsidRPr="00640FD1" w:rsidRDefault="00640FD1">
    <w:pPr>
      <w:pStyle w:val="a8"/>
    </w:pPr>
    <w:r w:rsidRPr="00640FD1">
      <w:rPr>
        <w:b/>
        <w:sz w:val="18"/>
      </w:rPr>
      <w:fldChar w:fldCharType="begin"/>
    </w:r>
    <w:r w:rsidRPr="00640FD1">
      <w:rPr>
        <w:b/>
        <w:sz w:val="18"/>
      </w:rPr>
      <w:instrText xml:space="preserve"> PAGE  \* MERGEFORMAT </w:instrText>
    </w:r>
    <w:r w:rsidRPr="00640FD1">
      <w:rPr>
        <w:b/>
        <w:sz w:val="18"/>
      </w:rPr>
      <w:fldChar w:fldCharType="separate"/>
    </w:r>
    <w:r w:rsidRPr="00640FD1">
      <w:rPr>
        <w:b/>
        <w:noProof/>
        <w:sz w:val="18"/>
      </w:rPr>
      <w:t>2</w:t>
    </w:r>
    <w:r w:rsidRPr="00640FD1">
      <w:rPr>
        <w:b/>
        <w:sz w:val="18"/>
      </w:rPr>
      <w:fldChar w:fldCharType="end"/>
    </w:r>
    <w:r>
      <w:rPr>
        <w:b/>
        <w:sz w:val="18"/>
      </w:rPr>
      <w:tab/>
    </w:r>
    <w:r>
      <w:t>GE.21-01335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10D4" w14:textId="77777777" w:rsidR="00640FD1" w:rsidRPr="00640FD1" w:rsidRDefault="00640FD1" w:rsidP="00640FD1">
    <w:pPr>
      <w:pStyle w:val="a8"/>
      <w:tabs>
        <w:tab w:val="clear" w:pos="9639"/>
        <w:tab w:val="right" w:pos="9638"/>
      </w:tabs>
      <w:rPr>
        <w:b/>
        <w:sz w:val="18"/>
      </w:rPr>
    </w:pPr>
    <w:r>
      <w:t>GE.21-01335</w:t>
    </w:r>
    <w:r>
      <w:tab/>
    </w:r>
    <w:r w:rsidRPr="00640FD1">
      <w:rPr>
        <w:b/>
        <w:sz w:val="18"/>
      </w:rPr>
      <w:fldChar w:fldCharType="begin"/>
    </w:r>
    <w:r w:rsidRPr="00640FD1">
      <w:rPr>
        <w:b/>
        <w:sz w:val="18"/>
      </w:rPr>
      <w:instrText xml:space="preserve"> PAGE  \* MERGEFORMAT </w:instrText>
    </w:r>
    <w:r w:rsidRPr="00640FD1">
      <w:rPr>
        <w:b/>
        <w:sz w:val="18"/>
      </w:rPr>
      <w:fldChar w:fldCharType="separate"/>
    </w:r>
    <w:r w:rsidRPr="00640FD1">
      <w:rPr>
        <w:b/>
        <w:noProof/>
        <w:sz w:val="18"/>
      </w:rPr>
      <w:t>3</w:t>
    </w:r>
    <w:r w:rsidRPr="00640F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9824" w14:textId="77777777" w:rsidR="00042B72" w:rsidRPr="00640FD1" w:rsidRDefault="00640FD1" w:rsidP="00640FD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7C10B1" wp14:editId="2A9948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01335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AF3E16" wp14:editId="1CEDACA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C8A">
      <w:t xml:space="preserve">  090221  110221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B5AF" w14:textId="77777777" w:rsidR="00C3380F" w:rsidRPr="001075E9" w:rsidRDefault="00C338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755EFA" w14:textId="77777777" w:rsidR="00C3380F" w:rsidRDefault="00C338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057AA0" w14:textId="77777777" w:rsidR="00640FD1" w:rsidRPr="006E47FC" w:rsidRDefault="00640FD1" w:rsidP="00640FD1">
      <w:pPr>
        <w:pStyle w:val="ad"/>
      </w:pPr>
      <w:r>
        <w:tab/>
      </w:r>
      <w:r w:rsidRPr="00640FD1">
        <w:rPr>
          <w:sz w:val="20"/>
        </w:rPr>
        <w:t>*</w:t>
      </w:r>
      <w:r w:rsidRPr="006E47FC">
        <w:tab/>
        <w:t>Прежние названия Соглашения:</w:t>
      </w:r>
    </w:p>
    <w:p w14:paraId="1E3E44E9" w14:textId="77777777" w:rsidR="00640FD1" w:rsidRPr="00640FD1" w:rsidRDefault="00640FD1" w:rsidP="00640FD1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</w:t>
      </w:r>
      <w:r>
        <w:t>;</w:t>
      </w:r>
    </w:p>
    <w:p w14:paraId="55E670FD" w14:textId="77777777" w:rsidR="00640FD1" w:rsidRPr="006E47FC" w:rsidRDefault="00640FD1" w:rsidP="00640FD1">
      <w:pPr>
        <w:pStyle w:val="ad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</w:t>
      </w:r>
      <w:bookmarkStart w:id="2" w:name="_GoBack"/>
      <w:bookmarkEnd w:id="2"/>
      <w:r w:rsidRPr="006E47FC">
        <w:t>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E20D5E">
        <w:rPr>
          <w:szCs w:val="18"/>
        </w:rPr>
        <w:t>пересмотр</w:t>
      </w:r>
      <w:r w:rsidRPr="006E47FC">
        <w:t xml:space="preserve">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AB2B" w14:textId="5116059A" w:rsidR="00640FD1" w:rsidRPr="00640FD1" w:rsidRDefault="00640FD1">
    <w:pPr>
      <w:pStyle w:val="a5"/>
    </w:pPr>
    <w:fldSimple w:instr=" TITLE  \* MERGEFORMAT ">
      <w:r w:rsidR="000B11D9">
        <w:t>E/ECE/TRANS/505/Rev.3/Add.151/Rev.1/Amend.1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5DE2" w14:textId="765D944A" w:rsidR="00640FD1" w:rsidRPr="00640FD1" w:rsidRDefault="00640FD1" w:rsidP="00640FD1">
    <w:pPr>
      <w:pStyle w:val="a5"/>
      <w:jc w:val="right"/>
    </w:pPr>
    <w:fldSimple w:instr=" TITLE  \* MERGEFORMAT ">
      <w:r w:rsidR="000B11D9">
        <w:t>E/ECE/TRANS/505/Rev.3/Add.151/Rev.1/Amend.1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0F"/>
    <w:rsid w:val="000250D2"/>
    <w:rsid w:val="00033EE1"/>
    <w:rsid w:val="00042B72"/>
    <w:rsid w:val="000558BD"/>
    <w:rsid w:val="000B11D9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0FD1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5C8A"/>
    <w:rsid w:val="00BB7B85"/>
    <w:rsid w:val="00BC18B2"/>
    <w:rsid w:val="00BC4F55"/>
    <w:rsid w:val="00BD33EE"/>
    <w:rsid w:val="00C106D6"/>
    <w:rsid w:val="00C3380F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456A50"/>
  <w15:docId w15:val="{2D67B1C4-7729-4E0A-B869-EFFF5A7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640FD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40FD1"/>
    <w:rPr>
      <w:lang w:val="ru-RU" w:eastAsia="en-US"/>
    </w:rPr>
  </w:style>
  <w:style w:type="paragraph" w:customStyle="1" w:styleId="HChGR">
    <w:name w:val="_ H _Ch_GR"/>
    <w:basedOn w:val="a"/>
    <w:next w:val="a"/>
    <w:link w:val="HChGR0"/>
    <w:qFormat/>
    <w:rsid w:val="00640FD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40FD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640FD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9AB0B-F9C2-4FD1-A552-CECBABF80B09}"/>
</file>

<file path=customXml/itemProps2.xml><?xml version="1.0" encoding="utf-8"?>
<ds:datastoreItem xmlns:ds="http://schemas.openxmlformats.org/officeDocument/2006/customXml" ds:itemID="{0B64D245-8502-4071-ADD1-B3D0651EEF50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3</TotalTime>
  <Pages>2</Pages>
  <Words>324</Words>
  <Characters>2335</Characters>
  <Application>Microsoft Office Word</Application>
  <DocSecurity>0</DocSecurity>
  <Lines>58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E/ECE/TRANS/505/Rev.3/Add.151/Rev.1/Amend.1</vt:lpstr>
      <vt:lpstr>A/</vt:lpstr>
      <vt:lpstr>A/</vt:lpstr>
    </vt:vector>
  </TitlesOfParts>
  <Company>DCM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E/ECE/TRANS/505/Rev.3/Add.151/Rev.1/Amend.1</dc:title>
  <dc:subject/>
  <dc:creator>Marina KOROTKOVA</dc:creator>
  <cp:keywords/>
  <cp:lastModifiedBy>Marina KOROTKOVA</cp:lastModifiedBy>
  <cp:revision>3</cp:revision>
  <cp:lastPrinted>2021-02-11T13:35:00Z</cp:lastPrinted>
  <dcterms:created xsi:type="dcterms:W3CDTF">2021-02-11T13:35:00Z</dcterms:created>
  <dcterms:modified xsi:type="dcterms:W3CDTF">2021-02-11T13:37:00Z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