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AAB913A" w14:textId="77777777" w:rsidTr="00B20551">
        <w:trPr>
          <w:cantSplit/>
          <w:trHeight w:hRule="exact" w:val="851"/>
        </w:trPr>
        <w:tc>
          <w:tcPr>
            <w:tcW w:w="1276" w:type="dxa"/>
            <w:tcBorders>
              <w:bottom w:val="single" w:sz="4" w:space="0" w:color="auto"/>
            </w:tcBorders>
            <w:vAlign w:val="bottom"/>
          </w:tcPr>
          <w:p w14:paraId="1A2BA205" w14:textId="77777777" w:rsidR="009E6CB7" w:rsidRDefault="009E6CB7" w:rsidP="00B20551">
            <w:pPr>
              <w:spacing w:after="80"/>
            </w:pPr>
          </w:p>
        </w:tc>
        <w:tc>
          <w:tcPr>
            <w:tcW w:w="2268" w:type="dxa"/>
            <w:tcBorders>
              <w:bottom w:val="single" w:sz="4" w:space="0" w:color="auto"/>
            </w:tcBorders>
            <w:vAlign w:val="bottom"/>
          </w:tcPr>
          <w:p w14:paraId="16F360D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1D7462B" w14:textId="53BC3D21" w:rsidR="009E6CB7" w:rsidRPr="00D47EEA" w:rsidRDefault="00997BF8" w:rsidP="00997BF8">
            <w:pPr>
              <w:jc w:val="right"/>
            </w:pPr>
            <w:r w:rsidRPr="00997BF8">
              <w:rPr>
                <w:sz w:val="40"/>
              </w:rPr>
              <w:t>ECE</w:t>
            </w:r>
            <w:r>
              <w:t>/TRANS/WP.29/2024/1</w:t>
            </w:r>
          </w:p>
        </w:tc>
      </w:tr>
      <w:tr w:rsidR="009E6CB7" w14:paraId="00816CE3" w14:textId="77777777" w:rsidTr="00B20551">
        <w:trPr>
          <w:cantSplit/>
          <w:trHeight w:hRule="exact" w:val="2835"/>
        </w:trPr>
        <w:tc>
          <w:tcPr>
            <w:tcW w:w="1276" w:type="dxa"/>
            <w:tcBorders>
              <w:top w:val="single" w:sz="4" w:space="0" w:color="auto"/>
              <w:bottom w:val="single" w:sz="12" w:space="0" w:color="auto"/>
            </w:tcBorders>
          </w:tcPr>
          <w:p w14:paraId="72EF1AFC" w14:textId="77777777" w:rsidR="009E6CB7" w:rsidRDefault="00686A48" w:rsidP="00B20551">
            <w:pPr>
              <w:spacing w:before="120"/>
            </w:pPr>
            <w:r>
              <w:rPr>
                <w:noProof/>
                <w:lang w:val="fr-CH" w:eastAsia="fr-CH"/>
              </w:rPr>
              <w:drawing>
                <wp:inline distT="0" distB="0" distL="0" distR="0" wp14:anchorId="710EF1D3" wp14:editId="65601D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EB293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B35706" w14:textId="77777777" w:rsidR="009E6CB7" w:rsidRDefault="00997BF8" w:rsidP="00997BF8">
            <w:pPr>
              <w:spacing w:before="240" w:line="240" w:lineRule="exact"/>
            </w:pPr>
            <w:r>
              <w:t>Distr.: General</w:t>
            </w:r>
          </w:p>
          <w:p w14:paraId="4CC7328A" w14:textId="34DF09ED" w:rsidR="00997BF8" w:rsidRDefault="00F158DB" w:rsidP="00997BF8">
            <w:pPr>
              <w:spacing w:line="240" w:lineRule="exact"/>
            </w:pPr>
            <w:r>
              <w:t>1</w:t>
            </w:r>
            <w:r w:rsidR="00997BF8">
              <w:t xml:space="preserve"> </w:t>
            </w:r>
            <w:r>
              <w:t>M</w:t>
            </w:r>
            <w:r w:rsidR="005417FA">
              <w:t>arch</w:t>
            </w:r>
            <w:r w:rsidR="00997BF8">
              <w:t xml:space="preserve"> 2024</w:t>
            </w:r>
          </w:p>
          <w:p w14:paraId="16F6CC6A" w14:textId="77777777" w:rsidR="00997BF8" w:rsidRDefault="00997BF8" w:rsidP="00997BF8">
            <w:pPr>
              <w:spacing w:line="240" w:lineRule="exact"/>
            </w:pPr>
          </w:p>
          <w:p w14:paraId="2D99CE05" w14:textId="1BC5EAE0" w:rsidR="00997BF8" w:rsidRDefault="00997BF8" w:rsidP="00997BF8">
            <w:pPr>
              <w:spacing w:line="240" w:lineRule="exact"/>
            </w:pPr>
            <w:r>
              <w:t>English</w:t>
            </w:r>
            <w:r w:rsidR="002205B9">
              <w:t xml:space="preserve"> only</w:t>
            </w:r>
          </w:p>
        </w:tc>
      </w:tr>
    </w:tbl>
    <w:p w14:paraId="6B28C5FB" w14:textId="77777777" w:rsidR="00997BF8" w:rsidRPr="001D703D" w:rsidRDefault="00997BF8" w:rsidP="00A36AC2">
      <w:pPr>
        <w:spacing w:before="120"/>
        <w:rPr>
          <w:b/>
          <w:sz w:val="28"/>
          <w:szCs w:val="28"/>
        </w:rPr>
      </w:pPr>
      <w:r w:rsidRPr="001D703D">
        <w:rPr>
          <w:b/>
          <w:sz w:val="28"/>
          <w:szCs w:val="28"/>
        </w:rPr>
        <w:t>Economic Commission for Europe</w:t>
      </w:r>
    </w:p>
    <w:p w14:paraId="1640161D" w14:textId="77777777" w:rsidR="00997BF8" w:rsidRPr="001D703D" w:rsidRDefault="00997BF8" w:rsidP="00A36AC2">
      <w:pPr>
        <w:spacing w:before="120"/>
        <w:rPr>
          <w:sz w:val="28"/>
          <w:szCs w:val="28"/>
        </w:rPr>
      </w:pPr>
      <w:r w:rsidRPr="001D703D">
        <w:rPr>
          <w:sz w:val="28"/>
          <w:szCs w:val="28"/>
        </w:rPr>
        <w:t>Inland Transport Committee</w:t>
      </w:r>
    </w:p>
    <w:p w14:paraId="339D079D" w14:textId="77777777" w:rsidR="00997BF8" w:rsidRPr="001D703D" w:rsidRDefault="00997BF8" w:rsidP="00A36AC2">
      <w:pPr>
        <w:spacing w:before="120"/>
        <w:rPr>
          <w:b/>
          <w:sz w:val="24"/>
          <w:szCs w:val="24"/>
        </w:rPr>
      </w:pPr>
      <w:r w:rsidRPr="001D703D">
        <w:rPr>
          <w:b/>
          <w:sz w:val="24"/>
          <w:szCs w:val="24"/>
        </w:rPr>
        <w:t>World Forum for Harmonization of Vehicle Regulations</w:t>
      </w:r>
    </w:p>
    <w:p w14:paraId="3964EB66" w14:textId="77777777" w:rsidR="009E59A7" w:rsidRPr="00243EFC" w:rsidRDefault="009E59A7" w:rsidP="009E59A7">
      <w:pPr>
        <w:tabs>
          <w:tab w:val="center" w:pos="4819"/>
        </w:tabs>
        <w:spacing w:before="120"/>
        <w:rPr>
          <w:b/>
        </w:rPr>
      </w:pPr>
      <w:r w:rsidRPr="00243EFC">
        <w:rPr>
          <w:b/>
        </w:rPr>
        <w:t>1</w:t>
      </w:r>
      <w:r>
        <w:rPr>
          <w:b/>
        </w:rPr>
        <w:t>92nd</w:t>
      </w:r>
      <w:r w:rsidRPr="00243EFC">
        <w:rPr>
          <w:b/>
        </w:rPr>
        <w:t xml:space="preserve"> session</w:t>
      </w:r>
    </w:p>
    <w:p w14:paraId="6FA783FD" w14:textId="77777777" w:rsidR="009E59A7" w:rsidRPr="00243EFC" w:rsidRDefault="009E59A7" w:rsidP="009E59A7">
      <w:r w:rsidRPr="00243EFC">
        <w:t xml:space="preserve">Geneva, </w:t>
      </w:r>
      <w:r>
        <w:t>5</w:t>
      </w:r>
      <w:r w:rsidRPr="00243EFC">
        <w:t>-</w:t>
      </w:r>
      <w:r>
        <w:t>8</w:t>
      </w:r>
      <w:r w:rsidRPr="00243EFC">
        <w:t xml:space="preserve"> </w:t>
      </w:r>
      <w:r>
        <w:t>March</w:t>
      </w:r>
      <w:r w:rsidRPr="00243EFC">
        <w:t xml:space="preserve"> 202</w:t>
      </w:r>
      <w:r>
        <w:t>4</w:t>
      </w:r>
    </w:p>
    <w:p w14:paraId="087F7C3F" w14:textId="77777777" w:rsidR="009E59A7" w:rsidRPr="00243EFC" w:rsidRDefault="009E59A7" w:rsidP="009E59A7">
      <w:pPr>
        <w:rPr>
          <w:rFonts w:asciiTheme="majorBidi" w:hAnsiTheme="majorBidi"/>
        </w:rPr>
      </w:pPr>
      <w:r w:rsidRPr="00243EFC">
        <w:rPr>
          <w:rFonts w:asciiTheme="majorBidi" w:hAnsiTheme="majorBidi"/>
        </w:rPr>
        <w:t>Item 2.2 of the provisional agenda</w:t>
      </w:r>
    </w:p>
    <w:p w14:paraId="1DCE2FC4" w14:textId="77777777" w:rsidR="009E59A7" w:rsidRPr="00243EFC" w:rsidRDefault="009E59A7" w:rsidP="009E59A7">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0A0B327F" w14:textId="77777777" w:rsidR="009E59A7" w:rsidRPr="00243EFC" w:rsidRDefault="009E59A7" w:rsidP="009E59A7">
      <w:pPr>
        <w:pStyle w:val="HChG"/>
      </w:pPr>
      <w:r>
        <w:tab/>
      </w:r>
      <w:r>
        <w:tab/>
      </w:r>
      <w:r w:rsidRPr="00243EFC">
        <w:t>Programme of Work of the World Forum for Harmonization of Vehicle Regulations (WP.29) and its Subsidiary Bodies</w:t>
      </w:r>
    </w:p>
    <w:p w14:paraId="6A9CDFC4" w14:textId="77777777" w:rsidR="009E59A7" w:rsidRPr="00243EFC" w:rsidRDefault="009E59A7" w:rsidP="009E59A7">
      <w:pPr>
        <w:pStyle w:val="H1G"/>
        <w:rPr>
          <w:rFonts w:asciiTheme="majorBidi" w:hAnsiTheme="majorBidi"/>
        </w:rPr>
      </w:pPr>
      <w:r>
        <w:rPr>
          <w:rFonts w:asciiTheme="majorBidi" w:hAnsiTheme="majorBidi"/>
        </w:rPr>
        <w:tab/>
      </w:r>
      <w:r>
        <w:rPr>
          <w:rFonts w:asciiTheme="majorBidi" w:hAnsiTheme="majorBidi"/>
        </w:rPr>
        <w:tab/>
      </w:r>
      <w:r w:rsidRPr="00243EFC">
        <w:rPr>
          <w:rFonts w:asciiTheme="majorBidi" w:hAnsiTheme="majorBidi"/>
        </w:rPr>
        <w:tab/>
        <w:t>Note by the Secretariat</w:t>
      </w:r>
      <w:r w:rsidRPr="00243EFC">
        <w:rPr>
          <w:rStyle w:val="FootnoteReference"/>
          <w:rFonts w:asciiTheme="majorBidi" w:hAnsiTheme="majorBidi"/>
          <w:b w:val="0"/>
          <w:sz w:val="20"/>
          <w:vertAlign w:val="baseline"/>
        </w:rPr>
        <w:footnoteReference w:customMarkFollows="1" w:id="2"/>
        <w:t>*</w:t>
      </w:r>
    </w:p>
    <w:p w14:paraId="1F4153CC" w14:textId="77777777" w:rsidR="009E59A7" w:rsidRPr="00243EFC" w:rsidRDefault="009E59A7" w:rsidP="009E59A7">
      <w:pPr>
        <w:pStyle w:val="SingleTxtG"/>
        <w:ind w:firstLine="567"/>
      </w:pPr>
      <w:r w:rsidRPr="00243EFC">
        <w:t>The text reproduced below was prepared by the Secretariat for consideration by the World Forum. It takes into account the results and decisions taken at 1</w:t>
      </w:r>
      <w:r>
        <w:t>91s</w:t>
      </w:r>
      <w:r w:rsidRPr="00243EFC">
        <w:t>t session (ECE/TRANS/WP.29/11</w:t>
      </w:r>
      <w:r>
        <w:t>75</w:t>
      </w:r>
      <w:r w:rsidRPr="00243EFC">
        <w:t>), comments from GRBP, GRVA, GRSG, GRE and GRPE, and the proposed agenda for its 1</w:t>
      </w:r>
      <w:r>
        <w:t>92nd and 193rd</w:t>
      </w:r>
      <w:r w:rsidRPr="00243EFC">
        <w:t xml:space="preserve"> session</w:t>
      </w:r>
      <w:r>
        <w:t>s</w:t>
      </w:r>
      <w:r w:rsidRPr="00243EFC">
        <w:t xml:space="preserve"> (ECE/TRANS/WP.29/11</w:t>
      </w:r>
      <w:r>
        <w:t>76 and 1178</w:t>
      </w:r>
      <w:r w:rsidRPr="00243EFC">
        <w:t>) and updates also the information on the work of the six subsidiary Working Parties to WP.29.</w:t>
      </w:r>
    </w:p>
    <w:p w14:paraId="2561246E" w14:textId="2AB77FC8" w:rsidR="009E59A7" w:rsidRDefault="009E59A7" w:rsidP="009E59A7">
      <w:pPr>
        <w:tabs>
          <w:tab w:val="center" w:pos="4819"/>
        </w:tabs>
        <w:spacing w:before="120"/>
      </w:pPr>
      <w:r>
        <w:br w:type="page"/>
      </w:r>
    </w:p>
    <w:p w14:paraId="4F219C0C" w14:textId="675D9796" w:rsidR="00C66371" w:rsidRPr="00243EFC" w:rsidRDefault="00C66371" w:rsidP="00C66371">
      <w:pPr>
        <w:pStyle w:val="HChG"/>
      </w:pPr>
      <w:r>
        <w:lastRenderedPageBreak/>
        <w:tab/>
      </w:r>
      <w:r>
        <w:tab/>
      </w:r>
      <w:r w:rsidRPr="00243EFC">
        <w:t>Programme of Work of the World Forum for Harmonization of Vehicle Regulations and its Subsidiary Bodies</w:t>
      </w:r>
    </w:p>
    <w:p w14:paraId="576C4768" w14:textId="77777777" w:rsidR="00C66371" w:rsidRPr="00243EFC" w:rsidRDefault="00C66371" w:rsidP="00C66371">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6FFC52D2" w14:textId="77777777" w:rsidR="00C66371" w:rsidRPr="00243EFC" w:rsidRDefault="00C66371" w:rsidP="00C66371">
      <w:pPr>
        <w:pStyle w:val="SingleTxtG"/>
        <w:ind w:firstLine="567"/>
      </w:pPr>
      <w:r w:rsidRPr="00243EFC">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3E022DA9" w14:textId="77777777" w:rsidR="00C66371" w:rsidRPr="00243EFC" w:rsidRDefault="00C66371" w:rsidP="00C66371">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749E9178" w14:textId="77777777" w:rsidR="00C66371" w:rsidRPr="00243EFC" w:rsidRDefault="00C66371" w:rsidP="00C66371">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023FAA13" w14:textId="77777777" w:rsidR="00C66371" w:rsidRPr="00243EFC" w:rsidRDefault="00C66371" w:rsidP="00C66371">
      <w:pPr>
        <w:pStyle w:val="SingleTxtG"/>
      </w:pPr>
      <w:r w:rsidRPr="00243EFC">
        <w:tab/>
        <w:t xml:space="preserve">(a) </w:t>
      </w:r>
      <w:r w:rsidRPr="00243EFC">
        <w:tab/>
        <w:t>Amendments to the legal instruments with geographical and procedural barriers by 2025 (all WPs/SCs and ACs)</w:t>
      </w:r>
      <w:r>
        <w:t>;</w:t>
      </w:r>
    </w:p>
    <w:p w14:paraId="5F6C4995" w14:textId="77777777" w:rsidR="00C66371" w:rsidRPr="00243EFC" w:rsidRDefault="00C66371" w:rsidP="00C66371">
      <w:pPr>
        <w:pStyle w:val="SingleTxtG"/>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r>
        <w:t>;</w:t>
      </w:r>
    </w:p>
    <w:p w14:paraId="584FB930" w14:textId="77777777" w:rsidR="00C66371" w:rsidRPr="00243EFC" w:rsidRDefault="00C66371" w:rsidP="00C66371">
      <w:pPr>
        <w:pStyle w:val="SingleTxtG"/>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r>
        <w:t>;</w:t>
      </w:r>
    </w:p>
    <w:p w14:paraId="0580520A" w14:textId="77777777" w:rsidR="00C66371" w:rsidRPr="00243EFC" w:rsidRDefault="00C66371" w:rsidP="00C66371">
      <w:pPr>
        <w:pStyle w:val="SingleTxtG"/>
      </w:pPr>
      <w:r w:rsidRPr="00243EFC">
        <w:tab/>
        <w:t>…</w:t>
      </w:r>
    </w:p>
    <w:p w14:paraId="26D7F6D1" w14:textId="77777777" w:rsidR="00C66371" w:rsidRPr="00243EFC" w:rsidRDefault="00C66371" w:rsidP="00C66371">
      <w:pPr>
        <w:pStyle w:val="SingleTxtG"/>
      </w:pPr>
      <w:r w:rsidRPr="00243EFC">
        <w:tab/>
        <w:t>(e)</w:t>
      </w:r>
      <w:r w:rsidRPr="00243EFC">
        <w:tab/>
        <w:t xml:space="preserve">Exploring possible new legal instruments from 2020 (all WPs/SCs and ACs based on the above item </w:t>
      </w:r>
      <w:r>
        <w:t>(</w:t>
      </w:r>
      <w:r w:rsidRPr="00243EFC">
        <w:t>c)</w:t>
      </w:r>
      <w:r>
        <w:t>;</w:t>
      </w:r>
    </w:p>
    <w:p w14:paraId="462477B5" w14:textId="77777777" w:rsidR="00C66371" w:rsidRPr="00243EFC" w:rsidRDefault="00C66371" w:rsidP="00C66371">
      <w:pPr>
        <w:pStyle w:val="SingleTxtG"/>
      </w:pPr>
      <w:r w:rsidRPr="00243EFC">
        <w:tab/>
        <w:t>(f)</w:t>
      </w:r>
      <w:r w:rsidRPr="00243EFC">
        <w:tab/>
        <w:t>Further expand global participation in, and cooperation between, WP.1 and WP.29</w:t>
      </w:r>
      <w:r>
        <w:t>;</w:t>
      </w:r>
    </w:p>
    <w:p w14:paraId="0011350C" w14:textId="77777777" w:rsidR="00C66371" w:rsidRPr="00243EFC" w:rsidRDefault="00C66371" w:rsidP="00C66371">
      <w:pPr>
        <w:pStyle w:val="SingleTxtG"/>
      </w:pPr>
      <w:r w:rsidRPr="00243EFC">
        <w:tab/>
        <w:t>(g)</w:t>
      </w:r>
      <w:r w:rsidRPr="00243EFC">
        <w:tab/>
        <w:t>Update DETA and host it at ECE from 2022 onwards (WP.29). This should include consideration given to broadening the current scope of DETA to address needs of 1998 Contracting Parties</w:t>
      </w:r>
      <w:r>
        <w:rPr>
          <w:rStyle w:val="FootnoteReference"/>
        </w:rPr>
        <w:footnoteReference w:id="3"/>
      </w:r>
      <w:r>
        <w:t>;</w:t>
      </w:r>
      <w:r w:rsidRPr="00243EFC">
        <w:t xml:space="preserve">  </w:t>
      </w:r>
    </w:p>
    <w:p w14:paraId="2F2CBC1E" w14:textId="77777777" w:rsidR="00C66371" w:rsidRPr="00243EFC" w:rsidRDefault="00C66371" w:rsidP="00C66371">
      <w:pPr>
        <w:pStyle w:val="SingleTxtG"/>
      </w:pPr>
      <w:r w:rsidRPr="00243EFC">
        <w:tab/>
        <w:t>…</w:t>
      </w:r>
    </w:p>
    <w:p w14:paraId="62398B90" w14:textId="77777777" w:rsidR="00C66371" w:rsidRPr="00243EFC" w:rsidRDefault="00C66371" w:rsidP="00C66371">
      <w:pPr>
        <w:pStyle w:val="SingleTxtG"/>
      </w:pPr>
      <w:r w:rsidRPr="00243EFC">
        <w:tab/>
        <w:t>(j)</w:t>
      </w:r>
      <w:r w:rsidRPr="00243EFC">
        <w:tab/>
        <w:t>Identify, foster and facilitate the introduction of new technologies in the rail, road, road-based mobility, inland waterway, logistics, intermodal transport until 2030 (all WPs/SCs and ACs)</w:t>
      </w:r>
      <w:r>
        <w:t xml:space="preserve">. </w:t>
      </w:r>
      <w:r w:rsidRPr="00243EFC">
        <w:t>The deliverables for this activity should follow realistic timelines, mutually agreed by Contracting Parties</w:t>
      </w:r>
      <w:r>
        <w:t>;</w:t>
      </w:r>
    </w:p>
    <w:p w14:paraId="54ABF16C" w14:textId="77777777" w:rsidR="00C66371" w:rsidRPr="00243EFC" w:rsidRDefault="00C66371" w:rsidP="00C66371">
      <w:pPr>
        <w:pStyle w:val="SingleTxtG"/>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r>
        <w:t>;</w:t>
      </w:r>
    </w:p>
    <w:p w14:paraId="63599B77" w14:textId="77777777" w:rsidR="00C66371" w:rsidRPr="00243EFC" w:rsidRDefault="00C66371" w:rsidP="00C66371">
      <w:pPr>
        <w:pStyle w:val="SingleTxtG"/>
      </w:pPr>
      <w:r w:rsidRPr="00243EFC">
        <w:tab/>
        <w:t>(l)</w:t>
      </w:r>
      <w:r w:rsidRPr="00243EFC">
        <w:tab/>
        <w:t>New training standards and competency criteria from 2022 (all WPs/SCs and ACs with legal instruments)</w:t>
      </w:r>
      <w:r>
        <w:t>;</w:t>
      </w:r>
    </w:p>
    <w:p w14:paraId="7FAE1F42" w14:textId="77777777" w:rsidR="00C66371" w:rsidRPr="00243EFC" w:rsidRDefault="00C66371" w:rsidP="00C66371">
      <w:pPr>
        <w:pStyle w:val="SingleTxtG"/>
      </w:pPr>
      <w:r w:rsidRPr="00243EFC">
        <w:tab/>
        <w:t>…</w:t>
      </w:r>
    </w:p>
    <w:p w14:paraId="55F230EB" w14:textId="77777777" w:rsidR="00C66371" w:rsidRPr="00243EFC" w:rsidRDefault="00C66371" w:rsidP="00C66371">
      <w:pPr>
        <w:pStyle w:val="SingleTxtG"/>
      </w:pPr>
      <w:r w:rsidRPr="00243EFC">
        <w:tab/>
        <w:t>(q)</w:t>
      </w:r>
      <w:r w:rsidRPr="00243EFC">
        <w:tab/>
        <w:t>New tools and activities from 2019, e.g. - THE PEP; further development of local pollutant module of ForFITS; reviews on green transport and mobility (WP. 5, WP.29)</w:t>
      </w:r>
      <w:r>
        <w:t>;</w:t>
      </w:r>
    </w:p>
    <w:p w14:paraId="474B90A5" w14:textId="77777777" w:rsidR="00C66371" w:rsidRPr="00243EFC" w:rsidRDefault="00C66371" w:rsidP="00C66371">
      <w:pPr>
        <w:pStyle w:val="SingleTxtG"/>
      </w:pPr>
      <w:r w:rsidRPr="00243EFC">
        <w:lastRenderedPageBreak/>
        <w:tab/>
        <w:t>…</w:t>
      </w:r>
    </w:p>
    <w:p w14:paraId="38F8EBA6" w14:textId="77777777" w:rsidR="00C66371" w:rsidRDefault="00C66371" w:rsidP="00C66371">
      <w:pPr>
        <w:pStyle w:val="SingleTxtG"/>
        <w:ind w:firstLine="567"/>
      </w:pPr>
      <w:r w:rsidRPr="00243EFC">
        <w:t>In conclusion and considering ITC's special priority of global interest, Road Safety</w:t>
      </w:r>
      <w:r>
        <w:rPr>
          <w:color w:val="FF0000"/>
        </w:rPr>
        <w:t xml:space="preserve"> </w:t>
      </w:r>
      <w:r w:rsidRPr="00110BE1">
        <w:t>and Climate Change mitigation</w:t>
      </w:r>
      <w:r w:rsidRPr="00243EFC">
        <w:t xml:space="preserve">,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w:t>
      </w:r>
    </w:p>
    <w:p w14:paraId="407513C0" w14:textId="77777777" w:rsidR="00C66371" w:rsidRDefault="00C66371" w:rsidP="00C66371">
      <w:pPr>
        <w:pStyle w:val="SingleTxtG"/>
        <w:ind w:firstLine="567"/>
      </w:pPr>
      <w:r>
        <w:t xml:space="preserve">At its eighty-sixth session, ITC adopted the ITC Strategy on Reducing Greenhouse Gas Emissions from Inland Transport (ECE/TRANS/2024/2) and </w:t>
      </w:r>
      <w:r w:rsidRPr="00607EA8">
        <w:t>reiterated its invitation</w:t>
      </w:r>
      <w:r>
        <w:rPr>
          <w:b/>
          <w:bCs/>
        </w:rPr>
        <w:t xml:space="preserve"> </w:t>
      </w:r>
      <w:r>
        <w:t>to</w:t>
      </w:r>
      <w:r w:rsidRPr="00761FDC">
        <w:t xml:space="preserve"> the Working Parties with the support of the secretariat to implement the Initial ITC Climate Action Plan and through it advance the implementation of the ITC Strategy</w:t>
      </w:r>
      <w:r>
        <w:t xml:space="preserve"> on Reducing Greenhouse Gas Emissions from Inland Transport;</w:t>
      </w:r>
    </w:p>
    <w:p w14:paraId="66837B6C" w14:textId="77777777" w:rsidR="00C66371" w:rsidRPr="00243EFC" w:rsidRDefault="00C66371" w:rsidP="00C66371">
      <w:pPr>
        <w:pStyle w:val="SingleTxtG"/>
        <w:ind w:firstLine="567"/>
      </w:pPr>
      <w:r w:rsidRPr="00243EFC">
        <w:t>A detailed list of UN Regulations, UN GTRs, UN Rules and Resolutions for discussion at the upcoming sessions of WP.29 is shown in Table 1.</w:t>
      </w:r>
    </w:p>
    <w:p w14:paraId="5D22D3CC" w14:textId="77777777" w:rsidR="00C66371" w:rsidRPr="00243EFC" w:rsidRDefault="00C66371" w:rsidP="00C66371">
      <w:pPr>
        <w:pStyle w:val="H23G"/>
        <w:rPr>
          <w:rStyle w:val="Strong"/>
          <w:b/>
        </w:rPr>
      </w:pPr>
      <w:r w:rsidRPr="00243EFC">
        <w:rPr>
          <w:rStyle w:val="Strong"/>
          <w:b/>
        </w:rPr>
        <w:tab/>
        <w:t>1.</w:t>
      </w:r>
      <w:r w:rsidRPr="00243EFC">
        <w:rPr>
          <w:rStyle w:val="Strong"/>
          <w:b/>
        </w:rPr>
        <w:tab/>
        <w:t>Further development and implementation of the three Vehicle Agreements</w:t>
      </w:r>
    </w:p>
    <w:p w14:paraId="1C2412BA" w14:textId="77777777" w:rsidR="00C66371" w:rsidRPr="00243EFC" w:rsidRDefault="00C66371" w:rsidP="00C66371">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(DoC).</w:t>
      </w:r>
    </w:p>
    <w:p w14:paraId="2EEF2657" w14:textId="77777777" w:rsidR="00C66371" w:rsidRPr="00243EFC" w:rsidRDefault="00C66371" w:rsidP="00C66371">
      <w:pPr>
        <w:pStyle w:val="SingleTxtG"/>
      </w:pPr>
      <w:r w:rsidRPr="00243EFC">
        <w:t>1.2.</w:t>
      </w:r>
      <w:r w:rsidRPr="00243EFC">
        <w:tab/>
      </w:r>
      <w:r w:rsidRPr="00243EFC">
        <w:rPr>
          <w:b/>
        </w:rPr>
        <w:t>1997 Agreement</w:t>
      </w:r>
      <w:r w:rsidRPr="00243EFC">
        <w:t>: Amendments to the agreement entered into force on 13 November 2019 introducing elements related to the performance and quality of periodic technical inspections. These endeavours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279E96FF" w14:textId="77777777" w:rsidR="00C66371" w:rsidRPr="00243EFC" w:rsidRDefault="00C66371" w:rsidP="00C66371">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0A1381BE" w14:textId="77777777" w:rsidR="00C66371" w:rsidRPr="00243EFC" w:rsidRDefault="00C66371" w:rsidP="00C66371">
      <w:pPr>
        <w:pStyle w:val="H23G"/>
        <w:rPr>
          <w:rStyle w:val="Strong"/>
          <w:b/>
        </w:rPr>
      </w:pPr>
      <w:r w:rsidRPr="00243EFC">
        <w:rPr>
          <w:rStyle w:val="Strong"/>
          <w:b/>
        </w:rPr>
        <w:tab/>
        <w:t>2.</w:t>
      </w:r>
      <w:r w:rsidRPr="00243EFC">
        <w:rPr>
          <w:rStyle w:val="Strong"/>
          <w:b/>
        </w:rPr>
        <w:tab/>
        <w:t>Horizontal activities</w:t>
      </w:r>
    </w:p>
    <w:p w14:paraId="296505FB" w14:textId="77777777" w:rsidR="00C66371" w:rsidRDefault="00C66371" w:rsidP="00C66371">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23A32B41" w14:textId="77777777" w:rsidR="00C66371" w:rsidRPr="00243EFC" w:rsidRDefault="00C66371" w:rsidP="00C66371">
      <w:pPr>
        <w:pStyle w:val="SingleTxtG"/>
      </w:pPr>
      <w:r>
        <w:t>2.2.</w:t>
      </w:r>
      <w:r>
        <w:tab/>
        <w:t>Following the screening of existing UN Regulations / UN GTRs for necessary amendments to enable automated driving systems, all GRs and WP.29 need to draft and establish relevant amendments.</w:t>
      </w:r>
    </w:p>
    <w:p w14:paraId="45BF1183" w14:textId="77777777" w:rsidR="00C66371" w:rsidRPr="00243EFC" w:rsidRDefault="00C66371" w:rsidP="00C66371">
      <w:pPr>
        <w:pStyle w:val="H23G"/>
      </w:pPr>
      <w:r w:rsidRPr="00243EFC">
        <w:rPr>
          <w:rStyle w:val="Strong"/>
          <w:b/>
        </w:rPr>
        <w:tab/>
        <w:t>3.</w:t>
      </w:r>
      <w:r w:rsidRPr="00243EFC">
        <w:rPr>
          <w:rStyle w:val="Strong"/>
          <w:b/>
        </w:rPr>
        <w:tab/>
        <w:t>Main topics of the Subsidiary Bodies</w:t>
      </w:r>
    </w:p>
    <w:p w14:paraId="4E0FB192" w14:textId="77777777" w:rsidR="00C66371" w:rsidRPr="00243EFC" w:rsidRDefault="00C66371" w:rsidP="00C66371">
      <w:pPr>
        <w:pStyle w:val="SingleTxtG"/>
      </w:pPr>
      <w:r w:rsidRPr="00243EFC">
        <w:t>3.1.</w:t>
      </w:r>
      <w:r w:rsidRPr="00243EFC">
        <w:tab/>
        <w:t>A</w:t>
      </w:r>
      <w:r>
        <w:t>s of</w:t>
      </w:r>
      <w:r w:rsidRPr="00243EFC">
        <w:t xml:space="preserve"> the 184th session of WP.29, all GRs were invited to </w:t>
      </w:r>
      <w:r>
        <w:t xml:space="preserve">regularly </w:t>
      </w:r>
      <w:r w:rsidRPr="00243EFC">
        <w:t>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GTRs and UN Rules would need to be updated for keeping pace with technical progress on a continuous basis. GRs identified the following main priorities of work for 202</w:t>
      </w:r>
      <w:r w:rsidRPr="006C453A">
        <w:t>3</w:t>
      </w:r>
      <w:r w:rsidRPr="00243EFC">
        <w:t xml:space="preserve">: </w:t>
      </w:r>
    </w:p>
    <w:p w14:paraId="4B1C05DB" w14:textId="77777777" w:rsidR="00C66371" w:rsidRPr="00243EFC" w:rsidRDefault="00C66371" w:rsidP="00C66371">
      <w:pPr>
        <w:pStyle w:val="SingleTxtG"/>
      </w:pPr>
      <w:r w:rsidRPr="00243EFC">
        <w:t>3.1.1.</w:t>
      </w:r>
      <w:r w:rsidRPr="00243EFC">
        <w:tab/>
        <w:t>GRBP main topics are the work on real driving Additional Sound Emission provision (ASEP), for Quiet Road Transport Vehicles (QRTV), Measurement Uncertainties</w:t>
      </w:r>
      <w:r>
        <w:t>,</w:t>
      </w:r>
      <w:r w:rsidRPr="00243EFC">
        <w:t xml:space="preserve"> Wet Grip of Worn Tyres (WGWT), as well as</w:t>
      </w:r>
      <w:r>
        <w:t xml:space="preserve"> Tyre Abrasion Test method</w:t>
      </w:r>
      <w:r w:rsidRPr="00243EFC">
        <w:t xml:space="preserve">. </w:t>
      </w:r>
    </w:p>
    <w:p w14:paraId="0D1977E8" w14:textId="77777777" w:rsidR="00C66371" w:rsidRPr="00243EFC" w:rsidRDefault="00C66371" w:rsidP="00C66371">
      <w:pPr>
        <w:pStyle w:val="SingleTxtG"/>
      </w:pPr>
      <w:r w:rsidRPr="00243EFC">
        <w:t>A detailed list of priority activities of GRBP is presented in Table 2.</w:t>
      </w:r>
    </w:p>
    <w:p w14:paraId="2519AE7D" w14:textId="77777777" w:rsidR="00C66371" w:rsidRPr="00243EFC" w:rsidRDefault="00C66371" w:rsidP="00C66371">
      <w:pPr>
        <w:pStyle w:val="SingleTxtG"/>
      </w:pPr>
      <w:r w:rsidRPr="00243EFC">
        <w:lastRenderedPageBreak/>
        <w:t>3.1.2.</w:t>
      </w:r>
      <w:r w:rsidRPr="00243EFC">
        <w:tab/>
        <w:t>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taking into account work to avoid glare and to ensure good visibility for dipped beam headlamps. Installation requirements will be updated by new Series of Amendments for Regulation No. 48 EMC issues will be addressed, not only specifically for certain vehicles and functionalities (e.g. for electrical vehicles) but also generally for adaptation to technical progress (e.g. consideration of enlarging frequency test-range, assistance systems)..</w:t>
      </w:r>
    </w:p>
    <w:p w14:paraId="6547B585" w14:textId="77777777" w:rsidR="00C66371" w:rsidRPr="00243EFC" w:rsidRDefault="00C66371" w:rsidP="00C66371">
      <w:pPr>
        <w:pStyle w:val="SingleTxtG"/>
      </w:pPr>
      <w:r w:rsidRPr="00243EFC">
        <w:t>A detailed list of priority activities of GRE is presented in Table 3.</w:t>
      </w:r>
    </w:p>
    <w:p w14:paraId="0B0B8D6E" w14:textId="77777777" w:rsidR="00C66371" w:rsidRPr="00243EFC" w:rsidRDefault="00C66371" w:rsidP="00C66371">
      <w:pPr>
        <w:pStyle w:val="SingleTxtG"/>
      </w:pPr>
      <w:r w:rsidRPr="00243EFC">
        <w:t>3.1.3.</w:t>
      </w:r>
      <w:r w:rsidRPr="00243EFC">
        <w:tab/>
        <w:t>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tyre wear.</w:t>
      </w:r>
      <w:r>
        <w:t xml:space="preserve"> GRPE will embark activities on vehicle Life Cycle Assessment of energy consumption and carbon emissions including i.a. design, manufacturing, use, recycling and disposal.</w:t>
      </w:r>
    </w:p>
    <w:p w14:paraId="553D6DD5" w14:textId="77777777" w:rsidR="00C66371" w:rsidRPr="00243EFC" w:rsidRDefault="00C66371" w:rsidP="00C66371">
      <w:pPr>
        <w:pStyle w:val="SingleTxtG"/>
      </w:pPr>
      <w:r w:rsidRPr="00243EFC">
        <w:t>A detailed list of priority activities of GRPE is presented in Table 4.</w:t>
      </w:r>
    </w:p>
    <w:p w14:paraId="30AB590D" w14:textId="77777777" w:rsidR="00C66371" w:rsidRPr="00243EFC" w:rsidRDefault="00C66371" w:rsidP="00C66371">
      <w:pPr>
        <w:pStyle w:val="SingleTxtG"/>
      </w:pPr>
      <w:r w:rsidRPr="00243EFC">
        <w:t>3.1.4.</w:t>
      </w:r>
      <w:r w:rsidRPr="00243EFC">
        <w:tab/>
        <w:t xml:space="preserve">GRVA is establishing further elements for the UN vehicle regulatory framework towards automated driving. This includes </w:t>
      </w:r>
      <w:r>
        <w:t xml:space="preserve">transforming the established </w:t>
      </w:r>
      <w:r w:rsidRPr="00243EFC">
        <w:t>Functional Requirements for automated / autonomous vehicles</w:t>
      </w:r>
      <w:r>
        <w:t xml:space="preserve"> and</w:t>
      </w:r>
      <w:r w:rsidRPr="00243EFC">
        <w:t xml:space="preserve"> New assessment / Test methods</w:t>
      </w:r>
      <w:r>
        <w:t xml:space="preserve"> into regulatory legal texts on </w:t>
      </w:r>
      <w:r w:rsidRPr="00243EFC">
        <w:t>Automated Driving Systems</w:t>
      </w:r>
      <w:r>
        <w:t xml:space="preserve"> under both the 1958 and 1998 Agreements; Work on</w:t>
      </w:r>
      <w:r w:rsidRPr="00243EFC">
        <w:t xml:space="preserve"> Cyber security and (Over-the-Air) Software updates and Data Storage System for Automated Driving vehicles (DSSAD)</w:t>
      </w:r>
      <w:r>
        <w:t xml:space="preserve"> will be continued</w:t>
      </w:r>
      <w:r w:rsidRPr="00243EFC">
        <w:t xml:space="preserve">. GRVA will further elaborate requirements for Advanced Driver Assistance Systems (ADAS) based on the UN Regulation No.79, Automated Emergency Braking Systems (AEBS) based on UN Regulation No.131 and Automated Lane Keeping Systems based on UN Regulation No. 157. </w:t>
      </w:r>
    </w:p>
    <w:p w14:paraId="388404F1" w14:textId="77777777" w:rsidR="00C66371" w:rsidRPr="00243EFC" w:rsidRDefault="00C66371" w:rsidP="00C66371">
      <w:pPr>
        <w:pStyle w:val="SingleTxtG"/>
      </w:pPr>
      <w:r w:rsidRPr="00243EFC">
        <w:t>A detailed list of priority activities of GRVA is presented in Table 5.</w:t>
      </w:r>
    </w:p>
    <w:p w14:paraId="3BBE5463" w14:textId="77777777" w:rsidR="00C66371" w:rsidRPr="00243EFC" w:rsidRDefault="00C66371" w:rsidP="00C66371">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w:t>
      </w:r>
      <w:r w:rsidRPr="00243EFC">
        <w:rPr>
          <w:rFonts w:asciiTheme="majorBidi" w:hAnsiTheme="majorBidi"/>
        </w:rPr>
        <w:t>direct visibility by drivers of HDVs</w:t>
      </w:r>
      <w:r w:rsidRPr="00A732B8">
        <w:t xml:space="preserve"> </w:t>
      </w:r>
      <w:r w:rsidRPr="00243EFC">
        <w:t>and</w:t>
      </w:r>
      <w:r>
        <w:t xml:space="preserve"> heating systems for electric vehicles</w:t>
      </w:r>
      <w:r w:rsidRPr="00243EFC">
        <w:t>.</w:t>
      </w:r>
      <w:r>
        <w:t xml:space="preserve"> GRSG will consider inclusion of automated vehicles in the vehicle classification system in R.E.3.</w:t>
      </w:r>
      <w:r w:rsidRPr="00243EFC">
        <w:t xml:space="preserve"> </w:t>
      </w:r>
    </w:p>
    <w:p w14:paraId="0FB834B5" w14:textId="77777777" w:rsidR="00C66371" w:rsidRPr="00243EFC" w:rsidRDefault="00C66371" w:rsidP="00C66371">
      <w:pPr>
        <w:pStyle w:val="SingleTxtG"/>
      </w:pPr>
      <w:r w:rsidRPr="00243EFC">
        <w:t>A detailed list of activities of GRSG is presented in Table 6.</w:t>
      </w:r>
    </w:p>
    <w:p w14:paraId="28CAB5F5" w14:textId="77777777" w:rsidR="00C66371" w:rsidRPr="00243EFC" w:rsidRDefault="00C66371" w:rsidP="00C66371">
      <w:pPr>
        <w:pStyle w:val="SingleTxtG"/>
      </w:pPr>
      <w:r w:rsidRPr="00243EFC">
        <w:t>3.1.6.</w:t>
      </w:r>
      <w:r w:rsidRPr="00243EFC">
        <w:tab/>
        <w:t>GRSP focuses its work on crashworthiness. Current priorities are electric vehicle safety, pedestrian safety and child safety. Further work priorities are hydrogen and fuel cell vehicles as well as update of UN crash regulations and head restraints.</w:t>
      </w:r>
    </w:p>
    <w:p w14:paraId="03B3464F" w14:textId="77777777" w:rsidR="00C66371" w:rsidRDefault="00C66371" w:rsidP="00C66371">
      <w:pPr>
        <w:spacing w:before="120"/>
        <w:ind w:left="567" w:firstLine="567"/>
      </w:pPr>
      <w:r w:rsidRPr="00243EFC">
        <w:t>A detailed list of priority activities of GRSP is presented in Table 7</w:t>
      </w:r>
      <w:r>
        <w:t>.</w:t>
      </w:r>
      <w:r>
        <w:br w:type="page"/>
      </w:r>
    </w:p>
    <w:p w14:paraId="5C244F10" w14:textId="77777777" w:rsidR="00EB0A9E" w:rsidRPr="00243EFC" w:rsidRDefault="00EB0A9E" w:rsidP="00EB0A9E">
      <w:pPr>
        <w:pStyle w:val="Heading1"/>
        <w:rPr>
          <w:rFonts w:asciiTheme="majorBidi" w:hAnsiTheme="majorBidi"/>
        </w:rPr>
      </w:pPr>
      <w:r w:rsidRPr="00243EFC">
        <w:rPr>
          <w:rFonts w:asciiTheme="majorBidi" w:hAnsiTheme="majorBidi"/>
        </w:rPr>
        <w:lastRenderedPageBreak/>
        <w:t>Table 1</w:t>
      </w:r>
    </w:p>
    <w:p w14:paraId="77FA1005" w14:textId="77777777" w:rsidR="00EB0A9E" w:rsidRPr="00243EFC" w:rsidRDefault="00EB0A9E" w:rsidP="00EB0A9E">
      <w:pPr>
        <w:pStyle w:val="Heading1"/>
        <w:spacing w:after="120"/>
        <w:rPr>
          <w:rFonts w:asciiTheme="majorBidi" w:hAnsiTheme="majorBidi"/>
          <w:b/>
        </w:rPr>
      </w:pPr>
      <w:r w:rsidRPr="00243EFC">
        <w:rPr>
          <w:rFonts w:asciiTheme="majorBidi" w:hAnsiTheme="majorBidi"/>
          <w:b/>
        </w:rPr>
        <w:t>Subjects under consideration by the World Forum (WP.29) at its 1</w:t>
      </w:r>
      <w:r>
        <w:rPr>
          <w:rFonts w:asciiTheme="majorBidi" w:hAnsiTheme="majorBidi"/>
          <w:b/>
        </w:rPr>
        <w:t>93rd</w:t>
      </w:r>
      <w:r w:rsidRPr="00243EFC">
        <w:rPr>
          <w:rFonts w:asciiTheme="majorBidi" w:hAnsiTheme="majorBidi"/>
          <w:b/>
        </w:rPr>
        <w:t xml:space="preserve"> </w:t>
      </w:r>
      <w:r>
        <w:rPr>
          <w:rFonts w:asciiTheme="majorBidi" w:hAnsiTheme="majorBidi"/>
          <w:b/>
        </w:rPr>
        <w:t>and 194</w:t>
      </w:r>
      <w:r w:rsidRPr="00B34F96">
        <w:rPr>
          <w:rFonts w:asciiTheme="majorBidi" w:hAnsiTheme="majorBidi"/>
          <w:b/>
        </w:rPr>
        <w:t>th</w:t>
      </w:r>
      <w:r>
        <w:rPr>
          <w:rFonts w:asciiTheme="majorBidi" w:hAnsiTheme="majorBidi"/>
          <w:b/>
        </w:rPr>
        <w:t xml:space="preserve"> </w:t>
      </w:r>
      <w:r w:rsidRPr="00243EFC">
        <w:rPr>
          <w:rFonts w:asciiTheme="majorBidi" w:hAnsiTheme="majorBidi"/>
          <w:b/>
        </w:rPr>
        <w:t>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EB0A9E" w:rsidRPr="00243EFC" w14:paraId="773B3676" w14:textId="77777777" w:rsidTr="008E4C70">
        <w:trPr>
          <w:tblHeader/>
        </w:trPr>
        <w:tc>
          <w:tcPr>
            <w:tcW w:w="2789" w:type="pct"/>
            <w:tcBorders>
              <w:top w:val="single" w:sz="4" w:space="0" w:color="auto"/>
              <w:bottom w:val="single" w:sz="12" w:space="0" w:color="auto"/>
            </w:tcBorders>
            <w:shd w:val="clear" w:color="auto" w:fill="auto"/>
            <w:tcMar>
              <w:left w:w="0" w:type="dxa"/>
            </w:tcMar>
            <w:vAlign w:val="bottom"/>
          </w:tcPr>
          <w:p w14:paraId="4F458FA5" w14:textId="77777777" w:rsidR="00EB0A9E" w:rsidRPr="00243EFC" w:rsidRDefault="00EB0A9E" w:rsidP="008E4C70">
            <w:pPr>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3AA48249" w14:textId="77777777" w:rsidR="00EB0A9E" w:rsidRPr="00243EFC" w:rsidRDefault="00EB0A9E" w:rsidP="008E4C70">
            <w:pPr>
              <w:spacing w:before="80" w:after="80" w:line="200" w:lineRule="exact"/>
              <w:ind w:right="113"/>
              <w:rPr>
                <w:rFonts w:asciiTheme="majorBidi" w:hAnsiTheme="majorBidi"/>
                <w:i/>
                <w:sz w:val="16"/>
                <w:lang w:val="fr-CH"/>
              </w:rPr>
            </w:pPr>
            <w:r w:rsidRPr="00243EFC">
              <w:rPr>
                <w:rFonts w:asciiTheme="majorBidi" w:hAnsiTheme="majorBidi"/>
                <w:i/>
                <w:sz w:val="16"/>
                <w:lang w:val="fr-CH"/>
              </w:rPr>
              <w:t>Document symbol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54270016" w14:textId="77777777" w:rsidR="00EB0A9E" w:rsidRPr="00243EFC" w:rsidRDefault="00EB0A9E" w:rsidP="008E4C70">
            <w:pPr>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EB0A9E" w:rsidRPr="00243EFC" w14:paraId="64C58EA6" w14:textId="77777777" w:rsidTr="008E4C70">
        <w:trPr>
          <w:gridAfter w:val="1"/>
          <w:wAfter w:w="11" w:type="pct"/>
        </w:trPr>
        <w:tc>
          <w:tcPr>
            <w:tcW w:w="2789" w:type="pct"/>
            <w:tcBorders>
              <w:top w:val="nil"/>
              <w:bottom w:val="nil"/>
            </w:tcBorders>
            <w:shd w:val="clear" w:color="auto" w:fill="auto"/>
            <w:tcMar>
              <w:left w:w="0" w:type="dxa"/>
            </w:tcMar>
          </w:tcPr>
          <w:p w14:paraId="35A55157" w14:textId="77777777" w:rsidR="00EB0A9E" w:rsidRPr="00243EFC" w:rsidRDefault="00EB0A9E" w:rsidP="00EB0A9E">
            <w:pPr>
              <w:numPr>
                <w:ilvl w:val="1"/>
                <w:numId w:val="20"/>
              </w:numPr>
              <w:tabs>
                <w:tab w:val="left" w:pos="562"/>
              </w:tabs>
              <w:spacing w:before="40" w:after="120" w:line="360" w:lineRule="auto"/>
              <w:ind w:left="4" w:right="113" w:firstLine="0"/>
              <w:rPr>
                <w:rFonts w:asciiTheme="majorBidi" w:hAnsiTheme="majorBidi"/>
                <w:b/>
              </w:rPr>
            </w:pPr>
            <w:r w:rsidRPr="00243EFC">
              <w:rPr>
                <w:rFonts w:asciiTheme="majorBidi" w:hAnsiTheme="majorBidi"/>
                <w:b/>
              </w:rPr>
              <w:t>Automated/Autonomous Driving</w:t>
            </w:r>
          </w:p>
          <w:p w14:paraId="222E55D7" w14:textId="77777777" w:rsidR="00EB0A9E" w:rsidRPr="00243EFC" w:rsidRDefault="00EB0A9E" w:rsidP="008E4C70">
            <w:pPr>
              <w:tabs>
                <w:tab w:val="left" w:pos="562"/>
              </w:tabs>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669FEDC6" w14:textId="77777777" w:rsidR="00EB0A9E" w:rsidRPr="00BD3479" w:rsidRDefault="00EB0A9E" w:rsidP="008E4C70">
            <w:pPr>
              <w:tabs>
                <w:tab w:val="left" w:pos="562"/>
              </w:tabs>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BD3479">
              <w:rPr>
                <w:rFonts w:asciiTheme="majorBidi" w:hAnsiTheme="majorBidi"/>
              </w:rPr>
              <w:t>Automated Driving Systems</w:t>
            </w:r>
          </w:p>
          <w:p w14:paraId="2071A883" w14:textId="77777777" w:rsidR="00EB0A9E" w:rsidRPr="00243EFC" w:rsidRDefault="00EB0A9E" w:rsidP="008E4C70">
            <w:pPr>
              <w:tabs>
                <w:tab w:val="left" w:pos="562"/>
              </w:tabs>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435A6C6D" w14:textId="77777777" w:rsidR="00EB0A9E" w:rsidRPr="00243EFC" w:rsidRDefault="00EB0A9E" w:rsidP="008E4C70">
            <w:pPr>
              <w:tabs>
                <w:tab w:val="left" w:pos="562"/>
              </w:tabs>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7EFE6C55" w14:textId="77777777" w:rsidR="00EB0A9E" w:rsidRPr="00243EFC" w:rsidRDefault="00EB0A9E" w:rsidP="008E4C70">
            <w:pPr>
              <w:tabs>
                <w:tab w:val="left" w:pos="562"/>
              </w:tabs>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018EF7D0" w14:textId="77777777" w:rsidR="00EB0A9E" w:rsidRPr="00243EFC" w:rsidRDefault="00EB0A9E" w:rsidP="008E4C70">
            <w:pPr>
              <w:spacing w:before="40" w:after="60" w:line="220" w:lineRule="exact"/>
              <w:ind w:right="115"/>
              <w:rPr>
                <w:rFonts w:asciiTheme="majorBidi" w:hAnsiTheme="majorBidi"/>
              </w:rPr>
            </w:pPr>
          </w:p>
        </w:tc>
      </w:tr>
      <w:tr w:rsidR="00EB0A9E" w:rsidRPr="00243EFC" w14:paraId="29073B31" w14:textId="77777777" w:rsidTr="008E4C70">
        <w:trPr>
          <w:gridAfter w:val="1"/>
          <w:wAfter w:w="11" w:type="pct"/>
        </w:trPr>
        <w:tc>
          <w:tcPr>
            <w:tcW w:w="2789" w:type="pct"/>
            <w:tcBorders>
              <w:top w:val="nil"/>
            </w:tcBorders>
            <w:shd w:val="clear" w:color="auto" w:fill="auto"/>
            <w:tcMar>
              <w:left w:w="0" w:type="dxa"/>
            </w:tcMar>
          </w:tcPr>
          <w:p w14:paraId="09FE56F8" w14:textId="77777777" w:rsidR="00EB0A9E" w:rsidRPr="00243EFC" w:rsidRDefault="00EB0A9E" w:rsidP="00EB0A9E">
            <w:pPr>
              <w:numPr>
                <w:ilvl w:val="1"/>
                <w:numId w:val="20"/>
              </w:numPr>
              <w:tabs>
                <w:tab w:val="left" w:pos="562"/>
                <w:tab w:val="left" w:pos="824"/>
              </w:tabs>
              <w:spacing w:before="40" w:after="120" w:line="220" w:lineRule="exact"/>
              <w:ind w:left="0" w:right="113" w:firstLine="0"/>
              <w:rPr>
                <w:rFonts w:asciiTheme="majorBidi" w:hAnsiTheme="majorBidi"/>
                <w:b/>
              </w:rPr>
            </w:pPr>
            <w:r w:rsidRPr="00243EFC">
              <w:rPr>
                <w:rFonts w:asciiTheme="majorBidi" w:hAnsiTheme="majorBidi"/>
                <w:b/>
              </w:rPr>
              <w:t>1958 Agreement</w:t>
            </w:r>
          </w:p>
        </w:tc>
        <w:tc>
          <w:tcPr>
            <w:tcW w:w="2200" w:type="pct"/>
            <w:gridSpan w:val="2"/>
            <w:tcBorders>
              <w:top w:val="nil"/>
            </w:tcBorders>
            <w:shd w:val="clear" w:color="auto" w:fill="auto"/>
          </w:tcPr>
          <w:p w14:paraId="7D5B0CCE" w14:textId="77777777" w:rsidR="00EB0A9E" w:rsidRPr="00243EFC" w:rsidRDefault="00EB0A9E" w:rsidP="008E4C70">
            <w:pPr>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w:t>
            </w:r>
            <w:r>
              <w:t>76 and 1178</w:t>
            </w:r>
            <w:r w:rsidRPr="00243EFC">
              <w:rPr>
                <w:rFonts w:asciiTheme="majorBidi" w:hAnsiTheme="majorBidi"/>
              </w:rPr>
              <w:t>)</w:t>
            </w:r>
          </w:p>
        </w:tc>
      </w:tr>
      <w:tr w:rsidR="00EB0A9E" w:rsidRPr="00243EFC" w14:paraId="6ECA86E0" w14:textId="77777777" w:rsidTr="008E4C70">
        <w:trPr>
          <w:gridAfter w:val="1"/>
          <w:wAfter w:w="11" w:type="pct"/>
        </w:trPr>
        <w:tc>
          <w:tcPr>
            <w:tcW w:w="2789" w:type="pct"/>
            <w:shd w:val="clear" w:color="auto" w:fill="auto"/>
            <w:tcMar>
              <w:left w:w="0" w:type="dxa"/>
            </w:tcMar>
          </w:tcPr>
          <w:p w14:paraId="15768020" w14:textId="77777777" w:rsidR="00EB0A9E" w:rsidRPr="00243EFC" w:rsidRDefault="00EB0A9E" w:rsidP="00EB0A9E">
            <w:pPr>
              <w:numPr>
                <w:ilvl w:val="2"/>
                <w:numId w:val="20"/>
              </w:numPr>
              <w:spacing w:before="40" w:after="120" w:line="220" w:lineRule="exact"/>
              <w:ind w:left="567" w:right="113" w:hanging="567"/>
            </w:pPr>
            <w:r w:rsidRPr="00243EFC">
              <w:t xml:space="preserve">Proposal for amendments to UN Regulations to be considered at the </w:t>
            </w:r>
            <w:r>
              <w:t xml:space="preserve">March </w:t>
            </w:r>
            <w:r w:rsidRPr="00243EFC">
              <w:t>202</w:t>
            </w:r>
            <w:r>
              <w:t>4</w:t>
            </w:r>
            <w:r w:rsidRPr="00243EFC">
              <w:t xml:space="preserve"> session</w:t>
            </w:r>
            <w:r>
              <w:t>s</w:t>
            </w:r>
          </w:p>
          <w:p w14:paraId="7E1DFD60" w14:textId="77777777" w:rsidR="00EB0A9E" w:rsidRPr="00243EFC" w:rsidRDefault="00EB0A9E" w:rsidP="008E4C70">
            <w:pPr>
              <w:pStyle w:val="SingleTxtG"/>
              <w:ind w:left="562" w:right="67" w:firstLine="6"/>
              <w:jc w:val="left"/>
            </w:pPr>
            <w:r w:rsidRPr="00243EFC">
              <w:t>UN Regulation No.:</w:t>
            </w:r>
          </w:p>
        </w:tc>
        <w:tc>
          <w:tcPr>
            <w:tcW w:w="2200" w:type="pct"/>
            <w:gridSpan w:val="2"/>
            <w:shd w:val="clear" w:color="auto" w:fill="auto"/>
          </w:tcPr>
          <w:p w14:paraId="5F8E3D17" w14:textId="77777777" w:rsidR="00EB0A9E" w:rsidRPr="00243EFC" w:rsidRDefault="00EB0A9E" w:rsidP="008E4C70">
            <w:pPr>
              <w:spacing w:before="40" w:after="120" w:line="220" w:lineRule="exact"/>
              <w:ind w:right="113"/>
              <w:rPr>
                <w:rFonts w:asciiTheme="majorBidi" w:hAnsiTheme="majorBidi"/>
              </w:rPr>
            </w:pPr>
          </w:p>
        </w:tc>
      </w:tr>
      <w:tr w:rsidR="00EB0A9E" w:rsidRPr="00243EFC" w14:paraId="190C2E0E" w14:textId="77777777" w:rsidTr="008E4C70">
        <w:trPr>
          <w:gridAfter w:val="1"/>
          <w:wAfter w:w="11" w:type="pct"/>
        </w:trPr>
        <w:tc>
          <w:tcPr>
            <w:tcW w:w="2789" w:type="pct"/>
            <w:shd w:val="clear" w:color="auto" w:fill="auto"/>
            <w:tcMar>
              <w:left w:w="0" w:type="dxa"/>
            </w:tcMar>
          </w:tcPr>
          <w:p w14:paraId="6AA53250" w14:textId="11199E67" w:rsidR="00EB0A9E" w:rsidRDefault="00EB0A9E" w:rsidP="009A0E4F">
            <w:pPr>
              <w:pStyle w:val="SingleTxtG"/>
              <w:ind w:left="1701" w:right="0" w:hanging="567"/>
              <w:jc w:val="left"/>
              <w:rPr>
                <w:lang w:eastAsia="en-US"/>
              </w:rPr>
            </w:pPr>
            <w:r w:rsidRPr="00C83C57">
              <w:rPr>
                <w:lang w:eastAsia="en-US"/>
              </w:rPr>
              <w:t>10</w:t>
            </w:r>
            <w:r w:rsidR="00127303">
              <w:rPr>
                <w:lang w:eastAsia="en-US"/>
              </w:rPr>
              <w:tab/>
            </w:r>
            <w:r>
              <w:rPr>
                <w:lang w:eastAsia="en-US"/>
              </w:rPr>
              <w:t>(Electromagnetic compatibility);</w:t>
            </w:r>
          </w:p>
          <w:p w14:paraId="5E88197A" w14:textId="4D3FADC9" w:rsidR="00EB0A9E" w:rsidRDefault="00EB0A9E" w:rsidP="009A0E4F">
            <w:pPr>
              <w:pStyle w:val="SingleTxtG"/>
              <w:ind w:left="1701" w:right="0" w:hanging="567"/>
              <w:jc w:val="left"/>
              <w:rPr>
                <w:lang w:eastAsia="en-US"/>
              </w:rPr>
            </w:pPr>
            <w:r>
              <w:rPr>
                <w:lang w:eastAsia="en-US"/>
              </w:rPr>
              <w:t>13</w:t>
            </w:r>
            <w:r w:rsidR="00127303">
              <w:rPr>
                <w:lang w:eastAsia="en-US"/>
              </w:rPr>
              <w:tab/>
            </w:r>
            <w:r>
              <w:rPr>
                <w:lang w:eastAsia="en-US"/>
              </w:rPr>
              <w:t>(Heavy Vehicle Braking);</w:t>
            </w:r>
          </w:p>
          <w:p w14:paraId="2646452C" w14:textId="17FE2ED6" w:rsidR="00EB0A9E" w:rsidRPr="00DE7BFF" w:rsidRDefault="00EB0A9E" w:rsidP="009A0E4F">
            <w:pPr>
              <w:pStyle w:val="SingleTxtG"/>
              <w:ind w:left="1701" w:right="0" w:hanging="567"/>
              <w:jc w:val="left"/>
              <w:rPr>
                <w:lang w:eastAsia="en-US"/>
              </w:rPr>
            </w:pPr>
            <w:r w:rsidRPr="00332D89">
              <w:rPr>
                <w:lang w:eastAsia="en-US"/>
              </w:rPr>
              <w:t>37</w:t>
            </w:r>
            <w:r w:rsidR="00127303">
              <w:rPr>
                <w:lang w:eastAsia="en-US"/>
              </w:rPr>
              <w:tab/>
            </w:r>
            <w:r w:rsidRPr="00332D89">
              <w:rPr>
                <w:lang w:eastAsia="en-US"/>
              </w:rPr>
              <w:t>(Filament light sources)</w:t>
            </w:r>
            <w:r>
              <w:rPr>
                <w:lang w:eastAsia="en-US"/>
              </w:rPr>
              <w:t>;</w:t>
            </w:r>
          </w:p>
          <w:p w14:paraId="70D87961" w14:textId="733E010F" w:rsidR="00EB0A9E" w:rsidRPr="00DE7BFF" w:rsidRDefault="00EB0A9E" w:rsidP="009A0E4F">
            <w:pPr>
              <w:pStyle w:val="SingleTxtG"/>
              <w:ind w:left="1701" w:right="0" w:hanging="567"/>
              <w:jc w:val="left"/>
              <w:rPr>
                <w:lang w:eastAsia="en-US"/>
              </w:rPr>
            </w:pPr>
            <w:r w:rsidRPr="008D2621">
              <w:rPr>
                <w:lang w:eastAsia="en-US"/>
              </w:rPr>
              <w:t>45</w:t>
            </w:r>
            <w:r w:rsidR="00127303">
              <w:rPr>
                <w:lang w:eastAsia="en-US"/>
              </w:rPr>
              <w:tab/>
            </w:r>
            <w:r w:rsidRPr="008D2621">
              <w:rPr>
                <w:lang w:eastAsia="en-US"/>
              </w:rPr>
              <w:t>(Headlamp cleaners)</w:t>
            </w:r>
            <w:r>
              <w:rPr>
                <w:lang w:eastAsia="en-US"/>
              </w:rPr>
              <w:t>;</w:t>
            </w:r>
          </w:p>
          <w:p w14:paraId="3BB57A9F" w14:textId="3DD487FD" w:rsidR="00EB0A9E" w:rsidRDefault="00EB0A9E" w:rsidP="009A0E4F">
            <w:pPr>
              <w:pStyle w:val="SingleTxtG"/>
              <w:ind w:left="1701" w:right="0" w:hanging="567"/>
              <w:jc w:val="left"/>
              <w:rPr>
                <w:lang w:eastAsia="en-US"/>
              </w:rPr>
            </w:pPr>
            <w:r>
              <w:rPr>
                <w:lang w:eastAsia="en-US"/>
              </w:rPr>
              <w:t>46</w:t>
            </w:r>
            <w:r w:rsidR="00C36797">
              <w:rPr>
                <w:lang w:eastAsia="en-US"/>
              </w:rPr>
              <w:tab/>
            </w:r>
            <w:r>
              <w:rPr>
                <w:lang w:eastAsia="en-US"/>
              </w:rPr>
              <w:t>(Devices for indirect vision);</w:t>
            </w:r>
          </w:p>
          <w:p w14:paraId="3C2DED52" w14:textId="1D71CF80" w:rsidR="00EB0A9E" w:rsidRPr="00DE7BFF" w:rsidRDefault="00EB0A9E" w:rsidP="009A0E4F">
            <w:pPr>
              <w:pStyle w:val="SingleTxtG"/>
              <w:ind w:left="1701" w:right="0" w:hanging="567"/>
              <w:jc w:val="left"/>
              <w:rPr>
                <w:lang w:eastAsia="en-US"/>
              </w:rPr>
            </w:pPr>
            <w:r w:rsidRPr="00DE7BFF" w:rsidDel="00247133">
              <w:rPr>
                <w:lang w:eastAsia="en-US"/>
              </w:rPr>
              <w:t>48</w:t>
            </w:r>
            <w:r w:rsidR="00C36797">
              <w:rPr>
                <w:lang w:eastAsia="en-US"/>
              </w:rPr>
              <w:tab/>
            </w:r>
            <w:r w:rsidRPr="00DE7BFF" w:rsidDel="00247133">
              <w:rPr>
                <w:lang w:eastAsia="en-US"/>
              </w:rPr>
              <w:t>(Installation of lighting and light-signalling devices)</w:t>
            </w:r>
            <w:r>
              <w:rPr>
                <w:lang w:eastAsia="en-US"/>
              </w:rPr>
              <w:t>;</w:t>
            </w:r>
          </w:p>
          <w:p w14:paraId="48F6282C" w14:textId="49D3C488" w:rsidR="00EB0A9E" w:rsidRDefault="00EB0A9E" w:rsidP="009A0E4F">
            <w:pPr>
              <w:pStyle w:val="SingleTxtG"/>
              <w:ind w:left="1701" w:right="0" w:hanging="567"/>
              <w:jc w:val="left"/>
              <w:rPr>
                <w:lang w:eastAsia="en-US"/>
              </w:rPr>
            </w:pPr>
            <w:r>
              <w:rPr>
                <w:lang w:eastAsia="en-US"/>
              </w:rPr>
              <w:t>54</w:t>
            </w:r>
            <w:r w:rsidR="00C36797">
              <w:rPr>
                <w:lang w:eastAsia="en-US"/>
              </w:rPr>
              <w:tab/>
            </w:r>
            <w:r>
              <w:rPr>
                <w:lang w:eastAsia="en-US"/>
              </w:rPr>
              <w:t>(Tyres for commercial vehicles and their trailers);</w:t>
            </w:r>
          </w:p>
          <w:p w14:paraId="26700178" w14:textId="6EB5C323" w:rsidR="00EB0A9E" w:rsidRPr="00DE7BFF" w:rsidRDefault="00EB0A9E" w:rsidP="009A0E4F">
            <w:pPr>
              <w:pStyle w:val="SingleTxtG"/>
              <w:ind w:left="1701" w:right="0" w:hanging="567"/>
              <w:jc w:val="left"/>
              <w:rPr>
                <w:lang w:eastAsia="en-US"/>
              </w:rPr>
            </w:pPr>
            <w:r w:rsidRPr="000E48EA">
              <w:rPr>
                <w:lang w:eastAsia="en-US"/>
              </w:rPr>
              <w:t>53</w:t>
            </w:r>
            <w:r w:rsidR="00C36797">
              <w:rPr>
                <w:lang w:eastAsia="en-US"/>
              </w:rPr>
              <w:tab/>
            </w:r>
            <w:r>
              <w:rPr>
                <w:lang w:eastAsia="en-US"/>
              </w:rPr>
              <w:t>(</w:t>
            </w:r>
            <w:r w:rsidRPr="000E48EA">
              <w:rPr>
                <w:lang w:eastAsia="en-US"/>
              </w:rPr>
              <w:t>Installation of lighting and light-signalling devices for L3 vehicles</w:t>
            </w:r>
            <w:r>
              <w:rPr>
                <w:lang w:eastAsia="en-US"/>
              </w:rPr>
              <w:t>);</w:t>
            </w:r>
            <w:r w:rsidRPr="00DE7BFF">
              <w:rPr>
                <w:lang w:eastAsia="en-US"/>
              </w:rPr>
              <w:t xml:space="preserve"> </w:t>
            </w:r>
          </w:p>
          <w:p w14:paraId="31F51822" w14:textId="3C7BBA8A" w:rsidR="00EB0A9E" w:rsidRDefault="00EB0A9E" w:rsidP="009A0E4F">
            <w:pPr>
              <w:pStyle w:val="SingleTxtG"/>
              <w:ind w:left="1701" w:right="0" w:hanging="567"/>
              <w:jc w:val="left"/>
              <w:rPr>
                <w:lang w:eastAsia="en-US"/>
              </w:rPr>
            </w:pPr>
            <w:r>
              <w:rPr>
                <w:lang w:eastAsia="en-US"/>
              </w:rPr>
              <w:t>55</w:t>
            </w:r>
            <w:r w:rsidR="00C36797">
              <w:rPr>
                <w:lang w:eastAsia="en-US"/>
              </w:rPr>
              <w:tab/>
            </w:r>
            <w:r>
              <w:rPr>
                <w:lang w:eastAsia="en-US"/>
              </w:rPr>
              <w:t>(Mechanical couplings);</w:t>
            </w:r>
          </w:p>
          <w:p w14:paraId="22ABAB64" w14:textId="0195B186" w:rsidR="00EB0A9E" w:rsidRDefault="00EB0A9E" w:rsidP="009A0E4F">
            <w:pPr>
              <w:pStyle w:val="SingleTxtG"/>
              <w:ind w:left="1701" w:right="0" w:hanging="567"/>
              <w:jc w:val="left"/>
              <w:rPr>
                <w:lang w:eastAsia="en-US"/>
              </w:rPr>
            </w:pPr>
            <w:r>
              <w:rPr>
                <w:lang w:eastAsia="en-US"/>
              </w:rPr>
              <w:t>79</w:t>
            </w:r>
            <w:r w:rsidR="00C36797">
              <w:rPr>
                <w:lang w:eastAsia="en-US"/>
              </w:rPr>
              <w:tab/>
            </w:r>
            <w:r>
              <w:rPr>
                <w:lang w:eastAsia="en-US"/>
              </w:rPr>
              <w:t>(Steering equipment);</w:t>
            </w:r>
          </w:p>
          <w:p w14:paraId="2EDAE968" w14:textId="238780BA" w:rsidR="00EB0A9E" w:rsidRDefault="00EB0A9E" w:rsidP="009A0E4F">
            <w:pPr>
              <w:pStyle w:val="SingleTxtG"/>
              <w:ind w:left="1701" w:right="0" w:hanging="567"/>
              <w:jc w:val="left"/>
              <w:rPr>
                <w:lang w:eastAsia="en-US"/>
              </w:rPr>
            </w:pPr>
            <w:r>
              <w:rPr>
                <w:lang w:eastAsia="en-US"/>
              </w:rPr>
              <w:t>106</w:t>
            </w:r>
            <w:r w:rsidR="00C36797">
              <w:rPr>
                <w:lang w:eastAsia="en-US"/>
              </w:rPr>
              <w:tab/>
            </w:r>
            <w:r>
              <w:rPr>
                <w:lang w:eastAsia="en-US"/>
              </w:rPr>
              <w:t>(Tyres for agricultural vehicles and their trailers);</w:t>
            </w:r>
          </w:p>
          <w:p w14:paraId="1F38F899" w14:textId="6E871943" w:rsidR="00EB0A9E" w:rsidRPr="00DE7BFF" w:rsidRDefault="00EB0A9E" w:rsidP="009A0E4F">
            <w:pPr>
              <w:pStyle w:val="SingleTxtG"/>
              <w:ind w:left="1701" w:right="0" w:hanging="567"/>
              <w:jc w:val="left"/>
              <w:rPr>
                <w:lang w:eastAsia="en-US"/>
              </w:rPr>
            </w:pPr>
            <w:r w:rsidRPr="009B1618">
              <w:rPr>
                <w:lang w:eastAsia="en-US"/>
              </w:rPr>
              <w:t>128</w:t>
            </w:r>
            <w:r w:rsidR="00C36797">
              <w:rPr>
                <w:lang w:eastAsia="en-US"/>
              </w:rPr>
              <w:tab/>
            </w:r>
            <w:r w:rsidRPr="009B1618">
              <w:rPr>
                <w:lang w:eastAsia="en-US"/>
              </w:rPr>
              <w:t>(LED light sources)</w:t>
            </w:r>
            <w:r>
              <w:rPr>
                <w:lang w:eastAsia="en-US"/>
              </w:rPr>
              <w:t>;</w:t>
            </w:r>
          </w:p>
          <w:p w14:paraId="67A5D9CD" w14:textId="05FD7D4A" w:rsidR="00EB0A9E" w:rsidRDefault="00EB0A9E" w:rsidP="00C36797">
            <w:pPr>
              <w:pStyle w:val="SingleTxtG"/>
              <w:ind w:left="1701" w:right="0" w:hanging="567"/>
              <w:jc w:val="left"/>
              <w:rPr>
                <w:lang w:eastAsia="en-US"/>
              </w:rPr>
            </w:pPr>
            <w:r>
              <w:rPr>
                <w:lang w:eastAsia="en-US"/>
              </w:rPr>
              <w:t>130</w:t>
            </w:r>
            <w:r w:rsidR="00C36797">
              <w:rPr>
                <w:lang w:eastAsia="en-US"/>
              </w:rPr>
              <w:tab/>
            </w:r>
            <w:r>
              <w:rPr>
                <w:lang w:eastAsia="en-US"/>
              </w:rPr>
              <w:t>(Lane Departure Warning System (LDWS));</w:t>
            </w:r>
          </w:p>
          <w:p w14:paraId="60A16D9B" w14:textId="52051DC7" w:rsidR="00EB0A9E" w:rsidRDefault="00EB0A9E" w:rsidP="00C36797">
            <w:pPr>
              <w:pStyle w:val="SingleTxtG"/>
              <w:ind w:left="1701" w:right="0" w:hanging="567"/>
              <w:jc w:val="left"/>
              <w:rPr>
                <w:lang w:eastAsia="en-US"/>
              </w:rPr>
            </w:pPr>
            <w:r>
              <w:rPr>
                <w:lang w:eastAsia="en-US"/>
              </w:rPr>
              <w:t>140</w:t>
            </w:r>
            <w:r w:rsidR="008042A8">
              <w:rPr>
                <w:lang w:eastAsia="en-US"/>
              </w:rPr>
              <w:tab/>
            </w:r>
            <w:r>
              <w:rPr>
                <w:lang w:eastAsia="en-US"/>
              </w:rPr>
              <w:t>(Electronic Stability Control (ESC) Systems);</w:t>
            </w:r>
          </w:p>
          <w:p w14:paraId="2BF6AEDF" w14:textId="1F2823C9" w:rsidR="00EB0A9E" w:rsidRPr="00DE7BFF" w:rsidRDefault="00EB0A9E" w:rsidP="00C36797">
            <w:pPr>
              <w:pStyle w:val="SingleTxtG"/>
              <w:ind w:left="1701" w:right="0" w:hanging="567"/>
              <w:jc w:val="left"/>
              <w:rPr>
                <w:lang w:eastAsia="en-US"/>
              </w:rPr>
            </w:pPr>
            <w:r w:rsidRPr="00A35881">
              <w:rPr>
                <w:lang w:eastAsia="en-US"/>
              </w:rPr>
              <w:t>148</w:t>
            </w:r>
            <w:r w:rsidR="008042A8">
              <w:rPr>
                <w:lang w:eastAsia="en-US"/>
              </w:rPr>
              <w:tab/>
            </w:r>
            <w:r w:rsidRPr="00A35881">
              <w:rPr>
                <w:lang w:eastAsia="en-US"/>
              </w:rPr>
              <w:t>(Light-signalling devices)</w:t>
            </w:r>
            <w:r>
              <w:rPr>
                <w:lang w:eastAsia="en-US"/>
              </w:rPr>
              <w:t>;</w:t>
            </w:r>
          </w:p>
          <w:p w14:paraId="319F7981" w14:textId="0A0C609F" w:rsidR="00EB0A9E" w:rsidRPr="00AF4D65" w:rsidRDefault="00EB0A9E" w:rsidP="00C36797">
            <w:pPr>
              <w:pStyle w:val="SingleTxtG"/>
              <w:ind w:left="1701" w:right="0" w:hanging="567"/>
              <w:jc w:val="left"/>
              <w:rPr>
                <w:lang w:eastAsia="en-US"/>
              </w:rPr>
            </w:pPr>
            <w:r w:rsidRPr="00AF4D65">
              <w:rPr>
                <w:lang w:eastAsia="en-US"/>
              </w:rPr>
              <w:t>149</w:t>
            </w:r>
            <w:r w:rsidR="008042A8">
              <w:rPr>
                <w:lang w:eastAsia="en-US"/>
              </w:rPr>
              <w:tab/>
            </w:r>
            <w:r w:rsidRPr="00AF4D65">
              <w:rPr>
                <w:lang w:eastAsia="en-US"/>
              </w:rPr>
              <w:t>(Road illumination devices);</w:t>
            </w:r>
          </w:p>
          <w:p w14:paraId="4E051132" w14:textId="0CD0C03F" w:rsidR="00EB0A9E" w:rsidRPr="00AF4D65" w:rsidRDefault="00EB0A9E" w:rsidP="00C36797">
            <w:pPr>
              <w:pStyle w:val="SingleTxtG"/>
              <w:ind w:left="1701" w:right="0" w:hanging="567"/>
              <w:jc w:val="left"/>
              <w:rPr>
                <w:lang w:eastAsia="en-US"/>
              </w:rPr>
            </w:pPr>
            <w:r w:rsidRPr="00AF4D65">
              <w:rPr>
                <w:lang w:eastAsia="en-US"/>
              </w:rPr>
              <w:t>150</w:t>
            </w:r>
            <w:r w:rsidR="008042A8">
              <w:rPr>
                <w:lang w:eastAsia="en-US"/>
              </w:rPr>
              <w:tab/>
            </w:r>
            <w:r w:rsidRPr="00AF4D65">
              <w:rPr>
                <w:lang w:eastAsia="en-US"/>
              </w:rPr>
              <w:t xml:space="preserve">(Retro-reflective devices); </w:t>
            </w:r>
          </w:p>
          <w:p w14:paraId="33718202" w14:textId="28ABDAE4" w:rsidR="00EB0A9E" w:rsidRDefault="00EB0A9E" w:rsidP="00C36797">
            <w:pPr>
              <w:pStyle w:val="SingleTxtG"/>
              <w:ind w:left="1701" w:right="0" w:hanging="567"/>
              <w:jc w:val="left"/>
              <w:rPr>
                <w:lang w:eastAsia="en-US"/>
              </w:rPr>
            </w:pPr>
            <w:r>
              <w:rPr>
                <w:lang w:eastAsia="en-US"/>
              </w:rPr>
              <w:t>158</w:t>
            </w:r>
            <w:r w:rsidR="008042A8">
              <w:rPr>
                <w:lang w:eastAsia="en-US"/>
              </w:rPr>
              <w:tab/>
            </w:r>
            <w:r>
              <w:rPr>
                <w:lang w:eastAsia="en-US"/>
              </w:rPr>
              <w:t>(Reversing motion);</w:t>
            </w:r>
          </w:p>
          <w:p w14:paraId="24954E36" w14:textId="67D330E6" w:rsidR="00EB0A9E" w:rsidRDefault="00EB0A9E" w:rsidP="00C36797">
            <w:pPr>
              <w:pStyle w:val="SingleTxtG"/>
              <w:ind w:left="1701" w:right="0" w:hanging="567"/>
              <w:jc w:val="left"/>
              <w:rPr>
                <w:lang w:eastAsia="en-US"/>
              </w:rPr>
            </w:pPr>
            <w:r>
              <w:rPr>
                <w:lang w:eastAsia="en-US"/>
              </w:rPr>
              <w:lastRenderedPageBreak/>
              <w:t>167</w:t>
            </w:r>
            <w:r w:rsidR="008042A8">
              <w:rPr>
                <w:lang w:eastAsia="en-US"/>
              </w:rPr>
              <w:tab/>
            </w:r>
            <w:r>
              <w:rPr>
                <w:lang w:eastAsia="en-US"/>
              </w:rPr>
              <w:t>(Vulnerable Road Users Direct Vision);</w:t>
            </w:r>
          </w:p>
          <w:p w14:paraId="0EE62C09" w14:textId="77777777" w:rsidR="00EB0A9E" w:rsidRDefault="00EB0A9E" w:rsidP="008042A8">
            <w:pPr>
              <w:spacing w:before="40" w:after="120" w:line="220" w:lineRule="exact"/>
              <w:ind w:left="567" w:right="113"/>
              <w:rPr>
                <w:lang w:eastAsia="en-US"/>
              </w:rPr>
            </w:pPr>
            <w:r>
              <w:rPr>
                <w:lang w:eastAsia="en-US"/>
              </w:rPr>
              <w:t xml:space="preserve">and </w:t>
            </w:r>
            <w:r>
              <w:t>June</w:t>
            </w:r>
            <w:r>
              <w:rPr>
                <w:lang w:eastAsia="en-US"/>
              </w:rPr>
              <w:t xml:space="preserve"> </w:t>
            </w:r>
            <w:r w:rsidRPr="00243EFC">
              <w:rPr>
                <w:lang w:eastAsia="en-US"/>
              </w:rPr>
              <w:t>202</w:t>
            </w:r>
            <w:r>
              <w:rPr>
                <w:lang w:eastAsia="en-US"/>
              </w:rPr>
              <w:t>4</w:t>
            </w:r>
            <w:r w:rsidRPr="00243EFC">
              <w:rPr>
                <w:lang w:eastAsia="en-US"/>
              </w:rPr>
              <w:t xml:space="preserve"> session</w:t>
            </w:r>
            <w:r>
              <w:rPr>
                <w:lang w:eastAsia="en-US"/>
              </w:rPr>
              <w:t>:</w:t>
            </w:r>
          </w:p>
          <w:p w14:paraId="2F341483" w14:textId="77777777" w:rsidR="00EB0A9E" w:rsidRDefault="00EB0A9E" w:rsidP="008042A8">
            <w:pPr>
              <w:spacing w:before="40" w:after="120" w:line="220" w:lineRule="exact"/>
              <w:ind w:left="567" w:right="113"/>
              <w:rPr>
                <w:lang w:eastAsia="en-US"/>
              </w:rPr>
            </w:pPr>
            <w:r w:rsidRPr="00243EFC">
              <w:rPr>
                <w:lang w:eastAsia="en-US"/>
              </w:rPr>
              <w:t xml:space="preserve">UN </w:t>
            </w:r>
            <w:r w:rsidRPr="00243EFC">
              <w:t>Regulation</w:t>
            </w:r>
            <w:r w:rsidRPr="00243EFC">
              <w:rPr>
                <w:lang w:eastAsia="en-US"/>
              </w:rPr>
              <w:t xml:space="preserve"> No.:</w:t>
            </w:r>
          </w:p>
          <w:p w14:paraId="7C03A4C0" w14:textId="4361B108" w:rsidR="00EB0A9E" w:rsidRDefault="00EB0A9E" w:rsidP="00C36797">
            <w:pPr>
              <w:pStyle w:val="SingleTxtG"/>
              <w:ind w:left="1701" w:right="0" w:hanging="567"/>
              <w:jc w:val="left"/>
              <w:rPr>
                <w:lang w:eastAsia="en-US"/>
              </w:rPr>
            </w:pPr>
            <w:r>
              <w:rPr>
                <w:lang w:eastAsia="en-US"/>
              </w:rPr>
              <w:t>13</w:t>
            </w:r>
            <w:r w:rsidR="008042A8">
              <w:rPr>
                <w:lang w:eastAsia="en-US"/>
              </w:rPr>
              <w:tab/>
            </w:r>
            <w:r>
              <w:rPr>
                <w:lang w:eastAsia="en-US"/>
              </w:rPr>
              <w:t>(Heavy Vehicle Braking)</w:t>
            </w:r>
          </w:p>
          <w:p w14:paraId="32D45EAD" w14:textId="1C303D44" w:rsidR="00EB0A9E" w:rsidRDefault="00EB0A9E" w:rsidP="00C36797">
            <w:pPr>
              <w:pStyle w:val="SingleTxtG"/>
              <w:ind w:left="1701" w:right="0" w:hanging="567"/>
              <w:jc w:val="left"/>
              <w:rPr>
                <w:lang w:eastAsia="en-US"/>
              </w:rPr>
            </w:pPr>
            <w:r>
              <w:rPr>
                <w:lang w:eastAsia="en-US"/>
              </w:rPr>
              <w:t>13-H</w:t>
            </w:r>
            <w:r w:rsidR="008042A8">
              <w:rPr>
                <w:lang w:eastAsia="en-US"/>
              </w:rPr>
              <w:tab/>
            </w:r>
            <w:r>
              <w:rPr>
                <w:lang w:eastAsia="en-US"/>
              </w:rPr>
              <w:t>(Braking of passenger cars)</w:t>
            </w:r>
          </w:p>
          <w:p w14:paraId="1840CF51" w14:textId="1E13821F" w:rsidR="00EB0A9E" w:rsidRPr="002E330C" w:rsidRDefault="00EB0A9E" w:rsidP="00C36797">
            <w:pPr>
              <w:pStyle w:val="SingleTxtG"/>
              <w:ind w:left="1701" w:right="0" w:hanging="567"/>
              <w:jc w:val="left"/>
              <w:rPr>
                <w:lang w:eastAsia="en-US"/>
              </w:rPr>
            </w:pPr>
            <w:r w:rsidRPr="002E330C">
              <w:rPr>
                <w:lang w:eastAsia="en-US"/>
              </w:rPr>
              <w:t>22</w:t>
            </w:r>
            <w:r w:rsidR="008042A8">
              <w:rPr>
                <w:lang w:eastAsia="en-US"/>
              </w:rPr>
              <w:tab/>
            </w:r>
            <w:r w:rsidRPr="002E330C">
              <w:rPr>
                <w:lang w:eastAsia="en-US"/>
              </w:rPr>
              <w:t>(Safety helmets)</w:t>
            </w:r>
          </w:p>
          <w:p w14:paraId="095E204F" w14:textId="08102B79" w:rsidR="00EB0A9E" w:rsidRDefault="00EB0A9E" w:rsidP="00C36797">
            <w:pPr>
              <w:pStyle w:val="SingleTxtG"/>
              <w:ind w:left="1701" w:right="0" w:hanging="567"/>
              <w:jc w:val="left"/>
              <w:rPr>
                <w:lang w:eastAsia="en-US"/>
              </w:rPr>
            </w:pPr>
            <w:r>
              <w:rPr>
                <w:lang w:eastAsia="en-US"/>
              </w:rPr>
              <w:t>30</w:t>
            </w:r>
            <w:r w:rsidR="008042A8">
              <w:rPr>
                <w:lang w:eastAsia="en-US"/>
              </w:rPr>
              <w:tab/>
            </w:r>
            <w:r>
              <w:rPr>
                <w:lang w:eastAsia="en-US"/>
              </w:rPr>
              <w:t>(Tyres for passenger vehicles and their trailers)</w:t>
            </w:r>
          </w:p>
          <w:p w14:paraId="7B0A2DEB" w14:textId="533F84A8" w:rsidR="00EB0A9E" w:rsidRDefault="00EB0A9E" w:rsidP="00C36797">
            <w:pPr>
              <w:pStyle w:val="SingleTxtG"/>
              <w:ind w:left="1701" w:right="0" w:hanging="567"/>
              <w:jc w:val="left"/>
              <w:rPr>
                <w:lang w:eastAsia="en-US"/>
              </w:rPr>
            </w:pPr>
            <w:r>
              <w:rPr>
                <w:lang w:eastAsia="en-US"/>
              </w:rPr>
              <w:t>41</w:t>
            </w:r>
            <w:r w:rsidR="0010281B">
              <w:rPr>
                <w:lang w:eastAsia="en-US"/>
              </w:rPr>
              <w:tab/>
            </w:r>
            <w:r>
              <w:rPr>
                <w:lang w:eastAsia="en-US"/>
              </w:rPr>
              <w:t xml:space="preserve">(Noise emissions of motorcycles) </w:t>
            </w:r>
          </w:p>
          <w:p w14:paraId="50908B8D" w14:textId="5DBE85F2" w:rsidR="00EB0A9E" w:rsidRDefault="00EB0A9E" w:rsidP="00C36797">
            <w:pPr>
              <w:pStyle w:val="SingleTxtG"/>
              <w:ind w:left="1701" w:right="0" w:hanging="567"/>
              <w:jc w:val="left"/>
              <w:rPr>
                <w:lang w:eastAsia="en-US"/>
              </w:rPr>
            </w:pPr>
            <w:r>
              <w:rPr>
                <w:lang w:eastAsia="en-US"/>
              </w:rPr>
              <w:t>49</w:t>
            </w:r>
            <w:r w:rsidR="0010281B">
              <w:rPr>
                <w:lang w:eastAsia="en-US"/>
              </w:rPr>
              <w:tab/>
            </w:r>
            <w:r>
              <w:rPr>
                <w:lang w:eastAsia="en-US"/>
              </w:rPr>
              <w:t>(Emissions of compression ignition and positive ignition (LPG and CNG) engines)</w:t>
            </w:r>
          </w:p>
          <w:p w14:paraId="544691BD" w14:textId="44F409D4" w:rsidR="00EB0A9E" w:rsidRDefault="00EB0A9E" w:rsidP="00C36797">
            <w:pPr>
              <w:pStyle w:val="SingleTxtG"/>
              <w:ind w:left="1701" w:right="0" w:hanging="567"/>
              <w:jc w:val="left"/>
              <w:rPr>
                <w:lang w:eastAsia="en-US"/>
              </w:rPr>
            </w:pPr>
            <w:r>
              <w:rPr>
                <w:lang w:eastAsia="en-US"/>
              </w:rPr>
              <w:t>51</w:t>
            </w:r>
            <w:r w:rsidR="0010281B">
              <w:rPr>
                <w:lang w:eastAsia="en-US"/>
              </w:rPr>
              <w:tab/>
            </w:r>
            <w:r>
              <w:rPr>
                <w:lang w:eastAsia="en-US"/>
              </w:rPr>
              <w:t>(Noise of M and N categories of vehicles)</w:t>
            </w:r>
          </w:p>
          <w:p w14:paraId="3251E09E" w14:textId="1D792CDB" w:rsidR="00EB0A9E" w:rsidRDefault="00EB0A9E" w:rsidP="00C36797">
            <w:pPr>
              <w:pStyle w:val="SingleTxtG"/>
              <w:ind w:left="1701" w:right="0" w:hanging="567"/>
              <w:jc w:val="left"/>
              <w:rPr>
                <w:lang w:eastAsia="en-US"/>
              </w:rPr>
            </w:pPr>
            <w:r>
              <w:rPr>
                <w:lang w:eastAsia="en-US"/>
              </w:rPr>
              <w:t>54</w:t>
            </w:r>
            <w:r w:rsidR="0010281B">
              <w:rPr>
                <w:lang w:eastAsia="en-US"/>
              </w:rPr>
              <w:tab/>
            </w:r>
            <w:r>
              <w:rPr>
                <w:lang w:eastAsia="en-US"/>
              </w:rPr>
              <w:t>(Tyres for commercial vehicles and their trailers)</w:t>
            </w:r>
          </w:p>
          <w:p w14:paraId="0A22E8E4" w14:textId="2C95A9AE" w:rsidR="00EB0A9E" w:rsidRDefault="00EB0A9E" w:rsidP="00C36797">
            <w:pPr>
              <w:pStyle w:val="SingleTxtG"/>
              <w:ind w:left="1701" w:right="0" w:hanging="567"/>
              <w:jc w:val="left"/>
              <w:rPr>
                <w:lang w:eastAsia="en-US"/>
              </w:rPr>
            </w:pPr>
            <w:r>
              <w:rPr>
                <w:lang w:eastAsia="en-US"/>
              </w:rPr>
              <w:t>63</w:t>
            </w:r>
            <w:r w:rsidR="0010281B">
              <w:rPr>
                <w:lang w:eastAsia="en-US"/>
              </w:rPr>
              <w:tab/>
            </w:r>
            <w:r>
              <w:rPr>
                <w:lang w:eastAsia="en-US"/>
              </w:rPr>
              <w:t>(Noise emissions of mopeds)</w:t>
            </w:r>
          </w:p>
          <w:p w14:paraId="784D1DFC" w14:textId="54CD1839" w:rsidR="00EB0A9E" w:rsidRDefault="00EB0A9E" w:rsidP="00C36797">
            <w:pPr>
              <w:pStyle w:val="SingleTxtG"/>
              <w:ind w:left="1701" w:right="0" w:hanging="567"/>
              <w:jc w:val="left"/>
              <w:rPr>
                <w:lang w:eastAsia="en-US"/>
              </w:rPr>
            </w:pPr>
            <w:r>
              <w:rPr>
                <w:lang w:eastAsia="en-US"/>
              </w:rPr>
              <w:t>78</w:t>
            </w:r>
            <w:r w:rsidR="0010281B">
              <w:rPr>
                <w:lang w:eastAsia="en-US"/>
              </w:rPr>
              <w:tab/>
            </w:r>
            <w:r>
              <w:rPr>
                <w:lang w:eastAsia="en-US"/>
              </w:rPr>
              <w:t>(Motorcycle brakes)</w:t>
            </w:r>
          </w:p>
          <w:p w14:paraId="41843E5D" w14:textId="075F2E73" w:rsidR="00EB0A9E" w:rsidRDefault="00EB0A9E" w:rsidP="00C36797">
            <w:pPr>
              <w:pStyle w:val="SingleTxtG"/>
              <w:ind w:left="1701" w:right="0" w:hanging="567"/>
              <w:jc w:val="left"/>
              <w:rPr>
                <w:lang w:eastAsia="en-US"/>
              </w:rPr>
            </w:pPr>
            <w:r>
              <w:rPr>
                <w:lang w:eastAsia="en-US"/>
              </w:rPr>
              <w:t>79</w:t>
            </w:r>
            <w:r w:rsidR="0010281B">
              <w:rPr>
                <w:lang w:eastAsia="en-US"/>
              </w:rPr>
              <w:tab/>
            </w:r>
            <w:r>
              <w:rPr>
                <w:lang w:eastAsia="en-US"/>
              </w:rPr>
              <w:t>(Steering equipment)</w:t>
            </w:r>
          </w:p>
          <w:p w14:paraId="09594C55" w14:textId="44E29A26" w:rsidR="00EB0A9E" w:rsidRDefault="00EB0A9E" w:rsidP="00C36797">
            <w:pPr>
              <w:pStyle w:val="SingleTxtG"/>
              <w:ind w:left="1701" w:right="0" w:hanging="567"/>
              <w:jc w:val="left"/>
              <w:rPr>
                <w:lang w:eastAsia="en-US"/>
              </w:rPr>
            </w:pPr>
            <w:r>
              <w:rPr>
                <w:lang w:eastAsia="en-US"/>
              </w:rPr>
              <w:t>83</w:t>
            </w:r>
            <w:r w:rsidR="0010281B">
              <w:rPr>
                <w:lang w:eastAsia="en-US"/>
              </w:rPr>
              <w:tab/>
            </w:r>
            <w:r>
              <w:rPr>
                <w:lang w:eastAsia="en-US"/>
              </w:rPr>
              <w:t>(Emissions of M1 and N1 vehicles)</w:t>
            </w:r>
          </w:p>
          <w:p w14:paraId="41D2047D" w14:textId="7BD89550" w:rsidR="00EB0A9E" w:rsidRDefault="00EB0A9E" w:rsidP="00C36797">
            <w:pPr>
              <w:pStyle w:val="SingleTxtG"/>
              <w:ind w:left="1701" w:right="0" w:hanging="567"/>
              <w:jc w:val="left"/>
              <w:rPr>
                <w:lang w:eastAsia="en-US"/>
              </w:rPr>
            </w:pPr>
            <w:r>
              <w:rPr>
                <w:lang w:eastAsia="en-US"/>
              </w:rPr>
              <w:t>85</w:t>
            </w:r>
            <w:r w:rsidR="0010281B">
              <w:rPr>
                <w:lang w:eastAsia="en-US"/>
              </w:rPr>
              <w:tab/>
            </w:r>
            <w:r>
              <w:rPr>
                <w:lang w:eastAsia="en-US"/>
              </w:rPr>
              <w:t>(Measurement of the net power and the 30 min. power)</w:t>
            </w:r>
          </w:p>
          <w:p w14:paraId="3102FE50" w14:textId="76BB68F7" w:rsidR="00EB0A9E" w:rsidRDefault="00EB0A9E" w:rsidP="00C36797">
            <w:pPr>
              <w:pStyle w:val="SingleTxtG"/>
              <w:ind w:left="1701" w:right="0" w:hanging="567"/>
              <w:jc w:val="left"/>
              <w:rPr>
                <w:lang w:eastAsia="en-US"/>
              </w:rPr>
            </w:pPr>
            <w:r>
              <w:rPr>
                <w:lang w:eastAsia="en-US"/>
              </w:rPr>
              <w:t>96</w:t>
            </w:r>
            <w:r w:rsidR="0010281B">
              <w:rPr>
                <w:lang w:eastAsia="en-US"/>
              </w:rPr>
              <w:tab/>
            </w:r>
            <w:r>
              <w:rPr>
                <w:lang w:eastAsia="en-US"/>
              </w:rPr>
              <w:t>(Uniform provisions concerning the approval of engines to be installed in agricultural and forestry tractors and in nonroad mobile machinery with regard to the emissions of pollutants by the engine)</w:t>
            </w:r>
          </w:p>
          <w:p w14:paraId="5AE300CD" w14:textId="136D1C29" w:rsidR="00EB0A9E" w:rsidRPr="002E330C" w:rsidRDefault="00EB0A9E" w:rsidP="00C36797">
            <w:pPr>
              <w:pStyle w:val="SingleTxtG"/>
              <w:ind w:left="1701" w:right="0" w:hanging="567"/>
              <w:jc w:val="left"/>
              <w:rPr>
                <w:lang w:eastAsia="en-US"/>
              </w:rPr>
            </w:pPr>
            <w:r>
              <w:rPr>
                <w:lang w:eastAsia="en-US"/>
              </w:rPr>
              <w:t>100</w:t>
            </w:r>
            <w:r w:rsidR="0010281B">
              <w:rPr>
                <w:lang w:eastAsia="en-US"/>
              </w:rPr>
              <w:tab/>
            </w:r>
            <w:r w:rsidRPr="002E330C">
              <w:rPr>
                <w:lang w:eastAsia="en-US"/>
              </w:rPr>
              <w:t>(</w:t>
            </w:r>
            <w:r>
              <w:rPr>
                <w:lang w:eastAsia="en-US"/>
              </w:rPr>
              <w:t>Electric power trained vehicles</w:t>
            </w:r>
            <w:r w:rsidRPr="002E330C">
              <w:rPr>
                <w:lang w:eastAsia="en-US"/>
              </w:rPr>
              <w:t>)</w:t>
            </w:r>
          </w:p>
          <w:p w14:paraId="51A2AC16" w14:textId="717F897B" w:rsidR="00EB0A9E" w:rsidRDefault="00EB0A9E" w:rsidP="00C36797">
            <w:pPr>
              <w:pStyle w:val="SingleTxtG"/>
              <w:ind w:left="1701" w:right="0" w:hanging="567"/>
              <w:jc w:val="left"/>
              <w:rPr>
                <w:lang w:eastAsia="en-US"/>
              </w:rPr>
            </w:pPr>
            <w:r>
              <w:rPr>
                <w:lang w:eastAsia="en-US"/>
              </w:rPr>
              <w:t>101</w:t>
            </w:r>
            <w:r w:rsidR="0010281B">
              <w:rPr>
                <w:lang w:eastAsia="en-US"/>
              </w:rPr>
              <w:tab/>
            </w:r>
            <w:r>
              <w:rPr>
                <w:lang w:eastAsia="en-US"/>
              </w:rPr>
              <w:t>(CO2 emission/fuel consumption)</w:t>
            </w:r>
          </w:p>
          <w:p w14:paraId="68B0AC3E" w14:textId="192A6030" w:rsidR="00EB0A9E" w:rsidRDefault="00EB0A9E" w:rsidP="00C36797">
            <w:pPr>
              <w:pStyle w:val="SingleTxtG"/>
              <w:ind w:left="1701" w:right="0" w:hanging="567"/>
              <w:jc w:val="left"/>
              <w:rPr>
                <w:lang w:eastAsia="en-US"/>
              </w:rPr>
            </w:pPr>
            <w:r>
              <w:rPr>
                <w:lang w:eastAsia="en-US"/>
              </w:rPr>
              <w:t>108</w:t>
            </w:r>
            <w:r w:rsidR="0010281B">
              <w:rPr>
                <w:lang w:eastAsia="en-US"/>
              </w:rPr>
              <w:tab/>
            </w:r>
            <w:r>
              <w:rPr>
                <w:lang w:eastAsia="en-US"/>
              </w:rPr>
              <w:t>(Retreaded tyres for passenger cars and their trailers)</w:t>
            </w:r>
          </w:p>
          <w:p w14:paraId="5CCCC813" w14:textId="10F9B016" w:rsidR="00EB0A9E" w:rsidRDefault="00EB0A9E" w:rsidP="00C36797">
            <w:pPr>
              <w:pStyle w:val="SingleTxtG"/>
              <w:ind w:left="1701" w:right="0" w:hanging="567"/>
              <w:jc w:val="left"/>
              <w:rPr>
                <w:lang w:eastAsia="en-US"/>
              </w:rPr>
            </w:pPr>
            <w:r>
              <w:rPr>
                <w:lang w:eastAsia="en-US"/>
              </w:rPr>
              <w:t>109</w:t>
            </w:r>
            <w:r w:rsidR="0010281B">
              <w:rPr>
                <w:lang w:eastAsia="en-US"/>
              </w:rPr>
              <w:tab/>
            </w:r>
            <w:r>
              <w:rPr>
                <w:lang w:eastAsia="en-US"/>
              </w:rPr>
              <w:t>(Retreaded tyres for commercial vehicles and their trailers)</w:t>
            </w:r>
          </w:p>
          <w:p w14:paraId="37245CEA" w14:textId="4DB1DE83" w:rsidR="00EB0A9E" w:rsidRDefault="00EB0A9E" w:rsidP="00C36797">
            <w:pPr>
              <w:pStyle w:val="SingleTxtG"/>
              <w:ind w:left="1701" w:right="0" w:hanging="567"/>
              <w:jc w:val="left"/>
              <w:rPr>
                <w:lang w:eastAsia="en-US"/>
              </w:rPr>
            </w:pPr>
            <w:r>
              <w:rPr>
                <w:lang w:eastAsia="en-US"/>
              </w:rPr>
              <w:t>117</w:t>
            </w:r>
            <w:r w:rsidR="0010281B">
              <w:rPr>
                <w:lang w:eastAsia="en-US"/>
              </w:rPr>
              <w:tab/>
            </w:r>
            <w:r>
              <w:rPr>
                <w:lang w:eastAsia="en-US"/>
              </w:rPr>
              <w:t>(Tyre rolling resistance, rolling noise and wet grip)</w:t>
            </w:r>
          </w:p>
          <w:p w14:paraId="090D58F3" w14:textId="3B716DDE" w:rsidR="00EB0A9E" w:rsidRDefault="00EB0A9E" w:rsidP="00C36797">
            <w:pPr>
              <w:pStyle w:val="SingleTxtG"/>
              <w:ind w:left="1701" w:right="0" w:hanging="567"/>
              <w:jc w:val="left"/>
              <w:rPr>
                <w:lang w:eastAsia="en-US"/>
              </w:rPr>
            </w:pPr>
            <w:r>
              <w:rPr>
                <w:lang w:eastAsia="en-US"/>
              </w:rPr>
              <w:lastRenderedPageBreak/>
              <w:t>120</w:t>
            </w:r>
            <w:r w:rsidR="0010281B">
              <w:rPr>
                <w:lang w:eastAsia="en-US"/>
              </w:rPr>
              <w:tab/>
            </w:r>
            <w:r>
              <w:rPr>
                <w:lang w:eastAsia="en-US"/>
              </w:rPr>
              <w:t>(Uniform provisions concerning the approval of internal combustion engines to be installed in agricultural and forestry tractors and in non-road mobile machinery, with regard to the measurement of the net power, net torque and specific fuel consumption)</w:t>
            </w:r>
          </w:p>
          <w:p w14:paraId="601A10E2" w14:textId="0DFBFDAF" w:rsidR="00EB0A9E" w:rsidRPr="007C4059" w:rsidRDefault="00EB0A9E" w:rsidP="00C36797">
            <w:pPr>
              <w:pStyle w:val="SingleTxtG"/>
              <w:ind w:left="1701" w:right="0" w:hanging="567"/>
              <w:jc w:val="left"/>
              <w:rPr>
                <w:lang w:eastAsia="en-US"/>
              </w:rPr>
            </w:pPr>
            <w:r w:rsidRPr="007C4059">
              <w:rPr>
                <w:lang w:eastAsia="en-US"/>
              </w:rPr>
              <w:t>129</w:t>
            </w:r>
            <w:r w:rsidR="0010281B">
              <w:rPr>
                <w:lang w:eastAsia="en-US"/>
              </w:rPr>
              <w:tab/>
            </w:r>
            <w:r w:rsidRPr="007C4059">
              <w:rPr>
                <w:lang w:eastAsia="en-US"/>
              </w:rPr>
              <w:t>(Enhanced Child Restraint systems)</w:t>
            </w:r>
          </w:p>
          <w:p w14:paraId="63068731" w14:textId="0699272F" w:rsidR="00EB0A9E" w:rsidRDefault="00EB0A9E" w:rsidP="00C36797">
            <w:pPr>
              <w:pStyle w:val="SingleTxtG"/>
              <w:ind w:left="1701" w:right="0" w:hanging="567"/>
              <w:jc w:val="left"/>
              <w:rPr>
                <w:lang w:eastAsia="en-US"/>
              </w:rPr>
            </w:pPr>
            <w:r>
              <w:rPr>
                <w:lang w:eastAsia="en-US"/>
              </w:rPr>
              <w:t>138</w:t>
            </w:r>
            <w:r w:rsidR="0010281B">
              <w:rPr>
                <w:lang w:eastAsia="en-US"/>
              </w:rPr>
              <w:tab/>
            </w:r>
            <w:r>
              <w:rPr>
                <w:lang w:eastAsia="en-US"/>
              </w:rPr>
              <w:t>(Quiet road transport vehicles)</w:t>
            </w:r>
          </w:p>
          <w:p w14:paraId="0C7D3B85" w14:textId="3855FA5A" w:rsidR="00EB0A9E" w:rsidRDefault="00EB0A9E" w:rsidP="00C36797">
            <w:pPr>
              <w:pStyle w:val="SingleTxtG"/>
              <w:ind w:left="1701" w:right="0" w:hanging="567"/>
              <w:jc w:val="left"/>
              <w:rPr>
                <w:lang w:eastAsia="en-US"/>
              </w:rPr>
            </w:pPr>
            <w:r>
              <w:rPr>
                <w:lang w:eastAsia="en-US"/>
              </w:rPr>
              <w:t>155</w:t>
            </w:r>
            <w:r w:rsidR="0010281B">
              <w:rPr>
                <w:lang w:eastAsia="en-US"/>
              </w:rPr>
              <w:tab/>
            </w:r>
            <w:r>
              <w:rPr>
                <w:lang w:eastAsia="en-US"/>
              </w:rPr>
              <w:t>(Cyber Security and Cyber Security Management System)</w:t>
            </w:r>
          </w:p>
          <w:p w14:paraId="3B611331" w14:textId="77777777" w:rsidR="00EB0A9E" w:rsidRDefault="00EB0A9E" w:rsidP="00C36797">
            <w:pPr>
              <w:pStyle w:val="SingleTxtG"/>
              <w:ind w:left="1701" w:right="0" w:hanging="567"/>
              <w:jc w:val="left"/>
              <w:rPr>
                <w:lang w:eastAsia="en-US"/>
              </w:rPr>
            </w:pPr>
            <w:r>
              <w:rPr>
                <w:lang w:eastAsia="en-US"/>
              </w:rPr>
              <w:tab/>
              <w:t>Proposals not subject to presentation by the GRVA Chair (A-Points):</w:t>
            </w:r>
          </w:p>
          <w:p w14:paraId="162A0948" w14:textId="77777777" w:rsidR="00EB0A9E" w:rsidRPr="00243EFC" w:rsidRDefault="00EB0A9E" w:rsidP="008E4C70">
            <w:pPr>
              <w:pStyle w:val="SingleTxtG"/>
              <w:ind w:left="1985" w:hanging="851"/>
              <w:rPr>
                <w:lang w:eastAsia="en-US"/>
              </w:rPr>
            </w:pPr>
          </w:p>
        </w:tc>
        <w:tc>
          <w:tcPr>
            <w:tcW w:w="2200" w:type="pct"/>
            <w:gridSpan w:val="2"/>
            <w:shd w:val="clear" w:color="auto" w:fill="auto"/>
          </w:tcPr>
          <w:p w14:paraId="65B2D7C3" w14:textId="7B0D8DC8" w:rsidR="00EB0A9E" w:rsidRPr="00243EFC" w:rsidRDefault="008042A8" w:rsidP="009A0E4F">
            <w:pPr>
              <w:spacing w:before="40" w:after="120" w:line="220" w:lineRule="exact"/>
              <w:rPr>
                <w:rFonts w:asciiTheme="majorBidi" w:hAnsiTheme="majorBidi"/>
              </w:rPr>
            </w:pPr>
            <w:r>
              <w:rPr>
                <w:rFonts w:asciiTheme="majorBidi" w:hAnsiTheme="majorBidi"/>
              </w:rPr>
              <w:lastRenderedPageBreak/>
              <w:tab/>
            </w:r>
          </w:p>
        </w:tc>
      </w:tr>
      <w:tr w:rsidR="00EB0A9E" w:rsidRPr="00243EFC" w14:paraId="0C5F9B99" w14:textId="77777777" w:rsidTr="008E4C70">
        <w:tc>
          <w:tcPr>
            <w:tcW w:w="2789" w:type="pct"/>
            <w:tcBorders>
              <w:top w:val="nil"/>
              <w:bottom w:val="nil"/>
            </w:tcBorders>
            <w:shd w:val="clear" w:color="auto" w:fill="auto"/>
            <w:tcMar>
              <w:left w:w="0" w:type="dxa"/>
            </w:tcMar>
          </w:tcPr>
          <w:p w14:paraId="034F9D3D" w14:textId="77777777" w:rsidR="00EB0A9E" w:rsidRPr="00243EFC" w:rsidRDefault="00EB0A9E" w:rsidP="00EB0A9E">
            <w:pPr>
              <w:numPr>
                <w:ilvl w:val="2"/>
                <w:numId w:val="20"/>
              </w:numPr>
              <w:spacing w:before="40" w:after="120" w:line="220" w:lineRule="exact"/>
              <w:ind w:left="567" w:right="113" w:hanging="567"/>
            </w:pPr>
            <w:r w:rsidRPr="00243EFC">
              <w:lastRenderedPageBreak/>
              <w:t xml:space="preserve">Proposal for new UN Regulations to be considered at the </w:t>
            </w:r>
            <w:r>
              <w:t>March</w:t>
            </w:r>
            <w:r w:rsidRPr="00243EFC">
              <w:t xml:space="preserve"> 202</w:t>
            </w:r>
            <w:r>
              <w:t>4</w:t>
            </w:r>
            <w:r w:rsidRPr="00243EFC">
              <w:t xml:space="preserve"> session</w:t>
            </w:r>
          </w:p>
          <w:p w14:paraId="204FF1F2" w14:textId="77777777" w:rsidR="00EB0A9E" w:rsidRDefault="00EB0A9E" w:rsidP="008E4C70">
            <w:pPr>
              <w:pStyle w:val="SingleTxtG"/>
              <w:tabs>
                <w:tab w:val="left" w:pos="568"/>
              </w:tabs>
              <w:ind w:left="562" w:right="2" w:hanging="1"/>
              <w:jc w:val="left"/>
              <w:rPr>
                <w:lang w:eastAsia="en-GB"/>
              </w:rPr>
            </w:pPr>
            <w:r>
              <w:rPr>
                <w:lang w:eastAsia="en-GB"/>
              </w:rPr>
              <w:t>Proposal for a new UN Regulation on Driver Control Assistance System (DCAS)</w:t>
            </w:r>
          </w:p>
          <w:p w14:paraId="3601A104" w14:textId="77777777" w:rsidR="00EB0A9E" w:rsidRDefault="00EB0A9E" w:rsidP="008E4C70">
            <w:pPr>
              <w:pStyle w:val="SingleTxtG"/>
              <w:tabs>
                <w:tab w:val="left" w:pos="568"/>
              </w:tabs>
              <w:ind w:left="562" w:right="2" w:hanging="1"/>
              <w:jc w:val="left"/>
              <w:rPr>
                <w:rFonts w:asciiTheme="majorBidi" w:hAnsiTheme="majorBidi"/>
                <w:lang w:eastAsia="en-GB"/>
              </w:rPr>
            </w:pPr>
            <w:r>
              <w:rPr>
                <w:rFonts w:asciiTheme="majorBidi" w:hAnsiTheme="majorBidi"/>
                <w:lang w:eastAsia="en-GB"/>
              </w:rPr>
              <w:t>and June 2024 session</w:t>
            </w:r>
          </w:p>
          <w:p w14:paraId="778AE799" w14:textId="77777777" w:rsidR="00EB0A9E" w:rsidRPr="00243EFC" w:rsidRDefault="00EB0A9E" w:rsidP="008E4C70">
            <w:pPr>
              <w:pStyle w:val="SingleTxtG"/>
              <w:tabs>
                <w:tab w:val="left" w:pos="568"/>
              </w:tabs>
              <w:ind w:left="562" w:right="2" w:hanging="1"/>
              <w:jc w:val="left"/>
              <w:rPr>
                <w:rFonts w:asciiTheme="majorBidi" w:hAnsiTheme="majorBidi"/>
              </w:rPr>
            </w:pPr>
            <w:r>
              <w:t>Proposal for a new UN Regulation (Snow grip performance and traction tyre classification for retreaded tyres)</w:t>
            </w:r>
          </w:p>
        </w:tc>
        <w:tc>
          <w:tcPr>
            <w:tcW w:w="2211" w:type="pct"/>
            <w:gridSpan w:val="3"/>
            <w:tcBorders>
              <w:top w:val="nil"/>
              <w:bottom w:val="nil"/>
            </w:tcBorders>
            <w:shd w:val="clear" w:color="auto" w:fill="auto"/>
          </w:tcPr>
          <w:p w14:paraId="26E3CDEC" w14:textId="77777777" w:rsidR="00EB0A9E" w:rsidRPr="00243EFC" w:rsidRDefault="00EB0A9E" w:rsidP="008E4C70">
            <w:pPr>
              <w:spacing w:before="40" w:after="120" w:line="220" w:lineRule="exact"/>
              <w:ind w:right="113"/>
              <w:rPr>
                <w:rFonts w:asciiTheme="majorBidi" w:hAnsiTheme="majorBidi"/>
              </w:rPr>
            </w:pPr>
          </w:p>
        </w:tc>
      </w:tr>
      <w:tr w:rsidR="00EB0A9E" w:rsidRPr="00243EFC" w14:paraId="27AFCDB3" w14:textId="77777777" w:rsidTr="008E4C70">
        <w:tc>
          <w:tcPr>
            <w:tcW w:w="2789" w:type="pct"/>
            <w:tcBorders>
              <w:top w:val="nil"/>
              <w:bottom w:val="nil"/>
            </w:tcBorders>
            <w:shd w:val="clear" w:color="auto" w:fill="auto"/>
            <w:tcMar>
              <w:left w:w="0" w:type="dxa"/>
            </w:tcMar>
          </w:tcPr>
          <w:p w14:paraId="4AE0ED49" w14:textId="77777777" w:rsidR="00EB0A9E" w:rsidRPr="00243EFC" w:rsidRDefault="00EB0A9E" w:rsidP="00EB0A9E">
            <w:pPr>
              <w:numPr>
                <w:ilvl w:val="2"/>
                <w:numId w:val="20"/>
              </w:numPr>
              <w:spacing w:before="40" w:after="120" w:line="220" w:lineRule="exact"/>
              <w:ind w:left="567" w:right="113" w:hanging="567"/>
            </w:pPr>
            <w:r w:rsidRPr="00243EFC">
              <w:t>Status of the Agreement and of the annexed UN Regulations, including the latest situation report</w:t>
            </w:r>
          </w:p>
        </w:tc>
        <w:tc>
          <w:tcPr>
            <w:tcW w:w="2211" w:type="pct"/>
            <w:gridSpan w:val="3"/>
            <w:tcBorders>
              <w:top w:val="nil"/>
              <w:bottom w:val="nil"/>
            </w:tcBorders>
            <w:shd w:val="clear" w:color="auto" w:fill="auto"/>
          </w:tcPr>
          <w:p w14:paraId="31FBE5E8" w14:textId="77777777" w:rsidR="00EB0A9E" w:rsidRPr="00243EFC" w:rsidRDefault="00EB0A9E" w:rsidP="008E4C70">
            <w:pPr>
              <w:spacing w:before="40" w:after="120" w:line="220" w:lineRule="exact"/>
              <w:ind w:right="113"/>
            </w:pPr>
            <w:r w:rsidRPr="00243EFC">
              <w:t>343/Rev.3</w:t>
            </w:r>
            <w:r>
              <w:t>2</w:t>
            </w:r>
          </w:p>
        </w:tc>
      </w:tr>
      <w:tr w:rsidR="00EB0A9E" w:rsidRPr="00243EFC" w14:paraId="624F8B5A" w14:textId="77777777" w:rsidTr="008E4C70">
        <w:tc>
          <w:tcPr>
            <w:tcW w:w="2789" w:type="pct"/>
            <w:tcBorders>
              <w:top w:val="nil"/>
            </w:tcBorders>
            <w:shd w:val="clear" w:color="auto" w:fill="auto"/>
            <w:tcMar>
              <w:left w:w="0" w:type="dxa"/>
            </w:tcMar>
          </w:tcPr>
          <w:p w14:paraId="1E730C65" w14:textId="77777777" w:rsidR="00EB0A9E" w:rsidRPr="00243EFC" w:rsidRDefault="00EB0A9E" w:rsidP="00EB0A9E">
            <w:pPr>
              <w:keepNext/>
              <w:keepLines/>
              <w:numPr>
                <w:ilvl w:val="2"/>
                <w:numId w:val="20"/>
              </w:numPr>
              <w:spacing w:before="40" w:after="120" w:line="220" w:lineRule="exact"/>
              <w:ind w:left="567" w:right="113" w:hanging="567"/>
            </w:pPr>
            <w:r w:rsidRPr="00243EFC">
              <w:t xml:space="preserve">Development of an International Whole Vehicle Type Approval (IWVTA) system, </w:t>
            </w:r>
          </w:p>
        </w:tc>
        <w:tc>
          <w:tcPr>
            <w:tcW w:w="2211" w:type="pct"/>
            <w:gridSpan w:val="3"/>
            <w:tcBorders>
              <w:top w:val="nil"/>
            </w:tcBorders>
            <w:shd w:val="clear" w:color="auto" w:fill="auto"/>
          </w:tcPr>
          <w:p w14:paraId="3EAF334B" w14:textId="77777777" w:rsidR="00EB0A9E" w:rsidRPr="00243EFC" w:rsidRDefault="00EB0A9E" w:rsidP="008E4C70">
            <w:pPr>
              <w:keepNext/>
              <w:keepLines/>
              <w:spacing w:before="40" w:after="120" w:line="220" w:lineRule="exact"/>
              <w:ind w:right="113"/>
            </w:pPr>
          </w:p>
        </w:tc>
      </w:tr>
      <w:tr w:rsidR="00EB0A9E" w:rsidRPr="00243EFC" w14:paraId="10D82F57" w14:textId="77777777" w:rsidTr="008E4C70">
        <w:tc>
          <w:tcPr>
            <w:tcW w:w="2789" w:type="pct"/>
            <w:shd w:val="clear" w:color="auto" w:fill="auto"/>
            <w:tcMar>
              <w:left w:w="0" w:type="dxa"/>
            </w:tcMar>
          </w:tcPr>
          <w:p w14:paraId="20A1E3FF" w14:textId="77777777" w:rsidR="00EB0A9E" w:rsidRPr="00243EFC" w:rsidRDefault="00EB0A9E" w:rsidP="00EB0A9E">
            <w:pPr>
              <w:numPr>
                <w:ilvl w:val="2"/>
                <w:numId w:val="20"/>
              </w:numPr>
              <w:spacing w:before="40" w:after="120" w:line="220" w:lineRule="exact"/>
              <w:ind w:left="567" w:right="113" w:hanging="567"/>
            </w:pPr>
            <w:r w:rsidRPr="00243EFC">
              <w:t>Consideration of amendments to the 1958 Agreement.</w:t>
            </w:r>
          </w:p>
        </w:tc>
        <w:tc>
          <w:tcPr>
            <w:tcW w:w="2211" w:type="pct"/>
            <w:gridSpan w:val="3"/>
            <w:shd w:val="clear" w:color="auto" w:fill="auto"/>
          </w:tcPr>
          <w:p w14:paraId="7DB4817A" w14:textId="77777777" w:rsidR="00EB0A9E" w:rsidRPr="00243EFC" w:rsidRDefault="00EB0A9E" w:rsidP="008E4C70">
            <w:pPr>
              <w:spacing w:before="40" w:after="120" w:line="220" w:lineRule="exact"/>
              <w:ind w:right="113"/>
            </w:pPr>
          </w:p>
        </w:tc>
      </w:tr>
      <w:tr w:rsidR="00EB0A9E" w:rsidRPr="00243EFC" w14:paraId="49C28590" w14:textId="77777777" w:rsidTr="008E4C70">
        <w:trPr>
          <w:trHeight w:val="113"/>
        </w:trPr>
        <w:tc>
          <w:tcPr>
            <w:tcW w:w="2789" w:type="pct"/>
            <w:shd w:val="clear" w:color="auto" w:fill="auto"/>
            <w:tcMar>
              <w:left w:w="0" w:type="dxa"/>
            </w:tcMar>
          </w:tcPr>
          <w:p w14:paraId="509CE68F" w14:textId="77777777" w:rsidR="00EB0A9E" w:rsidRPr="00243EFC" w:rsidRDefault="00EB0A9E" w:rsidP="00EB0A9E">
            <w:pPr>
              <w:numPr>
                <w:ilvl w:val="2"/>
                <w:numId w:val="20"/>
              </w:numPr>
              <w:spacing w:before="40" w:after="120" w:line="220" w:lineRule="exact"/>
              <w:ind w:left="567" w:right="113" w:hanging="567"/>
            </w:pPr>
            <w:r w:rsidRPr="00243EFC">
              <w:t>Development of an electronic database for the exchange of type approval documentation (DETA)</w:t>
            </w:r>
          </w:p>
        </w:tc>
        <w:tc>
          <w:tcPr>
            <w:tcW w:w="2211" w:type="pct"/>
            <w:gridSpan w:val="3"/>
            <w:shd w:val="clear" w:color="auto" w:fill="auto"/>
          </w:tcPr>
          <w:p w14:paraId="2E45E081" w14:textId="77777777" w:rsidR="00EB0A9E" w:rsidRPr="00243EFC" w:rsidRDefault="00EB0A9E" w:rsidP="008E4C70">
            <w:pPr>
              <w:spacing w:before="40" w:after="120" w:line="220" w:lineRule="exact"/>
              <w:ind w:right="113"/>
            </w:pPr>
          </w:p>
        </w:tc>
      </w:tr>
      <w:tr w:rsidR="00EB0A9E" w:rsidRPr="00243EFC" w14:paraId="42746C61" w14:textId="77777777" w:rsidTr="008E4C70">
        <w:trPr>
          <w:trHeight w:val="100"/>
        </w:trPr>
        <w:tc>
          <w:tcPr>
            <w:tcW w:w="2789" w:type="pct"/>
            <w:shd w:val="clear" w:color="auto" w:fill="auto"/>
            <w:tcMar>
              <w:left w:w="0" w:type="dxa"/>
            </w:tcMar>
          </w:tcPr>
          <w:p w14:paraId="468AB0D7" w14:textId="77777777" w:rsidR="00EB0A9E" w:rsidRPr="00243EFC" w:rsidRDefault="00EB0A9E" w:rsidP="00EB0A9E">
            <w:pPr>
              <w:keepNext/>
              <w:keepLines/>
              <w:numPr>
                <w:ilvl w:val="1"/>
                <w:numId w:val="20"/>
              </w:numPr>
              <w:spacing w:before="40" w:after="120" w:line="220" w:lineRule="exact"/>
              <w:ind w:left="0" w:right="113" w:firstLine="0"/>
            </w:pPr>
            <w:r w:rsidRPr="00243EFC">
              <w:rPr>
                <w:b/>
              </w:rPr>
              <w:t>1998 Agreement (Global)</w:t>
            </w:r>
          </w:p>
        </w:tc>
        <w:tc>
          <w:tcPr>
            <w:tcW w:w="2211" w:type="pct"/>
            <w:gridSpan w:val="3"/>
            <w:vMerge w:val="restart"/>
            <w:shd w:val="clear" w:color="auto" w:fill="auto"/>
          </w:tcPr>
          <w:p w14:paraId="51AF058A" w14:textId="77777777" w:rsidR="00EB0A9E" w:rsidRPr="00243EFC" w:rsidRDefault="00EB0A9E" w:rsidP="008E4C70">
            <w:pPr>
              <w:keepNext/>
              <w:keepLines/>
              <w:spacing w:before="40" w:after="120" w:line="220" w:lineRule="exact"/>
              <w:ind w:right="113"/>
            </w:pPr>
            <w:r w:rsidRPr="00243EFC">
              <w:t>For document symbols and its availability, please refer to the agenda (11</w:t>
            </w:r>
            <w:r>
              <w:t>76</w:t>
            </w:r>
            <w:r w:rsidRPr="00243EFC">
              <w:t>)</w:t>
            </w:r>
          </w:p>
        </w:tc>
      </w:tr>
      <w:tr w:rsidR="00EB0A9E" w:rsidRPr="00243EFC" w14:paraId="5977058D" w14:textId="77777777" w:rsidTr="008E4C70">
        <w:trPr>
          <w:trHeight w:val="105"/>
        </w:trPr>
        <w:tc>
          <w:tcPr>
            <w:tcW w:w="2789" w:type="pct"/>
            <w:shd w:val="clear" w:color="auto" w:fill="auto"/>
            <w:tcMar>
              <w:left w:w="0" w:type="dxa"/>
            </w:tcMar>
          </w:tcPr>
          <w:p w14:paraId="076E98A3" w14:textId="77777777" w:rsidR="00EB0A9E" w:rsidRPr="00243EFC" w:rsidRDefault="00EB0A9E" w:rsidP="00EB0A9E">
            <w:pPr>
              <w:numPr>
                <w:ilvl w:val="2"/>
                <w:numId w:val="20"/>
              </w:numPr>
              <w:spacing w:before="40" w:after="120" w:line="220" w:lineRule="exact"/>
              <w:ind w:left="567" w:right="113" w:hanging="567"/>
            </w:pPr>
            <w:r w:rsidRPr="00243EFC">
              <w:t xml:space="preserve">Consideration of draft UN GTRs and amendments to them to be considered at the </w:t>
            </w:r>
            <w:r>
              <w:t>March and June</w:t>
            </w:r>
            <w:r w:rsidRPr="00243EFC">
              <w:t xml:space="preserve"> 202</w:t>
            </w:r>
            <w:r>
              <w:t>4</w:t>
            </w:r>
            <w:r w:rsidRPr="00243EFC">
              <w:t xml:space="preserve"> session</w:t>
            </w:r>
            <w:r>
              <w:t>s</w:t>
            </w:r>
          </w:p>
          <w:p w14:paraId="38E25F0F" w14:textId="77777777" w:rsidR="00EB0A9E" w:rsidRPr="00243EFC" w:rsidRDefault="00EB0A9E" w:rsidP="008E4C70">
            <w:pPr>
              <w:spacing w:before="40" w:after="120" w:line="220" w:lineRule="exact"/>
              <w:ind w:left="561" w:right="113"/>
            </w:pPr>
            <w:r>
              <w:t>Nil</w:t>
            </w:r>
          </w:p>
        </w:tc>
        <w:tc>
          <w:tcPr>
            <w:tcW w:w="2211" w:type="pct"/>
            <w:gridSpan w:val="3"/>
            <w:vMerge/>
          </w:tcPr>
          <w:p w14:paraId="5F65A4FA" w14:textId="77777777" w:rsidR="00EB0A9E" w:rsidRPr="00243EFC" w:rsidRDefault="00EB0A9E" w:rsidP="008E4C70">
            <w:pPr>
              <w:keepNext/>
              <w:keepLines/>
              <w:spacing w:before="40" w:after="120" w:line="220" w:lineRule="exact"/>
              <w:ind w:right="113"/>
            </w:pPr>
          </w:p>
        </w:tc>
      </w:tr>
      <w:tr w:rsidR="00EB0A9E" w:rsidRPr="00243EFC" w14:paraId="1FD64EA9" w14:textId="77777777" w:rsidTr="008E4C70">
        <w:trPr>
          <w:trHeight w:val="150"/>
        </w:trPr>
        <w:tc>
          <w:tcPr>
            <w:tcW w:w="2789" w:type="pct"/>
            <w:tcBorders>
              <w:top w:val="nil"/>
              <w:bottom w:val="nil"/>
            </w:tcBorders>
            <w:shd w:val="clear" w:color="auto" w:fill="auto"/>
            <w:tcMar>
              <w:left w:w="0" w:type="dxa"/>
            </w:tcMar>
          </w:tcPr>
          <w:p w14:paraId="461CE04B" w14:textId="77777777" w:rsidR="00EB0A9E" w:rsidRPr="00243EFC" w:rsidRDefault="00EB0A9E" w:rsidP="00EB0A9E">
            <w:pPr>
              <w:numPr>
                <w:ilvl w:val="2"/>
                <w:numId w:val="20"/>
              </w:numPr>
              <w:spacing w:before="40" w:after="120" w:line="220" w:lineRule="exact"/>
              <w:ind w:left="567" w:right="113" w:hanging="567"/>
              <w:rPr>
                <w:rFonts w:asciiTheme="majorBidi" w:hAnsiTheme="majorBidi"/>
              </w:rPr>
            </w:pPr>
            <w:r w:rsidRPr="00243EFC">
              <w:rPr>
                <w:rFonts w:asciiTheme="majorBidi" w:hAnsiTheme="majorBidi"/>
              </w:rPr>
              <w:t>Consideration of Mutual Resolutions</w:t>
            </w:r>
          </w:p>
          <w:p w14:paraId="5CD57091" w14:textId="77777777" w:rsidR="00EB0A9E" w:rsidRPr="00243EFC" w:rsidRDefault="00EB0A9E" w:rsidP="008E4C70">
            <w:pPr>
              <w:keepNext/>
              <w:keepLines/>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034C43EB" w14:textId="77777777" w:rsidR="00EB0A9E" w:rsidRPr="00243EFC" w:rsidRDefault="00EB0A9E" w:rsidP="008E4C70">
            <w:pPr>
              <w:spacing w:before="40" w:after="120" w:line="220" w:lineRule="exact"/>
              <w:ind w:right="113"/>
            </w:pPr>
          </w:p>
        </w:tc>
      </w:tr>
      <w:tr w:rsidR="00EB0A9E" w:rsidRPr="00243EFC" w14:paraId="48A9900B" w14:textId="77777777" w:rsidTr="008E4C70">
        <w:trPr>
          <w:trHeight w:val="150"/>
        </w:trPr>
        <w:tc>
          <w:tcPr>
            <w:tcW w:w="2789" w:type="pct"/>
            <w:tcBorders>
              <w:top w:val="nil"/>
              <w:bottom w:val="nil"/>
            </w:tcBorders>
            <w:shd w:val="clear" w:color="auto" w:fill="auto"/>
            <w:tcMar>
              <w:left w:w="0" w:type="dxa"/>
            </w:tcMar>
          </w:tcPr>
          <w:p w14:paraId="7B947D63" w14:textId="77777777" w:rsidR="00EB0A9E" w:rsidRPr="00243EFC" w:rsidRDefault="00EB0A9E" w:rsidP="00EB0A9E">
            <w:pPr>
              <w:keepNext/>
              <w:keepLines/>
              <w:numPr>
                <w:ilvl w:val="2"/>
                <w:numId w:val="20"/>
              </w:numPr>
              <w:spacing w:before="40" w:after="120" w:line="220" w:lineRule="exact"/>
              <w:ind w:left="567" w:right="57" w:hanging="567"/>
              <w:rPr>
                <w:spacing w:val="-2"/>
              </w:rPr>
            </w:pPr>
            <w:r w:rsidRPr="00243EFC">
              <w:rPr>
                <w:spacing w:val="-2"/>
              </w:rPr>
              <w:lastRenderedPageBreak/>
              <w:t>Guidance for the development of UN GTRs:</w:t>
            </w:r>
          </w:p>
          <w:p w14:paraId="0A9B4790" w14:textId="77777777" w:rsidR="00EB0A9E" w:rsidRPr="00243EFC" w:rsidRDefault="00EB0A9E" w:rsidP="008E4C70">
            <w:pPr>
              <w:keepNext/>
              <w:keepLines/>
              <w:spacing w:before="40" w:after="120" w:line="220" w:lineRule="exact"/>
              <w:ind w:right="113"/>
            </w:pPr>
            <w:r w:rsidRPr="00243EFC">
              <w:tab/>
              <w:t>Nil</w:t>
            </w:r>
          </w:p>
          <w:p w14:paraId="021517E3" w14:textId="77777777" w:rsidR="00EB0A9E" w:rsidRPr="00243EFC" w:rsidRDefault="00EB0A9E" w:rsidP="00EB0A9E">
            <w:pPr>
              <w:keepNext/>
              <w:keepLines/>
              <w:numPr>
                <w:ilvl w:val="2"/>
                <w:numId w:val="20"/>
              </w:numPr>
              <w:spacing w:before="40" w:after="120" w:line="220" w:lineRule="exact"/>
              <w:ind w:left="567" w:right="113" w:hanging="567"/>
            </w:pPr>
            <w:r w:rsidRPr="00243EFC">
              <w:t>Progress on the development of new UN GTRs and of amendments to established UN GTRs</w:t>
            </w:r>
          </w:p>
        </w:tc>
        <w:tc>
          <w:tcPr>
            <w:tcW w:w="2211" w:type="pct"/>
            <w:gridSpan w:val="3"/>
            <w:tcBorders>
              <w:top w:val="nil"/>
              <w:bottom w:val="nil"/>
            </w:tcBorders>
            <w:shd w:val="clear" w:color="auto" w:fill="auto"/>
          </w:tcPr>
          <w:p w14:paraId="7E421842" w14:textId="77777777" w:rsidR="00EB0A9E" w:rsidRPr="00243EFC" w:rsidRDefault="00EB0A9E" w:rsidP="008E4C70">
            <w:pPr>
              <w:spacing w:before="40" w:after="120" w:line="220" w:lineRule="exact"/>
              <w:ind w:right="113"/>
            </w:pPr>
          </w:p>
        </w:tc>
      </w:tr>
      <w:tr w:rsidR="00EB0A9E" w:rsidRPr="00243EFC" w14:paraId="4D917415" w14:textId="77777777" w:rsidTr="008E4C70">
        <w:trPr>
          <w:trHeight w:val="150"/>
        </w:trPr>
        <w:tc>
          <w:tcPr>
            <w:tcW w:w="2789" w:type="pct"/>
            <w:tcBorders>
              <w:bottom w:val="nil"/>
            </w:tcBorders>
            <w:shd w:val="clear" w:color="auto" w:fill="auto"/>
            <w:tcMar>
              <w:left w:w="0" w:type="dxa"/>
            </w:tcMar>
          </w:tcPr>
          <w:p w14:paraId="2C07CE57" w14:textId="77777777" w:rsidR="00EB0A9E" w:rsidRPr="00243EFC" w:rsidRDefault="00EB0A9E" w:rsidP="00EB0A9E">
            <w:pPr>
              <w:numPr>
                <w:ilvl w:val="2"/>
                <w:numId w:val="20"/>
              </w:numPr>
              <w:spacing w:before="40" w:after="120" w:line="220" w:lineRule="exact"/>
              <w:ind w:left="567" w:right="113" w:hanging="567"/>
              <w:rPr>
                <w:rFonts w:asciiTheme="majorBidi" w:hAnsiTheme="majorBidi"/>
              </w:rPr>
            </w:pPr>
            <w:r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42839900" w14:textId="77777777" w:rsidR="00EB0A9E" w:rsidRPr="00243EFC" w:rsidRDefault="00EB0A9E" w:rsidP="008E4C70">
            <w:pPr>
              <w:spacing w:before="40" w:after="120" w:line="220" w:lineRule="exact"/>
              <w:ind w:right="113"/>
            </w:pPr>
          </w:p>
        </w:tc>
      </w:tr>
      <w:tr w:rsidR="00EB0A9E" w:rsidRPr="00243EFC" w14:paraId="272CB7A4" w14:textId="77777777" w:rsidTr="008E4C70">
        <w:tc>
          <w:tcPr>
            <w:tcW w:w="2789" w:type="pct"/>
            <w:tcBorders>
              <w:top w:val="nil"/>
              <w:bottom w:val="nil"/>
            </w:tcBorders>
            <w:shd w:val="clear" w:color="auto" w:fill="auto"/>
            <w:tcMar>
              <w:left w:w="0" w:type="dxa"/>
            </w:tcMar>
          </w:tcPr>
          <w:p w14:paraId="601F36B9" w14:textId="22964067" w:rsidR="00EB0A9E" w:rsidRPr="00243EFC" w:rsidRDefault="00EB0A9E" w:rsidP="008E4C70">
            <w:pPr>
              <w:spacing w:before="40" w:after="120" w:line="220" w:lineRule="exact"/>
              <w:ind w:left="988" w:right="113" w:hanging="424"/>
              <w:rPr>
                <w:rFonts w:asciiTheme="majorBidi" w:hAnsiTheme="majorBidi"/>
              </w:rPr>
            </w:pPr>
            <w:bookmarkStart w:id="0" w:name="_Toc416186058"/>
            <w:r w:rsidRPr="00243EFC">
              <w:rPr>
                <w:rFonts w:asciiTheme="majorBidi" w:hAnsiTheme="majorBidi"/>
              </w:rPr>
              <w:t>9</w:t>
            </w:r>
            <w:r w:rsidRPr="00243EFC">
              <w:rPr>
                <w:rFonts w:asciiTheme="majorBidi" w:hAnsiTheme="majorBidi"/>
              </w:rPr>
              <w:tab/>
              <w:t>(Pedestrian safety)</w:t>
            </w:r>
            <w:bookmarkEnd w:id="0"/>
            <w:r w:rsidRPr="00243EFC">
              <w:rPr>
                <w:rFonts w:asciiTheme="majorBidi" w:hAnsiTheme="majorBidi" w:cstheme="majorBidi"/>
              </w:rPr>
              <w:t>.</w:t>
            </w:r>
          </w:p>
          <w:p w14:paraId="28834308" w14:textId="77777777" w:rsidR="00EB0A9E" w:rsidRDefault="00EB0A9E" w:rsidP="008E4C70">
            <w:pPr>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4EAF4BFE" w14:textId="77777777" w:rsidR="00EB0A9E" w:rsidRPr="00243EFC" w:rsidRDefault="00EB0A9E" w:rsidP="008E4C70">
            <w:pPr>
              <w:spacing w:before="40" w:after="120" w:line="220" w:lineRule="exact"/>
              <w:ind w:left="988" w:right="113" w:hanging="424"/>
              <w:rPr>
                <w:rFonts w:asciiTheme="majorBidi" w:hAnsiTheme="majorBidi"/>
              </w:rPr>
            </w:pPr>
            <w:bookmarkStart w:id="1" w:name="_Toc416186062"/>
            <w:r w:rsidRPr="00243EFC">
              <w:rPr>
                <w:rFonts w:asciiTheme="majorBidi" w:hAnsiTheme="majorBidi"/>
              </w:rPr>
              <w:t>20</w:t>
            </w:r>
            <w:r w:rsidRPr="00243EFC">
              <w:rPr>
                <w:rFonts w:asciiTheme="majorBidi" w:hAnsiTheme="majorBidi"/>
              </w:rPr>
              <w:tab/>
              <w:t>(Electric Vehicles Safety (EVS)</w:t>
            </w:r>
            <w:bookmarkEnd w:id="1"/>
            <w:r w:rsidRPr="00243EFC">
              <w:rPr>
                <w:rFonts w:asciiTheme="majorBidi" w:hAnsiTheme="majorBidi"/>
              </w:rPr>
              <w:t>)</w:t>
            </w:r>
          </w:p>
          <w:p w14:paraId="3603310E" w14:textId="77777777" w:rsidR="00EB0A9E" w:rsidRDefault="00EB0A9E" w:rsidP="00872BBB">
            <w:pPr>
              <w:pStyle w:val="SingleTxtG"/>
              <w:tabs>
                <w:tab w:val="clear" w:pos="1701"/>
                <w:tab w:val="left" w:pos="1138"/>
              </w:tabs>
              <w:ind w:left="997" w:right="0" w:hanging="426"/>
              <w:jc w:val="left"/>
            </w:pPr>
            <w:r>
              <w:t>22</w:t>
            </w:r>
            <w:r w:rsidRPr="00243EFC">
              <w:rPr>
                <w:rFonts w:asciiTheme="majorBidi" w:hAnsiTheme="majorBidi"/>
              </w:rPr>
              <w:tab/>
            </w:r>
            <w:r>
              <w:t>(In-</w:t>
            </w:r>
            <w:r>
              <w:rPr>
                <w:lang w:eastAsia="en-US"/>
              </w:rPr>
              <w:t>vehicle</w:t>
            </w:r>
            <w:r>
              <w:t xml:space="preserve"> battery durability (</w:t>
            </w:r>
            <w:r w:rsidRPr="00FC4B10">
              <w:t>Electric vehicles and the environment</w:t>
            </w:r>
            <w:r>
              <w:t>))</w:t>
            </w:r>
          </w:p>
          <w:p w14:paraId="337DC180" w14:textId="6472BB6F" w:rsidR="00EB0A9E" w:rsidRDefault="00EB0A9E" w:rsidP="00F0409A">
            <w:pPr>
              <w:spacing w:before="40" w:after="120" w:line="220" w:lineRule="exact"/>
              <w:ind w:left="988" w:right="113" w:hanging="424"/>
            </w:pPr>
            <w:r w:rsidRPr="005B4113">
              <w:rPr>
                <w:lang w:val="en-US"/>
              </w:rPr>
              <w:t>24</w:t>
            </w:r>
            <w:r w:rsidRPr="00FE3B98">
              <w:t xml:space="preserve"> </w:t>
            </w:r>
            <w:r w:rsidR="00F0409A">
              <w:tab/>
            </w:r>
            <w:r>
              <w:t>(</w:t>
            </w:r>
            <w:r w:rsidRPr="00F0409A">
              <w:rPr>
                <w:rFonts w:asciiTheme="majorBidi" w:hAnsiTheme="majorBidi"/>
              </w:rPr>
              <w:t>brake</w:t>
            </w:r>
            <w:r w:rsidRPr="00C464E4">
              <w:t xml:space="preserve"> particulate emissions</w:t>
            </w:r>
            <w:r>
              <w:t>);</w:t>
            </w:r>
          </w:p>
          <w:p w14:paraId="7A75160D" w14:textId="77777777" w:rsidR="00EB0A9E" w:rsidRPr="00243EFC" w:rsidRDefault="00EB0A9E" w:rsidP="008E4C70">
            <w:pPr>
              <w:pStyle w:val="SingleTxtG"/>
              <w:spacing w:before="40" w:line="220" w:lineRule="exact"/>
              <w:ind w:left="576" w:right="205"/>
              <w:jc w:val="left"/>
              <w:rPr>
                <w:rFonts w:asciiTheme="majorBidi" w:hAnsiTheme="majorBidi"/>
              </w:rPr>
            </w:pPr>
            <w:r w:rsidRPr="00AE1F70">
              <w:rPr>
                <w:rFonts w:asciiTheme="majorBidi" w:hAnsiTheme="majorBidi"/>
              </w:rPr>
              <w:t>Proposal for a draft UN GTR on in-vehicle battery durability for electrified heavy-duty vehicles.</w:t>
            </w:r>
          </w:p>
        </w:tc>
        <w:tc>
          <w:tcPr>
            <w:tcW w:w="2211" w:type="pct"/>
            <w:gridSpan w:val="3"/>
            <w:tcBorders>
              <w:top w:val="nil"/>
              <w:bottom w:val="nil"/>
            </w:tcBorders>
            <w:shd w:val="clear" w:color="auto" w:fill="auto"/>
            <w:tcMar>
              <w:left w:w="0" w:type="dxa"/>
            </w:tcMar>
          </w:tcPr>
          <w:p w14:paraId="78DBE6A8" w14:textId="77777777" w:rsidR="00EB0A9E" w:rsidRPr="00243EFC" w:rsidRDefault="00EB0A9E" w:rsidP="008E4C70">
            <w:pPr>
              <w:spacing w:before="40" w:after="120" w:line="220" w:lineRule="exact"/>
              <w:ind w:right="113"/>
            </w:pPr>
          </w:p>
        </w:tc>
      </w:tr>
      <w:tr w:rsidR="00EB0A9E" w:rsidRPr="00243EFC" w14:paraId="7EBF2414" w14:textId="77777777" w:rsidTr="008E4C70">
        <w:tc>
          <w:tcPr>
            <w:tcW w:w="2789" w:type="pct"/>
            <w:tcBorders>
              <w:top w:val="nil"/>
              <w:bottom w:val="nil"/>
            </w:tcBorders>
            <w:shd w:val="clear" w:color="auto" w:fill="auto"/>
            <w:tcMar>
              <w:left w:w="0" w:type="dxa"/>
            </w:tcMar>
          </w:tcPr>
          <w:p w14:paraId="798DC4C0" w14:textId="77777777" w:rsidR="00EB0A9E" w:rsidRPr="00243EFC" w:rsidRDefault="00EB0A9E" w:rsidP="00EB0A9E">
            <w:pPr>
              <w:keepNext/>
              <w:keepLines/>
              <w:numPr>
                <w:ilvl w:val="2"/>
                <w:numId w:val="20"/>
              </w:numPr>
              <w:spacing w:before="40" w:after="120" w:line="220" w:lineRule="exact"/>
              <w:ind w:left="567" w:right="113" w:hanging="567"/>
              <w:rPr>
                <w:rFonts w:asciiTheme="majorBidi" w:hAnsiTheme="majorBidi"/>
              </w:rPr>
            </w:pPr>
            <w:r w:rsidRPr="00243EFC">
              <w:rPr>
                <w:rFonts w:asciiTheme="majorBidi" w:hAnsiTheme="majorBidi"/>
              </w:rPr>
              <w:t xml:space="preserve">Exchange of views on items for further development of </w:t>
            </w:r>
            <w:r w:rsidRPr="00243EFC">
              <w:rPr>
                <w:rFonts w:asciiTheme="majorBidi" w:hAnsiTheme="majorBidi"/>
              </w:rPr>
              <w:br/>
            </w:r>
          </w:p>
        </w:tc>
        <w:tc>
          <w:tcPr>
            <w:tcW w:w="2211" w:type="pct"/>
            <w:gridSpan w:val="3"/>
            <w:tcBorders>
              <w:top w:val="nil"/>
              <w:bottom w:val="nil"/>
            </w:tcBorders>
            <w:shd w:val="clear" w:color="auto" w:fill="auto"/>
          </w:tcPr>
          <w:p w14:paraId="4EC1E01A" w14:textId="77777777" w:rsidR="00EB0A9E" w:rsidRPr="00243EFC" w:rsidRDefault="00EB0A9E" w:rsidP="008E4C70">
            <w:pPr>
              <w:keepNext/>
              <w:keepLines/>
              <w:spacing w:before="40" w:after="120" w:line="220" w:lineRule="exact"/>
              <w:ind w:right="113"/>
            </w:pPr>
          </w:p>
        </w:tc>
      </w:tr>
      <w:tr w:rsidR="00EB0A9E" w:rsidRPr="00243EFC" w14:paraId="289EACBF" w14:textId="77777777" w:rsidTr="008E4C70">
        <w:tc>
          <w:tcPr>
            <w:tcW w:w="2789" w:type="pct"/>
            <w:tcBorders>
              <w:top w:val="nil"/>
              <w:bottom w:val="single" w:sz="4" w:space="0" w:color="auto"/>
            </w:tcBorders>
            <w:shd w:val="clear" w:color="auto" w:fill="auto"/>
            <w:tcMar>
              <w:left w:w="0" w:type="dxa"/>
            </w:tcMar>
          </w:tcPr>
          <w:p w14:paraId="05D7FCEB" w14:textId="77777777" w:rsidR="00EB0A9E" w:rsidRPr="00243EFC" w:rsidRDefault="00EB0A9E" w:rsidP="008E4C70">
            <w:pPr>
              <w:pStyle w:val="SingleTxtG"/>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tcBorders>
              <w:top w:val="nil"/>
              <w:bottom w:val="single" w:sz="4" w:space="0" w:color="auto"/>
            </w:tcBorders>
            <w:shd w:val="clear" w:color="auto" w:fill="auto"/>
          </w:tcPr>
          <w:p w14:paraId="4A0E7B58" w14:textId="77777777" w:rsidR="00EB0A9E" w:rsidRPr="00243EFC" w:rsidRDefault="00EB0A9E" w:rsidP="008E4C70">
            <w:pPr>
              <w:keepLines/>
              <w:spacing w:before="40" w:after="120" w:line="220" w:lineRule="exact"/>
              <w:ind w:right="113"/>
            </w:pPr>
          </w:p>
        </w:tc>
      </w:tr>
      <w:tr w:rsidR="00EB0A9E" w:rsidRPr="00243EFC" w14:paraId="647D065C" w14:textId="77777777" w:rsidTr="008E4C70">
        <w:tc>
          <w:tcPr>
            <w:tcW w:w="2789" w:type="pct"/>
            <w:tcBorders>
              <w:top w:val="single" w:sz="4" w:space="0" w:color="auto"/>
            </w:tcBorders>
            <w:shd w:val="clear" w:color="auto" w:fill="auto"/>
            <w:tcMar>
              <w:left w:w="0" w:type="dxa"/>
            </w:tcMar>
          </w:tcPr>
          <w:p w14:paraId="6A55E3B1" w14:textId="77777777" w:rsidR="00EB0A9E" w:rsidRPr="00243EFC" w:rsidRDefault="00EB0A9E" w:rsidP="00EB0A9E">
            <w:pPr>
              <w:pageBreakBefore/>
              <w:numPr>
                <w:ilvl w:val="1"/>
                <w:numId w:val="20"/>
              </w:numPr>
              <w:spacing w:before="40" w:after="120" w:line="220" w:lineRule="exact"/>
              <w:ind w:left="0" w:right="113" w:firstLine="0"/>
            </w:pPr>
            <w:r w:rsidRPr="00243EFC">
              <w:rPr>
                <w:b/>
              </w:rPr>
              <w:lastRenderedPageBreak/>
              <w:t>1997 Agreement (Inspections)</w:t>
            </w:r>
          </w:p>
          <w:p w14:paraId="7C0CE200" w14:textId="77777777" w:rsidR="00EB0A9E" w:rsidRPr="00243EFC" w:rsidRDefault="00EB0A9E" w:rsidP="008E4C70">
            <w:pPr>
              <w:spacing w:before="40" w:after="120" w:line="220" w:lineRule="exact"/>
              <w:ind w:right="113"/>
            </w:pPr>
          </w:p>
        </w:tc>
        <w:tc>
          <w:tcPr>
            <w:tcW w:w="2211" w:type="pct"/>
            <w:gridSpan w:val="3"/>
            <w:vMerge w:val="restart"/>
            <w:tcBorders>
              <w:top w:val="single" w:sz="4" w:space="0" w:color="auto"/>
            </w:tcBorders>
            <w:shd w:val="clear" w:color="auto" w:fill="auto"/>
          </w:tcPr>
          <w:p w14:paraId="15471F00" w14:textId="77777777" w:rsidR="00EB0A9E" w:rsidRPr="00243EFC" w:rsidRDefault="00EB0A9E" w:rsidP="008E4C70">
            <w:pPr>
              <w:spacing w:before="40" w:line="220" w:lineRule="exact"/>
              <w:ind w:right="113"/>
            </w:pPr>
            <w:r>
              <w:t>For document symbols and its availability, please refer to the agenda (1176)</w:t>
            </w:r>
          </w:p>
        </w:tc>
      </w:tr>
      <w:tr w:rsidR="00EB0A9E" w:rsidRPr="00243EFC" w14:paraId="06EDC6F9" w14:textId="77777777" w:rsidTr="008E4C70">
        <w:trPr>
          <w:trHeight w:val="100"/>
        </w:trPr>
        <w:tc>
          <w:tcPr>
            <w:tcW w:w="2789" w:type="pct"/>
            <w:shd w:val="clear" w:color="auto" w:fill="auto"/>
            <w:tcMar>
              <w:left w:w="0" w:type="dxa"/>
            </w:tcMar>
          </w:tcPr>
          <w:p w14:paraId="2B69DC94" w14:textId="77777777" w:rsidR="00EB0A9E" w:rsidRPr="00243EFC" w:rsidRDefault="00EB0A9E" w:rsidP="00EB0A9E">
            <w:pPr>
              <w:numPr>
                <w:ilvl w:val="2"/>
                <w:numId w:val="20"/>
              </w:numPr>
              <w:spacing w:before="40" w:after="120" w:line="220" w:lineRule="exact"/>
              <w:ind w:left="0" w:right="113" w:firstLine="0"/>
              <w:jc w:val="both"/>
            </w:pPr>
            <w:r w:rsidRPr="00243EFC">
              <w:t>Future development of the Agreement</w:t>
            </w:r>
          </w:p>
        </w:tc>
        <w:tc>
          <w:tcPr>
            <w:tcW w:w="2211" w:type="pct"/>
            <w:gridSpan w:val="3"/>
            <w:vMerge/>
          </w:tcPr>
          <w:p w14:paraId="173FD57C" w14:textId="77777777" w:rsidR="00EB0A9E" w:rsidRPr="00243EFC" w:rsidRDefault="00EB0A9E" w:rsidP="008E4C70">
            <w:pPr>
              <w:spacing w:before="40" w:after="120" w:line="220" w:lineRule="exact"/>
              <w:ind w:right="113"/>
            </w:pPr>
          </w:p>
        </w:tc>
      </w:tr>
      <w:tr w:rsidR="00EB0A9E" w:rsidRPr="00243EFC" w14:paraId="1840FEDB" w14:textId="77777777" w:rsidTr="008E4C70">
        <w:trPr>
          <w:trHeight w:val="100"/>
        </w:trPr>
        <w:tc>
          <w:tcPr>
            <w:tcW w:w="2789" w:type="pct"/>
            <w:shd w:val="clear" w:color="auto" w:fill="auto"/>
            <w:tcMar>
              <w:left w:w="0" w:type="dxa"/>
            </w:tcMar>
          </w:tcPr>
          <w:p w14:paraId="6AF6F886" w14:textId="77777777" w:rsidR="00EB0A9E" w:rsidRPr="00243EFC" w:rsidRDefault="00EB0A9E" w:rsidP="00EB0A9E">
            <w:pPr>
              <w:numPr>
                <w:ilvl w:val="2"/>
                <w:numId w:val="20"/>
              </w:numPr>
              <w:spacing w:before="40" w:after="120" w:line="220" w:lineRule="exact"/>
              <w:ind w:left="0" w:right="113" w:firstLine="0"/>
              <w:jc w:val="both"/>
              <w:rPr>
                <w:b/>
              </w:rPr>
            </w:pPr>
            <w:r w:rsidRPr="00243EFC">
              <w:t>Consideration of new UN Rules</w:t>
            </w:r>
          </w:p>
          <w:p w14:paraId="1FA9241E" w14:textId="77777777" w:rsidR="00EB0A9E" w:rsidRPr="00243EFC" w:rsidRDefault="00EB0A9E" w:rsidP="008E4C70">
            <w:pPr>
              <w:spacing w:before="40" w:after="120" w:line="220" w:lineRule="exact"/>
              <w:ind w:left="561" w:right="113"/>
              <w:jc w:val="both"/>
            </w:pPr>
            <w:r w:rsidRPr="00243EFC">
              <w:t>Nil</w:t>
            </w:r>
          </w:p>
        </w:tc>
        <w:tc>
          <w:tcPr>
            <w:tcW w:w="2211" w:type="pct"/>
            <w:gridSpan w:val="3"/>
            <w:shd w:val="clear" w:color="auto" w:fill="auto"/>
          </w:tcPr>
          <w:p w14:paraId="36DB5B0E" w14:textId="77777777" w:rsidR="00EB0A9E" w:rsidRPr="00243EFC" w:rsidRDefault="00EB0A9E" w:rsidP="008E4C70">
            <w:pPr>
              <w:spacing w:before="40" w:after="120" w:line="220" w:lineRule="exact"/>
              <w:ind w:right="113"/>
            </w:pPr>
          </w:p>
        </w:tc>
      </w:tr>
      <w:tr w:rsidR="00EB0A9E" w:rsidRPr="00243EFC" w14:paraId="718ABE0E" w14:textId="77777777" w:rsidTr="008E4C70">
        <w:trPr>
          <w:trHeight w:val="20"/>
        </w:trPr>
        <w:tc>
          <w:tcPr>
            <w:tcW w:w="2789" w:type="pct"/>
            <w:shd w:val="clear" w:color="auto" w:fill="auto"/>
            <w:tcMar>
              <w:left w:w="0" w:type="dxa"/>
            </w:tcMar>
          </w:tcPr>
          <w:p w14:paraId="107DD813" w14:textId="77777777" w:rsidR="00EB0A9E" w:rsidRPr="00243EFC" w:rsidRDefault="00EB0A9E" w:rsidP="00EB0A9E">
            <w:pPr>
              <w:numPr>
                <w:ilvl w:val="2"/>
                <w:numId w:val="20"/>
              </w:numPr>
              <w:spacing w:before="40" w:after="120" w:line="220" w:lineRule="exact"/>
              <w:ind w:left="576" w:right="113" w:hanging="540"/>
            </w:pPr>
            <w:r w:rsidRPr="00243EFC">
              <w:t xml:space="preserve"> Update of existing UN Rules </w:t>
            </w:r>
          </w:p>
          <w:p w14:paraId="46D71370" w14:textId="77777777" w:rsidR="00EB0A9E" w:rsidRPr="00243EFC" w:rsidRDefault="00EB0A9E" w:rsidP="008E4C70">
            <w:pPr>
              <w:spacing w:before="40" w:after="120" w:line="220" w:lineRule="exact"/>
              <w:ind w:left="576" w:right="113"/>
            </w:pPr>
            <w:r w:rsidRPr="00243EFC">
              <w:t>Nil</w:t>
            </w:r>
          </w:p>
        </w:tc>
        <w:tc>
          <w:tcPr>
            <w:tcW w:w="2211" w:type="pct"/>
            <w:gridSpan w:val="3"/>
            <w:shd w:val="clear" w:color="auto" w:fill="auto"/>
            <w:tcMar>
              <w:left w:w="0" w:type="dxa"/>
            </w:tcMar>
          </w:tcPr>
          <w:p w14:paraId="441194EA" w14:textId="77777777" w:rsidR="00EB0A9E" w:rsidRPr="00243EFC" w:rsidRDefault="00EB0A9E" w:rsidP="008E4C70">
            <w:pPr>
              <w:spacing w:before="40" w:after="120" w:line="220" w:lineRule="exact"/>
              <w:ind w:right="113"/>
            </w:pPr>
          </w:p>
        </w:tc>
      </w:tr>
      <w:tr w:rsidR="00EB0A9E" w:rsidRPr="00243EFC" w14:paraId="6E5A6E86" w14:textId="77777777" w:rsidTr="008E4C70">
        <w:trPr>
          <w:trHeight w:val="20"/>
        </w:trPr>
        <w:tc>
          <w:tcPr>
            <w:tcW w:w="2789" w:type="pct"/>
            <w:shd w:val="clear" w:color="auto" w:fill="auto"/>
            <w:tcMar>
              <w:left w:w="0" w:type="dxa"/>
            </w:tcMar>
          </w:tcPr>
          <w:p w14:paraId="72AA123F" w14:textId="77777777" w:rsidR="00EB0A9E" w:rsidRPr="00243EFC" w:rsidRDefault="00EB0A9E" w:rsidP="00EB0A9E">
            <w:pPr>
              <w:numPr>
                <w:ilvl w:val="2"/>
                <w:numId w:val="20"/>
              </w:numPr>
              <w:spacing w:before="40" w:after="120" w:line="220" w:lineRule="exact"/>
              <w:ind w:left="576" w:right="113" w:hanging="540"/>
            </w:pPr>
            <w:r w:rsidRPr="00243EFC">
              <w:t>Amendments to Resolution R.E.6</w:t>
            </w:r>
          </w:p>
          <w:p w14:paraId="018B0223" w14:textId="77777777" w:rsidR="00EB0A9E" w:rsidRPr="00243EFC" w:rsidRDefault="00EB0A9E" w:rsidP="008E4C70">
            <w:pPr>
              <w:spacing w:before="40" w:after="120" w:line="220" w:lineRule="exact"/>
              <w:ind w:left="576" w:right="113"/>
            </w:pPr>
            <w:r w:rsidRPr="00243EFC">
              <w:t>Nil</w:t>
            </w:r>
          </w:p>
        </w:tc>
        <w:tc>
          <w:tcPr>
            <w:tcW w:w="2211" w:type="pct"/>
            <w:gridSpan w:val="3"/>
            <w:shd w:val="clear" w:color="auto" w:fill="auto"/>
            <w:tcMar>
              <w:left w:w="0" w:type="dxa"/>
            </w:tcMar>
          </w:tcPr>
          <w:p w14:paraId="4CDDA6F2" w14:textId="77777777" w:rsidR="00EB0A9E" w:rsidRPr="00243EFC" w:rsidRDefault="00EB0A9E" w:rsidP="008E4C70">
            <w:pPr>
              <w:spacing w:before="40" w:after="120" w:line="220" w:lineRule="exact"/>
              <w:ind w:right="113"/>
            </w:pPr>
          </w:p>
        </w:tc>
      </w:tr>
    </w:tbl>
    <w:p w14:paraId="72DF658D" w14:textId="77777777" w:rsidR="00EF6CF6" w:rsidRDefault="00EF6CF6" w:rsidP="009E59A7">
      <w:pPr>
        <w:tabs>
          <w:tab w:val="center" w:pos="4819"/>
        </w:tabs>
        <w:spacing w:before="120"/>
        <w:sectPr w:rsidR="00EF6CF6" w:rsidSect="00997BF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10AE5322" w14:textId="77777777" w:rsidR="00B473F3" w:rsidRPr="00243EFC" w:rsidRDefault="00B473F3" w:rsidP="00B473F3">
      <w:pPr>
        <w:pStyle w:val="Heading1"/>
        <w:rPr>
          <w:rFonts w:eastAsia="Calibri"/>
        </w:rPr>
      </w:pPr>
      <w:r w:rsidRPr="00243EFC">
        <w:rPr>
          <w:rFonts w:eastAsia="Calibri"/>
        </w:rPr>
        <w:lastRenderedPageBreak/>
        <w:t>"Table 2</w:t>
      </w:r>
    </w:p>
    <w:p w14:paraId="0AB7F66D" w14:textId="77777777" w:rsidR="00B473F3" w:rsidRDefault="00B473F3" w:rsidP="00B473F3">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p w14:paraId="4E757A7B" w14:textId="77777777" w:rsidR="00B473F3" w:rsidRDefault="00B473F3" w:rsidP="00B473F3">
      <w:pPr>
        <w:tabs>
          <w:tab w:val="left" w:pos="1701"/>
        </w:tabs>
        <w:spacing w:after="120" w:line="240" w:lineRule="auto"/>
        <w:ind w:left="1134"/>
        <w:outlineLvl w:val="0"/>
        <w:rPr>
          <w:rFonts w:eastAsia="Calibri"/>
          <w:b/>
        </w:rPr>
      </w:pPr>
    </w:p>
    <w:tbl>
      <w:tblPr>
        <w:tblStyle w:val="TableGrid"/>
        <w:tblW w:w="14823" w:type="dxa"/>
        <w:jc w:val="center"/>
        <w:tblLayout w:type="fixed"/>
        <w:tblLook w:val="04A0" w:firstRow="1" w:lastRow="0" w:firstColumn="1" w:lastColumn="0" w:noHBand="0" w:noVBand="1"/>
      </w:tblPr>
      <w:tblGrid>
        <w:gridCol w:w="988"/>
        <w:gridCol w:w="1842"/>
        <w:gridCol w:w="3119"/>
        <w:gridCol w:w="1556"/>
        <w:gridCol w:w="1134"/>
        <w:gridCol w:w="2696"/>
        <w:gridCol w:w="1130"/>
        <w:gridCol w:w="2358"/>
      </w:tblGrid>
      <w:tr w:rsidR="00B473F3" w:rsidRPr="00FC127E" w14:paraId="7485A378" w14:textId="77777777" w:rsidTr="00247D98">
        <w:trPr>
          <w:tblHeader/>
          <w:jc w:val="center"/>
        </w:trPr>
        <w:tc>
          <w:tcPr>
            <w:tcW w:w="1482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E89415" w14:textId="77777777" w:rsidR="00B473F3" w:rsidRPr="00FC127E" w:rsidRDefault="00B473F3" w:rsidP="008E4C70">
            <w:pPr>
              <w:spacing w:before="80" w:after="80" w:line="200" w:lineRule="exact"/>
              <w:jc w:val="center"/>
              <w:rPr>
                <w:i/>
                <w:sz w:val="16"/>
              </w:rPr>
            </w:pPr>
            <w:r w:rsidRPr="00FC127E">
              <w:rPr>
                <w:i/>
                <w:sz w:val="16"/>
              </w:rPr>
              <w:t>GRBP</w:t>
            </w:r>
          </w:p>
        </w:tc>
      </w:tr>
      <w:tr w:rsidR="00B473F3" w:rsidRPr="00FC127E" w14:paraId="3317A432" w14:textId="77777777" w:rsidTr="00BB48CF">
        <w:trPr>
          <w:tblHeader/>
          <w:jc w:val="center"/>
        </w:trPr>
        <w:tc>
          <w:tcPr>
            <w:tcW w:w="988" w:type="dxa"/>
            <w:tcBorders>
              <w:top w:val="single" w:sz="4" w:space="0" w:color="auto"/>
              <w:left w:val="single" w:sz="4" w:space="0" w:color="auto"/>
              <w:bottom w:val="single" w:sz="12" w:space="0" w:color="auto"/>
              <w:right w:val="single" w:sz="4" w:space="0" w:color="auto"/>
            </w:tcBorders>
            <w:hideMark/>
          </w:tcPr>
          <w:p w14:paraId="45DD3B7D" w14:textId="77777777" w:rsidR="00B473F3" w:rsidRPr="00FC127E" w:rsidRDefault="00B473F3" w:rsidP="008E4C70">
            <w:pPr>
              <w:spacing w:before="80" w:after="80" w:line="200" w:lineRule="exact"/>
              <w:jc w:val="center"/>
              <w:rPr>
                <w:i/>
                <w:sz w:val="16"/>
              </w:rPr>
            </w:pPr>
            <w:r w:rsidRPr="00FC127E">
              <w:rPr>
                <w:i/>
                <w:sz w:val="16"/>
              </w:rPr>
              <w:t>N°</w:t>
            </w:r>
          </w:p>
        </w:tc>
        <w:tc>
          <w:tcPr>
            <w:tcW w:w="1842" w:type="dxa"/>
            <w:tcBorders>
              <w:top w:val="single" w:sz="4" w:space="0" w:color="auto"/>
              <w:left w:val="single" w:sz="4" w:space="0" w:color="auto"/>
              <w:bottom w:val="single" w:sz="12" w:space="0" w:color="auto"/>
              <w:right w:val="single" w:sz="4" w:space="0" w:color="auto"/>
            </w:tcBorders>
            <w:hideMark/>
          </w:tcPr>
          <w:p w14:paraId="533FFEDA" w14:textId="77777777" w:rsidR="00B473F3" w:rsidRPr="00FC127E" w:rsidRDefault="00B473F3" w:rsidP="008E4C70">
            <w:pPr>
              <w:spacing w:before="80" w:after="80" w:line="200" w:lineRule="exact"/>
              <w:jc w:val="center"/>
              <w:rPr>
                <w:i/>
                <w:sz w:val="16"/>
              </w:rPr>
            </w:pPr>
            <w:r w:rsidRPr="00FC127E">
              <w:rPr>
                <w:i/>
                <w:sz w:val="16"/>
              </w:rPr>
              <w:t>Title</w:t>
            </w:r>
          </w:p>
        </w:tc>
        <w:tc>
          <w:tcPr>
            <w:tcW w:w="3119" w:type="dxa"/>
            <w:tcBorders>
              <w:top w:val="single" w:sz="4" w:space="0" w:color="auto"/>
              <w:left w:val="single" w:sz="4" w:space="0" w:color="auto"/>
              <w:bottom w:val="single" w:sz="12" w:space="0" w:color="auto"/>
              <w:right w:val="single" w:sz="4" w:space="0" w:color="auto"/>
            </w:tcBorders>
            <w:hideMark/>
          </w:tcPr>
          <w:p w14:paraId="5920E63B" w14:textId="77777777" w:rsidR="00B473F3" w:rsidRPr="00FC127E" w:rsidRDefault="00B473F3" w:rsidP="008E4C70">
            <w:pPr>
              <w:spacing w:before="80" w:after="80" w:line="200" w:lineRule="exact"/>
              <w:jc w:val="center"/>
              <w:rPr>
                <w:i/>
                <w:sz w:val="16"/>
              </w:rPr>
            </w:pPr>
            <w:r w:rsidRPr="00FC127E">
              <w:rPr>
                <w:i/>
                <w:sz w:val="16"/>
              </w:rPr>
              <w:t>Tasks / Deliverables</w:t>
            </w:r>
          </w:p>
        </w:tc>
        <w:tc>
          <w:tcPr>
            <w:tcW w:w="1556" w:type="dxa"/>
            <w:tcBorders>
              <w:top w:val="single" w:sz="4" w:space="0" w:color="auto"/>
              <w:left w:val="single" w:sz="4" w:space="0" w:color="auto"/>
              <w:bottom w:val="single" w:sz="12" w:space="0" w:color="auto"/>
              <w:right w:val="single" w:sz="4" w:space="0" w:color="auto"/>
            </w:tcBorders>
            <w:hideMark/>
          </w:tcPr>
          <w:p w14:paraId="5E2D5AFF" w14:textId="77777777" w:rsidR="00B473F3" w:rsidRPr="00FC127E" w:rsidRDefault="00B473F3" w:rsidP="008E4C70">
            <w:pPr>
              <w:spacing w:before="80" w:after="80" w:line="200" w:lineRule="exact"/>
              <w:jc w:val="center"/>
              <w:rPr>
                <w:i/>
                <w:sz w:val="16"/>
              </w:rPr>
            </w:pPr>
            <w:r w:rsidRPr="00FC127E">
              <w:rPr>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0D08C241" w14:textId="77777777" w:rsidR="00B473F3" w:rsidRPr="00FC127E" w:rsidRDefault="00B473F3" w:rsidP="008E4C70">
            <w:pPr>
              <w:spacing w:before="80" w:after="80" w:line="200" w:lineRule="exact"/>
              <w:jc w:val="center"/>
              <w:rPr>
                <w:i/>
                <w:sz w:val="16"/>
              </w:rPr>
            </w:pPr>
            <w:r w:rsidRPr="00FC127E">
              <w:rPr>
                <w:i/>
                <w:sz w:val="16"/>
              </w:rPr>
              <w:t>Allocations / IWGs</w:t>
            </w:r>
          </w:p>
        </w:tc>
        <w:tc>
          <w:tcPr>
            <w:tcW w:w="2696" w:type="dxa"/>
            <w:tcBorders>
              <w:top w:val="single" w:sz="4" w:space="0" w:color="auto"/>
              <w:left w:val="single" w:sz="4" w:space="0" w:color="auto"/>
              <w:bottom w:val="single" w:sz="12" w:space="0" w:color="auto"/>
              <w:right w:val="single" w:sz="4" w:space="0" w:color="auto"/>
            </w:tcBorders>
            <w:hideMark/>
          </w:tcPr>
          <w:p w14:paraId="2410F462" w14:textId="77777777" w:rsidR="00B473F3" w:rsidRPr="00FC127E" w:rsidRDefault="00B473F3" w:rsidP="008E4C70">
            <w:pPr>
              <w:spacing w:before="80" w:after="80" w:line="200" w:lineRule="exact"/>
              <w:jc w:val="center"/>
              <w:rPr>
                <w:i/>
                <w:sz w:val="16"/>
              </w:rPr>
            </w:pPr>
            <w:r w:rsidRPr="00FC127E">
              <w:rPr>
                <w:i/>
                <w:sz w:val="16"/>
              </w:rPr>
              <w:t>Timeline</w:t>
            </w:r>
          </w:p>
        </w:tc>
        <w:tc>
          <w:tcPr>
            <w:tcW w:w="1130" w:type="dxa"/>
            <w:tcBorders>
              <w:top w:val="single" w:sz="4" w:space="0" w:color="auto"/>
              <w:left w:val="single" w:sz="4" w:space="0" w:color="auto"/>
              <w:bottom w:val="single" w:sz="12" w:space="0" w:color="auto"/>
              <w:right w:val="single" w:sz="4" w:space="0" w:color="auto"/>
            </w:tcBorders>
            <w:hideMark/>
          </w:tcPr>
          <w:p w14:paraId="397C12FE" w14:textId="77777777" w:rsidR="00B473F3" w:rsidRPr="00FC127E" w:rsidRDefault="00B473F3" w:rsidP="008E4C70">
            <w:pPr>
              <w:spacing w:before="80" w:after="80" w:line="200" w:lineRule="exact"/>
              <w:jc w:val="center"/>
              <w:rPr>
                <w:i/>
                <w:sz w:val="16"/>
              </w:rPr>
            </w:pPr>
            <w:r w:rsidRPr="00FC127E">
              <w:rPr>
                <w:i/>
                <w:sz w:val="16"/>
              </w:rPr>
              <w:t>Chair/Initiator</w:t>
            </w:r>
          </w:p>
        </w:tc>
        <w:tc>
          <w:tcPr>
            <w:tcW w:w="2358" w:type="dxa"/>
            <w:tcBorders>
              <w:top w:val="single" w:sz="4" w:space="0" w:color="auto"/>
              <w:left w:val="single" w:sz="4" w:space="0" w:color="auto"/>
              <w:bottom w:val="single" w:sz="12" w:space="0" w:color="auto"/>
              <w:right w:val="single" w:sz="4" w:space="0" w:color="auto"/>
            </w:tcBorders>
            <w:hideMark/>
          </w:tcPr>
          <w:p w14:paraId="67F1675F" w14:textId="77777777" w:rsidR="00B473F3" w:rsidRPr="00FC127E" w:rsidRDefault="00B473F3" w:rsidP="008E4C70">
            <w:pPr>
              <w:spacing w:before="80" w:after="80" w:line="200" w:lineRule="exact"/>
              <w:jc w:val="center"/>
              <w:rPr>
                <w:i/>
                <w:sz w:val="16"/>
              </w:rPr>
            </w:pPr>
            <w:r w:rsidRPr="00FC127E">
              <w:rPr>
                <w:i/>
                <w:sz w:val="16"/>
              </w:rPr>
              <w:t>Comments</w:t>
            </w:r>
          </w:p>
        </w:tc>
      </w:tr>
      <w:tr w:rsidR="00B473F3" w:rsidRPr="00F06D66" w14:paraId="6ECDAB42" w14:textId="77777777" w:rsidTr="00BB48CF">
        <w:trPr>
          <w:trHeight w:val="1761"/>
          <w:jc w:val="center"/>
        </w:trPr>
        <w:tc>
          <w:tcPr>
            <w:tcW w:w="988" w:type="dxa"/>
            <w:vMerge w:val="restart"/>
            <w:tcBorders>
              <w:top w:val="single" w:sz="12" w:space="0" w:color="auto"/>
              <w:left w:val="single" w:sz="4" w:space="0" w:color="auto"/>
              <w:right w:val="single" w:sz="4" w:space="0" w:color="auto"/>
            </w:tcBorders>
            <w:hideMark/>
          </w:tcPr>
          <w:p w14:paraId="2D02CF3B" w14:textId="77777777" w:rsidR="00B473F3" w:rsidRPr="0003142B" w:rsidRDefault="00B473F3" w:rsidP="008E4C70">
            <w:pPr>
              <w:ind w:left="57"/>
            </w:pPr>
            <w:r w:rsidRPr="0003142B">
              <w:t xml:space="preserve">Priority </w:t>
            </w:r>
          </w:p>
          <w:p w14:paraId="5FD4E5B2" w14:textId="77777777" w:rsidR="00B473F3" w:rsidRPr="0003142B" w:rsidRDefault="00B473F3" w:rsidP="008E4C70">
            <w:pPr>
              <w:ind w:left="57"/>
            </w:pPr>
            <w:r w:rsidRPr="0003142B">
              <w:t xml:space="preserve"> </w:t>
            </w:r>
          </w:p>
        </w:tc>
        <w:tc>
          <w:tcPr>
            <w:tcW w:w="1842" w:type="dxa"/>
            <w:vMerge w:val="restart"/>
            <w:tcBorders>
              <w:top w:val="single" w:sz="12" w:space="0" w:color="auto"/>
              <w:left w:val="single" w:sz="4" w:space="0" w:color="auto"/>
              <w:right w:val="single" w:sz="4" w:space="0" w:color="auto"/>
            </w:tcBorders>
            <w:hideMark/>
          </w:tcPr>
          <w:p w14:paraId="057CC0A6" w14:textId="77777777" w:rsidR="00B473F3" w:rsidRPr="0003142B" w:rsidRDefault="00B473F3" w:rsidP="008E4C70">
            <w:pPr>
              <w:ind w:left="57"/>
            </w:pPr>
            <w:r w:rsidRPr="0003142B">
              <w:t>Real Driving Additional sound emission Provisions (</w:t>
            </w:r>
            <w:r>
              <w:t>RD-</w:t>
            </w:r>
            <w:r w:rsidRPr="0003142B">
              <w:t>ASEP)</w:t>
            </w:r>
            <w:r w:rsidRPr="0003142B">
              <w:rPr>
                <w:sz w:val="24"/>
              </w:rPr>
              <w:t xml:space="preserve"> </w:t>
            </w:r>
          </w:p>
          <w:p w14:paraId="1DF751C3" w14:textId="77777777" w:rsidR="00B473F3" w:rsidRPr="0003142B" w:rsidRDefault="00B473F3" w:rsidP="008E4C70">
            <w:pPr>
              <w:ind w:left="57"/>
            </w:pPr>
            <w:r w:rsidRPr="0003142B">
              <w:t xml:space="preserve">  </w:t>
            </w:r>
          </w:p>
        </w:tc>
        <w:tc>
          <w:tcPr>
            <w:tcW w:w="3119" w:type="dxa"/>
            <w:vMerge w:val="restart"/>
            <w:tcBorders>
              <w:top w:val="single" w:sz="12" w:space="0" w:color="auto"/>
              <w:left w:val="single" w:sz="4" w:space="0" w:color="auto"/>
              <w:right w:val="single" w:sz="4" w:space="0" w:color="auto"/>
            </w:tcBorders>
            <w:hideMark/>
          </w:tcPr>
          <w:p w14:paraId="340854D2" w14:textId="77777777" w:rsidR="00B473F3" w:rsidRPr="0003142B" w:rsidRDefault="00B473F3" w:rsidP="008E4C70">
            <w:pPr>
              <w:ind w:left="57"/>
            </w:pPr>
            <w:r w:rsidRPr="0003142B">
              <w:t>Real driving sound emissions and the extended work of IWG ASEP such as manipulation-safe active components and software, anti-tampering, ASEP NORESS</w:t>
            </w:r>
          </w:p>
          <w:p w14:paraId="3EAAD1DC" w14:textId="77777777" w:rsidR="00B473F3" w:rsidRPr="0003142B" w:rsidRDefault="00B473F3" w:rsidP="008E4C70">
            <w:pPr>
              <w:ind w:left="137"/>
            </w:pPr>
            <w:r w:rsidRPr="0003142B">
              <w:t xml:space="preserve">   </w:t>
            </w:r>
          </w:p>
        </w:tc>
        <w:tc>
          <w:tcPr>
            <w:tcW w:w="1556" w:type="dxa"/>
            <w:tcBorders>
              <w:top w:val="single" w:sz="12" w:space="0" w:color="auto"/>
              <w:left w:val="single" w:sz="4" w:space="0" w:color="auto"/>
              <w:bottom w:val="single" w:sz="4" w:space="0" w:color="auto"/>
              <w:right w:val="single" w:sz="4" w:space="0" w:color="auto"/>
            </w:tcBorders>
            <w:hideMark/>
          </w:tcPr>
          <w:p w14:paraId="3A41A908" w14:textId="77777777" w:rsidR="00B473F3" w:rsidRPr="0003142B" w:rsidRDefault="00B473F3" w:rsidP="008E4C70">
            <w:pPr>
              <w:ind w:left="57"/>
            </w:pPr>
            <w:r w:rsidRPr="0003142B">
              <w:t>UN-R41</w:t>
            </w:r>
          </w:p>
        </w:tc>
        <w:tc>
          <w:tcPr>
            <w:tcW w:w="1134" w:type="dxa"/>
            <w:vMerge w:val="restart"/>
            <w:tcBorders>
              <w:top w:val="single" w:sz="12" w:space="0" w:color="auto"/>
              <w:left w:val="single" w:sz="4" w:space="0" w:color="auto"/>
              <w:right w:val="single" w:sz="4" w:space="0" w:color="auto"/>
            </w:tcBorders>
          </w:tcPr>
          <w:p w14:paraId="03FE7605" w14:textId="77777777" w:rsidR="00B473F3" w:rsidRPr="0003142B" w:rsidRDefault="00B473F3" w:rsidP="008E4C70">
            <w:pPr>
              <w:ind w:left="57"/>
            </w:pPr>
            <w:r w:rsidRPr="0003142B">
              <w:t xml:space="preserve">IWG </w:t>
            </w:r>
            <w:r>
              <w:t xml:space="preserve">RD </w:t>
            </w:r>
            <w:r w:rsidRPr="0003142B">
              <w:t>ASEP</w:t>
            </w:r>
          </w:p>
          <w:p w14:paraId="540256B0" w14:textId="77777777" w:rsidR="00B473F3" w:rsidRPr="0003142B" w:rsidRDefault="00B473F3" w:rsidP="008E4C70">
            <w:pPr>
              <w:ind w:left="57"/>
            </w:pPr>
          </w:p>
          <w:p w14:paraId="78C4729A" w14:textId="77777777" w:rsidR="00B473F3" w:rsidRPr="0003142B" w:rsidRDefault="00B473F3" w:rsidP="008E4C70">
            <w:pPr>
              <w:ind w:left="57"/>
            </w:pPr>
          </w:p>
          <w:p w14:paraId="236D87E4" w14:textId="77777777" w:rsidR="00B473F3" w:rsidRPr="0003142B" w:rsidRDefault="00B473F3" w:rsidP="008E4C70">
            <w:pPr>
              <w:ind w:left="57"/>
            </w:pPr>
          </w:p>
          <w:p w14:paraId="3C02F8BD" w14:textId="77777777" w:rsidR="00B473F3" w:rsidRPr="0003142B" w:rsidRDefault="00B473F3" w:rsidP="008E4C70">
            <w:pPr>
              <w:ind w:left="57"/>
            </w:pPr>
          </w:p>
        </w:tc>
        <w:tc>
          <w:tcPr>
            <w:tcW w:w="2696" w:type="dxa"/>
            <w:tcBorders>
              <w:top w:val="single" w:sz="12" w:space="0" w:color="auto"/>
              <w:left w:val="single" w:sz="4" w:space="0" w:color="auto"/>
              <w:bottom w:val="single" w:sz="4" w:space="0" w:color="auto"/>
              <w:right w:val="single" w:sz="4" w:space="0" w:color="auto"/>
            </w:tcBorders>
          </w:tcPr>
          <w:p w14:paraId="590D4C5E" w14:textId="77777777" w:rsidR="00B473F3" w:rsidRPr="0003142B" w:rsidRDefault="00B473F3" w:rsidP="008E4C70">
            <w:pPr>
              <w:spacing w:line="240" w:lineRule="auto"/>
              <w:ind w:left="149"/>
              <w:contextualSpacing/>
              <w:rPr>
                <w:rFonts w:eastAsia="SimSun"/>
              </w:rPr>
            </w:pPr>
            <w:r w:rsidRPr="0003142B">
              <w:rPr>
                <w:rFonts w:eastAsia="SimSun"/>
              </w:rPr>
              <w:t xml:space="preserve">UN-R41 2nd step: </w:t>
            </w:r>
          </w:p>
          <w:p w14:paraId="6E378697" w14:textId="77777777" w:rsidR="00B473F3" w:rsidRPr="0003142B" w:rsidRDefault="00B473F3" w:rsidP="00B473F3">
            <w:pPr>
              <w:pStyle w:val="ListParagraph"/>
              <w:numPr>
                <w:ilvl w:val="0"/>
                <w:numId w:val="24"/>
              </w:numPr>
              <w:spacing w:line="240" w:lineRule="auto"/>
              <w:ind w:left="574"/>
              <w:rPr>
                <w:rFonts w:eastAsia="SimSun"/>
                <w:lang w:val="en-GB"/>
              </w:rPr>
            </w:pPr>
            <w:r w:rsidRPr="0003142B">
              <w:rPr>
                <w:rFonts w:eastAsia="SimSun"/>
                <w:lang w:val="en-GB"/>
              </w:rPr>
              <w:t>GRBP-80 (Sept.2024):  Informal doc.</w:t>
            </w:r>
          </w:p>
          <w:p w14:paraId="633343E4" w14:textId="77777777" w:rsidR="00B473F3" w:rsidRPr="0003142B" w:rsidRDefault="00B473F3" w:rsidP="00B473F3">
            <w:pPr>
              <w:pStyle w:val="ListParagraph"/>
              <w:numPr>
                <w:ilvl w:val="0"/>
                <w:numId w:val="24"/>
              </w:numPr>
              <w:spacing w:line="240" w:lineRule="auto"/>
              <w:ind w:left="574"/>
              <w:rPr>
                <w:rFonts w:eastAsia="SimSun"/>
                <w:lang w:val="en-GB"/>
              </w:rPr>
            </w:pPr>
            <w:r w:rsidRPr="0003142B">
              <w:rPr>
                <w:rFonts w:eastAsia="SimSun"/>
                <w:lang w:val="en-GB"/>
              </w:rPr>
              <w:t>GRBP-81 (Jan./Feb.2025): Working doc.</w:t>
            </w:r>
          </w:p>
          <w:p w14:paraId="40C0778A" w14:textId="77777777" w:rsidR="00B473F3" w:rsidRPr="0003142B" w:rsidRDefault="00B473F3" w:rsidP="008E4C70">
            <w:pPr>
              <w:spacing w:line="240" w:lineRule="auto"/>
              <w:ind w:left="118"/>
              <w:contextualSpacing/>
              <w:rPr>
                <w:rFonts w:eastAsia="SimSun"/>
                <w:lang w:val="en-US"/>
              </w:rPr>
            </w:pPr>
          </w:p>
          <w:p w14:paraId="32B6D0AF" w14:textId="77777777" w:rsidR="00B473F3" w:rsidRPr="0003142B" w:rsidRDefault="00B473F3" w:rsidP="008E4C70">
            <w:pPr>
              <w:spacing w:line="240" w:lineRule="auto"/>
              <w:ind w:left="118"/>
              <w:contextualSpacing/>
              <w:rPr>
                <w:rFonts w:eastAsia="SimSun"/>
                <w:lang w:val="en-US"/>
              </w:rPr>
            </w:pPr>
          </w:p>
          <w:p w14:paraId="2A70A477" w14:textId="77777777" w:rsidR="00B473F3" w:rsidRPr="0003142B" w:rsidRDefault="00B473F3" w:rsidP="008E4C70">
            <w:pPr>
              <w:spacing w:line="240" w:lineRule="auto"/>
              <w:ind w:left="118"/>
              <w:contextualSpacing/>
              <w:rPr>
                <w:rFonts w:eastAsia="SimSun"/>
                <w:strike/>
                <w:lang w:val="en-US"/>
              </w:rPr>
            </w:pPr>
          </w:p>
        </w:tc>
        <w:tc>
          <w:tcPr>
            <w:tcW w:w="1130" w:type="dxa"/>
            <w:tcBorders>
              <w:top w:val="single" w:sz="12" w:space="0" w:color="auto"/>
              <w:left w:val="single" w:sz="4" w:space="0" w:color="auto"/>
              <w:bottom w:val="single" w:sz="4" w:space="0" w:color="auto"/>
              <w:right w:val="single" w:sz="4" w:space="0" w:color="auto"/>
            </w:tcBorders>
          </w:tcPr>
          <w:p w14:paraId="3E62295F" w14:textId="77777777" w:rsidR="00B473F3" w:rsidRPr="0003142B" w:rsidRDefault="00B473F3" w:rsidP="008E4C70">
            <w:pPr>
              <w:ind w:left="57"/>
            </w:pPr>
            <w:r w:rsidRPr="0003142B">
              <w:t xml:space="preserve">Chair: Germany </w:t>
            </w:r>
          </w:p>
          <w:p w14:paraId="56D9E792" w14:textId="77777777" w:rsidR="00B473F3" w:rsidRPr="0003142B" w:rsidRDefault="00B473F3" w:rsidP="008E4C70">
            <w:pPr>
              <w:ind w:left="57"/>
            </w:pPr>
          </w:p>
          <w:p w14:paraId="00959F83" w14:textId="77777777" w:rsidR="00B473F3" w:rsidRPr="0003142B" w:rsidRDefault="00B473F3" w:rsidP="008E4C70">
            <w:pPr>
              <w:ind w:left="57"/>
            </w:pPr>
            <w:r w:rsidRPr="0003142B">
              <w:t>Secretariat: IMMA</w:t>
            </w:r>
          </w:p>
        </w:tc>
        <w:tc>
          <w:tcPr>
            <w:tcW w:w="2358" w:type="dxa"/>
            <w:tcBorders>
              <w:top w:val="single" w:sz="12" w:space="0" w:color="auto"/>
              <w:left w:val="single" w:sz="4" w:space="0" w:color="auto"/>
              <w:bottom w:val="single" w:sz="4" w:space="0" w:color="auto"/>
              <w:right w:val="single" w:sz="4" w:space="0" w:color="auto"/>
            </w:tcBorders>
          </w:tcPr>
          <w:p w14:paraId="07152568" w14:textId="77777777" w:rsidR="00B473F3" w:rsidRPr="0003142B" w:rsidRDefault="00B473F3" w:rsidP="008E4C70">
            <w:pPr>
              <w:ind w:left="57"/>
            </w:pPr>
            <w:r w:rsidRPr="0003142B">
              <w:t>The 2</w:t>
            </w:r>
            <w:r w:rsidRPr="0003142B">
              <w:rPr>
                <w:vertAlign w:val="superscript"/>
              </w:rPr>
              <w:t>nd</w:t>
            </w:r>
            <w:r w:rsidRPr="0003142B">
              <w:t xml:space="preserve"> step for UN-R41 (L-cat.) still in progress and to be restarted with the group in 2023.</w:t>
            </w:r>
          </w:p>
          <w:p w14:paraId="5148BED4" w14:textId="77777777" w:rsidR="00B473F3" w:rsidRPr="0003142B" w:rsidRDefault="00B473F3" w:rsidP="008E4C70">
            <w:pPr>
              <w:ind w:left="57"/>
            </w:pPr>
            <w:r w:rsidRPr="0003142B">
              <w:t>NORESS for L3 should be worked in parallel under GRBP.</w:t>
            </w:r>
          </w:p>
        </w:tc>
      </w:tr>
      <w:tr w:rsidR="00B473F3" w:rsidRPr="009D5DA1" w14:paraId="52B630F0" w14:textId="77777777" w:rsidTr="00BB48CF">
        <w:trPr>
          <w:trHeight w:val="534"/>
          <w:jc w:val="center"/>
        </w:trPr>
        <w:tc>
          <w:tcPr>
            <w:tcW w:w="988" w:type="dxa"/>
            <w:vMerge/>
            <w:tcBorders>
              <w:left w:val="single" w:sz="4" w:space="0" w:color="auto"/>
              <w:bottom w:val="single" w:sz="4" w:space="0" w:color="auto"/>
              <w:right w:val="single" w:sz="4" w:space="0" w:color="auto"/>
            </w:tcBorders>
          </w:tcPr>
          <w:p w14:paraId="632FFC35" w14:textId="77777777" w:rsidR="00B473F3" w:rsidRPr="0003142B" w:rsidRDefault="00B473F3" w:rsidP="008E4C70">
            <w:pPr>
              <w:ind w:left="57"/>
            </w:pPr>
          </w:p>
        </w:tc>
        <w:tc>
          <w:tcPr>
            <w:tcW w:w="1842" w:type="dxa"/>
            <w:vMerge/>
            <w:tcBorders>
              <w:left w:val="single" w:sz="4" w:space="0" w:color="auto"/>
              <w:bottom w:val="single" w:sz="4" w:space="0" w:color="auto"/>
              <w:right w:val="single" w:sz="4" w:space="0" w:color="auto"/>
            </w:tcBorders>
          </w:tcPr>
          <w:p w14:paraId="42EB798F" w14:textId="77777777" w:rsidR="00B473F3" w:rsidRPr="0003142B" w:rsidRDefault="00B473F3" w:rsidP="008E4C70">
            <w:pPr>
              <w:ind w:left="57"/>
              <w:rPr>
                <w:lang w:val="en-US"/>
              </w:rPr>
            </w:pPr>
          </w:p>
        </w:tc>
        <w:tc>
          <w:tcPr>
            <w:tcW w:w="3119" w:type="dxa"/>
            <w:vMerge/>
            <w:tcBorders>
              <w:left w:val="single" w:sz="4" w:space="0" w:color="auto"/>
              <w:bottom w:val="single" w:sz="4" w:space="0" w:color="auto"/>
              <w:right w:val="single" w:sz="4" w:space="0" w:color="auto"/>
            </w:tcBorders>
          </w:tcPr>
          <w:p w14:paraId="5EA349E6" w14:textId="77777777" w:rsidR="00B473F3" w:rsidRPr="0003142B" w:rsidRDefault="00B473F3" w:rsidP="008E4C70">
            <w:pPr>
              <w:ind w:left="137"/>
            </w:pPr>
          </w:p>
        </w:tc>
        <w:tc>
          <w:tcPr>
            <w:tcW w:w="1556" w:type="dxa"/>
            <w:vMerge w:val="restart"/>
            <w:tcBorders>
              <w:top w:val="single" w:sz="4" w:space="0" w:color="auto"/>
              <w:left w:val="single" w:sz="4" w:space="0" w:color="auto"/>
              <w:right w:val="single" w:sz="4" w:space="0" w:color="auto"/>
            </w:tcBorders>
          </w:tcPr>
          <w:p w14:paraId="3956EC6C" w14:textId="77777777" w:rsidR="00B473F3" w:rsidRPr="0003142B" w:rsidRDefault="00B473F3" w:rsidP="008E4C70">
            <w:pPr>
              <w:rPr>
                <w:lang w:val="en-US"/>
              </w:rPr>
            </w:pPr>
            <w:r w:rsidRPr="0003142B">
              <w:rPr>
                <w:lang w:val="en-US"/>
              </w:rPr>
              <w:t xml:space="preserve">  </w:t>
            </w:r>
            <w:r w:rsidRPr="0003142B">
              <w:t>RD-ASEP</w:t>
            </w:r>
          </w:p>
          <w:p w14:paraId="56B8CC57" w14:textId="77777777" w:rsidR="00B473F3" w:rsidRPr="0003142B" w:rsidRDefault="00B473F3" w:rsidP="008E4C70">
            <w:pPr>
              <w:ind w:left="144"/>
            </w:pPr>
            <w:r w:rsidRPr="0003142B">
              <w:t xml:space="preserve">UN-R51 </w:t>
            </w:r>
          </w:p>
          <w:p w14:paraId="0A840F08" w14:textId="77777777" w:rsidR="00B473F3" w:rsidRPr="0003142B" w:rsidRDefault="00B473F3" w:rsidP="008E4C70">
            <w:pPr>
              <w:ind w:left="144"/>
            </w:pPr>
          </w:p>
        </w:tc>
        <w:tc>
          <w:tcPr>
            <w:tcW w:w="1134" w:type="dxa"/>
            <w:vMerge/>
            <w:tcBorders>
              <w:left w:val="single" w:sz="4" w:space="0" w:color="auto"/>
              <w:right w:val="single" w:sz="4" w:space="0" w:color="auto"/>
            </w:tcBorders>
          </w:tcPr>
          <w:p w14:paraId="07416F31" w14:textId="77777777" w:rsidR="00B473F3" w:rsidRPr="0003142B" w:rsidRDefault="00B473F3" w:rsidP="008E4C70">
            <w:pPr>
              <w:ind w:left="57"/>
            </w:pPr>
          </w:p>
        </w:tc>
        <w:tc>
          <w:tcPr>
            <w:tcW w:w="2696" w:type="dxa"/>
            <w:tcBorders>
              <w:top w:val="single" w:sz="4" w:space="0" w:color="auto"/>
              <w:left w:val="single" w:sz="4" w:space="0" w:color="auto"/>
              <w:bottom w:val="single" w:sz="4" w:space="0" w:color="auto"/>
              <w:right w:val="single" w:sz="4" w:space="0" w:color="auto"/>
            </w:tcBorders>
          </w:tcPr>
          <w:p w14:paraId="745350A3" w14:textId="77777777" w:rsidR="00B473F3" w:rsidRPr="0003142B" w:rsidRDefault="00B473F3" w:rsidP="008E4C70">
            <w:pPr>
              <w:ind w:firstLine="149"/>
              <w:jc w:val="both"/>
            </w:pPr>
            <w:r w:rsidRPr="0003142B">
              <w:t>RD-ASEP monitoring: </w:t>
            </w:r>
          </w:p>
          <w:p w14:paraId="3B497301" w14:textId="77777777" w:rsidR="00B473F3" w:rsidRPr="0003142B" w:rsidRDefault="00B473F3" w:rsidP="008E4C70">
            <w:pPr>
              <w:ind w:firstLine="149"/>
              <w:jc w:val="both"/>
            </w:pPr>
            <w:r w:rsidRPr="0003142B">
              <w:t>GRBP-80 (Sept.2024): Report</w:t>
            </w:r>
          </w:p>
        </w:tc>
        <w:tc>
          <w:tcPr>
            <w:tcW w:w="1130" w:type="dxa"/>
            <w:vMerge w:val="restart"/>
            <w:tcBorders>
              <w:top w:val="single" w:sz="4" w:space="0" w:color="auto"/>
              <w:left w:val="single" w:sz="4" w:space="0" w:color="auto"/>
              <w:right w:val="single" w:sz="4" w:space="0" w:color="auto"/>
            </w:tcBorders>
          </w:tcPr>
          <w:p w14:paraId="0BCDB586" w14:textId="77777777" w:rsidR="00B473F3" w:rsidRPr="0003142B" w:rsidRDefault="00B473F3" w:rsidP="008E4C70">
            <w:pPr>
              <w:ind w:left="57"/>
            </w:pPr>
            <w:r w:rsidRPr="0003142B">
              <w:t xml:space="preserve">Chair: Germany </w:t>
            </w:r>
          </w:p>
          <w:p w14:paraId="6DB98615" w14:textId="77777777" w:rsidR="00B473F3" w:rsidRPr="0003142B" w:rsidRDefault="00B473F3" w:rsidP="008E4C70">
            <w:pPr>
              <w:ind w:left="57"/>
            </w:pPr>
          </w:p>
          <w:p w14:paraId="0159BA82" w14:textId="77777777" w:rsidR="00B473F3" w:rsidRPr="0003142B" w:rsidRDefault="00B473F3" w:rsidP="008E4C70">
            <w:pPr>
              <w:ind w:left="57"/>
            </w:pPr>
            <w:r w:rsidRPr="0003142B">
              <w:t>Secretariat: OICA</w:t>
            </w:r>
          </w:p>
        </w:tc>
        <w:tc>
          <w:tcPr>
            <w:tcW w:w="2358" w:type="dxa"/>
            <w:tcBorders>
              <w:top w:val="single" w:sz="4" w:space="0" w:color="auto"/>
              <w:left w:val="single" w:sz="4" w:space="0" w:color="auto"/>
              <w:bottom w:val="single" w:sz="4" w:space="0" w:color="auto"/>
              <w:right w:val="single" w:sz="4" w:space="0" w:color="auto"/>
            </w:tcBorders>
          </w:tcPr>
          <w:p w14:paraId="6A54CFD6" w14:textId="77777777" w:rsidR="00B473F3" w:rsidRPr="0003142B" w:rsidRDefault="00B473F3" w:rsidP="008E4C70">
            <w:pPr>
              <w:ind w:left="57"/>
            </w:pPr>
            <w:r w:rsidRPr="0003142B">
              <w:t xml:space="preserve"> Collection of data</w:t>
            </w:r>
          </w:p>
        </w:tc>
      </w:tr>
      <w:tr w:rsidR="00B473F3" w:rsidRPr="00F06D66" w14:paraId="0B127A5F" w14:textId="77777777" w:rsidTr="00BB48CF">
        <w:trPr>
          <w:trHeight w:val="1815"/>
          <w:jc w:val="center"/>
        </w:trPr>
        <w:tc>
          <w:tcPr>
            <w:tcW w:w="988" w:type="dxa"/>
            <w:vMerge/>
            <w:tcBorders>
              <w:left w:val="single" w:sz="4" w:space="0" w:color="auto"/>
              <w:bottom w:val="single" w:sz="4" w:space="0" w:color="auto"/>
              <w:right w:val="single" w:sz="4" w:space="0" w:color="auto"/>
            </w:tcBorders>
          </w:tcPr>
          <w:p w14:paraId="32805795" w14:textId="77777777" w:rsidR="00B473F3" w:rsidRPr="0003142B" w:rsidRDefault="00B473F3" w:rsidP="008E4C70">
            <w:pPr>
              <w:ind w:left="57"/>
            </w:pPr>
          </w:p>
        </w:tc>
        <w:tc>
          <w:tcPr>
            <w:tcW w:w="1842" w:type="dxa"/>
            <w:vMerge/>
            <w:tcBorders>
              <w:left w:val="single" w:sz="4" w:space="0" w:color="auto"/>
              <w:bottom w:val="single" w:sz="4" w:space="0" w:color="auto"/>
              <w:right w:val="single" w:sz="4" w:space="0" w:color="auto"/>
            </w:tcBorders>
          </w:tcPr>
          <w:p w14:paraId="00ACB44B" w14:textId="77777777" w:rsidR="00B473F3" w:rsidRPr="0003142B" w:rsidRDefault="00B473F3" w:rsidP="008E4C70">
            <w:pPr>
              <w:ind w:left="57"/>
              <w:rPr>
                <w:lang w:val="en-US"/>
              </w:rPr>
            </w:pPr>
          </w:p>
        </w:tc>
        <w:tc>
          <w:tcPr>
            <w:tcW w:w="3119" w:type="dxa"/>
            <w:vMerge/>
            <w:tcBorders>
              <w:left w:val="single" w:sz="4" w:space="0" w:color="auto"/>
              <w:bottom w:val="single" w:sz="4" w:space="0" w:color="auto"/>
              <w:right w:val="single" w:sz="4" w:space="0" w:color="auto"/>
            </w:tcBorders>
          </w:tcPr>
          <w:p w14:paraId="7C8D4775" w14:textId="77777777" w:rsidR="00B473F3" w:rsidRPr="0003142B" w:rsidRDefault="00B473F3" w:rsidP="008E4C70">
            <w:pPr>
              <w:ind w:left="137"/>
            </w:pPr>
          </w:p>
        </w:tc>
        <w:tc>
          <w:tcPr>
            <w:tcW w:w="1556" w:type="dxa"/>
            <w:vMerge/>
            <w:tcBorders>
              <w:left w:val="single" w:sz="4" w:space="0" w:color="auto"/>
              <w:bottom w:val="single" w:sz="4" w:space="0" w:color="auto"/>
              <w:right w:val="single" w:sz="4" w:space="0" w:color="auto"/>
            </w:tcBorders>
          </w:tcPr>
          <w:p w14:paraId="52FB45C5" w14:textId="77777777" w:rsidR="00B473F3" w:rsidRPr="0003142B" w:rsidRDefault="00B473F3" w:rsidP="008E4C70">
            <w:pPr>
              <w:ind w:left="144"/>
              <w:rPr>
                <w:lang w:val="en-US"/>
              </w:rPr>
            </w:pPr>
          </w:p>
        </w:tc>
        <w:tc>
          <w:tcPr>
            <w:tcW w:w="1134" w:type="dxa"/>
            <w:vMerge/>
            <w:tcBorders>
              <w:left w:val="single" w:sz="4" w:space="0" w:color="auto"/>
              <w:bottom w:val="single" w:sz="4" w:space="0" w:color="auto"/>
              <w:right w:val="single" w:sz="4" w:space="0" w:color="auto"/>
            </w:tcBorders>
          </w:tcPr>
          <w:p w14:paraId="0CB07C19" w14:textId="77777777" w:rsidR="00B473F3" w:rsidRPr="0003142B" w:rsidRDefault="00B473F3" w:rsidP="008E4C70">
            <w:pPr>
              <w:ind w:left="57"/>
              <w:rPr>
                <w:lang w:val="en-US"/>
              </w:rPr>
            </w:pPr>
          </w:p>
        </w:tc>
        <w:tc>
          <w:tcPr>
            <w:tcW w:w="2696" w:type="dxa"/>
            <w:tcBorders>
              <w:top w:val="single" w:sz="4" w:space="0" w:color="auto"/>
              <w:left w:val="single" w:sz="4" w:space="0" w:color="auto"/>
              <w:bottom w:val="single" w:sz="4" w:space="0" w:color="auto"/>
              <w:right w:val="single" w:sz="4" w:space="0" w:color="auto"/>
            </w:tcBorders>
          </w:tcPr>
          <w:p w14:paraId="69958347" w14:textId="77777777" w:rsidR="00B473F3" w:rsidRPr="0003142B" w:rsidRDefault="00B473F3" w:rsidP="008E4C70">
            <w:pPr>
              <w:spacing w:line="240" w:lineRule="auto"/>
              <w:ind w:left="139"/>
              <w:contextualSpacing/>
              <w:rPr>
                <w:lang w:val="en-US"/>
              </w:rPr>
            </w:pPr>
            <w:r w:rsidRPr="0003142B">
              <w:rPr>
                <w:lang w:val="en-US"/>
              </w:rPr>
              <w:t>Update of UN-R51:</w:t>
            </w:r>
          </w:p>
          <w:p w14:paraId="27DA1D7A" w14:textId="77777777" w:rsidR="00B473F3" w:rsidRPr="0003142B" w:rsidRDefault="00B473F3" w:rsidP="008E4C70">
            <w:pPr>
              <w:spacing w:line="240" w:lineRule="auto"/>
              <w:ind w:left="139"/>
              <w:contextualSpacing/>
              <w:rPr>
                <w:lang w:val="en-US"/>
              </w:rPr>
            </w:pPr>
            <w:r w:rsidRPr="0003142B">
              <w:rPr>
                <w:lang w:val="en-US"/>
              </w:rPr>
              <w:t>GRBP-83 (Jan./Feb.2026): Working Doc.</w:t>
            </w:r>
          </w:p>
        </w:tc>
        <w:tc>
          <w:tcPr>
            <w:tcW w:w="1130" w:type="dxa"/>
            <w:vMerge/>
            <w:tcBorders>
              <w:left w:val="single" w:sz="4" w:space="0" w:color="auto"/>
              <w:bottom w:val="single" w:sz="4" w:space="0" w:color="auto"/>
              <w:right w:val="single" w:sz="4" w:space="0" w:color="auto"/>
            </w:tcBorders>
          </w:tcPr>
          <w:p w14:paraId="75A98D43" w14:textId="77777777" w:rsidR="00B473F3" w:rsidRPr="0003142B" w:rsidRDefault="00B473F3" w:rsidP="008E4C70">
            <w:pPr>
              <w:ind w:left="57"/>
            </w:pPr>
          </w:p>
        </w:tc>
        <w:tc>
          <w:tcPr>
            <w:tcW w:w="2358" w:type="dxa"/>
            <w:tcBorders>
              <w:top w:val="single" w:sz="4" w:space="0" w:color="auto"/>
              <w:left w:val="single" w:sz="4" w:space="0" w:color="auto"/>
              <w:bottom w:val="single" w:sz="4" w:space="0" w:color="auto"/>
              <w:right w:val="single" w:sz="4" w:space="0" w:color="auto"/>
            </w:tcBorders>
          </w:tcPr>
          <w:p w14:paraId="049D292C" w14:textId="77777777" w:rsidR="00B473F3" w:rsidRPr="0003142B" w:rsidRDefault="00B473F3" w:rsidP="008E4C70">
            <w:pPr>
              <w:ind w:left="57"/>
            </w:pPr>
            <w:r w:rsidRPr="0003142B">
              <w:t>Further work to be started in 2024 after the one-year monitoring period.</w:t>
            </w:r>
          </w:p>
          <w:p w14:paraId="1C412AC5" w14:textId="77777777" w:rsidR="00B473F3" w:rsidRPr="0003142B" w:rsidRDefault="00B473F3" w:rsidP="008E4C70">
            <w:pPr>
              <w:ind w:left="57"/>
              <w:rPr>
                <w:lang w:val="en-US"/>
              </w:rPr>
            </w:pPr>
            <w:r w:rsidRPr="0003142B">
              <w:t>NORESS for M1/N1 should be worked in parallel under GRBP after the one-year monitoring period in UN-R51 from 2024.</w:t>
            </w:r>
          </w:p>
        </w:tc>
      </w:tr>
      <w:tr w:rsidR="00B473F3" w:rsidRPr="00F06D66" w14:paraId="19AFA897" w14:textId="77777777" w:rsidTr="00BB48CF">
        <w:trPr>
          <w:trHeight w:val="2882"/>
          <w:jc w:val="center"/>
        </w:trPr>
        <w:tc>
          <w:tcPr>
            <w:tcW w:w="988" w:type="dxa"/>
            <w:tcBorders>
              <w:top w:val="single" w:sz="4" w:space="0" w:color="auto"/>
              <w:left w:val="single" w:sz="4" w:space="0" w:color="auto"/>
              <w:bottom w:val="single" w:sz="4" w:space="0" w:color="auto"/>
              <w:right w:val="single" w:sz="4" w:space="0" w:color="auto"/>
            </w:tcBorders>
            <w:hideMark/>
          </w:tcPr>
          <w:p w14:paraId="5EED47D5" w14:textId="77777777" w:rsidR="00B473F3" w:rsidRPr="0003142B" w:rsidRDefault="00B473F3" w:rsidP="008E4C70">
            <w:pPr>
              <w:ind w:left="57"/>
            </w:pPr>
            <w:r w:rsidRPr="0003142B">
              <w:t>Priority</w:t>
            </w:r>
          </w:p>
        </w:tc>
        <w:tc>
          <w:tcPr>
            <w:tcW w:w="1842" w:type="dxa"/>
            <w:tcBorders>
              <w:top w:val="single" w:sz="4" w:space="0" w:color="auto"/>
              <w:left w:val="single" w:sz="4" w:space="0" w:color="auto"/>
              <w:bottom w:val="single" w:sz="4" w:space="0" w:color="auto"/>
              <w:right w:val="single" w:sz="4" w:space="0" w:color="auto"/>
            </w:tcBorders>
          </w:tcPr>
          <w:p w14:paraId="4FE98E7E" w14:textId="77777777" w:rsidR="00B473F3" w:rsidRPr="0003142B" w:rsidRDefault="00B473F3" w:rsidP="008E4C70">
            <w:pPr>
              <w:spacing w:line="240" w:lineRule="auto"/>
            </w:pPr>
            <w:r w:rsidRPr="0003142B">
              <w:t xml:space="preserve">Revision of UN-R138 -AVAS </w:t>
            </w:r>
          </w:p>
          <w:p w14:paraId="4E0C68FD" w14:textId="77777777" w:rsidR="00B473F3" w:rsidRPr="0003142B" w:rsidRDefault="00B473F3" w:rsidP="008E4C70">
            <w:pPr>
              <w:ind w:left="57"/>
              <w:rPr>
                <w:rFonts w:eastAsia="SimSun"/>
                <w:szCs w:val="24"/>
              </w:rPr>
            </w:pPr>
          </w:p>
        </w:tc>
        <w:tc>
          <w:tcPr>
            <w:tcW w:w="3119" w:type="dxa"/>
            <w:tcBorders>
              <w:top w:val="single" w:sz="4" w:space="0" w:color="auto"/>
              <w:left w:val="single" w:sz="4" w:space="0" w:color="auto"/>
              <w:bottom w:val="single" w:sz="4" w:space="0" w:color="auto"/>
              <w:right w:val="single" w:sz="4" w:space="0" w:color="auto"/>
            </w:tcBorders>
            <w:hideMark/>
          </w:tcPr>
          <w:p w14:paraId="4D249D5B" w14:textId="77777777" w:rsidR="00B473F3" w:rsidRPr="0003142B" w:rsidRDefault="00B473F3" w:rsidP="008E4C70">
            <w:pPr>
              <w:ind w:left="57"/>
            </w:pPr>
            <w:r w:rsidRPr="0003142B">
              <w:t xml:space="preserve">Review of UN-R138 for AVAS (technical, language, consistency, interpretation, operation range) </w:t>
            </w:r>
          </w:p>
          <w:p w14:paraId="10B59809" w14:textId="77777777" w:rsidR="00B473F3" w:rsidRPr="0003142B" w:rsidRDefault="00B473F3" w:rsidP="008E4C70">
            <w:pPr>
              <w:ind w:left="57"/>
            </w:pPr>
            <w:r w:rsidRPr="0003142B">
              <w:t>Ensure compatibility/ consistency between UN R138 and Draft UN R51.03 RD-ASEP</w:t>
            </w:r>
          </w:p>
          <w:p w14:paraId="21963AEF" w14:textId="77777777" w:rsidR="00B473F3" w:rsidRPr="0003142B" w:rsidRDefault="00B473F3" w:rsidP="008E4C70">
            <w:pPr>
              <w:ind w:left="57"/>
              <w:rPr>
                <w:strike/>
              </w:rPr>
            </w:pPr>
            <w:r w:rsidRPr="0003142B">
              <w:t xml:space="preserve">Ramp-up max. sound level curve under any driving condition to establish a handshake between UN R138 maximum sound and RD-ASEP of UN-R51. </w:t>
            </w:r>
          </w:p>
        </w:tc>
        <w:tc>
          <w:tcPr>
            <w:tcW w:w="1556" w:type="dxa"/>
            <w:tcBorders>
              <w:top w:val="single" w:sz="4" w:space="0" w:color="auto"/>
              <w:left w:val="single" w:sz="4" w:space="0" w:color="auto"/>
              <w:bottom w:val="single" w:sz="4" w:space="0" w:color="auto"/>
              <w:right w:val="single" w:sz="4" w:space="0" w:color="auto"/>
            </w:tcBorders>
            <w:hideMark/>
          </w:tcPr>
          <w:p w14:paraId="1B5F9601" w14:textId="77777777" w:rsidR="00B473F3" w:rsidRPr="0003142B" w:rsidRDefault="00B473F3" w:rsidP="008E4C70">
            <w:r w:rsidRPr="0003142B">
              <w:t>UN-R138</w:t>
            </w:r>
          </w:p>
          <w:p w14:paraId="3D0A5A2A" w14:textId="77777777" w:rsidR="00B473F3" w:rsidRPr="0003142B" w:rsidRDefault="00B473F3" w:rsidP="008E4C70">
            <w:r w:rsidRPr="0003142B">
              <w:t>Draft UN-R51-03 (including RD-ASEP)</w:t>
            </w:r>
          </w:p>
        </w:tc>
        <w:tc>
          <w:tcPr>
            <w:tcW w:w="1134" w:type="dxa"/>
            <w:tcBorders>
              <w:top w:val="single" w:sz="4" w:space="0" w:color="auto"/>
              <w:left w:val="single" w:sz="4" w:space="0" w:color="auto"/>
              <w:bottom w:val="single" w:sz="4" w:space="0" w:color="auto"/>
              <w:right w:val="single" w:sz="4" w:space="0" w:color="auto"/>
            </w:tcBorders>
          </w:tcPr>
          <w:p w14:paraId="5131C0C4" w14:textId="77777777" w:rsidR="00B473F3" w:rsidRDefault="00B473F3" w:rsidP="008E4C70">
            <w:r w:rsidRPr="0003142B">
              <w:t>TF QRTV</w:t>
            </w:r>
          </w:p>
          <w:p w14:paraId="7CBD124A" w14:textId="77777777" w:rsidR="00B473F3" w:rsidRPr="0003142B" w:rsidRDefault="00B473F3" w:rsidP="008E4C70"/>
        </w:tc>
        <w:tc>
          <w:tcPr>
            <w:tcW w:w="2696" w:type="dxa"/>
            <w:tcBorders>
              <w:top w:val="single" w:sz="4" w:space="0" w:color="auto"/>
              <w:left w:val="single" w:sz="4" w:space="0" w:color="auto"/>
              <w:bottom w:val="single" w:sz="4" w:space="0" w:color="auto"/>
              <w:right w:val="single" w:sz="4" w:space="0" w:color="auto"/>
            </w:tcBorders>
            <w:hideMark/>
          </w:tcPr>
          <w:p w14:paraId="7C73A115" w14:textId="77777777" w:rsidR="00B473F3" w:rsidRPr="0003142B" w:rsidRDefault="00B473F3" w:rsidP="008E4C70">
            <w:pPr>
              <w:ind w:left="57"/>
              <w:rPr>
                <w:u w:val="single"/>
              </w:rPr>
            </w:pPr>
            <w:r w:rsidRPr="0003142B">
              <w:rPr>
                <w:u w:val="single"/>
              </w:rPr>
              <w:t>1st step:</w:t>
            </w:r>
          </w:p>
          <w:p w14:paraId="7AF79ABC" w14:textId="77777777" w:rsidR="00B473F3" w:rsidRPr="0003142B" w:rsidRDefault="00B473F3" w:rsidP="00B473F3">
            <w:pPr>
              <w:numPr>
                <w:ilvl w:val="0"/>
                <w:numId w:val="21"/>
              </w:numPr>
              <w:ind w:left="291" w:hanging="142"/>
              <w:contextualSpacing/>
              <w:rPr>
                <w:rFonts w:eastAsia="MS Mincho"/>
                <w:lang w:val="en-US" w:eastAsia="ja-JP"/>
              </w:rPr>
            </w:pPr>
            <w:r w:rsidRPr="0003142B">
              <w:rPr>
                <w:rFonts w:eastAsia="MS Mincho"/>
                <w:lang w:val="en-US" w:eastAsia="ja-JP"/>
              </w:rPr>
              <w:t>GRBP-78 (Sept.2023):  Informal doc.</w:t>
            </w:r>
          </w:p>
          <w:p w14:paraId="07F82519" w14:textId="77777777" w:rsidR="00B473F3" w:rsidRPr="00D40B11" w:rsidRDefault="00B473F3" w:rsidP="00B473F3">
            <w:pPr>
              <w:numPr>
                <w:ilvl w:val="0"/>
                <w:numId w:val="21"/>
              </w:numPr>
              <w:ind w:left="291" w:hanging="142"/>
              <w:contextualSpacing/>
              <w:rPr>
                <w:rFonts w:eastAsia="MS Mincho"/>
                <w:b/>
                <w:bCs/>
                <w:lang w:val="en-US" w:eastAsia="ja-JP"/>
              </w:rPr>
            </w:pPr>
            <w:r w:rsidRPr="00D40B11">
              <w:rPr>
                <w:rFonts w:eastAsia="MS Mincho"/>
                <w:b/>
                <w:bCs/>
                <w:lang w:val="en-US" w:eastAsia="ja-JP"/>
              </w:rPr>
              <w:t>GRBP-79 (Jan./Feb.2024): Working doc.</w:t>
            </w:r>
          </w:p>
          <w:p w14:paraId="55B3DADD" w14:textId="77777777" w:rsidR="00B473F3" w:rsidRPr="0003142B" w:rsidRDefault="00B473F3" w:rsidP="008E4C70">
            <w:pPr>
              <w:ind w:left="57"/>
              <w:rPr>
                <w:u w:val="single"/>
              </w:rPr>
            </w:pPr>
            <w:r w:rsidRPr="0003142B">
              <w:rPr>
                <w:u w:val="single"/>
              </w:rPr>
              <w:t>2nd step:</w:t>
            </w:r>
          </w:p>
          <w:p w14:paraId="6FE0459F" w14:textId="77777777" w:rsidR="00B473F3" w:rsidRPr="0003142B" w:rsidRDefault="00B473F3" w:rsidP="00B473F3">
            <w:pPr>
              <w:numPr>
                <w:ilvl w:val="0"/>
                <w:numId w:val="22"/>
              </w:numPr>
              <w:ind w:left="291" w:hanging="142"/>
              <w:contextualSpacing/>
              <w:rPr>
                <w:rFonts w:eastAsia="MS Mincho"/>
                <w:lang w:val="en-US" w:eastAsia="ja-JP"/>
              </w:rPr>
            </w:pPr>
            <w:r w:rsidRPr="0003142B">
              <w:rPr>
                <w:rFonts w:eastAsia="MS Mincho"/>
                <w:lang w:val="en-US" w:eastAsia="ja-JP"/>
              </w:rPr>
              <w:t>GRBP-82 (Sept.2025): Informal doc.</w:t>
            </w:r>
          </w:p>
          <w:p w14:paraId="09DBCFD6" w14:textId="77777777" w:rsidR="00B473F3" w:rsidRPr="0003142B" w:rsidRDefault="00B473F3" w:rsidP="00B473F3">
            <w:pPr>
              <w:numPr>
                <w:ilvl w:val="0"/>
                <w:numId w:val="22"/>
              </w:numPr>
              <w:ind w:left="291" w:hanging="142"/>
              <w:contextualSpacing/>
              <w:rPr>
                <w:rFonts w:eastAsia="MS Mincho"/>
                <w:lang w:val="en-US" w:eastAsia="ja-JP"/>
              </w:rPr>
            </w:pPr>
            <w:r w:rsidRPr="0003142B">
              <w:rPr>
                <w:rFonts w:eastAsia="MS Mincho"/>
                <w:lang w:val="en-US" w:eastAsia="ja-JP"/>
              </w:rPr>
              <w:t>GRBP-83 (Jan./Feb.2026): Working doc.</w:t>
            </w:r>
          </w:p>
          <w:p w14:paraId="50C10DF2" w14:textId="77777777" w:rsidR="00B473F3" w:rsidRPr="0003142B" w:rsidRDefault="00B473F3" w:rsidP="008E4C70">
            <w:pPr>
              <w:ind w:left="291"/>
              <w:contextualSpacing/>
              <w:rPr>
                <w:rFonts w:eastAsia="MS Mincho"/>
                <w:lang w:val="en-US" w:eastAsia="ja-JP"/>
              </w:rPr>
            </w:pPr>
          </w:p>
        </w:tc>
        <w:tc>
          <w:tcPr>
            <w:tcW w:w="1130" w:type="dxa"/>
            <w:tcBorders>
              <w:top w:val="single" w:sz="4" w:space="0" w:color="auto"/>
              <w:left w:val="single" w:sz="4" w:space="0" w:color="auto"/>
              <w:bottom w:val="single" w:sz="4" w:space="0" w:color="auto"/>
              <w:right w:val="single" w:sz="4" w:space="0" w:color="auto"/>
            </w:tcBorders>
          </w:tcPr>
          <w:p w14:paraId="1940E884" w14:textId="77777777" w:rsidR="00B473F3" w:rsidRPr="0003142B" w:rsidRDefault="00B473F3" w:rsidP="008E4C70">
            <w:pPr>
              <w:ind w:left="57"/>
            </w:pPr>
            <w:r w:rsidRPr="0003142B">
              <w:t>Chair: Germany</w:t>
            </w:r>
          </w:p>
          <w:p w14:paraId="6A24BD22" w14:textId="77777777" w:rsidR="00B473F3" w:rsidRPr="0003142B" w:rsidRDefault="00B473F3" w:rsidP="008E4C70">
            <w:pPr>
              <w:ind w:left="57"/>
            </w:pPr>
          </w:p>
          <w:p w14:paraId="1E78AF80" w14:textId="77777777" w:rsidR="00B473F3" w:rsidRPr="0003142B" w:rsidRDefault="00B473F3" w:rsidP="008E4C70">
            <w:pPr>
              <w:ind w:left="57"/>
            </w:pPr>
            <w:r w:rsidRPr="0003142B">
              <w:t>Secretariat</w:t>
            </w:r>
          </w:p>
          <w:p w14:paraId="16F1756E" w14:textId="77777777" w:rsidR="00B473F3" w:rsidRPr="0003142B" w:rsidRDefault="00B473F3" w:rsidP="008E4C70">
            <w:pPr>
              <w:ind w:left="57"/>
            </w:pPr>
            <w:r w:rsidRPr="0003142B">
              <w:t>OICA</w:t>
            </w:r>
          </w:p>
          <w:p w14:paraId="4832ABB7" w14:textId="77777777" w:rsidR="00B473F3" w:rsidRPr="0003142B" w:rsidRDefault="00B473F3" w:rsidP="008E4C70">
            <w:pPr>
              <w:ind w:left="57"/>
              <w:rPr>
                <w:strike/>
              </w:rPr>
            </w:pPr>
          </w:p>
        </w:tc>
        <w:tc>
          <w:tcPr>
            <w:tcW w:w="2358" w:type="dxa"/>
            <w:tcBorders>
              <w:top w:val="single" w:sz="4" w:space="0" w:color="auto"/>
              <w:left w:val="single" w:sz="4" w:space="0" w:color="auto"/>
              <w:bottom w:val="single" w:sz="4" w:space="0" w:color="auto"/>
              <w:right w:val="single" w:sz="4" w:space="0" w:color="auto"/>
            </w:tcBorders>
          </w:tcPr>
          <w:p w14:paraId="5AF27281" w14:textId="77777777" w:rsidR="00B473F3" w:rsidRPr="0003142B" w:rsidRDefault="00B473F3" w:rsidP="008E4C70">
            <w:pPr>
              <w:ind w:left="57"/>
            </w:pPr>
            <w:r w:rsidRPr="0003142B">
              <w:t>To be considered:</w:t>
            </w:r>
          </w:p>
          <w:p w14:paraId="221FB5B4" w14:textId="77777777" w:rsidR="00B473F3" w:rsidRPr="0003142B" w:rsidRDefault="00B473F3" w:rsidP="008E4C70">
            <w:pPr>
              <w:ind w:left="57"/>
              <w:rPr>
                <w:lang w:val="en-US"/>
              </w:rPr>
            </w:pPr>
            <w:r w:rsidRPr="0003142B">
              <w:rPr>
                <w:lang w:val="en-US"/>
              </w:rPr>
              <w:t xml:space="preserve">- US FMVSS 141 &amp; UN-R138 AVAS. </w:t>
            </w:r>
          </w:p>
          <w:p w14:paraId="358A7104" w14:textId="77777777" w:rsidR="00B473F3" w:rsidRPr="0003142B" w:rsidRDefault="00B473F3" w:rsidP="008E4C70">
            <w:pPr>
              <w:ind w:left="57"/>
            </w:pPr>
            <w:r w:rsidRPr="0003142B">
              <w:t xml:space="preserve">- Review sound specifications &amp; test conditions. </w:t>
            </w:r>
          </w:p>
          <w:p w14:paraId="1B1E69E4" w14:textId="77777777" w:rsidR="00B473F3" w:rsidRPr="0003142B" w:rsidRDefault="00B473F3" w:rsidP="008E4C70">
            <w:pPr>
              <w:ind w:left="57"/>
            </w:pPr>
            <w:r w:rsidRPr="0003142B">
              <w:t>- ISO 16254 Technical results expected</w:t>
            </w:r>
          </w:p>
          <w:p w14:paraId="78D11595" w14:textId="77777777" w:rsidR="00B473F3" w:rsidRPr="0003142B" w:rsidRDefault="00B473F3" w:rsidP="008E4C70">
            <w:pPr>
              <w:ind w:left="57"/>
            </w:pPr>
          </w:p>
          <w:p w14:paraId="0835F975" w14:textId="77777777" w:rsidR="00B473F3" w:rsidRPr="0003142B" w:rsidRDefault="00B473F3" w:rsidP="008E4C70">
            <w:pPr>
              <w:ind w:left="57"/>
            </w:pPr>
            <w:r w:rsidRPr="0003142B">
              <w:t>2</w:t>
            </w:r>
            <w:r w:rsidRPr="0003142B">
              <w:rPr>
                <w:vertAlign w:val="superscript"/>
              </w:rPr>
              <w:t>nd</w:t>
            </w:r>
            <w:r w:rsidRPr="0003142B">
              <w:t xml:space="preserve"> step </w:t>
            </w:r>
            <w:r>
              <w:t>switched</w:t>
            </w:r>
            <w:r w:rsidRPr="0003142B">
              <w:t xml:space="preserve"> to </w:t>
            </w:r>
            <w:r>
              <w:t xml:space="preserve">IWG </w:t>
            </w:r>
            <w:r w:rsidRPr="0003142B">
              <w:t>RD-ASEP from UN-R51.</w:t>
            </w:r>
          </w:p>
        </w:tc>
      </w:tr>
      <w:tr w:rsidR="00B473F3" w:rsidRPr="00FC127E" w14:paraId="18E1EAF6" w14:textId="77777777" w:rsidTr="00BB48CF">
        <w:trPr>
          <w:trHeight w:val="371"/>
          <w:jc w:val="center"/>
        </w:trPr>
        <w:tc>
          <w:tcPr>
            <w:tcW w:w="988" w:type="dxa"/>
            <w:tcBorders>
              <w:top w:val="single" w:sz="4" w:space="0" w:color="auto"/>
              <w:left w:val="single" w:sz="4" w:space="0" w:color="auto"/>
              <w:bottom w:val="single" w:sz="4" w:space="0" w:color="auto"/>
              <w:right w:val="single" w:sz="4" w:space="0" w:color="auto"/>
            </w:tcBorders>
            <w:hideMark/>
          </w:tcPr>
          <w:p w14:paraId="02E36D58" w14:textId="77777777" w:rsidR="00B473F3" w:rsidRPr="0003142B" w:rsidRDefault="00B473F3" w:rsidP="008E4C70">
            <w:pPr>
              <w:ind w:left="57"/>
            </w:pPr>
            <w:r w:rsidRPr="0003142B">
              <w:lastRenderedPageBreak/>
              <w:br w:type="page"/>
              <w:t>Priority</w:t>
            </w:r>
          </w:p>
        </w:tc>
        <w:tc>
          <w:tcPr>
            <w:tcW w:w="1842" w:type="dxa"/>
            <w:tcBorders>
              <w:top w:val="single" w:sz="4" w:space="0" w:color="auto"/>
              <w:left w:val="single" w:sz="4" w:space="0" w:color="auto"/>
              <w:bottom w:val="single" w:sz="4" w:space="0" w:color="auto"/>
              <w:right w:val="single" w:sz="4" w:space="0" w:color="auto"/>
            </w:tcBorders>
            <w:hideMark/>
          </w:tcPr>
          <w:p w14:paraId="69E67D31" w14:textId="77777777" w:rsidR="00B473F3" w:rsidRPr="0003142B" w:rsidRDefault="00B473F3" w:rsidP="008E4C70">
            <w:pPr>
              <w:ind w:left="57"/>
            </w:pPr>
            <w:r w:rsidRPr="0003142B">
              <w:t>Wet Grip on Worn Tyres (WGWT)</w:t>
            </w:r>
          </w:p>
        </w:tc>
        <w:tc>
          <w:tcPr>
            <w:tcW w:w="3119" w:type="dxa"/>
            <w:tcBorders>
              <w:top w:val="single" w:sz="4" w:space="0" w:color="auto"/>
              <w:left w:val="single" w:sz="4" w:space="0" w:color="auto"/>
              <w:bottom w:val="single" w:sz="4" w:space="0" w:color="auto"/>
              <w:right w:val="single" w:sz="4" w:space="0" w:color="auto"/>
            </w:tcBorders>
          </w:tcPr>
          <w:p w14:paraId="4A5DB1CB" w14:textId="77777777" w:rsidR="00B473F3" w:rsidRPr="0003142B" w:rsidRDefault="00B473F3" w:rsidP="008E4C70">
            <w:pPr>
              <w:spacing w:line="240" w:lineRule="auto"/>
            </w:pPr>
            <w:r w:rsidRPr="0003142B">
              <w:t>Additional prescriptions regarding performances on Wet Grip of Worn Tyres to be added in UN-R117.</w:t>
            </w:r>
          </w:p>
        </w:tc>
        <w:tc>
          <w:tcPr>
            <w:tcW w:w="1556" w:type="dxa"/>
            <w:tcBorders>
              <w:top w:val="single" w:sz="4" w:space="0" w:color="auto"/>
              <w:left w:val="single" w:sz="4" w:space="0" w:color="auto"/>
              <w:bottom w:val="single" w:sz="4" w:space="0" w:color="auto"/>
              <w:right w:val="single" w:sz="4" w:space="0" w:color="auto"/>
            </w:tcBorders>
            <w:hideMark/>
          </w:tcPr>
          <w:p w14:paraId="077AA64C" w14:textId="77777777" w:rsidR="00B473F3" w:rsidRPr="0003142B" w:rsidRDefault="00B473F3" w:rsidP="008E4C70">
            <w:r w:rsidRPr="0003142B">
              <w:t>UN-R117</w:t>
            </w:r>
          </w:p>
        </w:tc>
        <w:tc>
          <w:tcPr>
            <w:tcW w:w="1134" w:type="dxa"/>
            <w:tcBorders>
              <w:top w:val="single" w:sz="4" w:space="0" w:color="auto"/>
              <w:left w:val="single" w:sz="4" w:space="0" w:color="auto"/>
              <w:bottom w:val="single" w:sz="4" w:space="0" w:color="auto"/>
              <w:right w:val="single" w:sz="4" w:space="0" w:color="auto"/>
            </w:tcBorders>
            <w:hideMark/>
          </w:tcPr>
          <w:p w14:paraId="074A5428" w14:textId="77777777" w:rsidR="00B473F3" w:rsidRPr="0003142B" w:rsidRDefault="00B473F3" w:rsidP="008E4C70">
            <w:pPr>
              <w:spacing w:line="240" w:lineRule="auto"/>
            </w:pPr>
            <w:r w:rsidRPr="0003142B">
              <w:t>IWG WGWT</w:t>
            </w:r>
          </w:p>
        </w:tc>
        <w:tc>
          <w:tcPr>
            <w:tcW w:w="2696" w:type="dxa"/>
            <w:tcBorders>
              <w:top w:val="single" w:sz="4" w:space="0" w:color="auto"/>
              <w:left w:val="single" w:sz="4" w:space="0" w:color="auto"/>
              <w:bottom w:val="single" w:sz="4" w:space="0" w:color="auto"/>
              <w:right w:val="single" w:sz="4" w:space="0" w:color="auto"/>
            </w:tcBorders>
          </w:tcPr>
          <w:p w14:paraId="498B2BE4" w14:textId="77777777" w:rsidR="00B473F3" w:rsidRPr="0003142B" w:rsidRDefault="00B473F3" w:rsidP="00B473F3">
            <w:pPr>
              <w:numPr>
                <w:ilvl w:val="0"/>
                <w:numId w:val="21"/>
              </w:numPr>
              <w:ind w:left="291" w:hanging="142"/>
              <w:contextualSpacing/>
              <w:rPr>
                <w:rFonts w:eastAsia="MS Mincho"/>
                <w:lang w:val="en-US" w:eastAsia="ja-JP"/>
              </w:rPr>
            </w:pPr>
            <w:r w:rsidRPr="0003142B">
              <w:rPr>
                <w:rFonts w:eastAsia="MS Mincho"/>
                <w:lang w:val="en-US" w:eastAsia="ja-JP"/>
              </w:rPr>
              <w:t>GRBP-7</w:t>
            </w:r>
            <w:r>
              <w:rPr>
                <w:rFonts w:eastAsia="MS Mincho"/>
                <w:lang w:val="en-US" w:eastAsia="ja-JP"/>
              </w:rPr>
              <w:t>9</w:t>
            </w:r>
            <w:r w:rsidRPr="0003142B">
              <w:rPr>
                <w:rFonts w:eastAsia="MS Mincho"/>
                <w:lang w:val="en-US" w:eastAsia="ja-JP"/>
              </w:rPr>
              <w:t xml:space="preserve"> (</w:t>
            </w:r>
            <w:r>
              <w:rPr>
                <w:rFonts w:eastAsia="MS Mincho"/>
                <w:lang w:val="en-US" w:eastAsia="ja-JP"/>
              </w:rPr>
              <w:t>Feb</w:t>
            </w:r>
            <w:r w:rsidRPr="0003142B">
              <w:rPr>
                <w:rFonts w:eastAsia="MS Mincho"/>
                <w:lang w:val="en-US" w:eastAsia="ja-JP"/>
              </w:rPr>
              <w:t>.202</w:t>
            </w:r>
            <w:r>
              <w:rPr>
                <w:rFonts w:eastAsia="MS Mincho"/>
                <w:lang w:val="en-US" w:eastAsia="ja-JP"/>
              </w:rPr>
              <w:t>4</w:t>
            </w:r>
            <w:r w:rsidRPr="0003142B">
              <w:rPr>
                <w:rFonts w:eastAsia="MS Mincho"/>
                <w:lang w:val="en-US" w:eastAsia="ja-JP"/>
              </w:rPr>
              <w:t xml:space="preserve">): </w:t>
            </w:r>
          </w:p>
          <w:p w14:paraId="7B1FADDB" w14:textId="77777777" w:rsidR="00B473F3" w:rsidRPr="0003142B" w:rsidRDefault="00B473F3" w:rsidP="008E4C70">
            <w:pPr>
              <w:ind w:left="291"/>
              <w:contextualSpacing/>
              <w:rPr>
                <w:rFonts w:eastAsia="MS Mincho"/>
                <w:lang w:val="en-US" w:eastAsia="ja-JP"/>
              </w:rPr>
            </w:pPr>
            <w:r w:rsidRPr="0003142B">
              <w:rPr>
                <w:rFonts w:eastAsia="MS Mincho"/>
                <w:lang w:val="en-US" w:eastAsia="ja-JP"/>
              </w:rPr>
              <w:t xml:space="preserve">Informal document </w:t>
            </w:r>
          </w:p>
          <w:p w14:paraId="095D9735" w14:textId="77777777" w:rsidR="00B473F3" w:rsidRPr="002D61F2" w:rsidRDefault="00B473F3" w:rsidP="00B473F3">
            <w:pPr>
              <w:numPr>
                <w:ilvl w:val="0"/>
                <w:numId w:val="21"/>
              </w:numPr>
              <w:ind w:left="291" w:hanging="142"/>
              <w:contextualSpacing/>
              <w:rPr>
                <w:rFonts w:eastAsia="MS Mincho"/>
                <w:b/>
                <w:bCs/>
                <w:lang w:val="en-US" w:eastAsia="ja-JP"/>
              </w:rPr>
            </w:pPr>
            <w:r w:rsidRPr="002D61F2">
              <w:rPr>
                <w:rFonts w:eastAsia="MS Mincho"/>
                <w:b/>
                <w:bCs/>
                <w:lang w:val="en-US" w:eastAsia="ja-JP"/>
              </w:rPr>
              <w:t xml:space="preserve">GRBP-80 (Sept. 24): Working document. </w:t>
            </w:r>
          </w:p>
          <w:p w14:paraId="667E8E6A" w14:textId="77777777" w:rsidR="00B473F3" w:rsidRPr="0003142B" w:rsidRDefault="00B473F3" w:rsidP="008E4C70">
            <w:pPr>
              <w:ind w:left="291"/>
              <w:contextualSpacing/>
              <w:rPr>
                <w:rFonts w:eastAsia="MS Mincho"/>
                <w:lang w:val="en-US" w:eastAsia="ja-JP"/>
              </w:rPr>
            </w:pPr>
          </w:p>
          <w:p w14:paraId="202A6143" w14:textId="77777777" w:rsidR="00B473F3" w:rsidRPr="0003142B" w:rsidRDefault="00B473F3" w:rsidP="00B473F3">
            <w:pPr>
              <w:numPr>
                <w:ilvl w:val="0"/>
                <w:numId w:val="21"/>
              </w:numPr>
              <w:ind w:left="291" w:hanging="142"/>
              <w:contextualSpacing/>
              <w:rPr>
                <w:rFonts w:eastAsia="MS Mincho"/>
                <w:lang w:val="en-US" w:eastAsia="ja-JP"/>
              </w:rPr>
            </w:pPr>
            <w:r w:rsidRPr="0003142B">
              <w:rPr>
                <w:rFonts w:eastAsia="MS Mincho"/>
                <w:lang w:val="en-US" w:eastAsia="ja-JP"/>
              </w:rPr>
              <w:t>GRBP-82 (Sept.2025): Informal doc</w:t>
            </w:r>
          </w:p>
          <w:p w14:paraId="14E1F845" w14:textId="77777777" w:rsidR="00B473F3" w:rsidRPr="0003142B" w:rsidRDefault="00B473F3" w:rsidP="008E4C70">
            <w:pPr>
              <w:pStyle w:val="ListParagraph"/>
              <w:rPr>
                <w:rFonts w:eastAsia="SimSun"/>
                <w:lang w:val="en-GB"/>
              </w:rPr>
            </w:pPr>
          </w:p>
          <w:p w14:paraId="3BFE39FF" w14:textId="77777777" w:rsidR="00B473F3" w:rsidRPr="0003142B" w:rsidRDefault="00B473F3" w:rsidP="00B473F3">
            <w:pPr>
              <w:numPr>
                <w:ilvl w:val="0"/>
                <w:numId w:val="21"/>
              </w:numPr>
              <w:ind w:left="291" w:hanging="142"/>
              <w:contextualSpacing/>
              <w:rPr>
                <w:rFonts w:eastAsia="MS Mincho"/>
                <w:lang w:val="en-US" w:eastAsia="ja-JP"/>
              </w:rPr>
            </w:pPr>
            <w:r w:rsidRPr="0003142B">
              <w:rPr>
                <w:rFonts w:eastAsia="SimSun"/>
              </w:rPr>
              <w:t>GRBP -83 (Jan./Feb. 2026) Working document</w:t>
            </w:r>
          </w:p>
          <w:p w14:paraId="2303B7B1" w14:textId="77777777" w:rsidR="00B473F3" w:rsidRPr="0003142B" w:rsidRDefault="00B473F3" w:rsidP="008E4C70">
            <w:pPr>
              <w:contextualSpacing/>
            </w:pPr>
          </w:p>
        </w:tc>
        <w:tc>
          <w:tcPr>
            <w:tcW w:w="1130" w:type="dxa"/>
            <w:tcBorders>
              <w:top w:val="single" w:sz="4" w:space="0" w:color="auto"/>
              <w:left w:val="single" w:sz="4" w:space="0" w:color="auto"/>
              <w:bottom w:val="single" w:sz="4" w:space="0" w:color="auto"/>
              <w:right w:val="single" w:sz="4" w:space="0" w:color="auto"/>
            </w:tcBorders>
            <w:hideMark/>
          </w:tcPr>
          <w:p w14:paraId="60AAC2C9" w14:textId="77777777" w:rsidR="00B473F3" w:rsidRPr="0003142B" w:rsidRDefault="00B473F3" w:rsidP="008E4C70">
            <w:pPr>
              <w:ind w:left="57"/>
            </w:pPr>
            <w:r w:rsidRPr="0003142B">
              <w:t xml:space="preserve">Co-Chairs: France </w:t>
            </w:r>
            <w:r>
              <w:t>&amp; EC</w:t>
            </w:r>
          </w:p>
          <w:p w14:paraId="11FF8FC9" w14:textId="77777777" w:rsidR="00B473F3" w:rsidRPr="0003142B" w:rsidRDefault="00B473F3" w:rsidP="008E4C70">
            <w:pPr>
              <w:ind w:left="57"/>
            </w:pPr>
          </w:p>
          <w:p w14:paraId="143BC1AD" w14:textId="77777777" w:rsidR="00B473F3" w:rsidRPr="0003142B" w:rsidRDefault="00B473F3" w:rsidP="008E4C70">
            <w:pPr>
              <w:spacing w:line="240" w:lineRule="auto"/>
            </w:pPr>
            <w:r w:rsidRPr="0003142B">
              <w:t xml:space="preserve">Secretariat: ETRTO </w:t>
            </w:r>
          </w:p>
          <w:p w14:paraId="5381D167" w14:textId="77777777" w:rsidR="00B473F3" w:rsidRPr="0003142B" w:rsidRDefault="00B473F3" w:rsidP="008E4C70">
            <w:pPr>
              <w:ind w:left="57"/>
            </w:pPr>
          </w:p>
        </w:tc>
        <w:tc>
          <w:tcPr>
            <w:tcW w:w="2358" w:type="dxa"/>
            <w:tcBorders>
              <w:top w:val="single" w:sz="4" w:space="0" w:color="auto"/>
              <w:left w:val="single" w:sz="4" w:space="0" w:color="auto"/>
              <w:bottom w:val="single" w:sz="4" w:space="0" w:color="auto"/>
              <w:right w:val="single" w:sz="4" w:space="0" w:color="auto"/>
            </w:tcBorders>
            <w:hideMark/>
          </w:tcPr>
          <w:p w14:paraId="364B482A" w14:textId="77777777" w:rsidR="00B473F3" w:rsidRPr="0003142B" w:rsidRDefault="00B473F3" w:rsidP="008E4C70">
            <w:pPr>
              <w:spacing w:line="240" w:lineRule="auto"/>
              <w:rPr>
                <w:rFonts w:eastAsia="SimSun"/>
              </w:rPr>
            </w:pPr>
            <w:r w:rsidRPr="0003142B">
              <w:rPr>
                <w:rFonts w:eastAsia="SimSun"/>
              </w:rPr>
              <w:t>Test precision improvement on water depth measurement</w:t>
            </w:r>
          </w:p>
          <w:p w14:paraId="011C54BE" w14:textId="77777777" w:rsidR="00B473F3" w:rsidRPr="0003142B" w:rsidRDefault="00B473F3" w:rsidP="008E4C70">
            <w:pPr>
              <w:spacing w:line="240" w:lineRule="auto"/>
              <w:rPr>
                <w:rFonts w:eastAsia="SimSun"/>
              </w:rPr>
            </w:pPr>
          </w:p>
          <w:p w14:paraId="36EBBC90" w14:textId="77777777" w:rsidR="00B473F3" w:rsidRPr="0003142B" w:rsidRDefault="00B473F3" w:rsidP="008E4C70">
            <w:pPr>
              <w:spacing w:line="240" w:lineRule="auto"/>
              <w:rPr>
                <w:rFonts w:eastAsia="SimSun"/>
              </w:rPr>
            </w:pPr>
          </w:p>
          <w:p w14:paraId="0CADBB5B" w14:textId="77777777" w:rsidR="00B473F3" w:rsidRPr="0003142B" w:rsidRDefault="00B473F3" w:rsidP="008E4C70">
            <w:pPr>
              <w:spacing w:line="240" w:lineRule="auto"/>
              <w:rPr>
                <w:rFonts w:eastAsia="SimSun"/>
              </w:rPr>
            </w:pPr>
          </w:p>
          <w:p w14:paraId="7FF9453B" w14:textId="77777777" w:rsidR="00B473F3" w:rsidRPr="0003142B" w:rsidRDefault="00B473F3" w:rsidP="008E4C70">
            <w:pPr>
              <w:spacing w:line="240" w:lineRule="auto"/>
            </w:pPr>
            <w:r w:rsidRPr="0003142B">
              <w:rPr>
                <w:rFonts w:eastAsia="SimSun"/>
              </w:rPr>
              <w:t>Test precision procedure</w:t>
            </w:r>
          </w:p>
        </w:tc>
      </w:tr>
      <w:tr w:rsidR="00B473F3" w:rsidRPr="00F06D66" w14:paraId="7BF52832" w14:textId="77777777" w:rsidTr="00BB48CF">
        <w:trPr>
          <w:trHeight w:val="371"/>
          <w:jc w:val="center"/>
        </w:trPr>
        <w:tc>
          <w:tcPr>
            <w:tcW w:w="988" w:type="dxa"/>
            <w:tcBorders>
              <w:top w:val="single" w:sz="4" w:space="0" w:color="auto"/>
              <w:left w:val="single" w:sz="4" w:space="0" w:color="auto"/>
              <w:bottom w:val="single" w:sz="4" w:space="0" w:color="auto"/>
              <w:right w:val="single" w:sz="4" w:space="0" w:color="auto"/>
            </w:tcBorders>
          </w:tcPr>
          <w:p w14:paraId="2DFFA307" w14:textId="77777777" w:rsidR="00B473F3" w:rsidRPr="0003142B" w:rsidRDefault="00B473F3" w:rsidP="008E4C70">
            <w:pPr>
              <w:ind w:left="57"/>
            </w:pPr>
            <w:r w:rsidRPr="0003142B">
              <w:t>Priority</w:t>
            </w:r>
          </w:p>
        </w:tc>
        <w:tc>
          <w:tcPr>
            <w:tcW w:w="1842" w:type="dxa"/>
            <w:tcBorders>
              <w:top w:val="single" w:sz="4" w:space="0" w:color="auto"/>
              <w:left w:val="single" w:sz="4" w:space="0" w:color="auto"/>
              <w:bottom w:val="single" w:sz="4" w:space="0" w:color="auto"/>
              <w:right w:val="single" w:sz="4" w:space="0" w:color="auto"/>
            </w:tcBorders>
          </w:tcPr>
          <w:p w14:paraId="431E1E35" w14:textId="77777777" w:rsidR="00B473F3" w:rsidRPr="0003142B" w:rsidRDefault="00B473F3" w:rsidP="008E4C70">
            <w:pPr>
              <w:ind w:left="57"/>
            </w:pPr>
            <w:r w:rsidRPr="0003142B">
              <w:t xml:space="preserve">Tyre Abrasion </w:t>
            </w:r>
          </w:p>
        </w:tc>
        <w:tc>
          <w:tcPr>
            <w:tcW w:w="3119" w:type="dxa"/>
            <w:tcBorders>
              <w:top w:val="single" w:sz="4" w:space="0" w:color="auto"/>
              <w:left w:val="single" w:sz="4" w:space="0" w:color="auto"/>
              <w:bottom w:val="single" w:sz="4" w:space="0" w:color="auto"/>
              <w:right w:val="single" w:sz="4" w:space="0" w:color="auto"/>
            </w:tcBorders>
          </w:tcPr>
          <w:p w14:paraId="7579A8D9" w14:textId="77777777" w:rsidR="00B473F3" w:rsidRPr="0003142B" w:rsidRDefault="00B473F3" w:rsidP="008E4C70">
            <w:pPr>
              <w:spacing w:line="240" w:lineRule="auto"/>
            </w:pPr>
            <w:r w:rsidRPr="0003142B">
              <w:t xml:space="preserve">Microplastics from tyres, including: </w:t>
            </w:r>
          </w:p>
          <w:p w14:paraId="574F859E" w14:textId="77777777" w:rsidR="00B473F3" w:rsidRPr="0003142B" w:rsidRDefault="00B473F3" w:rsidP="008E4C70">
            <w:pPr>
              <w:spacing w:line="240" w:lineRule="auto"/>
            </w:pPr>
            <w:r w:rsidRPr="0003142B">
              <w:t xml:space="preserve">Method for rating tyres based on their abrasion performance. </w:t>
            </w:r>
          </w:p>
          <w:p w14:paraId="20C5D0BF" w14:textId="77777777" w:rsidR="00B473F3" w:rsidRPr="0003142B" w:rsidRDefault="00B473F3" w:rsidP="008E4C70">
            <w:pPr>
              <w:spacing w:line="240" w:lineRule="auto"/>
            </w:pPr>
            <w:r w:rsidRPr="0003142B">
              <w:t xml:space="preserve">Enabling the quantification of microplastic emissions from tyres. </w:t>
            </w:r>
          </w:p>
          <w:p w14:paraId="5FE5FAC3" w14:textId="77777777" w:rsidR="00B473F3" w:rsidRPr="0003142B" w:rsidRDefault="00B473F3" w:rsidP="008E4C70">
            <w:pPr>
              <w:spacing w:line="240" w:lineRule="auto"/>
            </w:pPr>
            <w:r w:rsidRPr="0003142B">
              <w:t>Investigating correlation between abrasion rate and durability of tyres.</w:t>
            </w:r>
          </w:p>
          <w:p w14:paraId="14D200B4" w14:textId="77777777" w:rsidR="00B473F3" w:rsidRPr="0003142B" w:rsidRDefault="00B473F3" w:rsidP="008E4C70">
            <w:pPr>
              <w:spacing w:line="240" w:lineRule="auto"/>
            </w:pPr>
          </w:p>
          <w:p w14:paraId="5771C884" w14:textId="77777777" w:rsidR="00B473F3" w:rsidRPr="0003142B" w:rsidRDefault="00B473F3" w:rsidP="008E4C70">
            <w:pPr>
              <w:spacing w:line="240" w:lineRule="auto"/>
            </w:pPr>
          </w:p>
          <w:p w14:paraId="43264299" w14:textId="77777777" w:rsidR="00B473F3" w:rsidRPr="0003142B" w:rsidRDefault="00B473F3" w:rsidP="008E4C70">
            <w:pPr>
              <w:spacing w:line="240" w:lineRule="auto"/>
            </w:pPr>
          </w:p>
          <w:p w14:paraId="2DD5CED6" w14:textId="77777777" w:rsidR="00B473F3" w:rsidRPr="0003142B" w:rsidRDefault="00B473F3" w:rsidP="008E4C70">
            <w:pPr>
              <w:spacing w:line="240" w:lineRule="auto"/>
            </w:pPr>
          </w:p>
        </w:tc>
        <w:tc>
          <w:tcPr>
            <w:tcW w:w="1556" w:type="dxa"/>
            <w:tcBorders>
              <w:top w:val="single" w:sz="4" w:space="0" w:color="auto"/>
              <w:left w:val="single" w:sz="4" w:space="0" w:color="auto"/>
              <w:bottom w:val="single" w:sz="4" w:space="0" w:color="auto"/>
              <w:right w:val="single" w:sz="4" w:space="0" w:color="auto"/>
            </w:tcBorders>
          </w:tcPr>
          <w:p w14:paraId="7E6CA6C1" w14:textId="77777777" w:rsidR="00B473F3" w:rsidRPr="0003142B" w:rsidRDefault="00B473F3" w:rsidP="008E4C70">
            <w:r w:rsidRPr="0003142B">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2946311A" w14:textId="77777777" w:rsidR="00B473F3" w:rsidRPr="0003142B" w:rsidRDefault="00B473F3" w:rsidP="008E4C70">
            <w:pPr>
              <w:spacing w:line="240" w:lineRule="auto"/>
            </w:pPr>
            <w:r w:rsidRPr="0003142B">
              <w:t>Task Force TF-TA</w:t>
            </w:r>
            <w:r w:rsidRPr="0003142B">
              <w:br/>
              <w:t>(in cooperation with GRPE)</w:t>
            </w:r>
          </w:p>
          <w:p w14:paraId="04D67702" w14:textId="77777777" w:rsidR="00B473F3" w:rsidRPr="0003142B" w:rsidRDefault="00B473F3" w:rsidP="008E4C70">
            <w:pPr>
              <w:spacing w:line="240" w:lineRule="auto"/>
            </w:pPr>
          </w:p>
        </w:tc>
        <w:tc>
          <w:tcPr>
            <w:tcW w:w="2696" w:type="dxa"/>
            <w:tcBorders>
              <w:top w:val="single" w:sz="4" w:space="0" w:color="auto"/>
              <w:left w:val="single" w:sz="4" w:space="0" w:color="auto"/>
              <w:bottom w:val="single" w:sz="4" w:space="0" w:color="auto"/>
              <w:right w:val="single" w:sz="4" w:space="0" w:color="auto"/>
            </w:tcBorders>
          </w:tcPr>
          <w:p w14:paraId="32A042EC" w14:textId="77777777" w:rsidR="00B473F3" w:rsidRPr="009403EE" w:rsidRDefault="00B473F3" w:rsidP="008E4C70">
            <w:pPr>
              <w:spacing w:line="240" w:lineRule="auto"/>
              <w:ind w:left="149"/>
              <w:contextualSpacing/>
              <w:rPr>
                <w:rFonts w:eastAsia="MS Mincho"/>
                <w:lang w:val="en-US" w:eastAsia="ja-JP"/>
              </w:rPr>
            </w:pPr>
            <w:r>
              <w:rPr>
                <w:rFonts w:eastAsia="MS Mincho"/>
                <w:lang w:val="en-US" w:eastAsia="ja-JP"/>
              </w:rPr>
              <w:t>For C1 tyres</w:t>
            </w:r>
          </w:p>
          <w:p w14:paraId="49341E3E" w14:textId="77777777" w:rsidR="00B473F3" w:rsidRPr="0003142B" w:rsidRDefault="00B473F3" w:rsidP="00B473F3">
            <w:pPr>
              <w:numPr>
                <w:ilvl w:val="0"/>
                <w:numId w:val="23"/>
              </w:numPr>
              <w:spacing w:line="240" w:lineRule="auto"/>
              <w:ind w:left="149" w:hanging="142"/>
              <w:contextualSpacing/>
              <w:rPr>
                <w:rFonts w:eastAsia="MS Mincho"/>
                <w:lang w:val="en-US" w:eastAsia="ja-JP"/>
              </w:rPr>
            </w:pPr>
            <w:r w:rsidRPr="0003142B">
              <w:rPr>
                <w:rFonts w:eastAsia="MS Mincho"/>
                <w:u w:val="single"/>
                <w:lang w:val="en-US" w:eastAsia="ja-JP"/>
              </w:rPr>
              <w:t>GRBP-78 (Sept.2023)</w:t>
            </w:r>
            <w:r w:rsidRPr="0003142B">
              <w:rPr>
                <w:rFonts w:eastAsia="MS Mincho"/>
                <w:lang w:val="en-US" w:eastAsia="ja-JP"/>
              </w:rPr>
              <w:t xml:space="preserve"> </w:t>
            </w:r>
          </w:p>
          <w:p w14:paraId="6F790770" w14:textId="77777777" w:rsidR="00B473F3" w:rsidRPr="0003142B" w:rsidRDefault="00B473F3" w:rsidP="008E4C70">
            <w:pPr>
              <w:spacing w:line="240" w:lineRule="auto"/>
            </w:pPr>
            <w:r w:rsidRPr="0003142B">
              <w:t>Informal doc. with test methods description (status report to 89</w:t>
            </w:r>
            <w:r w:rsidRPr="0003142B">
              <w:rPr>
                <w:vertAlign w:val="superscript"/>
              </w:rPr>
              <w:t>th</w:t>
            </w:r>
            <w:r w:rsidRPr="0003142B">
              <w:t xml:space="preserve"> GRPE in June 2023). </w:t>
            </w:r>
          </w:p>
          <w:p w14:paraId="111F4881" w14:textId="77777777" w:rsidR="00B473F3" w:rsidRPr="007D42D0" w:rsidRDefault="00B473F3" w:rsidP="00B473F3">
            <w:pPr>
              <w:numPr>
                <w:ilvl w:val="0"/>
                <w:numId w:val="23"/>
              </w:numPr>
              <w:spacing w:line="240" w:lineRule="auto"/>
              <w:ind w:left="149" w:hanging="142"/>
              <w:contextualSpacing/>
              <w:rPr>
                <w:rFonts w:eastAsia="MS Mincho"/>
                <w:b/>
                <w:bCs/>
                <w:u w:val="single"/>
                <w:lang w:val="en-US" w:eastAsia="ja-JP"/>
              </w:rPr>
            </w:pPr>
            <w:r w:rsidRPr="007D42D0">
              <w:rPr>
                <w:rFonts w:eastAsia="MS Mincho"/>
                <w:b/>
                <w:bCs/>
                <w:u w:val="single"/>
                <w:lang w:val="en-US" w:eastAsia="ja-JP"/>
              </w:rPr>
              <w:t xml:space="preserve">GRBP-79 (Fev.2024) </w:t>
            </w:r>
          </w:p>
          <w:p w14:paraId="782D373B" w14:textId="77777777" w:rsidR="00B473F3" w:rsidRPr="007D42D0" w:rsidRDefault="00B473F3" w:rsidP="008E4C70">
            <w:pPr>
              <w:spacing w:line="240" w:lineRule="auto"/>
              <w:rPr>
                <w:b/>
                <w:bCs/>
              </w:rPr>
            </w:pPr>
            <w:r w:rsidRPr="007D42D0">
              <w:rPr>
                <w:b/>
                <w:bCs/>
              </w:rPr>
              <w:t>Working doc. with test methods description (submitted for feedback to the 90th GRPE in January 2024).</w:t>
            </w:r>
          </w:p>
          <w:p w14:paraId="79ACBF60"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81</w:t>
            </w:r>
            <w:r w:rsidRPr="0003142B">
              <w:rPr>
                <w:rFonts w:eastAsia="MS Mincho"/>
                <w:u w:val="single"/>
                <w:lang w:val="en-US" w:eastAsia="ja-JP"/>
              </w:rPr>
              <w:t xml:space="preserve"> (</w:t>
            </w:r>
            <w:r>
              <w:rPr>
                <w:rFonts w:eastAsia="MS Mincho"/>
                <w:u w:val="single"/>
                <w:lang w:val="en-US" w:eastAsia="ja-JP"/>
              </w:rPr>
              <w:t>Jan-Feb</w:t>
            </w:r>
            <w:r w:rsidRPr="0003142B">
              <w:rPr>
                <w:rFonts w:eastAsia="MS Mincho"/>
                <w:u w:val="single"/>
                <w:lang w:val="en-US" w:eastAsia="ja-JP"/>
              </w:rPr>
              <w:t>.202</w:t>
            </w:r>
            <w:r>
              <w:rPr>
                <w:rFonts w:eastAsia="MS Mincho"/>
                <w:u w:val="single"/>
                <w:lang w:val="en-US" w:eastAsia="ja-JP"/>
              </w:rPr>
              <w:t>5</w:t>
            </w:r>
            <w:r w:rsidRPr="0003142B">
              <w:rPr>
                <w:rFonts w:eastAsia="MS Mincho"/>
                <w:u w:val="single"/>
                <w:lang w:val="en-US" w:eastAsia="ja-JP"/>
              </w:rPr>
              <w:t>)</w:t>
            </w:r>
            <w:r w:rsidRPr="0003142B">
              <w:rPr>
                <w:rFonts w:eastAsia="MS Mincho"/>
                <w:lang w:val="en-US" w:eastAsia="ja-JP"/>
              </w:rPr>
              <w:t xml:space="preserve"> </w:t>
            </w:r>
          </w:p>
          <w:p w14:paraId="7336CA45" w14:textId="77777777" w:rsidR="00B473F3" w:rsidRDefault="00B473F3" w:rsidP="008E4C70">
            <w:pPr>
              <w:spacing w:line="240" w:lineRule="auto"/>
            </w:pPr>
            <w:r>
              <w:t>Informal</w:t>
            </w:r>
            <w:r w:rsidRPr="0003142B">
              <w:t xml:space="preserve"> doc. </w:t>
            </w:r>
            <w:r>
              <w:t xml:space="preserve">With </w:t>
            </w:r>
            <w:r w:rsidRPr="00454F9B">
              <w:t>characterization of “relative mileage potential calculated performance”</w:t>
            </w:r>
            <w:r>
              <w:t xml:space="preserve"> </w:t>
            </w:r>
            <w:r w:rsidRPr="0003142B">
              <w:t>(s</w:t>
            </w:r>
            <w:r>
              <w:t>tatus report to</w:t>
            </w:r>
            <w:r w:rsidRPr="0003142B">
              <w:t xml:space="preserve"> GRPE</w:t>
            </w:r>
            <w:r>
              <w:t>-92</w:t>
            </w:r>
            <w:r w:rsidRPr="0003142B">
              <w:t xml:space="preserve">). </w:t>
            </w:r>
          </w:p>
          <w:p w14:paraId="17FAB7C6"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82</w:t>
            </w:r>
            <w:r w:rsidRPr="0003142B">
              <w:rPr>
                <w:rFonts w:eastAsia="MS Mincho"/>
                <w:u w:val="single"/>
                <w:lang w:val="en-US" w:eastAsia="ja-JP"/>
              </w:rPr>
              <w:t xml:space="preserve"> (Sept.202</w:t>
            </w:r>
            <w:r>
              <w:rPr>
                <w:rFonts w:eastAsia="MS Mincho"/>
                <w:u w:val="single"/>
                <w:lang w:val="en-US" w:eastAsia="ja-JP"/>
              </w:rPr>
              <w:t>5</w:t>
            </w:r>
            <w:r w:rsidRPr="0003142B">
              <w:rPr>
                <w:rFonts w:eastAsia="MS Mincho"/>
                <w:u w:val="single"/>
                <w:lang w:val="en-US" w:eastAsia="ja-JP"/>
              </w:rPr>
              <w:t>)</w:t>
            </w:r>
            <w:r w:rsidRPr="0003142B">
              <w:rPr>
                <w:rFonts w:eastAsia="MS Mincho"/>
                <w:lang w:val="en-US" w:eastAsia="ja-JP"/>
              </w:rPr>
              <w:t xml:space="preserve"> </w:t>
            </w:r>
          </w:p>
          <w:p w14:paraId="0868E067" w14:textId="77777777" w:rsidR="00B473F3" w:rsidRDefault="00B473F3" w:rsidP="008E4C70">
            <w:pPr>
              <w:spacing w:line="240" w:lineRule="auto"/>
            </w:pPr>
            <w:r w:rsidRPr="0003142B">
              <w:t xml:space="preserve">Working doc. with </w:t>
            </w:r>
            <w:r>
              <w:t>tyre abrasion limits</w:t>
            </w:r>
            <w:r w:rsidRPr="0003142B">
              <w:t xml:space="preserve"> (submitted for feedback to the GRPE</w:t>
            </w:r>
            <w:r>
              <w:t>-93</w:t>
            </w:r>
            <w:r w:rsidRPr="0003142B">
              <w:t xml:space="preserve">). </w:t>
            </w:r>
          </w:p>
          <w:p w14:paraId="3A758F1C" w14:textId="77777777" w:rsidR="00B473F3" w:rsidRDefault="00B473F3" w:rsidP="008E4C70">
            <w:pPr>
              <w:spacing w:line="240" w:lineRule="auto"/>
            </w:pPr>
          </w:p>
          <w:p w14:paraId="4AFFE7C8" w14:textId="77777777" w:rsidR="00B473F3" w:rsidRPr="0003142B" w:rsidRDefault="00B473F3" w:rsidP="008E4C70">
            <w:pPr>
              <w:spacing w:line="240" w:lineRule="auto"/>
            </w:pPr>
            <w:r>
              <w:t>For C2 tyres</w:t>
            </w:r>
          </w:p>
          <w:p w14:paraId="566BCFDA"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GRBP-8</w:t>
            </w:r>
            <w:r>
              <w:rPr>
                <w:rFonts w:eastAsia="MS Mincho"/>
                <w:u w:val="single"/>
                <w:lang w:val="en-US" w:eastAsia="ja-JP"/>
              </w:rPr>
              <w:t>2</w:t>
            </w:r>
            <w:r w:rsidRPr="0003142B">
              <w:rPr>
                <w:rFonts w:eastAsia="MS Mincho"/>
                <w:u w:val="single"/>
                <w:lang w:val="en-US" w:eastAsia="ja-JP"/>
              </w:rPr>
              <w:t xml:space="preserve"> (Sept.202</w:t>
            </w:r>
            <w:r>
              <w:rPr>
                <w:rFonts w:eastAsia="MS Mincho"/>
                <w:u w:val="single"/>
                <w:lang w:val="en-US" w:eastAsia="ja-JP"/>
              </w:rPr>
              <w:t>5</w:t>
            </w:r>
            <w:r w:rsidRPr="0003142B">
              <w:rPr>
                <w:rFonts w:eastAsia="MS Mincho"/>
                <w:u w:val="single"/>
                <w:lang w:val="en-US" w:eastAsia="ja-JP"/>
              </w:rPr>
              <w:t>)</w:t>
            </w:r>
            <w:r w:rsidRPr="0003142B">
              <w:rPr>
                <w:rFonts w:eastAsia="MS Mincho"/>
                <w:lang w:val="en-US" w:eastAsia="ja-JP"/>
              </w:rPr>
              <w:t xml:space="preserve"> </w:t>
            </w:r>
          </w:p>
          <w:p w14:paraId="0111C321" w14:textId="77777777" w:rsidR="00B473F3" w:rsidRPr="0003142B" w:rsidRDefault="00B473F3" w:rsidP="008E4C70">
            <w:pPr>
              <w:spacing w:line="240" w:lineRule="auto"/>
            </w:pPr>
            <w:r w:rsidRPr="0003142B">
              <w:t>Informal doc. with test methods description (status report to GRPE</w:t>
            </w:r>
            <w:r>
              <w:t>-93</w:t>
            </w:r>
            <w:r w:rsidRPr="0003142B">
              <w:t xml:space="preserve">). </w:t>
            </w:r>
          </w:p>
          <w:p w14:paraId="21776FCE"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u w:val="single"/>
                <w:lang w:val="en-US" w:eastAsia="ja-JP"/>
              </w:rPr>
            </w:pPr>
            <w:r w:rsidRPr="0003142B">
              <w:rPr>
                <w:rFonts w:eastAsia="MS Mincho"/>
                <w:u w:val="single"/>
                <w:lang w:val="en-US" w:eastAsia="ja-JP"/>
              </w:rPr>
              <w:lastRenderedPageBreak/>
              <w:t>GRBP-</w:t>
            </w:r>
            <w:r>
              <w:rPr>
                <w:rFonts w:eastAsia="MS Mincho"/>
                <w:u w:val="single"/>
                <w:lang w:val="en-US" w:eastAsia="ja-JP"/>
              </w:rPr>
              <w:t>83</w:t>
            </w:r>
            <w:r w:rsidRPr="0003142B">
              <w:rPr>
                <w:rFonts w:eastAsia="MS Mincho"/>
                <w:u w:val="single"/>
                <w:lang w:val="en-US" w:eastAsia="ja-JP"/>
              </w:rPr>
              <w:t xml:space="preserve"> (Jan./Fev.202</w:t>
            </w:r>
            <w:r>
              <w:rPr>
                <w:rFonts w:eastAsia="MS Mincho"/>
                <w:u w:val="single"/>
                <w:lang w:val="en-US" w:eastAsia="ja-JP"/>
              </w:rPr>
              <w:t>6</w:t>
            </w:r>
            <w:r w:rsidRPr="0003142B">
              <w:rPr>
                <w:rFonts w:eastAsia="MS Mincho"/>
                <w:u w:val="single"/>
                <w:lang w:val="en-US" w:eastAsia="ja-JP"/>
              </w:rPr>
              <w:t xml:space="preserve">) </w:t>
            </w:r>
          </w:p>
          <w:p w14:paraId="7E08E8C2" w14:textId="77777777" w:rsidR="00B473F3" w:rsidRDefault="00B473F3" w:rsidP="008E4C70">
            <w:pPr>
              <w:spacing w:line="240" w:lineRule="auto"/>
            </w:pPr>
            <w:r w:rsidRPr="0003142B">
              <w:t>Working doc. with test methods description (submitted for feedback to GRPE</w:t>
            </w:r>
            <w:r>
              <w:t>-94</w:t>
            </w:r>
            <w:r w:rsidRPr="0003142B">
              <w:t>).</w:t>
            </w:r>
          </w:p>
          <w:p w14:paraId="36D6454A"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86</w:t>
            </w:r>
            <w:r w:rsidRPr="0003142B">
              <w:rPr>
                <w:rFonts w:eastAsia="MS Mincho"/>
                <w:u w:val="single"/>
                <w:lang w:val="en-US" w:eastAsia="ja-JP"/>
              </w:rPr>
              <w:t xml:space="preserve"> (Sept.202</w:t>
            </w:r>
            <w:r>
              <w:rPr>
                <w:rFonts w:eastAsia="MS Mincho"/>
                <w:u w:val="single"/>
                <w:lang w:val="en-US" w:eastAsia="ja-JP"/>
              </w:rPr>
              <w:t>7</w:t>
            </w:r>
            <w:r w:rsidRPr="0003142B">
              <w:rPr>
                <w:rFonts w:eastAsia="MS Mincho"/>
                <w:u w:val="single"/>
                <w:lang w:val="en-US" w:eastAsia="ja-JP"/>
              </w:rPr>
              <w:t>)</w:t>
            </w:r>
            <w:r w:rsidRPr="0003142B">
              <w:rPr>
                <w:rFonts w:eastAsia="MS Mincho"/>
                <w:lang w:val="en-US" w:eastAsia="ja-JP"/>
              </w:rPr>
              <w:t xml:space="preserve"> </w:t>
            </w:r>
          </w:p>
          <w:p w14:paraId="552CEBD8" w14:textId="77777777" w:rsidR="00B473F3" w:rsidRDefault="00B473F3" w:rsidP="008E4C70">
            <w:pPr>
              <w:spacing w:line="240" w:lineRule="auto"/>
            </w:pPr>
            <w:r w:rsidRPr="0003142B">
              <w:t xml:space="preserve">Working doc. with </w:t>
            </w:r>
            <w:r>
              <w:t>tyre abrasion limits</w:t>
            </w:r>
            <w:r w:rsidRPr="0003142B">
              <w:t xml:space="preserve"> (submitted for feedback to the GRPE</w:t>
            </w:r>
            <w:r>
              <w:t>-97</w:t>
            </w:r>
            <w:r w:rsidRPr="0003142B">
              <w:t xml:space="preserve">). </w:t>
            </w:r>
          </w:p>
          <w:p w14:paraId="37608DA5" w14:textId="77777777" w:rsidR="00B473F3" w:rsidRDefault="00B473F3" w:rsidP="008E4C70">
            <w:pPr>
              <w:spacing w:line="240" w:lineRule="auto"/>
            </w:pPr>
          </w:p>
          <w:p w14:paraId="0E26B40F" w14:textId="77777777" w:rsidR="00B473F3" w:rsidRPr="0003142B" w:rsidRDefault="00B473F3" w:rsidP="008E4C70">
            <w:pPr>
              <w:spacing w:line="240" w:lineRule="auto"/>
            </w:pPr>
            <w:r>
              <w:t>For C3 tyres</w:t>
            </w:r>
          </w:p>
          <w:p w14:paraId="7DD65101"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84</w:t>
            </w:r>
            <w:r w:rsidRPr="0003142B">
              <w:rPr>
                <w:rFonts w:eastAsia="MS Mincho"/>
                <w:u w:val="single"/>
                <w:lang w:val="en-US" w:eastAsia="ja-JP"/>
              </w:rPr>
              <w:t xml:space="preserve"> (Sept.202</w:t>
            </w:r>
            <w:r>
              <w:rPr>
                <w:rFonts w:eastAsia="MS Mincho"/>
                <w:u w:val="single"/>
                <w:lang w:val="en-US" w:eastAsia="ja-JP"/>
              </w:rPr>
              <w:t>6</w:t>
            </w:r>
            <w:r w:rsidRPr="0003142B">
              <w:rPr>
                <w:rFonts w:eastAsia="MS Mincho"/>
                <w:u w:val="single"/>
                <w:lang w:val="en-US" w:eastAsia="ja-JP"/>
              </w:rPr>
              <w:t>)</w:t>
            </w:r>
            <w:r w:rsidRPr="0003142B">
              <w:rPr>
                <w:rFonts w:eastAsia="MS Mincho"/>
                <w:lang w:val="en-US" w:eastAsia="ja-JP"/>
              </w:rPr>
              <w:t xml:space="preserve"> </w:t>
            </w:r>
          </w:p>
          <w:p w14:paraId="21EE7DFD" w14:textId="77777777" w:rsidR="00B473F3" w:rsidRPr="0003142B" w:rsidRDefault="00B473F3" w:rsidP="008E4C70">
            <w:pPr>
              <w:spacing w:line="240" w:lineRule="auto"/>
            </w:pPr>
            <w:r w:rsidRPr="0003142B">
              <w:t>Informal doc. with test methods description (status report to GRPE</w:t>
            </w:r>
            <w:r>
              <w:t>-95</w:t>
            </w:r>
            <w:r w:rsidRPr="0003142B">
              <w:t xml:space="preserve">). </w:t>
            </w:r>
          </w:p>
          <w:p w14:paraId="556418AB"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u w:val="single"/>
                <w:lang w:val="en-US" w:eastAsia="ja-JP"/>
              </w:rPr>
            </w:pPr>
            <w:r w:rsidRPr="0003142B">
              <w:rPr>
                <w:rFonts w:eastAsia="MS Mincho"/>
                <w:u w:val="single"/>
                <w:lang w:val="en-US" w:eastAsia="ja-JP"/>
              </w:rPr>
              <w:t>GRBP-</w:t>
            </w:r>
            <w:r>
              <w:rPr>
                <w:rFonts w:eastAsia="MS Mincho"/>
                <w:u w:val="single"/>
                <w:lang w:val="en-US" w:eastAsia="ja-JP"/>
              </w:rPr>
              <w:t>83</w:t>
            </w:r>
            <w:r w:rsidRPr="0003142B">
              <w:rPr>
                <w:rFonts w:eastAsia="MS Mincho"/>
                <w:u w:val="single"/>
                <w:lang w:val="en-US" w:eastAsia="ja-JP"/>
              </w:rPr>
              <w:t xml:space="preserve"> (Jan./Fev.202</w:t>
            </w:r>
            <w:r>
              <w:rPr>
                <w:rFonts w:eastAsia="MS Mincho"/>
                <w:u w:val="single"/>
                <w:lang w:val="en-US" w:eastAsia="ja-JP"/>
              </w:rPr>
              <w:t>7</w:t>
            </w:r>
            <w:r w:rsidRPr="0003142B">
              <w:rPr>
                <w:rFonts w:eastAsia="MS Mincho"/>
                <w:u w:val="single"/>
                <w:lang w:val="en-US" w:eastAsia="ja-JP"/>
              </w:rPr>
              <w:t xml:space="preserve">) </w:t>
            </w:r>
          </w:p>
          <w:p w14:paraId="7C133614" w14:textId="77777777" w:rsidR="00B473F3" w:rsidRDefault="00B473F3" w:rsidP="008E4C70">
            <w:pPr>
              <w:spacing w:line="240" w:lineRule="auto"/>
            </w:pPr>
            <w:r w:rsidRPr="0003142B">
              <w:t>Working doc. with test methods description (submitted for feedback to GRPE</w:t>
            </w:r>
            <w:r>
              <w:t>-96</w:t>
            </w:r>
            <w:r w:rsidRPr="0003142B">
              <w:t>).</w:t>
            </w:r>
          </w:p>
          <w:p w14:paraId="080E94EE" w14:textId="77777777" w:rsidR="00B473F3" w:rsidRPr="0003142B" w:rsidRDefault="00B473F3" w:rsidP="00B473F3">
            <w:pPr>
              <w:numPr>
                <w:ilvl w:val="0"/>
                <w:numId w:val="23"/>
              </w:numPr>
              <w:suppressAutoHyphens w:val="0"/>
              <w:spacing w:after="160" w:line="240" w:lineRule="auto"/>
              <w:ind w:left="149" w:hanging="142"/>
              <w:contextualSpacing/>
              <w:rPr>
                <w:rFonts w:eastAsia="MS Mincho"/>
                <w:lang w:val="en-US" w:eastAsia="ja-JP"/>
              </w:rPr>
            </w:pPr>
            <w:r w:rsidRPr="0003142B">
              <w:rPr>
                <w:rFonts w:eastAsia="MS Mincho"/>
                <w:u w:val="single"/>
                <w:lang w:val="en-US" w:eastAsia="ja-JP"/>
              </w:rPr>
              <w:t>GRBP-</w:t>
            </w:r>
            <w:r>
              <w:rPr>
                <w:rFonts w:eastAsia="MS Mincho"/>
                <w:u w:val="single"/>
                <w:lang w:val="en-US" w:eastAsia="ja-JP"/>
              </w:rPr>
              <w:t>86</w:t>
            </w:r>
            <w:r w:rsidRPr="0003142B">
              <w:rPr>
                <w:rFonts w:eastAsia="MS Mincho"/>
                <w:u w:val="single"/>
                <w:lang w:val="en-US" w:eastAsia="ja-JP"/>
              </w:rPr>
              <w:t xml:space="preserve"> (Sept.202</w:t>
            </w:r>
            <w:r>
              <w:rPr>
                <w:rFonts w:eastAsia="MS Mincho"/>
                <w:u w:val="single"/>
                <w:lang w:val="en-US" w:eastAsia="ja-JP"/>
              </w:rPr>
              <w:t>9</w:t>
            </w:r>
            <w:r w:rsidRPr="0003142B">
              <w:rPr>
                <w:rFonts w:eastAsia="MS Mincho"/>
                <w:u w:val="single"/>
                <w:lang w:val="en-US" w:eastAsia="ja-JP"/>
              </w:rPr>
              <w:t>)</w:t>
            </w:r>
            <w:r w:rsidRPr="0003142B">
              <w:rPr>
                <w:rFonts w:eastAsia="MS Mincho"/>
                <w:lang w:val="en-US" w:eastAsia="ja-JP"/>
              </w:rPr>
              <w:t xml:space="preserve"> </w:t>
            </w:r>
          </w:p>
          <w:p w14:paraId="32742516" w14:textId="77777777" w:rsidR="00B473F3" w:rsidRDefault="00B473F3" w:rsidP="008E4C70">
            <w:pPr>
              <w:spacing w:line="240" w:lineRule="auto"/>
            </w:pPr>
            <w:r w:rsidRPr="0003142B">
              <w:t xml:space="preserve">Working doc. with </w:t>
            </w:r>
            <w:r>
              <w:t>tyre abrasion limits</w:t>
            </w:r>
            <w:r w:rsidRPr="0003142B">
              <w:t xml:space="preserve"> (submitted for feedback to the GRPE</w:t>
            </w:r>
            <w:r>
              <w:t>-101</w:t>
            </w:r>
            <w:r w:rsidRPr="0003142B">
              <w:t xml:space="preserve">). </w:t>
            </w:r>
          </w:p>
          <w:p w14:paraId="2CBF806E" w14:textId="77777777" w:rsidR="00B473F3" w:rsidRPr="0003142B" w:rsidRDefault="00B473F3" w:rsidP="008E4C70">
            <w:pPr>
              <w:spacing w:line="240" w:lineRule="auto"/>
            </w:pPr>
          </w:p>
        </w:tc>
        <w:tc>
          <w:tcPr>
            <w:tcW w:w="1130" w:type="dxa"/>
            <w:tcBorders>
              <w:top w:val="single" w:sz="4" w:space="0" w:color="auto"/>
              <w:left w:val="single" w:sz="4" w:space="0" w:color="auto"/>
              <w:bottom w:val="single" w:sz="4" w:space="0" w:color="auto"/>
              <w:right w:val="single" w:sz="4" w:space="0" w:color="auto"/>
            </w:tcBorders>
          </w:tcPr>
          <w:p w14:paraId="49AEC1B8" w14:textId="77777777" w:rsidR="00B473F3" w:rsidRPr="0003142B" w:rsidRDefault="00B473F3" w:rsidP="008E4C70">
            <w:pPr>
              <w:spacing w:line="240" w:lineRule="auto"/>
            </w:pPr>
            <w:r w:rsidRPr="0003142B">
              <w:lastRenderedPageBreak/>
              <w:t>Co-Chairs: EC &amp; France</w:t>
            </w:r>
          </w:p>
          <w:p w14:paraId="504A8DCE" w14:textId="77777777" w:rsidR="00B473F3" w:rsidRPr="0003142B" w:rsidRDefault="00B473F3" w:rsidP="008E4C70">
            <w:pPr>
              <w:spacing w:line="240" w:lineRule="auto"/>
            </w:pPr>
          </w:p>
          <w:p w14:paraId="572EE922" w14:textId="77777777" w:rsidR="00B473F3" w:rsidRPr="0003142B" w:rsidRDefault="00B473F3" w:rsidP="008E4C70">
            <w:pPr>
              <w:ind w:left="57"/>
            </w:pPr>
            <w:r w:rsidRPr="0003142B">
              <w:t>Secretariat: ETRTO</w:t>
            </w:r>
          </w:p>
        </w:tc>
        <w:tc>
          <w:tcPr>
            <w:tcW w:w="2358" w:type="dxa"/>
            <w:tcBorders>
              <w:top w:val="single" w:sz="4" w:space="0" w:color="auto"/>
              <w:left w:val="single" w:sz="4" w:space="0" w:color="auto"/>
              <w:bottom w:val="single" w:sz="4" w:space="0" w:color="auto"/>
              <w:right w:val="single" w:sz="4" w:space="0" w:color="auto"/>
            </w:tcBorders>
          </w:tcPr>
          <w:p w14:paraId="3DB29A43" w14:textId="77777777" w:rsidR="00B473F3" w:rsidRPr="0003142B" w:rsidRDefault="00B473F3" w:rsidP="008E4C70">
            <w:pPr>
              <w:spacing w:line="240" w:lineRule="auto"/>
            </w:pPr>
            <w:r w:rsidRPr="0003142B">
              <w:t>C1</w:t>
            </w:r>
          </w:p>
          <w:p w14:paraId="07D4DF2D" w14:textId="77777777" w:rsidR="00B473F3" w:rsidRPr="0003142B" w:rsidRDefault="00B473F3" w:rsidP="008E4C70">
            <w:pPr>
              <w:spacing w:line="240" w:lineRule="auto"/>
            </w:pPr>
            <w:r w:rsidRPr="0003142B">
              <w:t>Taken into account through (EU) 2020/740 Regulation.</w:t>
            </w:r>
          </w:p>
          <w:p w14:paraId="0C8264DE" w14:textId="77777777" w:rsidR="00B473F3" w:rsidRPr="0003142B" w:rsidRDefault="00B473F3" w:rsidP="008E4C70">
            <w:pPr>
              <w:spacing w:line="240" w:lineRule="auto"/>
            </w:pPr>
            <w:r w:rsidRPr="0003142B">
              <w:t>Introduction in current UN regulations and/or new regulation under GRBP?</w:t>
            </w:r>
          </w:p>
          <w:p w14:paraId="01644FE0" w14:textId="77777777" w:rsidR="00B473F3" w:rsidRPr="0003142B" w:rsidRDefault="00B473F3" w:rsidP="008E4C70">
            <w:pPr>
              <w:spacing w:line="240" w:lineRule="auto"/>
            </w:pPr>
            <w:r w:rsidRPr="0003142B">
              <w:t>Market assessment and threshold definition in a later step.</w:t>
            </w:r>
          </w:p>
          <w:p w14:paraId="0058F2D6" w14:textId="77777777" w:rsidR="00B473F3" w:rsidRDefault="00B473F3" w:rsidP="008E4C70">
            <w:pPr>
              <w:spacing w:line="240" w:lineRule="auto"/>
            </w:pPr>
            <w:r w:rsidRPr="0003142B">
              <w:t>C2, C3 at a later stage</w:t>
            </w:r>
          </w:p>
          <w:p w14:paraId="6F68A088" w14:textId="77777777" w:rsidR="00B473F3" w:rsidRDefault="00B473F3" w:rsidP="008E4C70">
            <w:pPr>
              <w:spacing w:line="240" w:lineRule="auto"/>
            </w:pPr>
            <w:r>
              <w:t>T</w:t>
            </w:r>
            <w:r w:rsidRPr="0040016F">
              <w:t>he feasibility of characterizing tyres with respect to their “relative mileage potential calculated performance” e.g. through an abrasion-based index</w:t>
            </w:r>
            <w:r>
              <w:t xml:space="preserve"> will be evaluated by TFTA</w:t>
            </w:r>
          </w:p>
          <w:p w14:paraId="1BE36DDE" w14:textId="77777777" w:rsidR="00B473F3" w:rsidRDefault="00B473F3" w:rsidP="008E4C70">
            <w:pPr>
              <w:spacing w:line="240" w:lineRule="auto"/>
            </w:pPr>
          </w:p>
          <w:p w14:paraId="7EFA8D60" w14:textId="77777777" w:rsidR="00B473F3" w:rsidRDefault="00B473F3" w:rsidP="008E4C70">
            <w:pPr>
              <w:spacing w:line="240" w:lineRule="auto"/>
            </w:pPr>
          </w:p>
          <w:p w14:paraId="6D0E90C3" w14:textId="77777777" w:rsidR="00B473F3" w:rsidRDefault="00B473F3" w:rsidP="008E4C70">
            <w:pPr>
              <w:spacing w:line="240" w:lineRule="auto"/>
            </w:pPr>
          </w:p>
          <w:p w14:paraId="62D47077" w14:textId="77777777" w:rsidR="00B473F3" w:rsidRDefault="00B473F3" w:rsidP="008E4C70">
            <w:pPr>
              <w:spacing w:line="240" w:lineRule="auto"/>
            </w:pPr>
          </w:p>
          <w:p w14:paraId="0AEB672A" w14:textId="77777777" w:rsidR="00B473F3" w:rsidRPr="0003142B" w:rsidRDefault="00B473F3" w:rsidP="008E4C70">
            <w:pPr>
              <w:spacing w:line="240" w:lineRule="auto"/>
            </w:pPr>
            <w:r>
              <w:t>For</w:t>
            </w:r>
            <w:r w:rsidRPr="004507F7">
              <w:t xml:space="preserve"> C2 tyres, should the test method established for C1 tyres proves to be suitable also for C2 tyres, or a subset (e.g. LI separation at LI </w:t>
            </w:r>
            <w:r w:rsidRPr="004507F7">
              <w:lastRenderedPageBreak/>
              <w:t>107), the defined deadlines will be advanced by one year. The proposed timeline for C2 tyres will be discussed again by the end of 2024 when more data will become available.</w:t>
            </w:r>
          </w:p>
          <w:p w14:paraId="03E1793F" w14:textId="77777777" w:rsidR="00B473F3" w:rsidRPr="0003142B" w:rsidRDefault="00B473F3" w:rsidP="008E4C70">
            <w:pPr>
              <w:spacing w:line="240" w:lineRule="auto"/>
            </w:pPr>
          </w:p>
        </w:tc>
      </w:tr>
      <w:tr w:rsidR="00B473F3" w:rsidRPr="0083712D" w14:paraId="3C89D832" w14:textId="77777777" w:rsidTr="00BB48CF">
        <w:trPr>
          <w:trHeight w:val="371"/>
          <w:jc w:val="center"/>
        </w:trPr>
        <w:tc>
          <w:tcPr>
            <w:tcW w:w="988" w:type="dxa"/>
            <w:tcBorders>
              <w:top w:val="single" w:sz="4" w:space="0" w:color="auto"/>
              <w:left w:val="single" w:sz="4" w:space="0" w:color="auto"/>
              <w:bottom w:val="single" w:sz="4" w:space="0" w:color="auto"/>
              <w:right w:val="single" w:sz="4" w:space="0" w:color="auto"/>
            </w:tcBorders>
          </w:tcPr>
          <w:p w14:paraId="0713FCDB" w14:textId="77777777" w:rsidR="00B473F3" w:rsidRPr="0003142B" w:rsidRDefault="00B473F3" w:rsidP="008E4C70">
            <w:pPr>
              <w:ind w:left="57"/>
            </w:pPr>
            <w:r w:rsidRPr="0003142B">
              <w:lastRenderedPageBreak/>
              <w:t>Priority</w:t>
            </w:r>
          </w:p>
        </w:tc>
        <w:tc>
          <w:tcPr>
            <w:tcW w:w="1842" w:type="dxa"/>
            <w:tcBorders>
              <w:top w:val="single" w:sz="4" w:space="0" w:color="auto"/>
              <w:left w:val="single" w:sz="4" w:space="0" w:color="auto"/>
              <w:bottom w:val="single" w:sz="4" w:space="0" w:color="auto"/>
              <w:right w:val="single" w:sz="4" w:space="0" w:color="auto"/>
            </w:tcBorders>
          </w:tcPr>
          <w:p w14:paraId="24D8063F" w14:textId="77777777" w:rsidR="00B473F3" w:rsidRPr="0003142B" w:rsidRDefault="00B473F3" w:rsidP="008E4C70">
            <w:pPr>
              <w:ind w:left="57"/>
            </w:pPr>
            <w:r w:rsidRPr="0003142B">
              <w:t>Special Interest Group on Autonomous vehicles</w:t>
            </w:r>
          </w:p>
        </w:tc>
        <w:tc>
          <w:tcPr>
            <w:tcW w:w="3119" w:type="dxa"/>
            <w:tcBorders>
              <w:top w:val="single" w:sz="4" w:space="0" w:color="auto"/>
              <w:left w:val="single" w:sz="4" w:space="0" w:color="auto"/>
              <w:bottom w:val="single" w:sz="4" w:space="0" w:color="auto"/>
              <w:right w:val="single" w:sz="4" w:space="0" w:color="auto"/>
            </w:tcBorders>
          </w:tcPr>
          <w:p w14:paraId="0E746A91" w14:textId="77777777" w:rsidR="00B473F3" w:rsidRPr="0003142B" w:rsidRDefault="00B473F3" w:rsidP="008E4C70">
            <w:pPr>
              <w:spacing w:line="240" w:lineRule="auto"/>
            </w:pPr>
            <w:r w:rsidRPr="0003142B">
              <w:t>Recommendations for optimizing the relevant GRBP regulations</w:t>
            </w:r>
          </w:p>
        </w:tc>
        <w:tc>
          <w:tcPr>
            <w:tcW w:w="1556" w:type="dxa"/>
            <w:tcBorders>
              <w:top w:val="single" w:sz="4" w:space="0" w:color="auto"/>
              <w:left w:val="single" w:sz="4" w:space="0" w:color="auto"/>
              <w:bottom w:val="single" w:sz="4" w:space="0" w:color="auto"/>
              <w:right w:val="single" w:sz="4" w:space="0" w:color="auto"/>
            </w:tcBorders>
          </w:tcPr>
          <w:p w14:paraId="232901B0" w14:textId="77777777" w:rsidR="00B473F3" w:rsidRPr="0003142B" w:rsidRDefault="00B473F3" w:rsidP="008E4C70">
            <w:r w:rsidRPr="0003142B">
              <w:t>GRBP-77-19</w:t>
            </w:r>
          </w:p>
          <w:p w14:paraId="77327B93" w14:textId="77777777" w:rsidR="00B473F3" w:rsidRPr="0003142B" w:rsidRDefault="00B473F3" w:rsidP="008E4C70">
            <w:r w:rsidRPr="0003142B">
              <w:t>GRBP UN-R</w:t>
            </w:r>
          </w:p>
        </w:tc>
        <w:tc>
          <w:tcPr>
            <w:tcW w:w="1134" w:type="dxa"/>
            <w:tcBorders>
              <w:top w:val="single" w:sz="4" w:space="0" w:color="auto"/>
              <w:left w:val="single" w:sz="4" w:space="0" w:color="auto"/>
              <w:bottom w:val="single" w:sz="4" w:space="0" w:color="auto"/>
              <w:right w:val="single" w:sz="4" w:space="0" w:color="auto"/>
            </w:tcBorders>
          </w:tcPr>
          <w:p w14:paraId="66BBB0E8" w14:textId="77777777" w:rsidR="00B473F3" w:rsidRPr="0003142B" w:rsidRDefault="00B473F3" w:rsidP="008E4C70">
            <w:pPr>
              <w:spacing w:line="240" w:lineRule="auto"/>
            </w:pPr>
            <w:r>
              <w:t>TF</w:t>
            </w:r>
            <w:r w:rsidRPr="0003142B">
              <w:t>-AV</w:t>
            </w:r>
            <w:r>
              <w:t>RS</w:t>
            </w:r>
          </w:p>
        </w:tc>
        <w:tc>
          <w:tcPr>
            <w:tcW w:w="2696" w:type="dxa"/>
            <w:tcBorders>
              <w:top w:val="single" w:sz="4" w:space="0" w:color="auto"/>
              <w:left w:val="single" w:sz="4" w:space="0" w:color="auto"/>
              <w:bottom w:val="single" w:sz="4" w:space="0" w:color="auto"/>
              <w:right w:val="single" w:sz="4" w:space="0" w:color="auto"/>
            </w:tcBorders>
          </w:tcPr>
          <w:p w14:paraId="497EB3E2" w14:textId="77777777" w:rsidR="00B473F3" w:rsidRPr="0003142B" w:rsidRDefault="00B473F3" w:rsidP="008E4C70">
            <w:pPr>
              <w:spacing w:line="240" w:lineRule="auto"/>
              <w:ind w:left="149"/>
              <w:contextualSpacing/>
              <w:rPr>
                <w:rFonts w:eastAsia="MS Mincho"/>
                <w:lang w:val="en-US" w:eastAsia="ja-JP"/>
              </w:rPr>
            </w:pPr>
            <w:r w:rsidRPr="0003142B">
              <w:rPr>
                <w:rFonts w:eastAsia="MS Mincho"/>
                <w:lang w:val="en-US" w:eastAsia="ja-JP"/>
              </w:rPr>
              <w:t>GRBP-78 (Sept.2023): Report</w:t>
            </w:r>
          </w:p>
          <w:p w14:paraId="1CC7CBC1" w14:textId="77777777" w:rsidR="00B473F3" w:rsidRPr="0003142B" w:rsidRDefault="00B473F3" w:rsidP="008E4C70">
            <w:pPr>
              <w:spacing w:line="240" w:lineRule="auto"/>
              <w:ind w:left="149"/>
              <w:contextualSpacing/>
              <w:rPr>
                <w:rFonts w:eastAsia="MS Mincho"/>
                <w:lang w:val="en-US" w:eastAsia="ja-JP"/>
              </w:rPr>
            </w:pPr>
          </w:p>
          <w:p w14:paraId="37E07F1C" w14:textId="77777777" w:rsidR="00B473F3" w:rsidRPr="00A8277A" w:rsidRDefault="00B473F3" w:rsidP="008E4C70">
            <w:pPr>
              <w:spacing w:line="240" w:lineRule="auto"/>
              <w:ind w:left="149"/>
              <w:contextualSpacing/>
              <w:rPr>
                <w:rFonts w:eastAsia="MS Mincho"/>
                <w:b/>
                <w:bCs/>
                <w:lang w:val="en-US" w:eastAsia="ja-JP"/>
              </w:rPr>
            </w:pPr>
            <w:r w:rsidRPr="00A8277A">
              <w:rPr>
                <w:b/>
                <w:bCs/>
              </w:rPr>
              <w:t>GRBP-80 (Sept.2024):  Informal doc. (Status report)</w:t>
            </w:r>
          </w:p>
        </w:tc>
        <w:tc>
          <w:tcPr>
            <w:tcW w:w="1130" w:type="dxa"/>
            <w:tcBorders>
              <w:top w:val="single" w:sz="4" w:space="0" w:color="auto"/>
              <w:left w:val="single" w:sz="4" w:space="0" w:color="auto"/>
              <w:bottom w:val="single" w:sz="4" w:space="0" w:color="auto"/>
              <w:right w:val="single" w:sz="4" w:space="0" w:color="auto"/>
            </w:tcBorders>
          </w:tcPr>
          <w:p w14:paraId="3A792067" w14:textId="77777777" w:rsidR="00B473F3" w:rsidRPr="0003142B" w:rsidRDefault="00B473F3" w:rsidP="008E4C70">
            <w:pPr>
              <w:spacing w:line="240" w:lineRule="auto"/>
            </w:pPr>
            <w:r w:rsidRPr="0003142B">
              <w:t>Chair: NL</w:t>
            </w:r>
          </w:p>
          <w:p w14:paraId="53DCD0FB" w14:textId="77777777" w:rsidR="00B473F3" w:rsidRPr="0003142B" w:rsidRDefault="00B473F3" w:rsidP="008E4C70">
            <w:pPr>
              <w:spacing w:line="240" w:lineRule="auto"/>
            </w:pPr>
          </w:p>
          <w:p w14:paraId="594A048C" w14:textId="77777777" w:rsidR="00B473F3" w:rsidRPr="0003142B" w:rsidRDefault="00B473F3" w:rsidP="008E4C70">
            <w:pPr>
              <w:spacing w:line="240" w:lineRule="auto"/>
            </w:pPr>
            <w:r w:rsidRPr="0003142B">
              <w:t>Secretary: OICA</w:t>
            </w:r>
          </w:p>
        </w:tc>
        <w:tc>
          <w:tcPr>
            <w:tcW w:w="2358" w:type="dxa"/>
            <w:tcBorders>
              <w:top w:val="single" w:sz="4" w:space="0" w:color="auto"/>
              <w:left w:val="single" w:sz="4" w:space="0" w:color="auto"/>
              <w:bottom w:val="single" w:sz="4" w:space="0" w:color="auto"/>
              <w:right w:val="single" w:sz="4" w:space="0" w:color="auto"/>
            </w:tcBorders>
          </w:tcPr>
          <w:p w14:paraId="079D6720" w14:textId="77777777" w:rsidR="00B473F3" w:rsidRPr="0003142B" w:rsidRDefault="00B473F3" w:rsidP="008E4C70">
            <w:pPr>
              <w:spacing w:line="240" w:lineRule="auto"/>
            </w:pPr>
          </w:p>
        </w:tc>
      </w:tr>
      <w:tr w:rsidR="00B473F3" w:rsidRPr="00F06D66" w14:paraId="1A5DE065" w14:textId="77777777" w:rsidTr="00BB48CF">
        <w:tblPrEx>
          <w:jc w:val="left"/>
        </w:tblPrEx>
        <w:trPr>
          <w:trHeight w:val="598"/>
        </w:trPr>
        <w:tc>
          <w:tcPr>
            <w:tcW w:w="988" w:type="dxa"/>
            <w:hideMark/>
          </w:tcPr>
          <w:p w14:paraId="0F37B808" w14:textId="77777777" w:rsidR="00B473F3" w:rsidRPr="0003142B" w:rsidRDefault="00B473F3" w:rsidP="008E4C70">
            <w:pPr>
              <w:ind w:left="57"/>
            </w:pPr>
            <w:r w:rsidRPr="0003142B">
              <w:br w:type="page"/>
              <w:t>Recurrent</w:t>
            </w:r>
          </w:p>
        </w:tc>
        <w:tc>
          <w:tcPr>
            <w:tcW w:w="1842" w:type="dxa"/>
            <w:hideMark/>
          </w:tcPr>
          <w:p w14:paraId="679BB16B" w14:textId="77777777" w:rsidR="00B473F3" w:rsidRPr="0003142B" w:rsidRDefault="00B473F3" w:rsidP="008E4C70">
            <w:pPr>
              <w:ind w:left="57"/>
            </w:pPr>
            <w:r w:rsidRPr="0003142B">
              <w:t>Exterior Acoustic Signalling</w:t>
            </w:r>
          </w:p>
          <w:p w14:paraId="5AF23DA5" w14:textId="77777777" w:rsidR="00B473F3" w:rsidRPr="0003142B" w:rsidRDefault="00B473F3" w:rsidP="008E4C70">
            <w:pPr>
              <w:ind w:left="57"/>
            </w:pPr>
          </w:p>
        </w:tc>
        <w:tc>
          <w:tcPr>
            <w:tcW w:w="3119" w:type="dxa"/>
            <w:hideMark/>
          </w:tcPr>
          <w:p w14:paraId="1A33D2BD" w14:textId="77777777" w:rsidR="00B473F3" w:rsidRPr="0003142B" w:rsidRDefault="00B473F3" w:rsidP="008E4C70">
            <w:pPr>
              <w:spacing w:line="240" w:lineRule="auto"/>
            </w:pPr>
            <w:r w:rsidRPr="0003142B">
              <w:t>Update of UN-R28, 138, 165 (including definitions, specifications, communication form, application of UI, …) with cross-references to acoustic &amp; relevant non-acoustic UN-R</w:t>
            </w:r>
          </w:p>
          <w:p w14:paraId="5128506F" w14:textId="77777777" w:rsidR="00B473F3" w:rsidRPr="0003142B" w:rsidRDefault="00B473F3" w:rsidP="008E4C70">
            <w:pPr>
              <w:spacing w:line="240" w:lineRule="auto"/>
            </w:pPr>
          </w:p>
        </w:tc>
        <w:tc>
          <w:tcPr>
            <w:tcW w:w="1556" w:type="dxa"/>
            <w:hideMark/>
          </w:tcPr>
          <w:p w14:paraId="12A29FDF" w14:textId="77777777" w:rsidR="00B473F3" w:rsidRPr="0003142B" w:rsidRDefault="00B473F3" w:rsidP="008E4C70">
            <w:pPr>
              <w:spacing w:line="240" w:lineRule="auto"/>
            </w:pPr>
            <w:r w:rsidRPr="0003142B">
              <w:t xml:space="preserve">UN-R28, </w:t>
            </w:r>
          </w:p>
          <w:p w14:paraId="03DBF6EC" w14:textId="77777777" w:rsidR="00B473F3" w:rsidRPr="0003142B" w:rsidRDefault="00B473F3" w:rsidP="008E4C70">
            <w:pPr>
              <w:spacing w:line="240" w:lineRule="auto"/>
            </w:pPr>
            <w:r w:rsidRPr="0003142B">
              <w:t xml:space="preserve">UN-R97, </w:t>
            </w:r>
          </w:p>
          <w:p w14:paraId="289C6519" w14:textId="77777777" w:rsidR="00B473F3" w:rsidRPr="0003142B" w:rsidRDefault="00B473F3" w:rsidP="008E4C70">
            <w:pPr>
              <w:spacing w:line="240" w:lineRule="auto"/>
            </w:pPr>
            <w:r w:rsidRPr="0003142B">
              <w:t xml:space="preserve">UN-R138, </w:t>
            </w:r>
          </w:p>
          <w:p w14:paraId="12DF2DC0" w14:textId="77777777" w:rsidR="00B473F3" w:rsidRPr="0003142B" w:rsidRDefault="00B473F3" w:rsidP="008E4C70">
            <w:pPr>
              <w:spacing w:line="240" w:lineRule="auto"/>
            </w:pPr>
            <w:r w:rsidRPr="0003142B">
              <w:t xml:space="preserve">UN-R165, </w:t>
            </w:r>
          </w:p>
          <w:p w14:paraId="16EAE509" w14:textId="77777777" w:rsidR="00B473F3" w:rsidRPr="0003142B" w:rsidRDefault="00B473F3" w:rsidP="008E4C70">
            <w:r w:rsidRPr="0003142B">
              <w:t>EU-NCAP Roadmap 2025</w:t>
            </w:r>
          </w:p>
          <w:p w14:paraId="4C614C48" w14:textId="77777777" w:rsidR="00B473F3" w:rsidRPr="0003142B" w:rsidRDefault="00B473F3" w:rsidP="008E4C70"/>
        </w:tc>
        <w:tc>
          <w:tcPr>
            <w:tcW w:w="1134" w:type="dxa"/>
            <w:hideMark/>
          </w:tcPr>
          <w:p w14:paraId="4BB840F8" w14:textId="77777777" w:rsidR="00B473F3" w:rsidRPr="0003142B" w:rsidRDefault="00B473F3" w:rsidP="008E4C70">
            <w:pPr>
              <w:ind w:left="57"/>
            </w:pPr>
            <w:r w:rsidRPr="0003142B">
              <w:t xml:space="preserve">GRBP </w:t>
            </w:r>
          </w:p>
        </w:tc>
        <w:tc>
          <w:tcPr>
            <w:tcW w:w="2696" w:type="dxa"/>
            <w:hideMark/>
          </w:tcPr>
          <w:p w14:paraId="76A149A0" w14:textId="77777777" w:rsidR="00B473F3" w:rsidRPr="006141BC" w:rsidRDefault="00B473F3" w:rsidP="008E4C70">
            <w:pPr>
              <w:ind w:left="149"/>
            </w:pPr>
            <w:r w:rsidRPr="0003142B">
              <w:t>GRBP-7</w:t>
            </w:r>
            <w:r>
              <w:t>9:</w:t>
            </w:r>
            <w:r w:rsidRPr="0003142B">
              <w:t xml:space="preserve"> (</w:t>
            </w:r>
            <w:r>
              <w:t>/Fevr</w:t>
            </w:r>
            <w:r w:rsidRPr="0003142B">
              <w:t>.</w:t>
            </w:r>
            <w:r w:rsidRPr="006141BC">
              <w:t>2024)</w:t>
            </w:r>
          </w:p>
          <w:p w14:paraId="24926FAB" w14:textId="77777777" w:rsidR="00B473F3" w:rsidRPr="0003142B" w:rsidRDefault="00B473F3" w:rsidP="008E4C70">
            <w:pPr>
              <w:ind w:left="149"/>
            </w:pPr>
            <w:r w:rsidRPr="0003142B">
              <w:t>: Report</w:t>
            </w:r>
          </w:p>
          <w:p w14:paraId="20D2C65E" w14:textId="77777777" w:rsidR="00B473F3" w:rsidRPr="0003142B" w:rsidRDefault="00B473F3" w:rsidP="008E4C70">
            <w:pPr>
              <w:ind w:left="149"/>
            </w:pPr>
          </w:p>
          <w:p w14:paraId="5110D66B" w14:textId="77777777" w:rsidR="00B473F3" w:rsidRPr="00C51169" w:rsidRDefault="00B473F3" w:rsidP="008E4C70">
            <w:pPr>
              <w:ind w:left="149"/>
              <w:rPr>
                <w:b/>
                <w:bCs/>
              </w:rPr>
            </w:pPr>
            <w:r w:rsidRPr="00C51169">
              <w:rPr>
                <w:b/>
                <w:bCs/>
              </w:rPr>
              <w:t>GRBP-80: (Sept. 2024):  Informal doc. (Status report)</w:t>
            </w:r>
          </w:p>
        </w:tc>
        <w:tc>
          <w:tcPr>
            <w:tcW w:w="1130" w:type="dxa"/>
          </w:tcPr>
          <w:p w14:paraId="0DFEB1A6" w14:textId="77777777" w:rsidR="00B473F3" w:rsidRPr="0003142B" w:rsidRDefault="00B473F3" w:rsidP="008E4C70">
            <w:pPr>
              <w:ind w:left="3"/>
              <w:rPr>
                <w:b/>
                <w:bCs/>
              </w:rPr>
            </w:pPr>
            <w:r w:rsidRPr="0003142B">
              <w:t>OICA</w:t>
            </w:r>
          </w:p>
        </w:tc>
        <w:tc>
          <w:tcPr>
            <w:tcW w:w="2358" w:type="dxa"/>
          </w:tcPr>
          <w:p w14:paraId="7EF1DA8F" w14:textId="77777777" w:rsidR="00B473F3" w:rsidRPr="0003142B" w:rsidRDefault="00B473F3" w:rsidP="008E4C70">
            <w:pPr>
              <w:spacing w:line="240" w:lineRule="auto"/>
            </w:pPr>
            <w:r w:rsidRPr="0003142B">
              <w:t xml:space="preserve">EU-NCAP with plan for ‘child presence’ inside the car. See WP 29 report </w:t>
            </w:r>
          </w:p>
          <w:p w14:paraId="1F5A9511" w14:textId="77777777" w:rsidR="00B473F3" w:rsidRPr="0003142B" w:rsidRDefault="00B473F3" w:rsidP="008E4C70">
            <w:pPr>
              <w:spacing w:line="240" w:lineRule="auto"/>
            </w:pPr>
            <w:r w:rsidRPr="0003142B">
              <w:t>Sound outside of the vehicles.</w:t>
            </w:r>
          </w:p>
          <w:p w14:paraId="71155D0D" w14:textId="77777777" w:rsidR="00B473F3" w:rsidRPr="0003142B" w:rsidRDefault="00B473F3" w:rsidP="008E4C70">
            <w:pPr>
              <w:spacing w:line="240" w:lineRule="auto"/>
            </w:pPr>
          </w:p>
          <w:p w14:paraId="5B9FBE8C" w14:textId="77777777" w:rsidR="00B473F3" w:rsidRPr="0003142B" w:rsidRDefault="00B473F3" w:rsidP="008E4C70">
            <w:pPr>
              <w:spacing w:line="240" w:lineRule="auto"/>
              <w:rPr>
                <w:b/>
                <w:bCs/>
              </w:rPr>
            </w:pPr>
            <w:r w:rsidRPr="0003142B">
              <w:t>Additional sounds may be expected in the future especially coming from automatic driven vehicles.</w:t>
            </w:r>
          </w:p>
        </w:tc>
      </w:tr>
      <w:tr w:rsidR="00B473F3" w:rsidRPr="00F06D66" w14:paraId="5CD8AC55" w14:textId="77777777" w:rsidTr="00BB48CF">
        <w:trPr>
          <w:trHeight w:val="1132"/>
          <w:jc w:val="center"/>
        </w:trPr>
        <w:tc>
          <w:tcPr>
            <w:tcW w:w="988" w:type="dxa"/>
            <w:tcBorders>
              <w:top w:val="single" w:sz="4" w:space="0" w:color="auto"/>
              <w:left w:val="single" w:sz="4" w:space="0" w:color="auto"/>
              <w:bottom w:val="single" w:sz="4" w:space="0" w:color="auto"/>
              <w:right w:val="single" w:sz="4" w:space="0" w:color="auto"/>
            </w:tcBorders>
          </w:tcPr>
          <w:p w14:paraId="1E764CDF" w14:textId="77777777" w:rsidR="00B473F3" w:rsidRPr="0003142B" w:rsidRDefault="00B473F3" w:rsidP="008E4C70">
            <w:pPr>
              <w:ind w:left="57"/>
            </w:pPr>
            <w:r w:rsidRPr="0003142B">
              <w:lastRenderedPageBreak/>
              <w:br w:type="page"/>
              <w:t>Recurrent</w:t>
            </w:r>
            <w:r w:rsidRPr="0003142B" w:rsidDel="00ED575A">
              <w:t xml:space="preserve"> </w:t>
            </w:r>
          </w:p>
        </w:tc>
        <w:tc>
          <w:tcPr>
            <w:tcW w:w="1842" w:type="dxa"/>
            <w:tcBorders>
              <w:top w:val="single" w:sz="4" w:space="0" w:color="auto"/>
              <w:left w:val="single" w:sz="4" w:space="0" w:color="auto"/>
              <w:bottom w:val="single" w:sz="4" w:space="0" w:color="auto"/>
              <w:right w:val="single" w:sz="4" w:space="0" w:color="auto"/>
            </w:tcBorders>
          </w:tcPr>
          <w:p w14:paraId="3B6FDA1C" w14:textId="77777777" w:rsidR="00B473F3" w:rsidRPr="0003142B" w:rsidRDefault="00B473F3" w:rsidP="008E4C70">
            <w:pPr>
              <w:ind w:left="57"/>
            </w:pPr>
            <w:r w:rsidRPr="0003142B">
              <w:t>Reference test track</w:t>
            </w:r>
          </w:p>
        </w:tc>
        <w:tc>
          <w:tcPr>
            <w:tcW w:w="3119" w:type="dxa"/>
            <w:tcBorders>
              <w:top w:val="single" w:sz="4" w:space="0" w:color="auto"/>
              <w:left w:val="single" w:sz="4" w:space="0" w:color="auto"/>
              <w:bottom w:val="single" w:sz="4" w:space="0" w:color="auto"/>
              <w:right w:val="single" w:sz="4" w:space="0" w:color="auto"/>
            </w:tcBorders>
          </w:tcPr>
          <w:p w14:paraId="4D0F2882" w14:textId="77777777" w:rsidR="00B473F3" w:rsidRPr="0003142B" w:rsidRDefault="00B473F3" w:rsidP="008E4C70">
            <w:pPr>
              <w:spacing w:line="240" w:lineRule="auto"/>
            </w:pPr>
            <w:r w:rsidRPr="0003142B">
              <w:t>Influence of surfaces on real sound emissions of the vehicles vs. ISO test track for exchange of information</w:t>
            </w:r>
          </w:p>
          <w:p w14:paraId="5991CFE1" w14:textId="77777777" w:rsidR="00B473F3" w:rsidRPr="0003142B" w:rsidRDefault="00B473F3" w:rsidP="008E4C70">
            <w:pPr>
              <w:ind w:left="57"/>
            </w:pPr>
          </w:p>
        </w:tc>
        <w:tc>
          <w:tcPr>
            <w:tcW w:w="1556" w:type="dxa"/>
            <w:tcBorders>
              <w:top w:val="single" w:sz="4" w:space="0" w:color="auto"/>
              <w:left w:val="single" w:sz="4" w:space="0" w:color="auto"/>
              <w:bottom w:val="single" w:sz="4" w:space="0" w:color="auto"/>
              <w:right w:val="single" w:sz="4" w:space="0" w:color="auto"/>
            </w:tcBorders>
          </w:tcPr>
          <w:p w14:paraId="49E0BD9C" w14:textId="77777777" w:rsidR="00B473F3" w:rsidRPr="0003142B" w:rsidRDefault="00B473F3" w:rsidP="008E4C70">
            <w:pPr>
              <w:ind w:left="57"/>
            </w:pPr>
            <w:r w:rsidRPr="0003142B">
              <w:t xml:space="preserve">All regulations concerned </w:t>
            </w:r>
          </w:p>
        </w:tc>
        <w:tc>
          <w:tcPr>
            <w:tcW w:w="1134" w:type="dxa"/>
            <w:tcBorders>
              <w:top w:val="single" w:sz="4" w:space="0" w:color="auto"/>
              <w:left w:val="single" w:sz="4" w:space="0" w:color="auto"/>
              <w:bottom w:val="single" w:sz="4" w:space="0" w:color="auto"/>
              <w:right w:val="single" w:sz="4" w:space="0" w:color="auto"/>
            </w:tcBorders>
          </w:tcPr>
          <w:p w14:paraId="4DD6DF77" w14:textId="77777777" w:rsidR="00B473F3" w:rsidRPr="0003142B" w:rsidRDefault="00B473F3" w:rsidP="008E4C70">
            <w:pPr>
              <w:ind w:left="57"/>
              <w:jc w:val="center"/>
            </w:pPr>
            <w:r w:rsidRPr="0003142B">
              <w:t>GRBP</w:t>
            </w:r>
          </w:p>
        </w:tc>
        <w:tc>
          <w:tcPr>
            <w:tcW w:w="2696" w:type="dxa"/>
            <w:tcBorders>
              <w:top w:val="single" w:sz="4" w:space="0" w:color="auto"/>
              <w:left w:val="single" w:sz="4" w:space="0" w:color="auto"/>
              <w:bottom w:val="single" w:sz="4" w:space="0" w:color="auto"/>
              <w:right w:val="single" w:sz="4" w:space="0" w:color="auto"/>
            </w:tcBorders>
          </w:tcPr>
          <w:p w14:paraId="4747B13F" w14:textId="77777777" w:rsidR="00B473F3" w:rsidRPr="0003142B" w:rsidRDefault="00B473F3" w:rsidP="008E4C70">
            <w:pPr>
              <w:ind w:left="149"/>
              <w:contextualSpacing/>
            </w:pPr>
          </w:p>
        </w:tc>
        <w:tc>
          <w:tcPr>
            <w:tcW w:w="1130" w:type="dxa"/>
            <w:tcBorders>
              <w:top w:val="single" w:sz="4" w:space="0" w:color="auto"/>
              <w:left w:val="single" w:sz="4" w:space="0" w:color="auto"/>
              <w:bottom w:val="single" w:sz="4" w:space="0" w:color="auto"/>
              <w:right w:val="single" w:sz="4" w:space="0" w:color="auto"/>
            </w:tcBorders>
          </w:tcPr>
          <w:p w14:paraId="24678FA3" w14:textId="77777777" w:rsidR="00B473F3" w:rsidRPr="0003142B" w:rsidRDefault="00B473F3" w:rsidP="008E4C70">
            <w:pPr>
              <w:ind w:left="57"/>
            </w:pPr>
          </w:p>
        </w:tc>
        <w:tc>
          <w:tcPr>
            <w:tcW w:w="2358" w:type="dxa"/>
            <w:tcBorders>
              <w:top w:val="single" w:sz="4" w:space="0" w:color="auto"/>
              <w:left w:val="single" w:sz="4" w:space="0" w:color="auto"/>
              <w:bottom w:val="single" w:sz="4" w:space="0" w:color="auto"/>
              <w:right w:val="single" w:sz="4" w:space="0" w:color="auto"/>
            </w:tcBorders>
          </w:tcPr>
          <w:p w14:paraId="33FE1A36" w14:textId="77777777" w:rsidR="00B473F3" w:rsidRPr="0003142B" w:rsidRDefault="00B473F3" w:rsidP="008E4C70">
            <w:pPr>
              <w:ind w:left="57"/>
            </w:pPr>
            <w:r w:rsidRPr="0003142B">
              <w:t>To take into account the test surfaces and see how to manage these road surfaces.</w:t>
            </w:r>
            <w:r w:rsidRPr="0003142B">
              <w:br/>
              <w:t>Other parties are invited to be involved in this topic.</w:t>
            </w:r>
          </w:p>
          <w:p w14:paraId="364053B9" w14:textId="77777777" w:rsidR="00B473F3" w:rsidRPr="0003142B" w:rsidRDefault="00B473F3" w:rsidP="008E4C70">
            <w:pPr>
              <w:spacing w:line="240" w:lineRule="auto"/>
              <w:rPr>
                <w:b/>
                <w:bCs/>
              </w:rPr>
            </w:pPr>
          </w:p>
        </w:tc>
      </w:tr>
    </w:tbl>
    <w:p w14:paraId="6801E550" w14:textId="77777777" w:rsidR="009B575E" w:rsidRDefault="009B575E" w:rsidP="00EF6CF6">
      <w:pPr>
        <w:sectPr w:rsidR="009B575E" w:rsidSect="00EF6CF6">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6B004CF9" w14:textId="77777777" w:rsidR="00F44E34" w:rsidRPr="00243EFC" w:rsidRDefault="00F44E34" w:rsidP="00F44E34">
      <w:pPr>
        <w:pStyle w:val="H23G"/>
      </w:pPr>
      <w:r>
        <w:lastRenderedPageBreak/>
        <w:tab/>
      </w:r>
      <w:r>
        <w:tab/>
      </w:r>
      <w:r w:rsidRPr="00243EFC">
        <w:t>Subjects under consideration by the Working Party on Noise and Tyres (GRBP) at its 79th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F44E34" w:rsidRPr="00243EFC" w14:paraId="21FE0BA4" w14:textId="77777777" w:rsidTr="008E4C70">
        <w:trPr>
          <w:tblHeader/>
        </w:trPr>
        <w:tc>
          <w:tcPr>
            <w:tcW w:w="2729" w:type="pct"/>
            <w:tcBorders>
              <w:top w:val="single" w:sz="4" w:space="0" w:color="auto"/>
              <w:left w:val="nil"/>
              <w:bottom w:val="single" w:sz="12" w:space="0" w:color="auto"/>
              <w:right w:val="nil"/>
            </w:tcBorders>
            <w:vAlign w:val="bottom"/>
          </w:tcPr>
          <w:p w14:paraId="0595CB05" w14:textId="77777777" w:rsidR="00F44E34" w:rsidRPr="00243EFC" w:rsidRDefault="00F44E34" w:rsidP="008E4C70">
            <w:pPr>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5E9A3B48" w14:textId="77777777" w:rsidR="00F44E34" w:rsidRPr="00243EFC" w:rsidRDefault="00F44E34" w:rsidP="008E4C70">
            <w:pPr>
              <w:spacing w:before="80" w:after="80" w:line="200" w:lineRule="exact"/>
              <w:ind w:right="113"/>
              <w:rPr>
                <w:i/>
                <w:sz w:val="16"/>
                <w:lang w:val="fr-CH"/>
              </w:rPr>
            </w:pPr>
            <w:r w:rsidRPr="00243EFC">
              <w:rPr>
                <w:i/>
                <w:sz w:val="16"/>
                <w:lang w:val="fr-CH"/>
              </w:rPr>
              <w:t>Document symbol ECE/TRANS/WP.29/…</w:t>
            </w:r>
          </w:p>
        </w:tc>
        <w:tc>
          <w:tcPr>
            <w:tcW w:w="1152" w:type="pct"/>
            <w:gridSpan w:val="2"/>
            <w:tcBorders>
              <w:top w:val="single" w:sz="4" w:space="0" w:color="auto"/>
              <w:left w:val="nil"/>
              <w:bottom w:val="single" w:sz="12" w:space="0" w:color="auto"/>
              <w:right w:val="nil"/>
            </w:tcBorders>
            <w:vAlign w:val="bottom"/>
          </w:tcPr>
          <w:p w14:paraId="5DE12966" w14:textId="77777777" w:rsidR="00F44E34" w:rsidRPr="00243EFC" w:rsidRDefault="00F44E34" w:rsidP="008E4C70">
            <w:pPr>
              <w:spacing w:before="80" w:after="80" w:line="200" w:lineRule="exact"/>
              <w:ind w:right="113"/>
              <w:rPr>
                <w:i/>
                <w:sz w:val="16"/>
              </w:rPr>
            </w:pPr>
            <w:r w:rsidRPr="00243EFC">
              <w:rPr>
                <w:i/>
                <w:sz w:val="16"/>
              </w:rPr>
              <w:t>Documentation availability</w:t>
            </w:r>
          </w:p>
        </w:tc>
      </w:tr>
      <w:tr w:rsidR="00F44E34" w:rsidRPr="00243EFC" w14:paraId="58F4F536" w14:textId="77777777" w:rsidTr="008E4C70">
        <w:trPr>
          <w:gridAfter w:val="1"/>
          <w:wAfter w:w="16" w:type="pct"/>
          <w:trHeight w:val="545"/>
        </w:trPr>
        <w:tc>
          <w:tcPr>
            <w:tcW w:w="2729" w:type="pct"/>
            <w:tcBorders>
              <w:top w:val="nil"/>
              <w:left w:val="nil"/>
              <w:bottom w:val="nil"/>
              <w:right w:val="nil"/>
            </w:tcBorders>
          </w:tcPr>
          <w:p w14:paraId="2A116766" w14:textId="77777777" w:rsidR="00F44E34" w:rsidRPr="00243EFC" w:rsidRDefault="00F44E34" w:rsidP="008E4C70">
            <w:pPr>
              <w:numPr>
                <w:ilvl w:val="1"/>
                <w:numId w:val="25"/>
              </w:numPr>
              <w:spacing w:before="40" w:after="120" w:line="220" w:lineRule="exact"/>
              <w:ind w:left="0" w:right="113" w:firstLine="0"/>
              <w:rPr>
                <w:b/>
              </w:rPr>
            </w:pPr>
            <w:r w:rsidRPr="00243EFC">
              <w:rPr>
                <w:b/>
              </w:rPr>
              <w:t>1958 Agreement</w:t>
            </w:r>
          </w:p>
        </w:tc>
        <w:tc>
          <w:tcPr>
            <w:tcW w:w="2255" w:type="pct"/>
            <w:gridSpan w:val="2"/>
            <w:vMerge w:val="restart"/>
            <w:tcBorders>
              <w:top w:val="nil"/>
              <w:left w:val="nil"/>
              <w:right w:val="nil"/>
            </w:tcBorders>
          </w:tcPr>
          <w:p w14:paraId="78B87F34" w14:textId="77777777" w:rsidR="00F44E34" w:rsidRPr="00243EFC" w:rsidRDefault="00F44E34" w:rsidP="008E4C70">
            <w:pPr>
              <w:spacing w:before="40" w:after="120" w:line="220" w:lineRule="exact"/>
              <w:ind w:right="113"/>
            </w:pPr>
            <w:r w:rsidRPr="00243EFC">
              <w:t>For document symbols and its availability, please refer to the agenda of the seventy-f</w:t>
            </w:r>
            <w:r>
              <w:t>if</w:t>
            </w:r>
            <w:r w:rsidRPr="00243EFC">
              <w:t>th session (GRBP/202</w:t>
            </w:r>
            <w:r>
              <w:t>4</w:t>
            </w:r>
            <w:r w:rsidRPr="00243EFC">
              <w:t>/1)</w:t>
            </w:r>
          </w:p>
        </w:tc>
      </w:tr>
      <w:tr w:rsidR="00F44E34" w:rsidRPr="00243EFC" w14:paraId="575EE4C0" w14:textId="77777777" w:rsidTr="008E4C70">
        <w:trPr>
          <w:gridAfter w:val="1"/>
          <w:wAfter w:w="16" w:type="pct"/>
          <w:trHeight w:val="545"/>
        </w:trPr>
        <w:tc>
          <w:tcPr>
            <w:tcW w:w="2729" w:type="pct"/>
            <w:tcBorders>
              <w:top w:val="nil"/>
              <w:left w:val="nil"/>
              <w:bottom w:val="nil"/>
              <w:right w:val="nil"/>
            </w:tcBorders>
          </w:tcPr>
          <w:p w14:paraId="486FF441" w14:textId="77777777" w:rsidR="00F44E34" w:rsidRPr="00243EFC" w:rsidRDefault="00F44E34" w:rsidP="008E4C70">
            <w:pPr>
              <w:numPr>
                <w:ilvl w:val="2"/>
                <w:numId w:val="25"/>
              </w:numPr>
              <w:spacing w:before="40" w:after="120" w:line="220" w:lineRule="exact"/>
              <w:ind w:left="0" w:right="113" w:firstLine="0"/>
              <w:rPr>
                <w:b/>
              </w:rPr>
            </w:pPr>
            <w:r w:rsidRPr="00243EFC">
              <w:t xml:space="preserve">Proposal for draft amendments to existing </w:t>
            </w:r>
            <w:r w:rsidRPr="00243EFC">
              <w:tab/>
              <w:t>UN Regulations (1958 Agreement):</w:t>
            </w:r>
          </w:p>
          <w:p w14:paraId="09FA4113" w14:textId="77777777" w:rsidR="00F44E34" w:rsidRPr="00243EFC" w:rsidRDefault="00F44E34" w:rsidP="008E4C70">
            <w:pPr>
              <w:spacing w:before="40" w:after="120" w:line="220" w:lineRule="exact"/>
              <w:ind w:right="113"/>
              <w:rPr>
                <w:b/>
              </w:rPr>
            </w:pPr>
            <w:r w:rsidRPr="00243EFC">
              <w:t>Part 1 – Noise:</w:t>
            </w:r>
          </w:p>
        </w:tc>
        <w:tc>
          <w:tcPr>
            <w:tcW w:w="2255" w:type="pct"/>
            <w:gridSpan w:val="2"/>
            <w:vMerge/>
          </w:tcPr>
          <w:p w14:paraId="609F391D" w14:textId="77777777" w:rsidR="00F44E34" w:rsidRPr="00243EFC" w:rsidRDefault="00F44E34" w:rsidP="008E4C70">
            <w:pPr>
              <w:spacing w:before="40" w:after="120" w:line="220" w:lineRule="exact"/>
              <w:ind w:right="113"/>
            </w:pPr>
          </w:p>
        </w:tc>
      </w:tr>
      <w:tr w:rsidR="00F44E34" w:rsidRPr="00243EFC" w14:paraId="7CFBC7AB" w14:textId="77777777" w:rsidTr="008E4C70">
        <w:trPr>
          <w:gridAfter w:val="1"/>
          <w:wAfter w:w="16" w:type="pct"/>
          <w:trHeight w:val="545"/>
        </w:trPr>
        <w:tc>
          <w:tcPr>
            <w:tcW w:w="2729" w:type="pct"/>
            <w:tcBorders>
              <w:top w:val="nil"/>
              <w:left w:val="nil"/>
              <w:bottom w:val="nil"/>
              <w:right w:val="nil"/>
            </w:tcBorders>
          </w:tcPr>
          <w:p w14:paraId="6E7A8412" w14:textId="77777777" w:rsidR="00F44E34" w:rsidRDefault="00F44E34" w:rsidP="008E4C70">
            <w:pPr>
              <w:pStyle w:val="SingleTxtG"/>
            </w:pPr>
            <w:r w:rsidRPr="0B91E55B">
              <w:t>41 (Noise emissions of motorcycles)</w:t>
            </w:r>
          </w:p>
          <w:p w14:paraId="6D299D13" w14:textId="77777777" w:rsidR="00F44E34" w:rsidRDefault="00F44E34" w:rsidP="008E4C70">
            <w:pPr>
              <w:pStyle w:val="SingleTxtG"/>
            </w:pPr>
            <w:r w:rsidRPr="0B91E55B">
              <w:t>63 (Noise emissions of mopeds).</w:t>
            </w:r>
          </w:p>
          <w:p w14:paraId="707BC987" w14:textId="77777777" w:rsidR="00F44E34" w:rsidRPr="00243EFC" w:rsidRDefault="00F44E34" w:rsidP="008E4C70">
            <w:pPr>
              <w:pStyle w:val="SingleTxtG"/>
            </w:pPr>
            <w:r w:rsidRPr="00243EFC">
              <w:t>51 (Noise of M and N categories of vehicles);</w:t>
            </w:r>
          </w:p>
          <w:p w14:paraId="57EF21F9" w14:textId="77777777" w:rsidR="00F44E34" w:rsidRPr="00243EFC" w:rsidRDefault="00F44E34" w:rsidP="008E4C70">
            <w:pPr>
              <w:pStyle w:val="SingleTxtG"/>
            </w:pPr>
            <w:r w:rsidRPr="00243EFC">
              <w:t>138 (Quiet road transport vehicles).</w:t>
            </w:r>
          </w:p>
          <w:p w14:paraId="0BF736E2" w14:textId="77777777" w:rsidR="00F44E34" w:rsidRPr="00243EFC" w:rsidRDefault="00F44E34" w:rsidP="008E4C70">
            <w:pPr>
              <w:spacing w:before="40" w:after="120" w:line="220" w:lineRule="exact"/>
              <w:ind w:right="113"/>
            </w:pPr>
            <w:r>
              <w:t>Part 2 – Tyres:</w:t>
            </w:r>
          </w:p>
          <w:p w14:paraId="26014562" w14:textId="77777777" w:rsidR="00F44E34" w:rsidRDefault="00F44E34" w:rsidP="008E4C70">
            <w:pPr>
              <w:tabs>
                <w:tab w:val="left" w:pos="1701"/>
              </w:tabs>
              <w:spacing w:after="120"/>
              <w:ind w:left="988" w:right="282" w:hanging="426"/>
            </w:pPr>
            <w:r w:rsidRPr="0B91E55B">
              <w:t xml:space="preserve">30 (Tyres for passenger vehicles and their trailers) </w:t>
            </w:r>
          </w:p>
          <w:p w14:paraId="19CF8CCE" w14:textId="77777777" w:rsidR="00F44E34" w:rsidRDefault="00F44E34" w:rsidP="008E4C70">
            <w:pPr>
              <w:tabs>
                <w:tab w:val="left" w:pos="1701"/>
              </w:tabs>
              <w:spacing w:after="120"/>
              <w:ind w:left="988" w:right="282" w:hanging="426"/>
            </w:pPr>
            <w:r w:rsidRPr="0B91E55B">
              <w:t>54 (Tyres for commercial vehicles and their trailers)</w:t>
            </w:r>
          </w:p>
          <w:p w14:paraId="4A598A42" w14:textId="77777777" w:rsidR="00F44E34" w:rsidRDefault="00F44E34" w:rsidP="008E4C70">
            <w:pPr>
              <w:tabs>
                <w:tab w:val="left" w:pos="1701"/>
              </w:tabs>
              <w:spacing w:after="120"/>
              <w:ind w:left="988" w:right="282" w:hanging="426"/>
            </w:pPr>
            <w:r w:rsidRPr="0B91E55B">
              <w:t xml:space="preserve">108, 109 (Retreaded tyres) </w:t>
            </w:r>
          </w:p>
          <w:p w14:paraId="6819F47E" w14:textId="77777777" w:rsidR="00F44E34" w:rsidRDefault="00F44E34" w:rsidP="008E4C70">
            <w:pPr>
              <w:tabs>
                <w:tab w:val="left" w:pos="1701"/>
              </w:tabs>
              <w:spacing w:after="120"/>
              <w:ind w:left="988" w:right="282" w:hanging="426"/>
            </w:pPr>
            <w:r w:rsidRPr="0B91E55B">
              <w:t>117 (Tyre rolling resistance, rolling noise and wet grip);</w:t>
            </w:r>
          </w:p>
          <w:p w14:paraId="46C582E7" w14:textId="77777777" w:rsidR="00F44E34" w:rsidRDefault="00F44E34" w:rsidP="008E4C70">
            <w:pPr>
              <w:tabs>
                <w:tab w:val="left" w:pos="1701"/>
              </w:tabs>
              <w:spacing w:after="120"/>
              <w:ind w:left="988" w:right="282" w:hanging="426"/>
            </w:pPr>
            <w:r w:rsidRPr="0B91E55B">
              <w:t xml:space="preserve">124 (Replacement wheels for passenger cars); </w:t>
            </w:r>
          </w:p>
          <w:p w14:paraId="223BBECC" w14:textId="77777777" w:rsidR="00F44E34" w:rsidRPr="00243EFC" w:rsidRDefault="00F44E34" w:rsidP="008E4C70">
            <w:pPr>
              <w:numPr>
                <w:ilvl w:val="2"/>
                <w:numId w:val="25"/>
              </w:numPr>
              <w:spacing w:before="40" w:after="120" w:line="220" w:lineRule="exact"/>
              <w:ind w:left="0" w:right="113" w:firstLine="0"/>
              <w:rPr>
                <w:b/>
              </w:rPr>
            </w:pPr>
            <w:r w:rsidRPr="00243EFC">
              <w:t xml:space="preserve">Proposal for draft new </w:t>
            </w:r>
            <w:r w:rsidRPr="00243EFC">
              <w:tab/>
              <w:t>UN Regulations (1958 Agreement):</w:t>
            </w:r>
          </w:p>
          <w:p w14:paraId="69135AA5" w14:textId="77777777" w:rsidR="00F44E34" w:rsidRPr="00243EFC" w:rsidRDefault="00F44E34" w:rsidP="008E4C70">
            <w:pPr>
              <w:tabs>
                <w:tab w:val="left" w:pos="1701"/>
              </w:tabs>
              <w:spacing w:after="120"/>
              <w:ind w:left="988" w:right="282" w:hanging="426"/>
              <w:jc w:val="both"/>
              <w:rPr>
                <w:rFonts w:eastAsia="Calibri"/>
              </w:rPr>
            </w:pPr>
            <w:r w:rsidRPr="0B91E55B">
              <w:rPr>
                <w:rFonts w:eastAsia="Calibri"/>
              </w:rPr>
              <w:t>A new UN Regulation on wet grip and traction tyre classification of retreaded tyres</w:t>
            </w:r>
          </w:p>
        </w:tc>
        <w:tc>
          <w:tcPr>
            <w:tcW w:w="2255" w:type="pct"/>
            <w:gridSpan w:val="2"/>
            <w:tcBorders>
              <w:top w:val="nil"/>
              <w:left w:val="nil"/>
              <w:bottom w:val="nil"/>
              <w:right w:val="nil"/>
            </w:tcBorders>
          </w:tcPr>
          <w:p w14:paraId="2689512C" w14:textId="77777777" w:rsidR="00F44E34" w:rsidRPr="00243EFC" w:rsidRDefault="00F44E34" w:rsidP="008E4C70">
            <w:pPr>
              <w:spacing w:before="40" w:after="120" w:line="220" w:lineRule="exact"/>
              <w:ind w:right="113"/>
            </w:pPr>
          </w:p>
        </w:tc>
      </w:tr>
      <w:tr w:rsidR="00F44E34" w:rsidRPr="00243EFC" w14:paraId="1DFC7EF1" w14:textId="77777777" w:rsidTr="008E4C70">
        <w:trPr>
          <w:gridAfter w:val="1"/>
          <w:wAfter w:w="16" w:type="pct"/>
          <w:trHeight w:val="545"/>
        </w:trPr>
        <w:tc>
          <w:tcPr>
            <w:tcW w:w="2729" w:type="pct"/>
            <w:tcBorders>
              <w:top w:val="nil"/>
              <w:left w:val="nil"/>
              <w:bottom w:val="single" w:sz="12" w:space="0" w:color="auto"/>
              <w:right w:val="nil"/>
            </w:tcBorders>
          </w:tcPr>
          <w:p w14:paraId="6227DE49" w14:textId="77777777" w:rsidR="00F44E34" w:rsidRPr="00243EFC" w:rsidRDefault="00F44E34" w:rsidP="008E4C70">
            <w:pPr>
              <w:numPr>
                <w:ilvl w:val="1"/>
                <w:numId w:val="25"/>
              </w:numPr>
              <w:spacing w:before="40" w:after="120" w:line="220" w:lineRule="exact"/>
              <w:ind w:left="0" w:right="113" w:firstLine="0"/>
              <w:rPr>
                <w:b/>
              </w:rPr>
            </w:pPr>
            <w:r w:rsidRPr="00243EFC">
              <w:rPr>
                <w:b/>
              </w:rPr>
              <w:t>1998 Agreement (Global)</w:t>
            </w:r>
          </w:p>
        </w:tc>
        <w:tc>
          <w:tcPr>
            <w:tcW w:w="2255" w:type="pct"/>
            <w:gridSpan w:val="2"/>
            <w:tcBorders>
              <w:top w:val="nil"/>
              <w:left w:val="nil"/>
              <w:bottom w:val="single" w:sz="12" w:space="0" w:color="auto"/>
              <w:right w:val="nil"/>
            </w:tcBorders>
          </w:tcPr>
          <w:p w14:paraId="2E877767" w14:textId="77777777" w:rsidR="00F44E34" w:rsidRPr="00243EFC" w:rsidRDefault="00F44E34" w:rsidP="008E4C70">
            <w:pPr>
              <w:spacing w:before="40" w:after="120" w:line="220" w:lineRule="exact"/>
              <w:ind w:right="113"/>
            </w:pPr>
            <w:r w:rsidRPr="00243EFC">
              <w:t>For document symbols and its availability, please refer to the agenda of the seventy-fourth session (GRBP/202</w:t>
            </w:r>
            <w:r>
              <w:t>4</w:t>
            </w:r>
            <w:r w:rsidRPr="00243EFC">
              <w:t>/1)</w:t>
            </w:r>
          </w:p>
        </w:tc>
      </w:tr>
    </w:tbl>
    <w:p w14:paraId="0E2F3657" w14:textId="77777777" w:rsidR="001C6663" w:rsidRDefault="001C6663" w:rsidP="00EF6CF6"/>
    <w:p w14:paraId="1CA7C99A" w14:textId="77777777" w:rsidR="001B1C4B" w:rsidRDefault="001B1C4B" w:rsidP="009B575E">
      <w:pPr>
        <w:sectPr w:rsidR="001B1C4B" w:rsidSect="009B575E">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pPr>
    </w:p>
    <w:p w14:paraId="061C7C94" w14:textId="1CFDB993" w:rsidR="001B1C4B" w:rsidRDefault="001B1C4B"/>
    <w:p w14:paraId="5908AC51" w14:textId="77777777" w:rsidR="00AE6418" w:rsidRPr="00243EFC" w:rsidRDefault="00AE6418" w:rsidP="00AE6418">
      <w:pPr>
        <w:pStyle w:val="Heading1"/>
        <w:keepNext/>
        <w:keepLines/>
        <w:spacing w:after="120"/>
        <w:ind w:left="1140"/>
      </w:pPr>
      <w:r w:rsidRPr="00243EFC">
        <w:rPr>
          <w:b/>
        </w:rPr>
        <w:t>Subjects under consideration by the Working Party on Lighting and Light-Signalling (GRE)</w:t>
      </w:r>
    </w:p>
    <w:p w14:paraId="3CC78B40" w14:textId="77777777" w:rsidR="00AE6418" w:rsidRDefault="00AE6418" w:rsidP="00AE6418">
      <w:pPr>
        <w:pStyle w:val="Heading1"/>
      </w:pPr>
      <w:r w:rsidRPr="00243EFC">
        <w:t>Table 3</w:t>
      </w:r>
    </w:p>
    <w:p w14:paraId="4E35D856" w14:textId="77777777" w:rsidR="00AE6418" w:rsidRDefault="00AE6418" w:rsidP="00AE6418">
      <w:pPr>
        <w:pStyle w:val="SingleTxtG"/>
      </w:pPr>
    </w:p>
    <w:p w14:paraId="02B93D07" w14:textId="77777777" w:rsidR="00AE6418" w:rsidRDefault="00AE6418" w:rsidP="00AE6418">
      <w:pPr>
        <w:pStyle w:val="SingleTxtG"/>
      </w:pPr>
    </w:p>
    <w:p w14:paraId="1766EA98" w14:textId="77777777" w:rsidR="00AE6418" w:rsidRDefault="00AE6418" w:rsidP="00AE6418">
      <w:pPr>
        <w:spacing w:line="240" w:lineRule="auto"/>
      </w:pPr>
    </w:p>
    <w:tbl>
      <w:tblPr>
        <w:tblStyle w:val="TableGrid1"/>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AE6418" w:rsidRPr="00BD28B4" w14:paraId="2F2BF982" w14:textId="77777777" w:rsidTr="00BD28B4">
        <w:tc>
          <w:tcPr>
            <w:tcW w:w="14175" w:type="dxa"/>
            <w:gridSpan w:val="8"/>
            <w:tcBorders>
              <w:bottom w:val="single" w:sz="4" w:space="0" w:color="auto"/>
            </w:tcBorders>
            <w:shd w:val="clear" w:color="auto" w:fill="FFFFFF"/>
          </w:tcPr>
          <w:p w14:paraId="624293C6" w14:textId="77777777" w:rsidR="00AE6418" w:rsidRPr="00BD28B4" w:rsidRDefault="00AE6418" w:rsidP="008E4C70">
            <w:pPr>
              <w:spacing w:before="80" w:after="80" w:line="200" w:lineRule="exact"/>
              <w:jc w:val="center"/>
              <w:rPr>
                <w:i/>
                <w:sz w:val="16"/>
                <w:lang w:val="en-US"/>
              </w:rPr>
            </w:pPr>
            <w:r w:rsidRPr="00BD28B4">
              <w:rPr>
                <w:i/>
                <w:sz w:val="16"/>
                <w:lang w:val="en-US"/>
              </w:rPr>
              <w:t>GRE</w:t>
            </w:r>
          </w:p>
        </w:tc>
      </w:tr>
      <w:tr w:rsidR="00AE6418" w:rsidRPr="00BD28B4" w14:paraId="3852B1B0" w14:textId="77777777" w:rsidTr="00247D98">
        <w:tc>
          <w:tcPr>
            <w:tcW w:w="1082" w:type="dxa"/>
            <w:tcBorders>
              <w:bottom w:val="single" w:sz="12" w:space="0" w:color="auto"/>
            </w:tcBorders>
          </w:tcPr>
          <w:p w14:paraId="450FBD41" w14:textId="77777777" w:rsidR="00AE6418" w:rsidRPr="00BD28B4" w:rsidRDefault="00AE6418" w:rsidP="008E4C70">
            <w:pPr>
              <w:spacing w:before="80" w:after="80" w:line="200" w:lineRule="exact"/>
              <w:jc w:val="center"/>
              <w:rPr>
                <w:i/>
                <w:sz w:val="16"/>
                <w:lang w:val="en-US"/>
              </w:rPr>
            </w:pPr>
            <w:r w:rsidRPr="00BD28B4">
              <w:rPr>
                <w:i/>
                <w:sz w:val="16"/>
                <w:lang w:val="en-US"/>
              </w:rPr>
              <w:t>Priority / Recurrent</w:t>
            </w:r>
          </w:p>
        </w:tc>
        <w:tc>
          <w:tcPr>
            <w:tcW w:w="1756" w:type="dxa"/>
            <w:tcBorders>
              <w:bottom w:val="single" w:sz="12" w:space="0" w:color="auto"/>
            </w:tcBorders>
          </w:tcPr>
          <w:p w14:paraId="07DC35F7" w14:textId="77777777" w:rsidR="00AE6418" w:rsidRPr="00BD28B4" w:rsidRDefault="00AE6418" w:rsidP="008E4C70">
            <w:pPr>
              <w:spacing w:before="80" w:after="80" w:line="200" w:lineRule="exact"/>
              <w:jc w:val="center"/>
              <w:rPr>
                <w:i/>
                <w:sz w:val="16"/>
                <w:lang w:val="en-US"/>
              </w:rPr>
            </w:pPr>
            <w:r w:rsidRPr="00BD28B4">
              <w:rPr>
                <w:i/>
                <w:sz w:val="16"/>
                <w:lang w:val="en-US"/>
              </w:rPr>
              <w:t>Title</w:t>
            </w:r>
          </w:p>
        </w:tc>
        <w:tc>
          <w:tcPr>
            <w:tcW w:w="3359" w:type="dxa"/>
            <w:tcBorders>
              <w:bottom w:val="single" w:sz="12" w:space="0" w:color="auto"/>
            </w:tcBorders>
          </w:tcPr>
          <w:p w14:paraId="260F05EC" w14:textId="77777777" w:rsidR="00AE6418" w:rsidRPr="00BD28B4" w:rsidRDefault="00AE6418" w:rsidP="008E4C70">
            <w:pPr>
              <w:spacing w:before="80" w:after="80" w:line="200" w:lineRule="exact"/>
              <w:jc w:val="center"/>
              <w:rPr>
                <w:i/>
                <w:sz w:val="16"/>
                <w:lang w:val="en-US"/>
              </w:rPr>
            </w:pPr>
            <w:r w:rsidRPr="00BD28B4">
              <w:rPr>
                <w:i/>
                <w:sz w:val="16"/>
                <w:lang w:val="en-US"/>
              </w:rPr>
              <w:t>Tasks / Deliverables</w:t>
            </w:r>
          </w:p>
        </w:tc>
        <w:tc>
          <w:tcPr>
            <w:tcW w:w="3062" w:type="dxa"/>
            <w:tcBorders>
              <w:bottom w:val="single" w:sz="12" w:space="0" w:color="auto"/>
            </w:tcBorders>
          </w:tcPr>
          <w:p w14:paraId="2962E343" w14:textId="77777777" w:rsidR="00AE6418" w:rsidRPr="00BD28B4" w:rsidRDefault="00AE6418" w:rsidP="008E4C70">
            <w:pPr>
              <w:spacing w:before="80" w:after="80" w:line="200" w:lineRule="exact"/>
              <w:jc w:val="center"/>
              <w:rPr>
                <w:i/>
                <w:sz w:val="16"/>
                <w:lang w:val="en-US"/>
              </w:rPr>
            </w:pPr>
            <w:r w:rsidRPr="00BD28B4">
              <w:rPr>
                <w:i/>
                <w:sz w:val="16"/>
                <w:lang w:val="en-US"/>
              </w:rPr>
              <w:t>References</w:t>
            </w:r>
          </w:p>
        </w:tc>
        <w:tc>
          <w:tcPr>
            <w:tcW w:w="1173" w:type="dxa"/>
            <w:tcBorders>
              <w:bottom w:val="single" w:sz="12" w:space="0" w:color="auto"/>
            </w:tcBorders>
          </w:tcPr>
          <w:p w14:paraId="51B5417A" w14:textId="77777777" w:rsidR="00AE6418" w:rsidRPr="00BD28B4" w:rsidRDefault="00AE6418" w:rsidP="008E4C70">
            <w:pPr>
              <w:spacing w:before="80" w:after="80" w:line="200" w:lineRule="exact"/>
              <w:jc w:val="center"/>
              <w:rPr>
                <w:i/>
                <w:sz w:val="16"/>
                <w:lang w:val="en-US"/>
              </w:rPr>
            </w:pPr>
            <w:r w:rsidRPr="00BD28B4">
              <w:rPr>
                <w:i/>
                <w:sz w:val="16"/>
                <w:lang w:val="en-US"/>
              </w:rPr>
              <w:t>Allocations / IWGs</w:t>
            </w:r>
          </w:p>
        </w:tc>
        <w:tc>
          <w:tcPr>
            <w:tcW w:w="962" w:type="dxa"/>
            <w:tcBorders>
              <w:bottom w:val="single" w:sz="12" w:space="0" w:color="auto"/>
            </w:tcBorders>
          </w:tcPr>
          <w:p w14:paraId="319DD1BE" w14:textId="77777777" w:rsidR="00AE6418" w:rsidRPr="00BD28B4" w:rsidRDefault="00AE6418" w:rsidP="008E4C70">
            <w:pPr>
              <w:spacing w:before="80" w:after="80" w:line="200" w:lineRule="exact"/>
              <w:jc w:val="center"/>
              <w:rPr>
                <w:i/>
                <w:sz w:val="16"/>
                <w:lang w:val="en-US"/>
              </w:rPr>
            </w:pPr>
            <w:r w:rsidRPr="00BD28B4">
              <w:rPr>
                <w:i/>
                <w:sz w:val="16"/>
                <w:lang w:val="en-US"/>
              </w:rPr>
              <w:t>Timeline</w:t>
            </w:r>
          </w:p>
        </w:tc>
        <w:tc>
          <w:tcPr>
            <w:tcW w:w="1296" w:type="dxa"/>
            <w:tcBorders>
              <w:bottom w:val="single" w:sz="12" w:space="0" w:color="auto"/>
            </w:tcBorders>
          </w:tcPr>
          <w:p w14:paraId="0E84397F" w14:textId="77777777" w:rsidR="00AE6418" w:rsidRPr="00BD28B4" w:rsidRDefault="00AE6418" w:rsidP="008E4C70">
            <w:pPr>
              <w:spacing w:before="80" w:after="80" w:line="200" w:lineRule="exact"/>
              <w:jc w:val="center"/>
              <w:rPr>
                <w:i/>
                <w:sz w:val="16"/>
                <w:lang w:val="en-US"/>
              </w:rPr>
            </w:pPr>
            <w:r w:rsidRPr="00BD28B4">
              <w:rPr>
                <w:i/>
                <w:sz w:val="16"/>
                <w:lang w:val="en-US"/>
              </w:rPr>
              <w:t>Initiator</w:t>
            </w:r>
          </w:p>
        </w:tc>
        <w:tc>
          <w:tcPr>
            <w:tcW w:w="1485" w:type="dxa"/>
            <w:tcBorders>
              <w:bottom w:val="single" w:sz="12" w:space="0" w:color="auto"/>
            </w:tcBorders>
          </w:tcPr>
          <w:p w14:paraId="019E7DF4" w14:textId="77777777" w:rsidR="00AE6418" w:rsidRPr="00BD28B4" w:rsidRDefault="00AE6418" w:rsidP="008E4C70">
            <w:pPr>
              <w:spacing w:before="80" w:after="80" w:line="200" w:lineRule="exact"/>
              <w:jc w:val="center"/>
              <w:rPr>
                <w:i/>
                <w:sz w:val="16"/>
                <w:lang w:val="en-US"/>
              </w:rPr>
            </w:pPr>
            <w:r w:rsidRPr="00BD28B4">
              <w:rPr>
                <w:i/>
                <w:sz w:val="16"/>
                <w:lang w:val="en-US"/>
              </w:rPr>
              <w:t>Comments</w:t>
            </w:r>
          </w:p>
        </w:tc>
      </w:tr>
      <w:tr w:rsidR="00AE6418" w:rsidRPr="00BD28B4" w14:paraId="42E03390" w14:textId="77777777" w:rsidTr="00247D98">
        <w:tc>
          <w:tcPr>
            <w:tcW w:w="1082" w:type="dxa"/>
            <w:tcBorders>
              <w:top w:val="single" w:sz="12" w:space="0" w:color="auto"/>
            </w:tcBorders>
          </w:tcPr>
          <w:p w14:paraId="577781AE" w14:textId="77777777" w:rsidR="00AE6418" w:rsidRPr="00BD28B4" w:rsidRDefault="00AE6418" w:rsidP="008E4C70">
            <w:pPr>
              <w:ind w:left="57"/>
              <w:rPr>
                <w:lang w:val="en-US"/>
              </w:rPr>
            </w:pPr>
            <w:r w:rsidRPr="00BD28B4">
              <w:rPr>
                <w:lang w:val="en-US"/>
              </w:rPr>
              <w:t>Priority</w:t>
            </w:r>
          </w:p>
        </w:tc>
        <w:tc>
          <w:tcPr>
            <w:tcW w:w="1756" w:type="dxa"/>
            <w:tcBorders>
              <w:top w:val="single" w:sz="12" w:space="0" w:color="auto"/>
            </w:tcBorders>
          </w:tcPr>
          <w:p w14:paraId="1EB6E63A" w14:textId="77777777" w:rsidR="00AE6418" w:rsidRPr="00BD28B4" w:rsidRDefault="00AE6418" w:rsidP="008E4C70">
            <w:pPr>
              <w:ind w:left="57"/>
              <w:rPr>
                <w:lang w:val="en-US"/>
              </w:rPr>
            </w:pPr>
            <w:r w:rsidRPr="00BD28B4">
              <w:rPr>
                <w:lang w:val="en-US"/>
              </w:rPr>
              <w:t>Simplification</w:t>
            </w:r>
          </w:p>
          <w:p w14:paraId="69AAF5C4" w14:textId="77777777" w:rsidR="00AE6418" w:rsidRPr="00BD28B4" w:rsidRDefault="00AE6418" w:rsidP="008E4C70">
            <w:pPr>
              <w:ind w:left="57"/>
              <w:rPr>
                <w:lang w:val="en-US"/>
              </w:rPr>
            </w:pPr>
            <w:r w:rsidRPr="00BD28B4">
              <w:rPr>
                <w:lang w:val="en-US"/>
              </w:rPr>
              <w:t>Stage 2</w:t>
            </w:r>
          </w:p>
        </w:tc>
        <w:tc>
          <w:tcPr>
            <w:tcW w:w="3359" w:type="dxa"/>
            <w:tcBorders>
              <w:top w:val="single" w:sz="12" w:space="0" w:color="auto"/>
            </w:tcBorders>
          </w:tcPr>
          <w:p w14:paraId="5EA350F8" w14:textId="77777777" w:rsidR="00AE6418" w:rsidRPr="00BD28B4" w:rsidRDefault="00AE6418" w:rsidP="008E4C70">
            <w:pPr>
              <w:ind w:left="57"/>
              <w:rPr>
                <w:lang w:val="en-US"/>
              </w:rPr>
            </w:pPr>
            <w:r w:rsidRPr="00BD28B4">
              <w:rPr>
                <w:lang w:val="en-US"/>
              </w:rPr>
              <w:t>Simplify and update the technical requirements of the new Regulations Nos. 148, 149 and 150, as well as the installation Regulations Nos. 48, 53, 74 and 86 to become future proof and technology neutral, with performance-based and objective test requirements</w:t>
            </w:r>
          </w:p>
        </w:tc>
        <w:tc>
          <w:tcPr>
            <w:tcW w:w="3062" w:type="dxa"/>
            <w:tcBorders>
              <w:top w:val="single" w:sz="12" w:space="0" w:color="auto"/>
            </w:tcBorders>
          </w:tcPr>
          <w:p w14:paraId="3A662218" w14:textId="77777777" w:rsidR="00AE6418" w:rsidRPr="00BD28B4" w:rsidRDefault="00AE6418" w:rsidP="008E4C70">
            <w:pPr>
              <w:ind w:left="57"/>
              <w:rPr>
                <w:lang w:val="en-US"/>
              </w:rPr>
            </w:pPr>
            <w:r w:rsidRPr="00BD28B4">
              <w:rPr>
                <w:lang w:val="en-US"/>
              </w:rPr>
              <w:t>New simplified UN Regulations Nos. 148, 149 and 150 and amendments to UN Regulations Nos. 48, 53, 74 and 86</w:t>
            </w:r>
          </w:p>
        </w:tc>
        <w:tc>
          <w:tcPr>
            <w:tcW w:w="1173" w:type="dxa"/>
            <w:tcBorders>
              <w:top w:val="single" w:sz="12" w:space="0" w:color="auto"/>
            </w:tcBorders>
            <w:shd w:val="clear" w:color="auto" w:fill="auto"/>
          </w:tcPr>
          <w:p w14:paraId="7B36D10D" w14:textId="77777777" w:rsidR="00AE6418" w:rsidRPr="00BD28B4" w:rsidRDefault="00AE6418" w:rsidP="008E4C70">
            <w:pPr>
              <w:ind w:left="57"/>
              <w:rPr>
                <w:lang w:val="en-US"/>
              </w:rPr>
            </w:pPr>
            <w:r w:rsidRPr="00BD28B4">
              <w:rPr>
                <w:lang w:val="en-US"/>
              </w:rPr>
              <w:t>GRE,</w:t>
            </w:r>
          </w:p>
          <w:p w14:paraId="00FED3DE" w14:textId="77777777" w:rsidR="00AE6418" w:rsidRPr="00BD28B4" w:rsidRDefault="00AE6418" w:rsidP="008E4C70">
            <w:pPr>
              <w:ind w:left="57"/>
              <w:rPr>
                <w:lang w:val="en-US"/>
              </w:rPr>
            </w:pPr>
            <w:r w:rsidRPr="00BD28B4">
              <w:rPr>
                <w:lang w:val="en-US"/>
              </w:rPr>
              <w:t>IWG SLR</w:t>
            </w:r>
          </w:p>
        </w:tc>
        <w:tc>
          <w:tcPr>
            <w:tcW w:w="962" w:type="dxa"/>
            <w:tcBorders>
              <w:top w:val="single" w:sz="12" w:space="0" w:color="auto"/>
            </w:tcBorders>
            <w:shd w:val="clear" w:color="auto" w:fill="auto"/>
          </w:tcPr>
          <w:p w14:paraId="4B128DBE" w14:textId="77777777" w:rsidR="00AE6418" w:rsidRPr="00BD28B4" w:rsidRDefault="00AE6418" w:rsidP="008E4C70">
            <w:pPr>
              <w:ind w:left="57"/>
              <w:rPr>
                <w:lang w:val="en-US"/>
              </w:rPr>
            </w:pPr>
            <w:r w:rsidRPr="00BD28B4">
              <w:rPr>
                <w:lang w:val="en-US"/>
              </w:rPr>
              <w:t>2025</w:t>
            </w:r>
          </w:p>
        </w:tc>
        <w:tc>
          <w:tcPr>
            <w:tcW w:w="1296" w:type="dxa"/>
            <w:tcBorders>
              <w:top w:val="single" w:sz="12" w:space="0" w:color="auto"/>
            </w:tcBorders>
            <w:shd w:val="clear" w:color="auto" w:fill="auto"/>
          </w:tcPr>
          <w:p w14:paraId="21D47E4E" w14:textId="77777777" w:rsidR="00AE6418" w:rsidRPr="00BD28B4" w:rsidRDefault="00AE6418" w:rsidP="008E4C70">
            <w:pPr>
              <w:ind w:left="57"/>
              <w:rPr>
                <w:lang w:val="en-US"/>
              </w:rPr>
            </w:pPr>
            <w:r w:rsidRPr="00BD28B4">
              <w:rPr>
                <w:lang w:val="en-US"/>
              </w:rPr>
              <w:t>IWG SLR</w:t>
            </w:r>
          </w:p>
          <w:p w14:paraId="6FFE31D4" w14:textId="77777777" w:rsidR="00AE6418" w:rsidRPr="00BD28B4" w:rsidRDefault="00AE6418" w:rsidP="008E4C70">
            <w:pPr>
              <w:ind w:left="57"/>
              <w:rPr>
                <w:lang w:val="en-US"/>
              </w:rPr>
            </w:pPr>
            <w:r w:rsidRPr="00BD28B4">
              <w:rPr>
                <w:lang w:val="en-US"/>
              </w:rPr>
              <w:t>(GRE)</w:t>
            </w:r>
          </w:p>
        </w:tc>
        <w:tc>
          <w:tcPr>
            <w:tcW w:w="1485" w:type="dxa"/>
            <w:tcBorders>
              <w:top w:val="single" w:sz="12" w:space="0" w:color="auto"/>
            </w:tcBorders>
          </w:tcPr>
          <w:p w14:paraId="05CA7466" w14:textId="77777777" w:rsidR="00AE6418" w:rsidRPr="00BD28B4" w:rsidRDefault="00AE6418" w:rsidP="008E4C70">
            <w:pPr>
              <w:ind w:left="57"/>
              <w:rPr>
                <w:lang w:val="en-US"/>
              </w:rPr>
            </w:pPr>
            <w:r w:rsidRPr="00BD28B4">
              <w:rPr>
                <w:lang w:val="en-US"/>
              </w:rPr>
              <w:t>Ongoing</w:t>
            </w:r>
          </w:p>
        </w:tc>
      </w:tr>
      <w:tr w:rsidR="00AE6418" w:rsidRPr="00BD28B4" w14:paraId="3CA74D98" w14:textId="77777777" w:rsidTr="00247D98">
        <w:tc>
          <w:tcPr>
            <w:tcW w:w="1082" w:type="dxa"/>
            <w:tcBorders>
              <w:bottom w:val="single" w:sz="4" w:space="0" w:color="auto"/>
            </w:tcBorders>
          </w:tcPr>
          <w:p w14:paraId="2E26F23B" w14:textId="77777777" w:rsidR="00AE6418" w:rsidRPr="00BD28B4" w:rsidRDefault="00AE6418" w:rsidP="008E4C70">
            <w:pPr>
              <w:ind w:left="57"/>
              <w:rPr>
                <w:lang w:val="en-US"/>
              </w:rPr>
            </w:pPr>
            <w:r w:rsidRPr="00BD28B4">
              <w:rPr>
                <w:lang w:val="en-US"/>
              </w:rPr>
              <w:t>Priority</w:t>
            </w:r>
          </w:p>
        </w:tc>
        <w:tc>
          <w:tcPr>
            <w:tcW w:w="1756" w:type="dxa"/>
            <w:tcBorders>
              <w:bottom w:val="single" w:sz="4" w:space="0" w:color="auto"/>
            </w:tcBorders>
          </w:tcPr>
          <w:p w14:paraId="27278FE3" w14:textId="77777777" w:rsidR="00AE6418" w:rsidRPr="00BD28B4" w:rsidRDefault="00AE6418" w:rsidP="008E4C70">
            <w:pPr>
              <w:ind w:left="57"/>
              <w:rPr>
                <w:lang w:val="en-US"/>
              </w:rPr>
            </w:pPr>
            <w:r w:rsidRPr="00BD28B4">
              <w:rPr>
                <w:lang w:val="en-US"/>
              </w:rPr>
              <w:t>EMC issues</w:t>
            </w:r>
          </w:p>
          <w:p w14:paraId="33C7B1C3" w14:textId="77777777" w:rsidR="00AE6418" w:rsidRPr="00BD28B4" w:rsidRDefault="00AE6418" w:rsidP="008E4C70">
            <w:pPr>
              <w:ind w:left="57"/>
              <w:rPr>
                <w:lang w:val="en-US"/>
              </w:rPr>
            </w:pPr>
          </w:p>
        </w:tc>
        <w:tc>
          <w:tcPr>
            <w:tcW w:w="3359" w:type="dxa"/>
            <w:tcBorders>
              <w:bottom w:val="single" w:sz="4" w:space="0" w:color="auto"/>
            </w:tcBorders>
          </w:tcPr>
          <w:p w14:paraId="0EFB4575" w14:textId="77777777" w:rsidR="00AE6418" w:rsidRPr="00BD28B4" w:rsidRDefault="00AE6418" w:rsidP="008E4C70">
            <w:pPr>
              <w:ind w:left="57"/>
              <w:rPr>
                <w:lang w:val="en-US"/>
              </w:rPr>
            </w:pPr>
            <w:r w:rsidRPr="00BD28B4">
              <w:rPr>
                <w:lang w:val="en-US"/>
              </w:rPr>
              <w:t>Further development of EMC requirements, updating existing requirements and introduction of new provisions for adaptation to technical progress. Adoption of 07 series of amendments in April 2024 GRE and after this the development of 08 series of amendments.</w:t>
            </w:r>
          </w:p>
        </w:tc>
        <w:tc>
          <w:tcPr>
            <w:tcW w:w="3062" w:type="dxa"/>
            <w:tcBorders>
              <w:bottom w:val="single" w:sz="4" w:space="0" w:color="auto"/>
            </w:tcBorders>
          </w:tcPr>
          <w:p w14:paraId="58A45525" w14:textId="77777777" w:rsidR="00AE6418" w:rsidRPr="00BD28B4" w:rsidRDefault="00AE6418" w:rsidP="008E4C70">
            <w:pPr>
              <w:ind w:left="57"/>
              <w:rPr>
                <w:lang w:val="en-US"/>
              </w:rPr>
            </w:pPr>
            <w:r w:rsidRPr="00BD28B4">
              <w:rPr>
                <w:lang w:val="en-US"/>
              </w:rPr>
              <w:t>UN Regulation No. 10</w:t>
            </w:r>
          </w:p>
        </w:tc>
        <w:tc>
          <w:tcPr>
            <w:tcW w:w="1173" w:type="dxa"/>
            <w:tcBorders>
              <w:bottom w:val="single" w:sz="4" w:space="0" w:color="auto"/>
            </w:tcBorders>
          </w:tcPr>
          <w:p w14:paraId="33635CC3" w14:textId="77777777" w:rsidR="00AE6418" w:rsidRPr="00BD28B4" w:rsidRDefault="00AE6418" w:rsidP="008E4C70">
            <w:pPr>
              <w:ind w:left="57"/>
              <w:rPr>
                <w:lang w:val="en-US"/>
              </w:rPr>
            </w:pPr>
            <w:r w:rsidRPr="00BD28B4">
              <w:rPr>
                <w:lang w:val="en-US"/>
              </w:rPr>
              <w:t>GRE,</w:t>
            </w:r>
          </w:p>
          <w:p w14:paraId="05EA6309" w14:textId="77777777" w:rsidR="00AE6418" w:rsidRPr="00BD28B4" w:rsidRDefault="00AE6418" w:rsidP="008E4C70">
            <w:pPr>
              <w:ind w:left="57"/>
              <w:rPr>
                <w:lang w:val="en-US"/>
              </w:rPr>
            </w:pPr>
            <w:r w:rsidRPr="00BD28B4">
              <w:rPr>
                <w:lang w:val="en-US"/>
              </w:rPr>
              <w:t>IWG EMC</w:t>
            </w:r>
          </w:p>
        </w:tc>
        <w:tc>
          <w:tcPr>
            <w:tcW w:w="962" w:type="dxa"/>
            <w:tcBorders>
              <w:bottom w:val="single" w:sz="4" w:space="0" w:color="auto"/>
            </w:tcBorders>
          </w:tcPr>
          <w:p w14:paraId="0BE5FA9C" w14:textId="77777777" w:rsidR="00AE6418" w:rsidRPr="00BD28B4" w:rsidRDefault="00AE6418" w:rsidP="008E4C70">
            <w:pPr>
              <w:ind w:left="57"/>
              <w:rPr>
                <w:lang w:val="en-US"/>
              </w:rPr>
            </w:pPr>
            <w:r w:rsidRPr="00BD28B4">
              <w:rPr>
                <w:lang w:val="en-US"/>
              </w:rPr>
              <w:t>2026</w:t>
            </w:r>
          </w:p>
        </w:tc>
        <w:tc>
          <w:tcPr>
            <w:tcW w:w="1296" w:type="dxa"/>
            <w:tcBorders>
              <w:bottom w:val="single" w:sz="4" w:space="0" w:color="auto"/>
            </w:tcBorders>
          </w:tcPr>
          <w:p w14:paraId="10CBD7D7" w14:textId="77777777" w:rsidR="00AE6418" w:rsidRPr="00BD28B4" w:rsidRDefault="00AE6418" w:rsidP="008E4C70">
            <w:pPr>
              <w:ind w:left="57"/>
              <w:rPr>
                <w:lang w:val="en-US"/>
              </w:rPr>
            </w:pPr>
          </w:p>
        </w:tc>
        <w:tc>
          <w:tcPr>
            <w:tcW w:w="1485" w:type="dxa"/>
            <w:tcBorders>
              <w:bottom w:val="single" w:sz="4" w:space="0" w:color="auto"/>
            </w:tcBorders>
          </w:tcPr>
          <w:p w14:paraId="77240A2D" w14:textId="77777777" w:rsidR="00AE6418" w:rsidRPr="00BD28B4" w:rsidRDefault="00AE6418" w:rsidP="008E4C70">
            <w:pPr>
              <w:ind w:left="57"/>
              <w:rPr>
                <w:lang w:val="en-US"/>
              </w:rPr>
            </w:pPr>
            <w:r w:rsidRPr="00BD28B4">
              <w:rPr>
                <w:lang w:val="en-US"/>
              </w:rPr>
              <w:t>Ongoing</w:t>
            </w:r>
          </w:p>
        </w:tc>
      </w:tr>
      <w:tr w:rsidR="00AE6418" w:rsidRPr="00BD28B4" w14:paraId="58A56926" w14:textId="77777777" w:rsidTr="00247D98">
        <w:tc>
          <w:tcPr>
            <w:tcW w:w="1082" w:type="dxa"/>
            <w:tcBorders>
              <w:bottom w:val="single" w:sz="4" w:space="0" w:color="auto"/>
            </w:tcBorders>
          </w:tcPr>
          <w:p w14:paraId="795893C3" w14:textId="77777777" w:rsidR="00AE6418" w:rsidRPr="00BD28B4" w:rsidRDefault="00AE6418" w:rsidP="008E4C70">
            <w:pPr>
              <w:ind w:left="57"/>
              <w:rPr>
                <w:lang w:val="en-US"/>
              </w:rPr>
            </w:pPr>
            <w:r w:rsidRPr="00BD28B4">
              <w:rPr>
                <w:lang w:val="en-US"/>
              </w:rPr>
              <w:t>Priority</w:t>
            </w:r>
          </w:p>
        </w:tc>
        <w:tc>
          <w:tcPr>
            <w:tcW w:w="1756" w:type="dxa"/>
            <w:tcBorders>
              <w:bottom w:val="single" w:sz="4" w:space="0" w:color="auto"/>
            </w:tcBorders>
          </w:tcPr>
          <w:p w14:paraId="56298DFC" w14:textId="77777777" w:rsidR="00AE6418" w:rsidRPr="00BD28B4" w:rsidRDefault="00AE6418" w:rsidP="008E4C70">
            <w:pPr>
              <w:ind w:left="57"/>
              <w:rPr>
                <w:lang w:val="en-US"/>
              </w:rPr>
            </w:pPr>
            <w:r w:rsidRPr="00BD28B4">
              <w:rPr>
                <w:lang w:val="en-US"/>
              </w:rPr>
              <w:t>Enabling vehicle automation</w:t>
            </w:r>
          </w:p>
        </w:tc>
        <w:tc>
          <w:tcPr>
            <w:tcW w:w="3359" w:type="dxa"/>
            <w:tcBorders>
              <w:bottom w:val="single" w:sz="4" w:space="0" w:color="auto"/>
            </w:tcBorders>
          </w:tcPr>
          <w:p w14:paraId="1338D6FD" w14:textId="77777777" w:rsidR="00AE6418" w:rsidRPr="00BD28B4" w:rsidRDefault="00AE6418" w:rsidP="008E4C70">
            <w:pPr>
              <w:ind w:left="57"/>
              <w:rPr>
                <w:lang w:val="en-US"/>
              </w:rPr>
            </w:pPr>
            <w:r w:rsidRPr="00BD28B4">
              <w:rPr>
                <w:lang w:val="en-US"/>
              </w:rPr>
              <w:t>Screening of GRE regulations for automated/autonomous vehicles, starting from Regulation Nos. 10 and 48</w:t>
            </w:r>
          </w:p>
        </w:tc>
        <w:tc>
          <w:tcPr>
            <w:tcW w:w="3062" w:type="dxa"/>
            <w:tcBorders>
              <w:bottom w:val="single" w:sz="4" w:space="0" w:color="auto"/>
            </w:tcBorders>
          </w:tcPr>
          <w:p w14:paraId="069C649B" w14:textId="77777777" w:rsidR="00AE6418" w:rsidRPr="00BD28B4" w:rsidRDefault="00AE6418" w:rsidP="008E4C70">
            <w:pPr>
              <w:ind w:left="57"/>
              <w:rPr>
                <w:lang w:val="en-US"/>
              </w:rPr>
            </w:pPr>
            <w:r w:rsidRPr="00BD28B4">
              <w:rPr>
                <w:lang w:val="en-US"/>
              </w:rPr>
              <w:t>UN Regulation Nos. 10 and 48</w:t>
            </w:r>
          </w:p>
        </w:tc>
        <w:tc>
          <w:tcPr>
            <w:tcW w:w="1173" w:type="dxa"/>
            <w:tcBorders>
              <w:bottom w:val="single" w:sz="4" w:space="0" w:color="auto"/>
            </w:tcBorders>
          </w:tcPr>
          <w:p w14:paraId="38CC46BB" w14:textId="77777777" w:rsidR="00AE6418" w:rsidRPr="00BD28B4" w:rsidRDefault="00AE6418" w:rsidP="008E4C70">
            <w:pPr>
              <w:ind w:left="57"/>
              <w:rPr>
                <w:lang w:val="en-US"/>
              </w:rPr>
            </w:pPr>
            <w:r w:rsidRPr="00BD28B4">
              <w:rPr>
                <w:lang w:val="en-US"/>
              </w:rPr>
              <w:t>GRE, TF AVSR, IWG EMC</w:t>
            </w:r>
          </w:p>
        </w:tc>
        <w:tc>
          <w:tcPr>
            <w:tcW w:w="962" w:type="dxa"/>
            <w:tcBorders>
              <w:bottom w:val="single" w:sz="4" w:space="0" w:color="auto"/>
            </w:tcBorders>
          </w:tcPr>
          <w:p w14:paraId="0FC24529" w14:textId="77777777" w:rsidR="00AE6418" w:rsidRPr="00BD28B4" w:rsidRDefault="00AE6418" w:rsidP="008E4C70">
            <w:pPr>
              <w:ind w:left="57"/>
              <w:rPr>
                <w:lang w:val="en-US"/>
              </w:rPr>
            </w:pPr>
            <w:r w:rsidRPr="00BD28B4">
              <w:rPr>
                <w:lang w:val="en-US"/>
              </w:rPr>
              <w:t>2024</w:t>
            </w:r>
          </w:p>
        </w:tc>
        <w:tc>
          <w:tcPr>
            <w:tcW w:w="1296" w:type="dxa"/>
            <w:tcBorders>
              <w:bottom w:val="single" w:sz="4" w:space="0" w:color="auto"/>
            </w:tcBorders>
          </w:tcPr>
          <w:p w14:paraId="2AE3E57A" w14:textId="77777777" w:rsidR="00AE6418" w:rsidRPr="00BD28B4" w:rsidRDefault="00AE6418" w:rsidP="008E4C70">
            <w:pPr>
              <w:ind w:left="57"/>
              <w:rPr>
                <w:lang w:val="en-US"/>
              </w:rPr>
            </w:pPr>
            <w:r w:rsidRPr="00BD28B4">
              <w:rPr>
                <w:lang w:val="en-US"/>
              </w:rPr>
              <w:t>TF AVSR</w:t>
            </w:r>
          </w:p>
        </w:tc>
        <w:tc>
          <w:tcPr>
            <w:tcW w:w="1485" w:type="dxa"/>
            <w:tcBorders>
              <w:bottom w:val="single" w:sz="4" w:space="0" w:color="auto"/>
            </w:tcBorders>
          </w:tcPr>
          <w:p w14:paraId="03E739EA" w14:textId="77777777" w:rsidR="00AE6418" w:rsidRPr="00BD28B4" w:rsidRDefault="00AE6418" w:rsidP="008E4C70">
            <w:pPr>
              <w:ind w:left="57"/>
              <w:rPr>
                <w:lang w:val="en-US"/>
              </w:rPr>
            </w:pPr>
            <w:r w:rsidRPr="00BD28B4">
              <w:rPr>
                <w:lang w:val="en-US"/>
              </w:rPr>
              <w:t>Ongoing</w:t>
            </w:r>
          </w:p>
        </w:tc>
      </w:tr>
      <w:tr w:rsidR="00AE6418" w:rsidRPr="00BD28B4" w14:paraId="7DC021A1" w14:textId="77777777" w:rsidTr="00247D98">
        <w:tc>
          <w:tcPr>
            <w:tcW w:w="1082" w:type="dxa"/>
            <w:shd w:val="clear" w:color="auto" w:fill="auto"/>
          </w:tcPr>
          <w:p w14:paraId="5CBFB7E9" w14:textId="77777777" w:rsidR="00AE6418" w:rsidRPr="00BD28B4" w:rsidRDefault="00AE6418" w:rsidP="008E4C70">
            <w:pPr>
              <w:ind w:left="57"/>
              <w:rPr>
                <w:lang w:val="en-US"/>
              </w:rPr>
            </w:pPr>
            <w:r w:rsidRPr="00BD28B4">
              <w:rPr>
                <w:lang w:val="en-US"/>
              </w:rPr>
              <w:t>Priority</w:t>
            </w:r>
          </w:p>
        </w:tc>
        <w:tc>
          <w:tcPr>
            <w:tcW w:w="1756" w:type="dxa"/>
            <w:shd w:val="clear" w:color="auto" w:fill="auto"/>
          </w:tcPr>
          <w:p w14:paraId="41FF4F12" w14:textId="77777777" w:rsidR="00AE6418" w:rsidRPr="00BD28B4" w:rsidRDefault="00AE6418" w:rsidP="008E4C70">
            <w:pPr>
              <w:ind w:left="57"/>
              <w:rPr>
                <w:lang w:val="en-US"/>
              </w:rPr>
            </w:pPr>
            <w:r w:rsidRPr="00BD28B4">
              <w:rPr>
                <w:lang w:val="en-US"/>
              </w:rPr>
              <w:t xml:space="preserve">Light sources </w:t>
            </w:r>
          </w:p>
        </w:tc>
        <w:tc>
          <w:tcPr>
            <w:tcW w:w="3359" w:type="dxa"/>
            <w:shd w:val="clear" w:color="auto" w:fill="auto"/>
          </w:tcPr>
          <w:p w14:paraId="7A892ED1" w14:textId="77777777" w:rsidR="00AE6418" w:rsidRPr="00BD28B4" w:rsidRDefault="00AE6418" w:rsidP="008E4C70">
            <w:pPr>
              <w:ind w:left="57"/>
              <w:rPr>
                <w:lang w:val="en-US"/>
              </w:rPr>
            </w:pPr>
            <w:r w:rsidRPr="00BD28B4">
              <w:rPr>
                <w:lang w:val="en-US"/>
              </w:rPr>
              <w:t>Development of intelligently equivalent LED replacement light sources</w:t>
            </w:r>
          </w:p>
        </w:tc>
        <w:tc>
          <w:tcPr>
            <w:tcW w:w="3062" w:type="dxa"/>
            <w:shd w:val="clear" w:color="auto" w:fill="auto"/>
          </w:tcPr>
          <w:p w14:paraId="7BD5FA7D" w14:textId="77777777" w:rsidR="00AE6418" w:rsidRPr="00BD28B4" w:rsidRDefault="00AE6418" w:rsidP="008E4C70">
            <w:pPr>
              <w:ind w:left="57"/>
              <w:rPr>
                <w:bCs/>
                <w:lang w:val="en-US"/>
              </w:rPr>
            </w:pPr>
            <w:r w:rsidRPr="00BD28B4">
              <w:rPr>
                <w:bCs/>
                <w:lang w:val="en-US"/>
              </w:rPr>
              <w:t>UN Regulation Nos. 37, 99 and 128</w:t>
            </w:r>
          </w:p>
          <w:p w14:paraId="5AF78345" w14:textId="77777777" w:rsidR="00AE6418" w:rsidRPr="00BD28B4" w:rsidRDefault="00AE6418" w:rsidP="008E4C70">
            <w:pPr>
              <w:ind w:left="57"/>
              <w:rPr>
                <w:bCs/>
                <w:lang w:val="en-US"/>
              </w:rPr>
            </w:pPr>
            <w:r w:rsidRPr="00BD28B4">
              <w:rPr>
                <w:bCs/>
                <w:lang w:val="en-US"/>
              </w:rPr>
              <w:t>and Resolution R.E.5</w:t>
            </w:r>
          </w:p>
        </w:tc>
        <w:tc>
          <w:tcPr>
            <w:tcW w:w="1173" w:type="dxa"/>
            <w:shd w:val="clear" w:color="auto" w:fill="auto"/>
          </w:tcPr>
          <w:p w14:paraId="6473E3A1" w14:textId="77777777" w:rsidR="00AE6418" w:rsidRPr="00BD28B4" w:rsidRDefault="00AE6418" w:rsidP="008E4C70">
            <w:pPr>
              <w:ind w:left="57"/>
              <w:rPr>
                <w:lang w:val="en-US"/>
              </w:rPr>
            </w:pPr>
            <w:r w:rsidRPr="00BD28B4">
              <w:rPr>
                <w:lang w:val="en-US"/>
              </w:rPr>
              <w:t>GRE</w:t>
            </w:r>
          </w:p>
        </w:tc>
        <w:tc>
          <w:tcPr>
            <w:tcW w:w="962" w:type="dxa"/>
            <w:shd w:val="clear" w:color="auto" w:fill="auto"/>
          </w:tcPr>
          <w:p w14:paraId="4CF0711A" w14:textId="77777777" w:rsidR="00AE6418" w:rsidRPr="00BD28B4" w:rsidRDefault="00AE6418" w:rsidP="008E4C70">
            <w:pPr>
              <w:ind w:left="57"/>
              <w:rPr>
                <w:lang w:val="en-US"/>
              </w:rPr>
            </w:pPr>
          </w:p>
        </w:tc>
        <w:tc>
          <w:tcPr>
            <w:tcW w:w="1296" w:type="dxa"/>
            <w:shd w:val="clear" w:color="auto" w:fill="auto"/>
          </w:tcPr>
          <w:p w14:paraId="3F2FD593" w14:textId="77777777" w:rsidR="00AE6418" w:rsidRPr="00BD28B4" w:rsidRDefault="00AE6418" w:rsidP="008E4C70">
            <w:pPr>
              <w:ind w:left="57"/>
              <w:rPr>
                <w:lang w:val="en-US"/>
              </w:rPr>
            </w:pPr>
          </w:p>
        </w:tc>
        <w:tc>
          <w:tcPr>
            <w:tcW w:w="1485" w:type="dxa"/>
            <w:shd w:val="clear" w:color="auto" w:fill="auto"/>
          </w:tcPr>
          <w:p w14:paraId="29214E28" w14:textId="77777777" w:rsidR="00AE6418" w:rsidRPr="00BD28B4" w:rsidRDefault="00AE6418" w:rsidP="008E4C70">
            <w:pPr>
              <w:ind w:left="57"/>
              <w:rPr>
                <w:lang w:val="en-US"/>
              </w:rPr>
            </w:pPr>
            <w:r w:rsidRPr="00BD28B4">
              <w:rPr>
                <w:lang w:val="en-US"/>
              </w:rPr>
              <w:t>Ongoing</w:t>
            </w:r>
          </w:p>
        </w:tc>
      </w:tr>
      <w:tr w:rsidR="00AE6418" w:rsidRPr="00BD28B4" w14:paraId="1FABCD8A" w14:textId="77777777" w:rsidTr="0063158A">
        <w:tc>
          <w:tcPr>
            <w:tcW w:w="14175" w:type="dxa"/>
            <w:gridSpan w:val="8"/>
            <w:shd w:val="clear" w:color="auto" w:fill="auto"/>
          </w:tcPr>
          <w:p w14:paraId="4ED71A2B" w14:textId="77777777" w:rsidR="00AE6418" w:rsidRPr="004C685B" w:rsidRDefault="00AE6418" w:rsidP="008E4C70">
            <w:pPr>
              <w:pStyle w:val="Heading1"/>
              <w:keepNext/>
              <w:keepLines/>
              <w:spacing w:after="120"/>
              <w:ind w:left="1140"/>
            </w:pPr>
            <w:r w:rsidRPr="00B376E3">
              <w:rPr>
                <w:b/>
              </w:rPr>
              <w:lastRenderedPageBreak/>
              <w:t>Other recurrent, potential and fu</w:t>
            </w:r>
            <w:r w:rsidRPr="00A75A65">
              <w:rPr>
                <w:b/>
              </w:rPr>
              <w:t>ture items for cons</w:t>
            </w:r>
            <w:r w:rsidRPr="00B376E3">
              <w:rPr>
                <w:b/>
              </w:rPr>
              <w:t>ideration by the Working Party on Lighting and Light-Signalling (GRE level)</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AE6418" w:rsidRPr="00B376E3" w14:paraId="6AC818FC" w14:textId="77777777" w:rsidTr="00247D98">
              <w:tc>
                <w:tcPr>
                  <w:tcW w:w="14175" w:type="dxa"/>
                  <w:gridSpan w:val="8"/>
                  <w:tcBorders>
                    <w:bottom w:val="single" w:sz="4" w:space="0" w:color="auto"/>
                  </w:tcBorders>
                  <w:shd w:val="clear" w:color="auto" w:fill="FFFFFF" w:themeFill="background1"/>
                </w:tcPr>
                <w:p w14:paraId="2D13C70D"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GRE</w:t>
                  </w:r>
                </w:p>
              </w:tc>
            </w:tr>
            <w:tr w:rsidR="00AE6418" w:rsidRPr="00B376E3" w14:paraId="21E7067B" w14:textId="77777777" w:rsidTr="00247D98">
              <w:tc>
                <w:tcPr>
                  <w:tcW w:w="1082" w:type="dxa"/>
                  <w:tcBorders>
                    <w:bottom w:val="single" w:sz="12" w:space="0" w:color="auto"/>
                  </w:tcBorders>
                </w:tcPr>
                <w:p w14:paraId="19735E88"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Recurrent/</w:t>
                  </w:r>
                </w:p>
                <w:p w14:paraId="79FE38EE"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Potential/</w:t>
                  </w:r>
                </w:p>
                <w:p w14:paraId="28DB0523"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Future</w:t>
                  </w:r>
                </w:p>
              </w:tc>
              <w:tc>
                <w:tcPr>
                  <w:tcW w:w="1756" w:type="dxa"/>
                  <w:tcBorders>
                    <w:bottom w:val="single" w:sz="12" w:space="0" w:color="auto"/>
                  </w:tcBorders>
                </w:tcPr>
                <w:p w14:paraId="7560E129"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Title</w:t>
                  </w:r>
                </w:p>
              </w:tc>
              <w:tc>
                <w:tcPr>
                  <w:tcW w:w="3359" w:type="dxa"/>
                  <w:tcBorders>
                    <w:bottom w:val="single" w:sz="12" w:space="0" w:color="auto"/>
                  </w:tcBorders>
                </w:tcPr>
                <w:p w14:paraId="20AACCBF"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Tasks / Deliverables</w:t>
                  </w:r>
                </w:p>
              </w:tc>
              <w:tc>
                <w:tcPr>
                  <w:tcW w:w="3062" w:type="dxa"/>
                  <w:tcBorders>
                    <w:bottom w:val="single" w:sz="12" w:space="0" w:color="auto"/>
                  </w:tcBorders>
                </w:tcPr>
                <w:p w14:paraId="537D6FC3"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References</w:t>
                  </w:r>
                </w:p>
              </w:tc>
              <w:tc>
                <w:tcPr>
                  <w:tcW w:w="1173" w:type="dxa"/>
                  <w:tcBorders>
                    <w:bottom w:val="single" w:sz="12" w:space="0" w:color="auto"/>
                  </w:tcBorders>
                </w:tcPr>
                <w:p w14:paraId="0E356469"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Allocations / IWGs</w:t>
                  </w:r>
                </w:p>
              </w:tc>
              <w:tc>
                <w:tcPr>
                  <w:tcW w:w="962" w:type="dxa"/>
                  <w:tcBorders>
                    <w:bottom w:val="single" w:sz="12" w:space="0" w:color="auto"/>
                  </w:tcBorders>
                </w:tcPr>
                <w:p w14:paraId="3159B815"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Timeline</w:t>
                  </w:r>
                </w:p>
              </w:tc>
              <w:tc>
                <w:tcPr>
                  <w:tcW w:w="1296" w:type="dxa"/>
                  <w:tcBorders>
                    <w:bottom w:val="single" w:sz="12" w:space="0" w:color="auto"/>
                  </w:tcBorders>
                </w:tcPr>
                <w:p w14:paraId="59F7D059"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Initiator</w:t>
                  </w:r>
                </w:p>
              </w:tc>
              <w:tc>
                <w:tcPr>
                  <w:tcW w:w="1485" w:type="dxa"/>
                  <w:tcBorders>
                    <w:bottom w:val="single" w:sz="12" w:space="0" w:color="auto"/>
                  </w:tcBorders>
                </w:tcPr>
                <w:p w14:paraId="1300D48E" w14:textId="77777777" w:rsidR="00AE6418" w:rsidRPr="00B376E3" w:rsidRDefault="00AE6418" w:rsidP="008E4C70">
                  <w:pPr>
                    <w:spacing w:before="80" w:after="80" w:line="200" w:lineRule="exact"/>
                    <w:jc w:val="center"/>
                    <w:rPr>
                      <w:rFonts w:asciiTheme="majorBidi" w:hAnsiTheme="majorBidi"/>
                      <w:i/>
                      <w:sz w:val="16"/>
                    </w:rPr>
                  </w:pPr>
                  <w:r w:rsidRPr="00B376E3">
                    <w:rPr>
                      <w:rFonts w:asciiTheme="majorBidi" w:hAnsiTheme="majorBidi"/>
                      <w:i/>
                      <w:sz w:val="16"/>
                    </w:rPr>
                    <w:t>Comments</w:t>
                  </w:r>
                </w:p>
              </w:tc>
            </w:tr>
            <w:tr w:rsidR="00AE6418" w:rsidRPr="00B376E3" w14:paraId="130A728F" w14:textId="77777777" w:rsidTr="00247D98">
              <w:tc>
                <w:tcPr>
                  <w:tcW w:w="1082" w:type="dxa"/>
                </w:tcPr>
                <w:p w14:paraId="36F06DAF" w14:textId="77777777" w:rsidR="00AE6418" w:rsidRPr="00B376E3" w:rsidRDefault="00AE6418" w:rsidP="008E4C70">
                  <w:pPr>
                    <w:ind w:left="57"/>
                  </w:pPr>
                  <w:r>
                    <w:t xml:space="preserve">Recurrent </w:t>
                  </w:r>
                </w:p>
              </w:tc>
              <w:tc>
                <w:tcPr>
                  <w:tcW w:w="1756" w:type="dxa"/>
                </w:tcPr>
                <w:p w14:paraId="40AC939D" w14:textId="77777777" w:rsidR="00AE6418" w:rsidRPr="00B376E3" w:rsidRDefault="00AE6418" w:rsidP="008E4C70">
                  <w:pPr>
                    <w:ind w:left="57"/>
                  </w:pPr>
                  <w:r>
                    <w:t>Unique Identifier (UI)</w:t>
                  </w:r>
                </w:p>
              </w:tc>
              <w:tc>
                <w:tcPr>
                  <w:tcW w:w="3359" w:type="dxa"/>
                </w:tcPr>
                <w:p w14:paraId="37A7BAFD" w14:textId="77777777" w:rsidR="00AE6418" w:rsidRPr="00B376E3" w:rsidRDefault="00AE6418" w:rsidP="008E4C70">
                  <w:pPr>
                    <w:ind w:left="57"/>
                  </w:pPr>
                  <w:r>
                    <w:t>Use of the UI in all component regulations and the preparation of summary document template</w:t>
                  </w:r>
                </w:p>
              </w:tc>
              <w:tc>
                <w:tcPr>
                  <w:tcW w:w="3062" w:type="dxa"/>
                </w:tcPr>
                <w:p w14:paraId="38BD444B" w14:textId="77777777" w:rsidR="00AE6418" w:rsidRPr="00B376E3" w:rsidRDefault="00AE6418" w:rsidP="008E4C70">
                  <w:pPr>
                    <w:ind w:left="57"/>
                    <w:rPr>
                      <w:rFonts w:asciiTheme="majorBidi" w:hAnsiTheme="majorBidi"/>
                    </w:rPr>
                  </w:pPr>
                </w:p>
              </w:tc>
              <w:tc>
                <w:tcPr>
                  <w:tcW w:w="1173" w:type="dxa"/>
                </w:tcPr>
                <w:p w14:paraId="4FF1B68E" w14:textId="77777777" w:rsidR="00AE6418" w:rsidRPr="00B376E3" w:rsidRDefault="00AE6418" w:rsidP="008E4C70">
                  <w:pPr>
                    <w:ind w:left="57"/>
                  </w:pPr>
                  <w:r>
                    <w:t>GRE</w:t>
                  </w:r>
                </w:p>
              </w:tc>
              <w:tc>
                <w:tcPr>
                  <w:tcW w:w="962" w:type="dxa"/>
                </w:tcPr>
                <w:p w14:paraId="06F5401A" w14:textId="77777777" w:rsidR="00AE6418" w:rsidRPr="00B376E3" w:rsidRDefault="00AE6418" w:rsidP="008E4C70">
                  <w:pPr>
                    <w:ind w:left="57"/>
                    <w:rPr>
                      <w:rFonts w:asciiTheme="majorBidi" w:hAnsiTheme="majorBidi"/>
                    </w:rPr>
                  </w:pPr>
                </w:p>
              </w:tc>
              <w:tc>
                <w:tcPr>
                  <w:tcW w:w="1296" w:type="dxa"/>
                </w:tcPr>
                <w:p w14:paraId="09A8E91C" w14:textId="77777777" w:rsidR="00AE6418" w:rsidRPr="00B376E3" w:rsidRDefault="00AE6418" w:rsidP="008E4C70">
                  <w:pPr>
                    <w:ind w:left="57"/>
                    <w:rPr>
                      <w:rFonts w:asciiTheme="majorBidi" w:hAnsiTheme="majorBidi"/>
                    </w:rPr>
                  </w:pPr>
                </w:p>
              </w:tc>
              <w:tc>
                <w:tcPr>
                  <w:tcW w:w="1485" w:type="dxa"/>
                </w:tcPr>
                <w:p w14:paraId="30038B79" w14:textId="77777777" w:rsidR="00AE6418" w:rsidRPr="00B376E3" w:rsidRDefault="00AE6418" w:rsidP="008E4C70">
                  <w:pPr>
                    <w:ind w:left="57"/>
                  </w:pPr>
                  <w:r>
                    <w:t>Ongoing</w:t>
                  </w:r>
                </w:p>
              </w:tc>
            </w:tr>
            <w:tr w:rsidR="00AE6418" w:rsidRPr="00B376E3" w14:paraId="16778E11" w14:textId="77777777" w:rsidTr="00247D98">
              <w:tc>
                <w:tcPr>
                  <w:tcW w:w="1082" w:type="dxa"/>
                </w:tcPr>
                <w:p w14:paraId="12D98403" w14:textId="77777777" w:rsidR="00AE6418" w:rsidRPr="00B376E3" w:rsidRDefault="00AE6418" w:rsidP="008E4C70">
                  <w:pPr>
                    <w:ind w:left="57"/>
                  </w:pPr>
                  <w:r w:rsidRPr="00B376E3">
                    <w:t>Recurrent</w:t>
                  </w:r>
                </w:p>
              </w:tc>
              <w:tc>
                <w:tcPr>
                  <w:tcW w:w="1756" w:type="dxa"/>
                </w:tcPr>
                <w:p w14:paraId="3DAA1313" w14:textId="77777777" w:rsidR="00AE6418" w:rsidRPr="00B376E3" w:rsidRDefault="00AE6418" w:rsidP="008E4C70">
                  <w:pPr>
                    <w:ind w:left="57"/>
                  </w:pPr>
                  <w:r w:rsidRPr="00B376E3">
                    <w:t>Adaptation to technical progress of lighting and light-signalling Regulations</w:t>
                  </w:r>
                </w:p>
              </w:tc>
              <w:tc>
                <w:tcPr>
                  <w:tcW w:w="3359" w:type="dxa"/>
                </w:tcPr>
                <w:p w14:paraId="40AA8B48" w14:textId="77777777" w:rsidR="00AE6418" w:rsidRPr="00B376E3" w:rsidRDefault="00AE6418" w:rsidP="008E4C70">
                  <w:pPr>
                    <w:ind w:left="57"/>
                  </w:pPr>
                  <w:r w:rsidRPr="00B376E3">
                    <w:t xml:space="preserve">e.g. </w:t>
                  </w:r>
                  <w:r>
                    <w:t>further development of driver assistance</w:t>
                  </w:r>
                  <w:r w:rsidRPr="00B376E3">
                    <w:t xml:space="preserve"> projections</w:t>
                  </w:r>
                  <w:r>
                    <w:t>, development of road signalling projections and further development of lamps used in parking conditions</w:t>
                  </w:r>
                </w:p>
              </w:tc>
              <w:tc>
                <w:tcPr>
                  <w:tcW w:w="3062" w:type="dxa"/>
                </w:tcPr>
                <w:p w14:paraId="69AE18A7" w14:textId="77777777" w:rsidR="00AE6418" w:rsidRPr="00B376E3" w:rsidRDefault="00AE6418" w:rsidP="008E4C70">
                  <w:pPr>
                    <w:ind w:left="57"/>
                    <w:rPr>
                      <w:rFonts w:asciiTheme="majorBidi" w:hAnsiTheme="majorBidi"/>
                    </w:rPr>
                  </w:pPr>
                </w:p>
              </w:tc>
              <w:tc>
                <w:tcPr>
                  <w:tcW w:w="1173" w:type="dxa"/>
                </w:tcPr>
                <w:p w14:paraId="56F4B428" w14:textId="77777777" w:rsidR="00AE6418" w:rsidRPr="00B376E3" w:rsidRDefault="00AE6418" w:rsidP="008E4C70">
                  <w:pPr>
                    <w:ind w:left="57"/>
                  </w:pPr>
                  <w:r w:rsidRPr="00B376E3">
                    <w:t>GRE</w:t>
                  </w:r>
                  <w:r>
                    <w:t>, TF LUPC</w:t>
                  </w:r>
                </w:p>
              </w:tc>
              <w:tc>
                <w:tcPr>
                  <w:tcW w:w="962" w:type="dxa"/>
                </w:tcPr>
                <w:p w14:paraId="04B0352E" w14:textId="77777777" w:rsidR="00AE6418" w:rsidRPr="00B376E3" w:rsidRDefault="00AE6418" w:rsidP="008E4C70">
                  <w:pPr>
                    <w:ind w:left="57"/>
                    <w:rPr>
                      <w:rFonts w:asciiTheme="majorBidi" w:hAnsiTheme="majorBidi"/>
                    </w:rPr>
                  </w:pPr>
                </w:p>
              </w:tc>
              <w:tc>
                <w:tcPr>
                  <w:tcW w:w="1296" w:type="dxa"/>
                </w:tcPr>
                <w:p w14:paraId="76F4E699" w14:textId="77777777" w:rsidR="00AE6418" w:rsidRPr="00B376E3" w:rsidRDefault="00AE6418" w:rsidP="008E4C70">
                  <w:pPr>
                    <w:ind w:left="57"/>
                    <w:rPr>
                      <w:rFonts w:asciiTheme="majorBidi" w:hAnsiTheme="majorBidi"/>
                    </w:rPr>
                  </w:pPr>
                </w:p>
              </w:tc>
              <w:tc>
                <w:tcPr>
                  <w:tcW w:w="1485" w:type="dxa"/>
                </w:tcPr>
                <w:p w14:paraId="2C3F60F6" w14:textId="77777777" w:rsidR="00AE6418" w:rsidRPr="00B376E3" w:rsidRDefault="00AE6418" w:rsidP="008E4C70">
                  <w:pPr>
                    <w:ind w:left="57"/>
                  </w:pPr>
                  <w:r w:rsidRPr="00B376E3">
                    <w:t>Continuous process</w:t>
                  </w:r>
                </w:p>
              </w:tc>
            </w:tr>
            <w:tr w:rsidR="00AE6418" w:rsidRPr="00B376E3" w14:paraId="45922FA1" w14:textId="77777777" w:rsidTr="00247D98">
              <w:tc>
                <w:tcPr>
                  <w:tcW w:w="1082" w:type="dxa"/>
                </w:tcPr>
                <w:p w14:paraId="0391EDB5" w14:textId="77777777" w:rsidR="00AE6418" w:rsidRPr="00B376E3" w:rsidRDefault="00AE6418" w:rsidP="008E4C70">
                  <w:pPr>
                    <w:ind w:left="57"/>
                  </w:pPr>
                  <w:r w:rsidRPr="00B376E3">
                    <w:t>Potential</w:t>
                  </w:r>
                </w:p>
              </w:tc>
              <w:tc>
                <w:tcPr>
                  <w:tcW w:w="1756" w:type="dxa"/>
                </w:tcPr>
                <w:p w14:paraId="1058EFD4" w14:textId="77777777" w:rsidR="00AE6418" w:rsidRPr="00B376E3" w:rsidRDefault="00AE6418" w:rsidP="008E4C70">
                  <w:pPr>
                    <w:ind w:left="57"/>
                  </w:pPr>
                  <w:r>
                    <w:t>H</w:t>
                  </w:r>
                  <w:r w:rsidRPr="00B376E3">
                    <w:t>armonization</w:t>
                  </w:r>
                  <w:r>
                    <w:t>, possibly global</w:t>
                  </w:r>
                </w:p>
              </w:tc>
              <w:tc>
                <w:tcPr>
                  <w:tcW w:w="3359" w:type="dxa"/>
                </w:tcPr>
                <w:p w14:paraId="3EF55EE6" w14:textId="77777777" w:rsidR="00AE6418" w:rsidRPr="00B376E3" w:rsidRDefault="00AE6418" w:rsidP="008E4C70">
                  <w:pPr>
                    <w:ind w:left="57"/>
                  </w:pPr>
                  <w:r>
                    <w:t xml:space="preserve">Development of </w:t>
                  </w:r>
                  <w:r w:rsidRPr="00B376E3">
                    <w:t>standardized signalling</w:t>
                  </w:r>
                  <w:r>
                    <w:t xml:space="preserve"> for automated/</w:t>
                  </w:r>
                  <w:r w:rsidRPr="00B376E3">
                    <w:t>autonomous vehicles (AV’s)</w:t>
                  </w:r>
                </w:p>
              </w:tc>
              <w:tc>
                <w:tcPr>
                  <w:tcW w:w="3062" w:type="dxa"/>
                </w:tcPr>
                <w:p w14:paraId="664670F3" w14:textId="77777777" w:rsidR="00AE6418" w:rsidRPr="00B376E3" w:rsidRDefault="00AE6418" w:rsidP="008E4C70">
                  <w:pPr>
                    <w:ind w:left="57"/>
                    <w:rPr>
                      <w:rFonts w:asciiTheme="majorBidi" w:hAnsiTheme="majorBidi"/>
                    </w:rPr>
                  </w:pPr>
                </w:p>
              </w:tc>
              <w:tc>
                <w:tcPr>
                  <w:tcW w:w="1173" w:type="dxa"/>
                </w:tcPr>
                <w:p w14:paraId="3767FA7C" w14:textId="77777777" w:rsidR="00AE6418" w:rsidRPr="00B376E3" w:rsidRDefault="00AE6418" w:rsidP="008E4C70">
                  <w:pPr>
                    <w:ind w:left="57"/>
                  </w:pPr>
                  <w:r w:rsidRPr="00B376E3">
                    <w:t>TF</w:t>
                  </w:r>
                  <w:r>
                    <w:t xml:space="preserve"> </w:t>
                  </w:r>
                  <w:r w:rsidRPr="00B376E3">
                    <w:t>AVSR in cooperation with GRVA (FRAV)</w:t>
                  </w:r>
                </w:p>
              </w:tc>
              <w:tc>
                <w:tcPr>
                  <w:tcW w:w="962" w:type="dxa"/>
                </w:tcPr>
                <w:p w14:paraId="2B014994" w14:textId="77777777" w:rsidR="00AE6418" w:rsidRPr="00B376E3" w:rsidRDefault="00AE6418" w:rsidP="008E4C70">
                  <w:pPr>
                    <w:ind w:left="57"/>
                    <w:rPr>
                      <w:rFonts w:asciiTheme="majorBidi" w:hAnsiTheme="majorBidi"/>
                    </w:rPr>
                  </w:pPr>
                </w:p>
              </w:tc>
              <w:tc>
                <w:tcPr>
                  <w:tcW w:w="1296" w:type="dxa"/>
                </w:tcPr>
                <w:p w14:paraId="6B708722" w14:textId="77777777" w:rsidR="00AE6418" w:rsidRPr="00B376E3" w:rsidRDefault="00AE6418" w:rsidP="008E4C70">
                  <w:pPr>
                    <w:ind w:left="57"/>
                    <w:rPr>
                      <w:rFonts w:asciiTheme="majorBidi" w:hAnsiTheme="majorBidi"/>
                    </w:rPr>
                  </w:pPr>
                </w:p>
              </w:tc>
              <w:tc>
                <w:tcPr>
                  <w:tcW w:w="1485" w:type="dxa"/>
                </w:tcPr>
                <w:p w14:paraId="56FD116C" w14:textId="77777777" w:rsidR="00AE6418" w:rsidRPr="00B376E3" w:rsidRDefault="00AE6418" w:rsidP="008E4C70">
                  <w:pPr>
                    <w:ind w:left="57"/>
                  </w:pPr>
                  <w:r>
                    <w:t>Start of the work is pending on decision of GRVA and WP.29</w:t>
                  </w:r>
                </w:p>
              </w:tc>
            </w:tr>
            <w:tr w:rsidR="00AE6418" w:rsidRPr="00B376E3" w14:paraId="06D85312" w14:textId="77777777" w:rsidTr="00247D98">
              <w:tc>
                <w:tcPr>
                  <w:tcW w:w="1082" w:type="dxa"/>
                </w:tcPr>
                <w:p w14:paraId="143A13B3" w14:textId="77777777" w:rsidR="00AE6418" w:rsidRPr="00B376E3" w:rsidRDefault="00AE6418" w:rsidP="008E4C70">
                  <w:pPr>
                    <w:ind w:left="57"/>
                  </w:pPr>
                  <w:r w:rsidRPr="00B376E3">
                    <w:t>Future</w:t>
                  </w:r>
                </w:p>
              </w:tc>
              <w:tc>
                <w:tcPr>
                  <w:tcW w:w="1756" w:type="dxa"/>
                </w:tcPr>
                <w:p w14:paraId="13127633" w14:textId="77777777" w:rsidR="00AE6418" w:rsidRPr="00B376E3" w:rsidRDefault="00AE6418" w:rsidP="008E4C70">
                  <w:pPr>
                    <w:ind w:left="57"/>
                  </w:pPr>
                  <w:r w:rsidRPr="00B376E3">
                    <w:t>Sensors</w:t>
                  </w:r>
                </w:p>
              </w:tc>
              <w:tc>
                <w:tcPr>
                  <w:tcW w:w="3359" w:type="dxa"/>
                </w:tcPr>
                <w:p w14:paraId="464D3089" w14:textId="77777777" w:rsidR="00AE6418" w:rsidRPr="00B376E3" w:rsidRDefault="00AE6418" w:rsidP="008E4C70">
                  <w:pPr>
                    <w:ind w:left="57"/>
                  </w:pPr>
                  <w:r w:rsidRPr="00B376E3">
                    <w:t>New, or additional, requirements related to optical sensors (e.g. ensuring adequate illumination for – and avoid glaring of – optical sensors)</w:t>
                  </w:r>
                </w:p>
              </w:tc>
              <w:tc>
                <w:tcPr>
                  <w:tcW w:w="3062" w:type="dxa"/>
                </w:tcPr>
                <w:p w14:paraId="1A4BBF7B" w14:textId="77777777" w:rsidR="00AE6418" w:rsidRPr="00B376E3" w:rsidRDefault="00AE6418" w:rsidP="008E4C70">
                  <w:pPr>
                    <w:ind w:left="57"/>
                    <w:rPr>
                      <w:rFonts w:asciiTheme="majorBidi" w:hAnsiTheme="majorBidi"/>
                    </w:rPr>
                  </w:pPr>
                  <w:r w:rsidRPr="00B376E3">
                    <w:rPr>
                      <w:rFonts w:asciiTheme="majorBidi" w:hAnsiTheme="majorBidi"/>
                    </w:rPr>
                    <w:t>UN Regulations Nos. 48, 53, 74, 86</w:t>
                  </w:r>
                  <w:r>
                    <w:rPr>
                      <w:rFonts w:asciiTheme="majorBidi" w:hAnsiTheme="majorBidi"/>
                    </w:rPr>
                    <w:t>, 148, 149</w:t>
                  </w:r>
                </w:p>
              </w:tc>
              <w:tc>
                <w:tcPr>
                  <w:tcW w:w="1173" w:type="dxa"/>
                </w:tcPr>
                <w:p w14:paraId="66FD7EA3" w14:textId="77777777" w:rsidR="00AE6418" w:rsidRPr="00B376E3" w:rsidRDefault="00AE6418" w:rsidP="008E4C70">
                  <w:pPr>
                    <w:ind w:left="57"/>
                  </w:pPr>
                  <w:r w:rsidRPr="00B376E3">
                    <w:t>t.b.c.</w:t>
                  </w:r>
                </w:p>
              </w:tc>
              <w:tc>
                <w:tcPr>
                  <w:tcW w:w="962" w:type="dxa"/>
                </w:tcPr>
                <w:p w14:paraId="25F032D2" w14:textId="77777777" w:rsidR="00AE6418" w:rsidRPr="00B376E3" w:rsidRDefault="00AE6418" w:rsidP="008E4C70">
                  <w:pPr>
                    <w:ind w:left="57"/>
                    <w:rPr>
                      <w:rFonts w:asciiTheme="majorBidi" w:hAnsiTheme="majorBidi"/>
                    </w:rPr>
                  </w:pPr>
                </w:p>
              </w:tc>
              <w:tc>
                <w:tcPr>
                  <w:tcW w:w="1296" w:type="dxa"/>
                </w:tcPr>
                <w:p w14:paraId="0ADA6295" w14:textId="77777777" w:rsidR="00AE6418" w:rsidRPr="00B376E3" w:rsidRDefault="00AE6418" w:rsidP="008E4C70">
                  <w:pPr>
                    <w:ind w:left="57"/>
                    <w:rPr>
                      <w:rFonts w:asciiTheme="majorBidi" w:hAnsiTheme="majorBidi"/>
                    </w:rPr>
                  </w:pPr>
                </w:p>
              </w:tc>
              <w:tc>
                <w:tcPr>
                  <w:tcW w:w="1485" w:type="dxa"/>
                </w:tcPr>
                <w:p w14:paraId="77049BC2" w14:textId="77777777" w:rsidR="00AE6418" w:rsidRPr="00B376E3" w:rsidRDefault="00AE6418" w:rsidP="008E4C70">
                  <w:pPr>
                    <w:ind w:left="57"/>
                  </w:pPr>
                  <w:r w:rsidRPr="00B376E3">
                    <w:t>t.b.c.</w:t>
                  </w:r>
                </w:p>
              </w:tc>
            </w:tr>
            <w:tr w:rsidR="00AE6418" w:rsidRPr="00B376E3" w14:paraId="625295EE" w14:textId="77777777" w:rsidTr="00247D98">
              <w:tc>
                <w:tcPr>
                  <w:tcW w:w="1082" w:type="dxa"/>
                  <w:shd w:val="clear" w:color="auto" w:fill="auto"/>
                </w:tcPr>
                <w:p w14:paraId="33F79B1A" w14:textId="77777777" w:rsidR="00AE6418" w:rsidRPr="00B376E3" w:rsidRDefault="00AE6418" w:rsidP="008E4C70">
                  <w:pPr>
                    <w:ind w:left="57"/>
                    <w:rPr>
                      <w:rFonts w:asciiTheme="majorBidi" w:hAnsiTheme="majorBidi"/>
                    </w:rPr>
                  </w:pPr>
                  <w:r w:rsidRPr="00B376E3">
                    <w:t>Potential</w:t>
                  </w:r>
                </w:p>
              </w:tc>
              <w:tc>
                <w:tcPr>
                  <w:tcW w:w="1756" w:type="dxa"/>
                  <w:shd w:val="clear" w:color="auto" w:fill="auto"/>
                </w:tcPr>
                <w:p w14:paraId="3D060BD0" w14:textId="77777777" w:rsidR="00AE6418" w:rsidRPr="00B376E3" w:rsidRDefault="00AE6418" w:rsidP="008E4C70">
                  <w:pPr>
                    <w:ind w:left="57"/>
                    <w:rPr>
                      <w:rFonts w:asciiTheme="majorBidi" w:hAnsiTheme="majorBidi"/>
                    </w:rPr>
                  </w:pPr>
                  <w:r w:rsidRPr="00B376E3">
                    <w:t>Software</w:t>
                  </w:r>
                </w:p>
              </w:tc>
              <w:tc>
                <w:tcPr>
                  <w:tcW w:w="3359" w:type="dxa"/>
                  <w:shd w:val="clear" w:color="auto" w:fill="auto"/>
                </w:tcPr>
                <w:p w14:paraId="2BFFFC76" w14:textId="77777777" w:rsidR="00AE6418" w:rsidRPr="00B376E3" w:rsidRDefault="00AE6418" w:rsidP="008E4C70">
                  <w:pPr>
                    <w:ind w:left="57"/>
                  </w:pPr>
                  <w:r w:rsidRPr="00B376E3">
                    <w:t>Awareness of GRVA activity on software updates</w:t>
                  </w:r>
                </w:p>
              </w:tc>
              <w:tc>
                <w:tcPr>
                  <w:tcW w:w="3062" w:type="dxa"/>
                  <w:shd w:val="clear" w:color="auto" w:fill="auto"/>
                </w:tcPr>
                <w:p w14:paraId="168502CD" w14:textId="77777777" w:rsidR="00AE6418" w:rsidRPr="00B376E3" w:rsidRDefault="00AE6418" w:rsidP="008E4C70">
                  <w:pPr>
                    <w:ind w:left="57"/>
                    <w:rPr>
                      <w:rFonts w:asciiTheme="majorBidi" w:hAnsiTheme="majorBidi"/>
                    </w:rPr>
                  </w:pPr>
                </w:p>
              </w:tc>
              <w:tc>
                <w:tcPr>
                  <w:tcW w:w="1173" w:type="dxa"/>
                  <w:shd w:val="clear" w:color="auto" w:fill="auto"/>
                </w:tcPr>
                <w:p w14:paraId="07C93457" w14:textId="77777777" w:rsidR="00AE6418" w:rsidRPr="00B376E3" w:rsidRDefault="00AE6418" w:rsidP="008E4C70">
                  <w:pPr>
                    <w:ind w:left="57"/>
                    <w:rPr>
                      <w:rFonts w:asciiTheme="majorBidi" w:hAnsiTheme="majorBidi"/>
                    </w:rPr>
                  </w:pPr>
                  <w:r w:rsidRPr="00B376E3">
                    <w:t>GRE</w:t>
                  </w:r>
                </w:p>
              </w:tc>
              <w:tc>
                <w:tcPr>
                  <w:tcW w:w="962" w:type="dxa"/>
                  <w:shd w:val="clear" w:color="auto" w:fill="auto"/>
                </w:tcPr>
                <w:p w14:paraId="4CE9941E" w14:textId="77777777" w:rsidR="00AE6418" w:rsidRPr="00B376E3" w:rsidRDefault="00AE6418" w:rsidP="008E4C70">
                  <w:pPr>
                    <w:ind w:left="57"/>
                    <w:rPr>
                      <w:rFonts w:asciiTheme="majorBidi" w:hAnsiTheme="majorBidi"/>
                    </w:rPr>
                  </w:pPr>
                </w:p>
              </w:tc>
              <w:tc>
                <w:tcPr>
                  <w:tcW w:w="1296" w:type="dxa"/>
                  <w:shd w:val="clear" w:color="auto" w:fill="auto"/>
                </w:tcPr>
                <w:p w14:paraId="37E42AAD" w14:textId="77777777" w:rsidR="00AE6418" w:rsidRPr="00B376E3" w:rsidRDefault="00AE6418" w:rsidP="008E4C70">
                  <w:pPr>
                    <w:ind w:left="57"/>
                    <w:rPr>
                      <w:rFonts w:asciiTheme="majorBidi" w:hAnsiTheme="majorBidi"/>
                    </w:rPr>
                  </w:pPr>
                </w:p>
              </w:tc>
              <w:tc>
                <w:tcPr>
                  <w:tcW w:w="1485" w:type="dxa"/>
                  <w:shd w:val="clear" w:color="auto" w:fill="auto"/>
                </w:tcPr>
                <w:p w14:paraId="4745F847" w14:textId="77777777" w:rsidR="00AE6418" w:rsidRPr="00B376E3" w:rsidRDefault="00AE6418" w:rsidP="008E4C70">
                  <w:pPr>
                    <w:ind w:left="57"/>
                    <w:rPr>
                      <w:rFonts w:asciiTheme="majorBidi" w:hAnsiTheme="majorBidi"/>
                    </w:rPr>
                  </w:pPr>
                  <w:r w:rsidRPr="00B376E3">
                    <w:t>t.b.c.</w:t>
                  </w:r>
                </w:p>
              </w:tc>
            </w:tr>
            <w:tr w:rsidR="00AE6418" w:rsidRPr="00B376E3" w14:paraId="0A80A346" w14:textId="77777777" w:rsidTr="00247D98">
              <w:tc>
                <w:tcPr>
                  <w:tcW w:w="1082" w:type="dxa"/>
                </w:tcPr>
                <w:p w14:paraId="154EB902" w14:textId="77777777" w:rsidR="00AE6418" w:rsidRPr="00B376E3" w:rsidRDefault="00AE6418" w:rsidP="008E4C70">
                  <w:pPr>
                    <w:ind w:left="57"/>
                  </w:pPr>
                  <w:r w:rsidRPr="00B376E3">
                    <w:t>Potential</w:t>
                  </w:r>
                </w:p>
              </w:tc>
              <w:tc>
                <w:tcPr>
                  <w:tcW w:w="1756" w:type="dxa"/>
                </w:tcPr>
                <w:p w14:paraId="081C4AA3" w14:textId="77777777" w:rsidR="00AE6418" w:rsidRPr="00B376E3" w:rsidRDefault="00AE6418" w:rsidP="008E4C70">
                  <w:pPr>
                    <w:ind w:left="57"/>
                  </w:pPr>
                  <w:r w:rsidRPr="00B376E3">
                    <w:t>Reference EMC</w:t>
                  </w:r>
                </w:p>
              </w:tc>
              <w:tc>
                <w:tcPr>
                  <w:tcW w:w="3359" w:type="dxa"/>
                </w:tcPr>
                <w:p w14:paraId="4067F893" w14:textId="77777777" w:rsidR="00AE6418" w:rsidRPr="00B376E3" w:rsidRDefault="00AE6418" w:rsidP="008E4C70">
                  <w:pPr>
                    <w:ind w:left="57"/>
                  </w:pPr>
                  <w:r w:rsidRPr="00B376E3">
                    <w:t>Regulation No. 10 should become the reference for EMC requirements for all GR’s. Important to try avoiding that other GR’s have, or introduce, their own specific EMC requirements in(to) other Regulations</w:t>
                  </w:r>
                </w:p>
              </w:tc>
              <w:tc>
                <w:tcPr>
                  <w:tcW w:w="3062" w:type="dxa"/>
                </w:tcPr>
                <w:p w14:paraId="6FB8036E" w14:textId="77777777" w:rsidR="00AE6418" w:rsidRPr="00B376E3" w:rsidRDefault="00AE6418" w:rsidP="008E4C70">
                  <w:pPr>
                    <w:ind w:left="57"/>
                    <w:rPr>
                      <w:rFonts w:asciiTheme="majorBidi" w:hAnsiTheme="majorBidi"/>
                    </w:rPr>
                  </w:pPr>
                  <w:r w:rsidRPr="00B376E3">
                    <w:rPr>
                      <w:rFonts w:asciiTheme="majorBidi" w:hAnsiTheme="majorBidi"/>
                    </w:rPr>
                    <w:t>UN Regulation No.10</w:t>
                  </w:r>
                </w:p>
              </w:tc>
              <w:tc>
                <w:tcPr>
                  <w:tcW w:w="1173" w:type="dxa"/>
                </w:tcPr>
                <w:p w14:paraId="01687F9C" w14:textId="77777777" w:rsidR="00AE6418" w:rsidRPr="00B376E3" w:rsidRDefault="00AE6418" w:rsidP="008E4C70">
                  <w:pPr>
                    <w:ind w:left="57"/>
                    <w:rPr>
                      <w:rFonts w:asciiTheme="majorBidi" w:hAnsiTheme="majorBidi"/>
                    </w:rPr>
                  </w:pPr>
                  <w:r>
                    <w:rPr>
                      <w:rFonts w:asciiTheme="majorBidi" w:hAnsiTheme="majorBidi"/>
                    </w:rPr>
                    <w:t xml:space="preserve">IWG </w:t>
                  </w:r>
                  <w:r w:rsidRPr="00B376E3">
                    <w:rPr>
                      <w:rFonts w:asciiTheme="majorBidi" w:hAnsiTheme="majorBidi"/>
                    </w:rPr>
                    <w:t>EMC and GRE</w:t>
                  </w:r>
                </w:p>
              </w:tc>
              <w:tc>
                <w:tcPr>
                  <w:tcW w:w="962" w:type="dxa"/>
                </w:tcPr>
                <w:p w14:paraId="20F445D6" w14:textId="77777777" w:rsidR="00AE6418" w:rsidRPr="00B376E3" w:rsidRDefault="00AE6418" w:rsidP="008E4C70">
                  <w:pPr>
                    <w:ind w:left="57"/>
                    <w:rPr>
                      <w:rFonts w:asciiTheme="majorBidi" w:hAnsiTheme="majorBidi"/>
                    </w:rPr>
                  </w:pPr>
                </w:p>
              </w:tc>
              <w:tc>
                <w:tcPr>
                  <w:tcW w:w="1296" w:type="dxa"/>
                </w:tcPr>
                <w:p w14:paraId="5627E521" w14:textId="77777777" w:rsidR="00AE6418" w:rsidRPr="00B376E3" w:rsidRDefault="00AE6418" w:rsidP="008E4C70">
                  <w:pPr>
                    <w:ind w:left="57"/>
                    <w:rPr>
                      <w:rFonts w:asciiTheme="majorBidi" w:hAnsiTheme="majorBidi"/>
                    </w:rPr>
                  </w:pPr>
                  <w:r w:rsidRPr="00B376E3">
                    <w:rPr>
                      <w:rFonts w:asciiTheme="majorBidi" w:hAnsiTheme="majorBidi"/>
                    </w:rPr>
                    <w:t>GRE</w:t>
                  </w:r>
                </w:p>
              </w:tc>
              <w:tc>
                <w:tcPr>
                  <w:tcW w:w="1485" w:type="dxa"/>
                </w:tcPr>
                <w:p w14:paraId="538E05C8" w14:textId="77777777" w:rsidR="00AE6418" w:rsidRPr="00B376E3" w:rsidRDefault="00AE6418" w:rsidP="008E4C70">
                  <w:pPr>
                    <w:ind w:left="57"/>
                  </w:pPr>
                  <w:r w:rsidRPr="00B376E3">
                    <w:t>t.b.c.</w:t>
                  </w:r>
                </w:p>
              </w:tc>
            </w:tr>
            <w:tr w:rsidR="00AE6418" w:rsidRPr="00B376E3" w14:paraId="34753C35" w14:textId="77777777" w:rsidTr="00247D98">
              <w:tc>
                <w:tcPr>
                  <w:tcW w:w="1082" w:type="dxa"/>
                </w:tcPr>
                <w:p w14:paraId="04047133" w14:textId="77777777" w:rsidR="00AE6418" w:rsidRPr="00B376E3" w:rsidRDefault="00AE6418" w:rsidP="008E4C70">
                  <w:pPr>
                    <w:ind w:left="57"/>
                  </w:pPr>
                  <w:r w:rsidRPr="00B376E3">
                    <w:t>Potential</w:t>
                  </w:r>
                </w:p>
              </w:tc>
              <w:tc>
                <w:tcPr>
                  <w:tcW w:w="1756" w:type="dxa"/>
                </w:tcPr>
                <w:p w14:paraId="397770EB" w14:textId="77777777" w:rsidR="00AE6418" w:rsidRPr="00B376E3" w:rsidRDefault="00AE6418" w:rsidP="008E4C70">
                  <w:pPr>
                    <w:ind w:left="57"/>
                  </w:pPr>
                  <w:r w:rsidRPr="00B376E3">
                    <w:t>Avoid approval by-passing</w:t>
                  </w:r>
                </w:p>
              </w:tc>
              <w:tc>
                <w:tcPr>
                  <w:tcW w:w="3359" w:type="dxa"/>
                </w:tcPr>
                <w:p w14:paraId="3633B479" w14:textId="77777777" w:rsidR="00AE6418" w:rsidRPr="00B376E3" w:rsidRDefault="00AE6418" w:rsidP="008E4C70">
                  <w:pPr>
                    <w:ind w:left="57"/>
                  </w:pPr>
                  <w:r w:rsidRPr="00B376E3">
                    <w:t>Further amendments to Regulation No. 10 to avoid by-passing the approval of other regulations</w:t>
                  </w:r>
                </w:p>
              </w:tc>
              <w:tc>
                <w:tcPr>
                  <w:tcW w:w="3062" w:type="dxa"/>
                </w:tcPr>
                <w:p w14:paraId="789F5C45" w14:textId="77777777" w:rsidR="00AE6418" w:rsidRPr="00B376E3" w:rsidRDefault="00AE6418" w:rsidP="008E4C70">
                  <w:pPr>
                    <w:ind w:left="57"/>
                    <w:rPr>
                      <w:rFonts w:asciiTheme="majorBidi" w:hAnsiTheme="majorBidi"/>
                    </w:rPr>
                  </w:pPr>
                  <w:r w:rsidRPr="00B376E3">
                    <w:rPr>
                      <w:bCs/>
                    </w:rPr>
                    <w:t>UN Regulation No. 10</w:t>
                  </w:r>
                </w:p>
              </w:tc>
              <w:tc>
                <w:tcPr>
                  <w:tcW w:w="1173" w:type="dxa"/>
                </w:tcPr>
                <w:p w14:paraId="14A3CCDD" w14:textId="77777777" w:rsidR="00AE6418" w:rsidRPr="00B376E3" w:rsidRDefault="00AE6418" w:rsidP="008E4C70">
                  <w:pPr>
                    <w:ind w:left="57"/>
                    <w:rPr>
                      <w:rFonts w:asciiTheme="majorBidi" w:hAnsiTheme="majorBidi"/>
                    </w:rPr>
                  </w:pPr>
                  <w:r>
                    <w:rPr>
                      <w:rFonts w:asciiTheme="majorBidi" w:hAnsiTheme="majorBidi"/>
                    </w:rPr>
                    <w:t xml:space="preserve">IWG </w:t>
                  </w:r>
                  <w:r w:rsidRPr="00B376E3">
                    <w:rPr>
                      <w:rFonts w:asciiTheme="majorBidi" w:hAnsiTheme="majorBidi"/>
                    </w:rPr>
                    <w:t>EMC and GRE</w:t>
                  </w:r>
                </w:p>
              </w:tc>
              <w:tc>
                <w:tcPr>
                  <w:tcW w:w="962" w:type="dxa"/>
                </w:tcPr>
                <w:p w14:paraId="6AF6EF42" w14:textId="77777777" w:rsidR="00AE6418" w:rsidRPr="00B376E3" w:rsidRDefault="00AE6418" w:rsidP="008E4C70">
                  <w:pPr>
                    <w:ind w:left="57"/>
                    <w:rPr>
                      <w:rFonts w:asciiTheme="majorBidi" w:hAnsiTheme="majorBidi"/>
                    </w:rPr>
                  </w:pPr>
                </w:p>
              </w:tc>
              <w:tc>
                <w:tcPr>
                  <w:tcW w:w="1296" w:type="dxa"/>
                </w:tcPr>
                <w:p w14:paraId="1E45A0ED" w14:textId="77777777" w:rsidR="00AE6418" w:rsidRPr="00B376E3" w:rsidRDefault="00AE6418" w:rsidP="008E4C70">
                  <w:pPr>
                    <w:ind w:left="57"/>
                    <w:rPr>
                      <w:rFonts w:asciiTheme="majorBidi" w:hAnsiTheme="majorBidi"/>
                    </w:rPr>
                  </w:pPr>
                </w:p>
              </w:tc>
              <w:tc>
                <w:tcPr>
                  <w:tcW w:w="1485" w:type="dxa"/>
                </w:tcPr>
                <w:p w14:paraId="703B77F1" w14:textId="77777777" w:rsidR="00AE6418" w:rsidRPr="00B376E3" w:rsidRDefault="00AE6418" w:rsidP="008E4C70">
                  <w:pPr>
                    <w:ind w:left="57"/>
                  </w:pPr>
                  <w:r w:rsidRPr="00B376E3">
                    <w:t>t.b.c.</w:t>
                  </w:r>
                </w:p>
              </w:tc>
            </w:tr>
            <w:tr w:rsidR="00AE6418" w:rsidRPr="00B376E3" w14:paraId="24C59D40" w14:textId="77777777" w:rsidTr="00247D98">
              <w:tc>
                <w:tcPr>
                  <w:tcW w:w="1082" w:type="dxa"/>
                </w:tcPr>
                <w:p w14:paraId="10938736" w14:textId="77777777" w:rsidR="00AE6418" w:rsidRPr="00B376E3" w:rsidRDefault="00AE6418" w:rsidP="008E4C70">
                  <w:pPr>
                    <w:ind w:left="57"/>
                  </w:pPr>
                  <w:r w:rsidRPr="00B376E3">
                    <w:t>Potential</w:t>
                  </w:r>
                </w:p>
              </w:tc>
              <w:tc>
                <w:tcPr>
                  <w:tcW w:w="1756" w:type="dxa"/>
                </w:tcPr>
                <w:p w14:paraId="06B6E0D0" w14:textId="77777777" w:rsidR="00AE6418" w:rsidRPr="00B376E3" w:rsidRDefault="00AE6418" w:rsidP="008E4C70">
                  <w:pPr>
                    <w:ind w:left="57"/>
                  </w:pPr>
                  <w:r w:rsidRPr="00B376E3">
                    <w:t>Sustainability</w:t>
                  </w:r>
                </w:p>
              </w:tc>
              <w:tc>
                <w:tcPr>
                  <w:tcW w:w="3359" w:type="dxa"/>
                </w:tcPr>
                <w:p w14:paraId="30DB35E6" w14:textId="77777777" w:rsidR="00AE6418" w:rsidRPr="00B376E3" w:rsidRDefault="00AE6418" w:rsidP="008E4C70">
                  <w:pPr>
                    <w:ind w:left="57"/>
                  </w:pPr>
                  <w:r w:rsidRPr="00B376E3">
                    <w:t>Attention to environmental aspects (energy efficiency, waste reduction, etc.)</w:t>
                  </w:r>
                </w:p>
              </w:tc>
              <w:tc>
                <w:tcPr>
                  <w:tcW w:w="3062" w:type="dxa"/>
                </w:tcPr>
                <w:p w14:paraId="64AF8415" w14:textId="77777777" w:rsidR="00AE6418" w:rsidRPr="00B376E3" w:rsidRDefault="00AE6418" w:rsidP="008E4C70">
                  <w:pPr>
                    <w:ind w:left="57"/>
                    <w:rPr>
                      <w:bCs/>
                    </w:rPr>
                  </w:pPr>
                </w:p>
              </w:tc>
              <w:tc>
                <w:tcPr>
                  <w:tcW w:w="1173" w:type="dxa"/>
                </w:tcPr>
                <w:p w14:paraId="3C6AF711" w14:textId="77777777" w:rsidR="00AE6418" w:rsidRPr="00B376E3" w:rsidRDefault="00AE6418" w:rsidP="008E4C70">
                  <w:r w:rsidRPr="00B376E3">
                    <w:rPr>
                      <w:rFonts w:asciiTheme="majorBidi" w:hAnsiTheme="majorBidi"/>
                    </w:rPr>
                    <w:t xml:space="preserve"> GRE</w:t>
                  </w:r>
                </w:p>
              </w:tc>
              <w:tc>
                <w:tcPr>
                  <w:tcW w:w="962" w:type="dxa"/>
                </w:tcPr>
                <w:p w14:paraId="6E950E0E" w14:textId="77777777" w:rsidR="00AE6418" w:rsidRPr="00B376E3" w:rsidRDefault="00AE6418" w:rsidP="008E4C70">
                  <w:pPr>
                    <w:ind w:left="57"/>
                    <w:rPr>
                      <w:rFonts w:asciiTheme="majorBidi" w:hAnsiTheme="majorBidi"/>
                    </w:rPr>
                  </w:pPr>
                </w:p>
              </w:tc>
              <w:tc>
                <w:tcPr>
                  <w:tcW w:w="1296" w:type="dxa"/>
                </w:tcPr>
                <w:p w14:paraId="674928D8" w14:textId="77777777" w:rsidR="00AE6418" w:rsidRPr="00B376E3" w:rsidRDefault="00AE6418" w:rsidP="008E4C70">
                  <w:pPr>
                    <w:ind w:left="57"/>
                    <w:rPr>
                      <w:rFonts w:asciiTheme="majorBidi" w:hAnsiTheme="majorBidi"/>
                    </w:rPr>
                  </w:pPr>
                </w:p>
              </w:tc>
              <w:tc>
                <w:tcPr>
                  <w:tcW w:w="1485" w:type="dxa"/>
                </w:tcPr>
                <w:p w14:paraId="7CB0C6C0" w14:textId="77777777" w:rsidR="00AE6418" w:rsidRPr="00B376E3" w:rsidRDefault="00AE6418" w:rsidP="008E4C70">
                  <w:pPr>
                    <w:ind w:left="57"/>
                  </w:pPr>
                  <w:r w:rsidRPr="00B376E3">
                    <w:t>t.b.c.</w:t>
                  </w:r>
                </w:p>
              </w:tc>
            </w:tr>
            <w:tr w:rsidR="00AE6418" w:rsidRPr="00B376E3" w14:paraId="1AD50EC5" w14:textId="77777777" w:rsidTr="00247D98">
              <w:tc>
                <w:tcPr>
                  <w:tcW w:w="1082" w:type="dxa"/>
                </w:tcPr>
                <w:p w14:paraId="4C2E707F" w14:textId="77777777" w:rsidR="00AE6418" w:rsidRPr="00B376E3" w:rsidRDefault="00AE6418" w:rsidP="008E4C70">
                  <w:pPr>
                    <w:ind w:left="57"/>
                  </w:pPr>
                  <w:r w:rsidRPr="00B376E3">
                    <w:t>Potential</w:t>
                  </w:r>
                </w:p>
              </w:tc>
              <w:tc>
                <w:tcPr>
                  <w:tcW w:w="1756" w:type="dxa"/>
                </w:tcPr>
                <w:p w14:paraId="2C9EA695" w14:textId="77777777" w:rsidR="00AE6418" w:rsidRPr="00B376E3" w:rsidRDefault="00AE6418" w:rsidP="008E4C70">
                  <w:pPr>
                    <w:ind w:left="57"/>
                  </w:pPr>
                  <w:r w:rsidRPr="00B376E3">
                    <w:t>Zero emission</w:t>
                  </w:r>
                </w:p>
              </w:tc>
              <w:tc>
                <w:tcPr>
                  <w:tcW w:w="3359" w:type="dxa"/>
                </w:tcPr>
                <w:p w14:paraId="5D6971ED" w14:textId="77777777" w:rsidR="00AE6418" w:rsidRPr="00B376E3" w:rsidRDefault="00AE6418" w:rsidP="008E4C70">
                  <w:pPr>
                    <w:ind w:left="57"/>
                  </w:pPr>
                  <w:r w:rsidRPr="00B376E3">
                    <w:t>“Zero emission mode” light signalling (hybrid vehicles, city centers, etc.)</w:t>
                  </w:r>
                </w:p>
              </w:tc>
              <w:tc>
                <w:tcPr>
                  <w:tcW w:w="3062" w:type="dxa"/>
                </w:tcPr>
                <w:p w14:paraId="31447C19" w14:textId="77777777" w:rsidR="00AE6418" w:rsidRPr="00B376E3" w:rsidRDefault="00AE6418" w:rsidP="008E4C70">
                  <w:pPr>
                    <w:ind w:left="57"/>
                    <w:rPr>
                      <w:bCs/>
                    </w:rPr>
                  </w:pPr>
                </w:p>
              </w:tc>
              <w:tc>
                <w:tcPr>
                  <w:tcW w:w="1173" w:type="dxa"/>
                </w:tcPr>
                <w:p w14:paraId="2B598D3F" w14:textId="77777777" w:rsidR="00AE6418" w:rsidRPr="00B376E3" w:rsidRDefault="00AE6418" w:rsidP="008E4C70">
                  <w:pPr>
                    <w:ind w:left="57"/>
                  </w:pPr>
                  <w:r w:rsidRPr="00B376E3">
                    <w:t>t.b.c.</w:t>
                  </w:r>
                </w:p>
              </w:tc>
              <w:tc>
                <w:tcPr>
                  <w:tcW w:w="962" w:type="dxa"/>
                </w:tcPr>
                <w:p w14:paraId="258C6C46" w14:textId="77777777" w:rsidR="00AE6418" w:rsidRPr="00B376E3" w:rsidRDefault="00AE6418" w:rsidP="008E4C70">
                  <w:pPr>
                    <w:ind w:left="57"/>
                  </w:pPr>
                </w:p>
              </w:tc>
              <w:tc>
                <w:tcPr>
                  <w:tcW w:w="1296" w:type="dxa"/>
                </w:tcPr>
                <w:p w14:paraId="172290B9" w14:textId="77777777" w:rsidR="00AE6418" w:rsidRPr="00B376E3" w:rsidRDefault="00AE6418" w:rsidP="008E4C70">
                  <w:pPr>
                    <w:ind w:left="57"/>
                  </w:pPr>
                </w:p>
              </w:tc>
              <w:tc>
                <w:tcPr>
                  <w:tcW w:w="1485" w:type="dxa"/>
                </w:tcPr>
                <w:p w14:paraId="2416D423" w14:textId="77777777" w:rsidR="00AE6418" w:rsidRPr="00B376E3" w:rsidRDefault="00AE6418" w:rsidP="008E4C70">
                  <w:pPr>
                    <w:ind w:left="57"/>
                  </w:pPr>
                  <w:r w:rsidRPr="00B376E3">
                    <w:t>t.b.c.</w:t>
                  </w:r>
                </w:p>
              </w:tc>
            </w:tr>
            <w:tr w:rsidR="00AE6418" w:rsidRPr="00B376E3" w14:paraId="48D83E90" w14:textId="77777777" w:rsidTr="00247D98">
              <w:tc>
                <w:tcPr>
                  <w:tcW w:w="1082" w:type="dxa"/>
                </w:tcPr>
                <w:p w14:paraId="7AA45D0D" w14:textId="77777777" w:rsidR="00AE6418" w:rsidRPr="00B376E3" w:rsidRDefault="00AE6418" w:rsidP="008E4C70">
                  <w:pPr>
                    <w:ind w:left="57"/>
                  </w:pPr>
                  <w:r w:rsidRPr="00B376E3">
                    <w:lastRenderedPageBreak/>
                    <w:t>Potential</w:t>
                  </w:r>
                </w:p>
              </w:tc>
              <w:tc>
                <w:tcPr>
                  <w:tcW w:w="1756" w:type="dxa"/>
                </w:tcPr>
                <w:p w14:paraId="0E92B27D" w14:textId="77777777" w:rsidR="00AE6418" w:rsidRPr="00B376E3" w:rsidRDefault="00AE6418" w:rsidP="008E4C70">
                  <w:pPr>
                    <w:ind w:left="57"/>
                  </w:pPr>
                  <w:r w:rsidRPr="00B376E3">
                    <w:t>Light source regulations</w:t>
                  </w:r>
                </w:p>
              </w:tc>
              <w:tc>
                <w:tcPr>
                  <w:tcW w:w="3359" w:type="dxa"/>
                </w:tcPr>
                <w:p w14:paraId="2CD61524" w14:textId="77777777" w:rsidR="00AE6418" w:rsidRPr="00B376E3" w:rsidRDefault="00AE6418" w:rsidP="008E4C70">
                  <w:pPr>
                    <w:ind w:left="57"/>
                  </w:pPr>
                  <w:r w:rsidRPr="00B376E3">
                    <w:t>Regulatory improvement by further consolidation of the light source regulations</w:t>
                  </w:r>
                </w:p>
              </w:tc>
              <w:tc>
                <w:tcPr>
                  <w:tcW w:w="3062" w:type="dxa"/>
                </w:tcPr>
                <w:p w14:paraId="2BF5D49B" w14:textId="77777777" w:rsidR="00AE6418" w:rsidRPr="00B376E3" w:rsidRDefault="00AE6418" w:rsidP="008E4C70">
                  <w:pPr>
                    <w:ind w:left="57"/>
                    <w:rPr>
                      <w:bCs/>
                    </w:rPr>
                  </w:pPr>
                </w:p>
              </w:tc>
              <w:tc>
                <w:tcPr>
                  <w:tcW w:w="1173" w:type="dxa"/>
                </w:tcPr>
                <w:p w14:paraId="10E9FF93" w14:textId="77777777" w:rsidR="00AE6418" w:rsidRPr="00B376E3" w:rsidRDefault="00AE6418" w:rsidP="008E4C70">
                  <w:pPr>
                    <w:ind w:left="57"/>
                  </w:pPr>
                  <w:r w:rsidRPr="00B376E3">
                    <w:t>t.b.c.</w:t>
                  </w:r>
                </w:p>
              </w:tc>
              <w:tc>
                <w:tcPr>
                  <w:tcW w:w="962" w:type="dxa"/>
                </w:tcPr>
                <w:p w14:paraId="7BFE65E4" w14:textId="77777777" w:rsidR="00AE6418" w:rsidRPr="00B376E3" w:rsidRDefault="00AE6418" w:rsidP="008E4C70">
                  <w:pPr>
                    <w:ind w:left="57"/>
                  </w:pPr>
                </w:p>
              </w:tc>
              <w:tc>
                <w:tcPr>
                  <w:tcW w:w="1296" w:type="dxa"/>
                </w:tcPr>
                <w:p w14:paraId="6997E492" w14:textId="77777777" w:rsidR="00AE6418" w:rsidRPr="00B376E3" w:rsidRDefault="00AE6418" w:rsidP="008E4C70">
                  <w:pPr>
                    <w:ind w:left="57"/>
                  </w:pPr>
                </w:p>
              </w:tc>
              <w:tc>
                <w:tcPr>
                  <w:tcW w:w="1485" w:type="dxa"/>
                </w:tcPr>
                <w:p w14:paraId="0328A1EA" w14:textId="77777777" w:rsidR="00AE6418" w:rsidRPr="00B376E3" w:rsidRDefault="00AE6418" w:rsidP="008E4C70">
                  <w:pPr>
                    <w:ind w:left="57"/>
                  </w:pPr>
                  <w:r w:rsidRPr="00B376E3">
                    <w:t>t.b.c.</w:t>
                  </w:r>
                </w:p>
              </w:tc>
            </w:tr>
            <w:tr w:rsidR="00AE6418" w:rsidRPr="00B376E3" w14:paraId="35D81619" w14:textId="77777777" w:rsidTr="00247D98">
              <w:tc>
                <w:tcPr>
                  <w:tcW w:w="1082" w:type="dxa"/>
                </w:tcPr>
                <w:p w14:paraId="2AE4E8C4" w14:textId="77777777" w:rsidR="00AE6418" w:rsidRPr="00B376E3" w:rsidRDefault="00AE6418" w:rsidP="008E4C70">
                  <w:pPr>
                    <w:ind w:left="57"/>
                  </w:pPr>
                  <w:r w:rsidRPr="00B376E3">
                    <w:t>Potential</w:t>
                  </w:r>
                </w:p>
              </w:tc>
              <w:tc>
                <w:tcPr>
                  <w:tcW w:w="1756" w:type="dxa"/>
                </w:tcPr>
                <w:p w14:paraId="2AC27880" w14:textId="77777777" w:rsidR="00AE6418" w:rsidRPr="00B376E3" w:rsidRDefault="00AE6418" w:rsidP="008E4C70">
                  <w:pPr>
                    <w:ind w:left="57"/>
                  </w:pPr>
                  <w:r w:rsidRPr="00B376E3">
                    <w:t>Connected vehicles (CV’s)</w:t>
                  </w:r>
                </w:p>
              </w:tc>
              <w:tc>
                <w:tcPr>
                  <w:tcW w:w="3359" w:type="dxa"/>
                </w:tcPr>
                <w:p w14:paraId="0195A36A" w14:textId="77777777" w:rsidR="00AE6418" w:rsidRPr="00B376E3" w:rsidRDefault="00AE6418" w:rsidP="008E4C70">
                  <w:pPr>
                    <w:ind w:left="57"/>
                  </w:pPr>
                  <w:r w:rsidRPr="00B376E3">
                    <w:t>Connected &amp; communicating light signalling lamps</w:t>
                  </w:r>
                </w:p>
              </w:tc>
              <w:tc>
                <w:tcPr>
                  <w:tcW w:w="3062" w:type="dxa"/>
                </w:tcPr>
                <w:p w14:paraId="64AAD5F9" w14:textId="77777777" w:rsidR="00AE6418" w:rsidRPr="00B376E3" w:rsidRDefault="00AE6418" w:rsidP="008E4C70">
                  <w:pPr>
                    <w:ind w:left="57"/>
                    <w:rPr>
                      <w:bCs/>
                    </w:rPr>
                  </w:pPr>
                </w:p>
              </w:tc>
              <w:tc>
                <w:tcPr>
                  <w:tcW w:w="1173" w:type="dxa"/>
                </w:tcPr>
                <w:p w14:paraId="08DFA1B4" w14:textId="77777777" w:rsidR="00AE6418" w:rsidRPr="00B376E3" w:rsidRDefault="00AE6418" w:rsidP="008E4C70">
                  <w:pPr>
                    <w:ind w:left="57"/>
                  </w:pPr>
                  <w:r w:rsidRPr="00B376E3">
                    <w:t>t.b.c.</w:t>
                  </w:r>
                </w:p>
              </w:tc>
              <w:tc>
                <w:tcPr>
                  <w:tcW w:w="962" w:type="dxa"/>
                </w:tcPr>
                <w:p w14:paraId="064B3915" w14:textId="77777777" w:rsidR="00AE6418" w:rsidRPr="00B376E3" w:rsidRDefault="00AE6418" w:rsidP="008E4C70">
                  <w:pPr>
                    <w:ind w:left="57"/>
                  </w:pPr>
                </w:p>
              </w:tc>
              <w:tc>
                <w:tcPr>
                  <w:tcW w:w="1296" w:type="dxa"/>
                </w:tcPr>
                <w:p w14:paraId="0ED98112" w14:textId="77777777" w:rsidR="00AE6418" w:rsidRPr="00B376E3" w:rsidRDefault="00AE6418" w:rsidP="008E4C70">
                  <w:pPr>
                    <w:ind w:left="57"/>
                  </w:pPr>
                </w:p>
              </w:tc>
              <w:tc>
                <w:tcPr>
                  <w:tcW w:w="1485" w:type="dxa"/>
                </w:tcPr>
                <w:p w14:paraId="493949FC" w14:textId="77777777" w:rsidR="00AE6418" w:rsidRPr="00B376E3" w:rsidRDefault="00AE6418" w:rsidP="008E4C70">
                  <w:pPr>
                    <w:ind w:left="57"/>
                  </w:pPr>
                  <w:r w:rsidRPr="00B376E3">
                    <w:t>t.b.c.</w:t>
                  </w:r>
                </w:p>
              </w:tc>
            </w:tr>
          </w:tbl>
          <w:p w14:paraId="3DD496D9" w14:textId="77777777" w:rsidR="00AE6418" w:rsidRPr="0057664C" w:rsidRDefault="00AE6418" w:rsidP="008E4C70">
            <w:pPr>
              <w:pStyle w:val="Heading1"/>
              <w:keepNext/>
              <w:keepLines/>
              <w:spacing w:after="120"/>
              <w:ind w:left="1140"/>
            </w:pPr>
          </w:p>
        </w:tc>
      </w:tr>
    </w:tbl>
    <w:p w14:paraId="21F9DA02" w14:textId="77777777" w:rsidR="009B575E" w:rsidRDefault="009B575E" w:rsidP="001B1C4B"/>
    <w:p w14:paraId="0C8D8D22" w14:textId="77777777" w:rsidR="00E21FE0" w:rsidRDefault="00E21FE0" w:rsidP="001B1C4B">
      <w:pPr>
        <w:sectPr w:rsidR="00E21FE0" w:rsidSect="001B1C4B">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pPr>
    </w:p>
    <w:p w14:paraId="1804FCA1" w14:textId="77777777" w:rsidR="009A21F3" w:rsidRPr="00243EFC" w:rsidRDefault="009A21F3" w:rsidP="009A21F3">
      <w:pPr>
        <w:pStyle w:val="H23G"/>
      </w:pPr>
      <w:r>
        <w:lastRenderedPageBreak/>
        <w:tab/>
      </w:r>
      <w:r>
        <w:tab/>
      </w:r>
      <w:r w:rsidRPr="00243EFC">
        <w:t>Subjects under consideration by the Working Party on Lighting and Light-Signalling (GRE) at its 90th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9A21F3" w:rsidRPr="00243EFC" w14:paraId="52B82FF1" w14:textId="77777777" w:rsidTr="008E4C70">
        <w:trPr>
          <w:tblHeader/>
        </w:trPr>
        <w:tc>
          <w:tcPr>
            <w:tcW w:w="2831" w:type="pct"/>
            <w:tcBorders>
              <w:top w:val="single" w:sz="4" w:space="0" w:color="auto"/>
              <w:bottom w:val="single" w:sz="12" w:space="0" w:color="auto"/>
            </w:tcBorders>
            <w:shd w:val="clear" w:color="auto" w:fill="auto"/>
            <w:tcMar>
              <w:left w:w="0" w:type="dxa"/>
            </w:tcMar>
            <w:vAlign w:val="bottom"/>
          </w:tcPr>
          <w:p w14:paraId="125C648A" w14:textId="77777777" w:rsidR="009A21F3" w:rsidRPr="00243EFC" w:rsidRDefault="009A21F3" w:rsidP="008E4C70">
            <w:pPr>
              <w:keepNext/>
              <w:keepLines/>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7D89B083" w14:textId="77777777" w:rsidR="009A21F3" w:rsidRPr="00243EFC" w:rsidRDefault="009A21F3" w:rsidP="008E4C70">
            <w:pPr>
              <w:keepNext/>
              <w:keepLines/>
              <w:spacing w:before="80" w:after="80" w:line="200" w:lineRule="exact"/>
              <w:ind w:right="113"/>
              <w:rPr>
                <w:i/>
                <w:sz w:val="16"/>
                <w:lang w:val="fr-CH"/>
              </w:rPr>
            </w:pPr>
            <w:r w:rsidRPr="00243EFC">
              <w:rPr>
                <w:i/>
                <w:sz w:val="16"/>
                <w:lang w:val="fr-CH"/>
              </w:rPr>
              <w:t>Document symbol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26457C24" w14:textId="77777777" w:rsidR="009A21F3" w:rsidRPr="00243EFC" w:rsidRDefault="009A21F3" w:rsidP="008E4C70">
            <w:pPr>
              <w:keepNext/>
              <w:keepLines/>
              <w:spacing w:before="80" w:after="80" w:line="200" w:lineRule="exact"/>
              <w:ind w:right="113"/>
              <w:rPr>
                <w:i/>
                <w:sz w:val="16"/>
              </w:rPr>
            </w:pPr>
            <w:r w:rsidRPr="00243EFC">
              <w:rPr>
                <w:i/>
                <w:sz w:val="16"/>
              </w:rPr>
              <w:t>Documentation availability</w:t>
            </w:r>
          </w:p>
        </w:tc>
      </w:tr>
      <w:tr w:rsidR="009A21F3" w:rsidRPr="00243EFC" w14:paraId="0EAE8146" w14:textId="77777777" w:rsidTr="008E4C70">
        <w:trPr>
          <w:gridAfter w:val="1"/>
          <w:wAfter w:w="6" w:type="pct"/>
        </w:trPr>
        <w:tc>
          <w:tcPr>
            <w:tcW w:w="2831" w:type="pct"/>
            <w:shd w:val="clear" w:color="auto" w:fill="auto"/>
            <w:tcMar>
              <w:left w:w="0" w:type="dxa"/>
            </w:tcMar>
          </w:tcPr>
          <w:p w14:paraId="7F141999" w14:textId="77777777" w:rsidR="009A21F3" w:rsidRPr="00243EFC" w:rsidRDefault="009A21F3" w:rsidP="008E4C70">
            <w:pPr>
              <w:keepNext/>
              <w:keepLines/>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4126F5BF" w14:textId="77777777" w:rsidR="009A21F3" w:rsidRPr="00243EFC" w:rsidRDefault="009A21F3" w:rsidP="008E4C70">
            <w:pPr>
              <w:keepNext/>
              <w:keepLines/>
              <w:spacing w:before="40" w:after="120" w:line="220" w:lineRule="exact"/>
              <w:ind w:right="113"/>
            </w:pPr>
            <w:r w:rsidRPr="00243EFC">
              <w:t>For document symbols and its availability, please refer to the agenda of the eighty-</w:t>
            </w:r>
            <w:r>
              <w:t>eigh</w:t>
            </w:r>
            <w:r w:rsidRPr="00243EFC">
              <w:t>th session (GRE/202</w:t>
            </w:r>
            <w:r>
              <w:t>4</w:t>
            </w:r>
            <w:r w:rsidRPr="00243EFC">
              <w:t>/1)</w:t>
            </w:r>
          </w:p>
        </w:tc>
      </w:tr>
      <w:tr w:rsidR="009A21F3" w:rsidRPr="00243EFC" w14:paraId="1AE661CC" w14:textId="77777777" w:rsidTr="008E4C70">
        <w:trPr>
          <w:gridAfter w:val="1"/>
          <w:wAfter w:w="6" w:type="pct"/>
        </w:trPr>
        <w:tc>
          <w:tcPr>
            <w:tcW w:w="2831" w:type="pct"/>
            <w:shd w:val="clear" w:color="auto" w:fill="auto"/>
            <w:tcMar>
              <w:left w:w="0" w:type="dxa"/>
            </w:tcMar>
          </w:tcPr>
          <w:p w14:paraId="57A20896" w14:textId="77777777" w:rsidR="009A21F3" w:rsidRPr="00243EFC" w:rsidRDefault="009A21F3" w:rsidP="008E4C70">
            <w:pPr>
              <w:keepNext/>
              <w:keepLines/>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tcPr>
          <w:p w14:paraId="7E303822" w14:textId="77777777" w:rsidR="009A21F3" w:rsidRPr="00243EFC" w:rsidRDefault="009A21F3" w:rsidP="008E4C70">
            <w:pPr>
              <w:keepNext/>
              <w:keepLines/>
              <w:spacing w:before="40" w:after="120" w:line="220" w:lineRule="exact"/>
              <w:ind w:right="113"/>
            </w:pPr>
          </w:p>
        </w:tc>
      </w:tr>
      <w:tr w:rsidR="009A21F3" w:rsidRPr="00243EFC" w14:paraId="158D22C5" w14:textId="77777777" w:rsidTr="008E4C70">
        <w:trPr>
          <w:trHeight w:val="20"/>
        </w:trPr>
        <w:tc>
          <w:tcPr>
            <w:tcW w:w="2831" w:type="pct"/>
            <w:shd w:val="clear" w:color="auto" w:fill="auto"/>
            <w:tcMar>
              <w:left w:w="0" w:type="dxa"/>
            </w:tcMar>
          </w:tcPr>
          <w:p w14:paraId="134282E3" w14:textId="77777777" w:rsidR="009A21F3" w:rsidRPr="00243EFC" w:rsidRDefault="009A21F3" w:rsidP="008E4C70">
            <w:pPr>
              <w:tabs>
                <w:tab w:val="left" w:pos="1701"/>
              </w:tabs>
              <w:spacing w:after="120"/>
              <w:ind w:left="988" w:right="282" w:hanging="426"/>
              <w:jc w:val="both"/>
              <w:rPr>
                <w:rFonts w:asciiTheme="majorBidi" w:hAnsiTheme="majorBidi"/>
              </w:rPr>
            </w:pPr>
            <w:r w:rsidRPr="0B91E55B">
              <w:rPr>
                <w:rFonts w:asciiTheme="majorBidi" w:hAnsiTheme="majorBidi"/>
              </w:rPr>
              <w:t xml:space="preserve">10 </w:t>
            </w:r>
            <w:r>
              <w:tab/>
            </w:r>
            <w:r w:rsidRPr="0B91E55B">
              <w:rPr>
                <w:rFonts w:asciiTheme="majorBidi" w:hAnsiTheme="majorBidi"/>
              </w:rPr>
              <w:t>(Electromagnetic compatibility)</w:t>
            </w:r>
          </w:p>
          <w:p w14:paraId="79A405A5" w14:textId="77777777" w:rsidR="009A21F3" w:rsidRPr="00243EFC" w:rsidRDefault="009A21F3" w:rsidP="008E4C70">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
          <w:p w14:paraId="24797A36" w14:textId="77777777" w:rsidR="009A21F3" w:rsidRPr="00243EFC" w:rsidRDefault="009A21F3" w:rsidP="008E4C70">
            <w:pPr>
              <w:tabs>
                <w:tab w:val="left" w:pos="1701"/>
              </w:tabs>
              <w:spacing w:after="120"/>
              <w:ind w:left="988" w:right="282" w:hanging="426"/>
              <w:rPr>
                <w:rFonts w:eastAsia="Calibri"/>
              </w:rPr>
            </w:pPr>
            <w:r w:rsidRPr="00243EFC">
              <w:rPr>
                <w:rFonts w:eastAsia="Calibri"/>
              </w:rPr>
              <w:t xml:space="preserve">53 </w:t>
            </w:r>
            <w:r w:rsidRPr="00243EFC">
              <w:rPr>
                <w:rFonts w:eastAsia="Calibri"/>
              </w:rPr>
              <w:tab/>
              <w:t>(Installation of lighting and light-signalling devices for L</w:t>
            </w:r>
            <w:r w:rsidRPr="00243EFC">
              <w:rPr>
                <w:rFonts w:eastAsia="Calibri"/>
                <w:vertAlign w:val="subscript"/>
              </w:rPr>
              <w:t>3</w:t>
            </w:r>
            <w:r w:rsidRPr="00243EFC">
              <w:rPr>
                <w:rFonts w:eastAsia="Calibri"/>
              </w:rPr>
              <w:t xml:space="preserve"> vehicles); </w:t>
            </w:r>
          </w:p>
          <w:p w14:paraId="6352396A" w14:textId="77777777" w:rsidR="009A21F3" w:rsidRPr="00243EFC" w:rsidRDefault="009A21F3" w:rsidP="008E4C70">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
          <w:p w14:paraId="64718281" w14:textId="77777777" w:rsidR="009A21F3" w:rsidRPr="00243EFC" w:rsidRDefault="009A21F3" w:rsidP="008E4C70">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
          <w:p w14:paraId="71A87763" w14:textId="77777777" w:rsidR="009A21F3" w:rsidRPr="00243EFC" w:rsidRDefault="009A21F3" w:rsidP="008E4C70">
            <w:pPr>
              <w:tabs>
                <w:tab w:val="left" w:pos="1701"/>
              </w:tabs>
              <w:spacing w:after="120"/>
              <w:ind w:left="988" w:right="282" w:hanging="426"/>
              <w:jc w:val="both"/>
              <w:rPr>
                <w:rFonts w:eastAsia="Calibri"/>
              </w:rPr>
            </w:pPr>
            <w:r w:rsidRPr="00243EFC">
              <w:rPr>
                <w:rFonts w:eastAsia="Calibri"/>
              </w:rPr>
              <w:t xml:space="preserve">99 </w:t>
            </w:r>
            <w:r w:rsidRPr="00243EFC">
              <w:rPr>
                <w:rFonts w:eastAsia="Calibri"/>
              </w:rPr>
              <w:tab/>
              <w:t xml:space="preserve">(Gas discharge light sources); </w:t>
            </w:r>
          </w:p>
          <w:p w14:paraId="66F8F9B6" w14:textId="77777777" w:rsidR="009A21F3" w:rsidRPr="00243EFC" w:rsidRDefault="009A21F3" w:rsidP="008E4C70">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 xml:space="preserve">(Light-signalling devices);  </w:t>
            </w:r>
          </w:p>
          <w:p w14:paraId="7890B8EB" w14:textId="77777777" w:rsidR="009A21F3" w:rsidRPr="00D47F6F" w:rsidRDefault="009A21F3" w:rsidP="008E4C70">
            <w:pPr>
              <w:tabs>
                <w:tab w:val="left" w:pos="1701"/>
              </w:tabs>
              <w:spacing w:after="120"/>
              <w:ind w:left="988" w:right="282" w:hanging="426"/>
              <w:jc w:val="both"/>
              <w:rPr>
                <w:rFonts w:eastAsia="Calibri"/>
                <w:lang w:val="fr-CH"/>
              </w:rPr>
            </w:pPr>
            <w:r w:rsidRPr="00D47F6F">
              <w:rPr>
                <w:rFonts w:eastAsia="Calibri"/>
                <w:lang w:val="fr-CH"/>
              </w:rPr>
              <w:t xml:space="preserve">149 </w:t>
            </w:r>
            <w:r w:rsidRPr="00D47F6F">
              <w:rPr>
                <w:rFonts w:eastAsia="Calibri"/>
                <w:lang w:val="fr-CH"/>
              </w:rPr>
              <w:tab/>
              <w:t>(Road illumination devices);</w:t>
            </w:r>
          </w:p>
          <w:p w14:paraId="63130E99" w14:textId="77777777" w:rsidR="009A21F3" w:rsidRPr="00D47F6F" w:rsidRDefault="009A21F3" w:rsidP="008E4C70">
            <w:pPr>
              <w:tabs>
                <w:tab w:val="left" w:pos="1701"/>
              </w:tabs>
              <w:spacing w:after="120"/>
              <w:ind w:left="988" w:right="282" w:hanging="426"/>
              <w:jc w:val="both"/>
              <w:rPr>
                <w:rFonts w:asciiTheme="majorBidi" w:hAnsiTheme="majorBidi"/>
                <w:lang w:val="fr-CH"/>
              </w:rPr>
            </w:pPr>
            <w:r w:rsidRPr="00D47F6F">
              <w:rPr>
                <w:rFonts w:eastAsia="Calibri"/>
                <w:lang w:val="fr-CH"/>
              </w:rPr>
              <w:t xml:space="preserve">150 </w:t>
            </w:r>
            <w:r w:rsidRPr="00D47F6F">
              <w:rPr>
                <w:rFonts w:eastAsia="Calibri"/>
                <w:lang w:val="fr-CH"/>
              </w:rPr>
              <w:tab/>
              <w:t>(Retro-reflective</w:t>
            </w:r>
            <w:r w:rsidRPr="00D47F6F">
              <w:rPr>
                <w:rFonts w:asciiTheme="majorBidi" w:hAnsiTheme="majorBidi"/>
                <w:lang w:val="fr-CH"/>
              </w:rPr>
              <w:t xml:space="preserve"> devices);</w:t>
            </w:r>
          </w:p>
          <w:p w14:paraId="6D23EDE7" w14:textId="77777777" w:rsidR="009A21F3" w:rsidRPr="00243EFC" w:rsidRDefault="009A21F3" w:rsidP="008E4C70">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p>
        </w:tc>
        <w:tc>
          <w:tcPr>
            <w:tcW w:w="2169" w:type="pct"/>
            <w:gridSpan w:val="3"/>
            <w:shd w:val="clear" w:color="auto" w:fill="auto"/>
          </w:tcPr>
          <w:p w14:paraId="166AAD75" w14:textId="77777777" w:rsidR="009A21F3" w:rsidRPr="00243EFC" w:rsidRDefault="009A21F3" w:rsidP="008E4C70">
            <w:pPr>
              <w:spacing w:before="40" w:after="120" w:line="220" w:lineRule="exact"/>
              <w:ind w:right="113"/>
            </w:pPr>
          </w:p>
        </w:tc>
      </w:tr>
      <w:tr w:rsidR="009A21F3" w:rsidRPr="00243EFC" w14:paraId="680D61CF" w14:textId="77777777" w:rsidTr="008E4C70">
        <w:tc>
          <w:tcPr>
            <w:tcW w:w="2831" w:type="pct"/>
            <w:shd w:val="clear" w:color="auto" w:fill="auto"/>
            <w:tcMar>
              <w:left w:w="0" w:type="dxa"/>
            </w:tcMar>
          </w:tcPr>
          <w:p w14:paraId="627B9B0F" w14:textId="77777777" w:rsidR="009A21F3" w:rsidRPr="00243EFC" w:rsidRDefault="009A21F3" w:rsidP="008E4C70">
            <w:pPr>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3AF870D5" w14:textId="77777777" w:rsidR="009A21F3" w:rsidRPr="00243EFC" w:rsidRDefault="009A21F3" w:rsidP="008E4C70">
            <w:pPr>
              <w:spacing w:before="40" w:after="120" w:line="220" w:lineRule="exact"/>
              <w:ind w:right="113"/>
            </w:pPr>
          </w:p>
        </w:tc>
      </w:tr>
      <w:tr w:rsidR="009A21F3" w:rsidRPr="00243EFC" w14:paraId="48F7212D" w14:textId="77777777" w:rsidTr="008E4C70">
        <w:tc>
          <w:tcPr>
            <w:tcW w:w="2831" w:type="pct"/>
            <w:tcBorders>
              <w:bottom w:val="nil"/>
            </w:tcBorders>
            <w:shd w:val="clear" w:color="auto" w:fill="auto"/>
            <w:tcMar>
              <w:left w:w="0" w:type="dxa"/>
            </w:tcMar>
          </w:tcPr>
          <w:p w14:paraId="646E3882" w14:textId="77777777" w:rsidR="009A21F3" w:rsidRPr="00243EFC" w:rsidRDefault="009A21F3" w:rsidP="008E4C70">
            <w:pPr>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737ACC28" w14:textId="77777777" w:rsidR="009A21F3" w:rsidRPr="00243EFC" w:rsidRDefault="009A21F3" w:rsidP="008E4C70">
            <w:pPr>
              <w:spacing w:before="40" w:after="120" w:line="220" w:lineRule="exact"/>
              <w:ind w:right="113"/>
            </w:pPr>
          </w:p>
        </w:tc>
      </w:tr>
      <w:tr w:rsidR="009A21F3" w:rsidRPr="00243EFC" w14:paraId="32C0FC9A" w14:textId="77777777" w:rsidTr="008E4C70">
        <w:tc>
          <w:tcPr>
            <w:tcW w:w="2831" w:type="pct"/>
            <w:tcBorders>
              <w:top w:val="nil"/>
              <w:bottom w:val="nil"/>
            </w:tcBorders>
            <w:shd w:val="clear" w:color="auto" w:fill="auto"/>
            <w:tcMar>
              <w:left w:w="0" w:type="dxa"/>
            </w:tcMar>
          </w:tcPr>
          <w:p w14:paraId="4BC0A4EC" w14:textId="77777777" w:rsidR="009A21F3" w:rsidRPr="00243EFC" w:rsidRDefault="009A21F3" w:rsidP="008E4C70">
            <w:pPr>
              <w:keepNext/>
              <w:keepLines/>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3883C8F4" w14:textId="77777777" w:rsidR="009A21F3" w:rsidRPr="00243EFC" w:rsidRDefault="009A21F3" w:rsidP="008E4C70">
            <w:pPr>
              <w:keepNext/>
              <w:keepLines/>
              <w:spacing w:before="40" w:after="120" w:line="220" w:lineRule="exact"/>
              <w:ind w:right="113"/>
            </w:pPr>
          </w:p>
        </w:tc>
      </w:tr>
      <w:tr w:rsidR="009A21F3" w:rsidRPr="00243EFC" w14:paraId="66B834CB" w14:textId="77777777" w:rsidTr="008E4C70">
        <w:tc>
          <w:tcPr>
            <w:tcW w:w="2831" w:type="pct"/>
            <w:tcBorders>
              <w:top w:val="nil"/>
              <w:bottom w:val="nil"/>
            </w:tcBorders>
            <w:shd w:val="clear" w:color="auto" w:fill="auto"/>
            <w:tcMar>
              <w:left w:w="0" w:type="dxa"/>
            </w:tcMar>
          </w:tcPr>
          <w:p w14:paraId="30A7701F" w14:textId="77777777" w:rsidR="009A21F3" w:rsidRPr="00243EFC" w:rsidRDefault="009A21F3" w:rsidP="008E4C70">
            <w:pPr>
              <w:keepNext/>
              <w:keepLines/>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22851660" w14:textId="77777777" w:rsidR="009A21F3" w:rsidRPr="00243EFC" w:rsidRDefault="009A21F3" w:rsidP="008E4C70">
            <w:pPr>
              <w:keepNext/>
              <w:keepLines/>
              <w:spacing w:before="40" w:after="120" w:line="220" w:lineRule="exact"/>
              <w:ind w:right="113"/>
            </w:pPr>
          </w:p>
        </w:tc>
      </w:tr>
      <w:tr w:rsidR="009A21F3" w:rsidRPr="00243EFC" w14:paraId="6B1968F2" w14:textId="77777777" w:rsidTr="008E4C70">
        <w:trPr>
          <w:trHeight w:val="627"/>
        </w:trPr>
        <w:tc>
          <w:tcPr>
            <w:tcW w:w="2831" w:type="pct"/>
            <w:tcBorders>
              <w:top w:val="nil"/>
              <w:bottom w:val="nil"/>
            </w:tcBorders>
            <w:shd w:val="clear" w:color="auto" w:fill="auto"/>
            <w:tcMar>
              <w:left w:w="0" w:type="dxa"/>
            </w:tcMar>
          </w:tcPr>
          <w:p w14:paraId="43CE3A5F" w14:textId="77777777" w:rsidR="009A21F3" w:rsidRPr="00243EFC" w:rsidRDefault="009A21F3" w:rsidP="008E4C70">
            <w:pPr>
              <w:spacing w:before="40" w:after="120" w:line="220" w:lineRule="exact"/>
              <w:ind w:right="113"/>
              <w:rPr>
                <w:b/>
              </w:rPr>
            </w:pPr>
            <w:r w:rsidRPr="00243EFC">
              <w:rPr>
                <w:b/>
              </w:rPr>
              <w:t>3.3.</w:t>
            </w:r>
            <w:r w:rsidRPr="00243EFC">
              <w:rPr>
                <w:b/>
              </w:rPr>
              <w:tab/>
              <w:t>1997 Agreement (Inspections)</w:t>
            </w:r>
          </w:p>
          <w:p w14:paraId="59A21432" w14:textId="77777777" w:rsidR="009A21F3" w:rsidRPr="00243EFC" w:rsidRDefault="009A21F3" w:rsidP="008E4C70">
            <w:pPr>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39ED9928" w14:textId="77777777" w:rsidR="009A21F3" w:rsidRPr="00243EFC" w:rsidRDefault="009A21F3" w:rsidP="008E4C70">
            <w:pPr>
              <w:spacing w:before="40" w:after="120" w:line="220" w:lineRule="exact"/>
              <w:ind w:right="113"/>
            </w:pPr>
          </w:p>
        </w:tc>
      </w:tr>
      <w:tr w:rsidR="009A21F3" w:rsidRPr="00243EFC" w14:paraId="21D7FA5D" w14:textId="77777777" w:rsidTr="008E4C70">
        <w:tc>
          <w:tcPr>
            <w:tcW w:w="2831" w:type="pct"/>
            <w:tcBorders>
              <w:top w:val="nil"/>
            </w:tcBorders>
            <w:shd w:val="clear" w:color="auto" w:fill="auto"/>
            <w:tcMar>
              <w:left w:w="0" w:type="dxa"/>
            </w:tcMar>
          </w:tcPr>
          <w:p w14:paraId="48DC0ED0" w14:textId="77777777" w:rsidR="009A21F3" w:rsidRPr="00243EFC" w:rsidRDefault="009A21F3" w:rsidP="008E4C70">
            <w:pPr>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3D3127FD" w14:textId="77777777" w:rsidR="009A21F3" w:rsidRPr="00243EFC" w:rsidRDefault="009A21F3" w:rsidP="008E4C70">
            <w:pPr>
              <w:spacing w:before="40" w:after="120" w:line="220" w:lineRule="exact"/>
              <w:ind w:right="113"/>
            </w:pPr>
          </w:p>
        </w:tc>
      </w:tr>
      <w:tr w:rsidR="009A21F3" w:rsidRPr="00243EFC" w14:paraId="697EFAB2" w14:textId="77777777" w:rsidTr="008E4C70">
        <w:trPr>
          <w:trHeight w:val="685"/>
        </w:trPr>
        <w:tc>
          <w:tcPr>
            <w:tcW w:w="2831" w:type="pct"/>
            <w:tcBorders>
              <w:bottom w:val="single" w:sz="12" w:space="0" w:color="auto"/>
            </w:tcBorders>
            <w:shd w:val="clear" w:color="auto" w:fill="auto"/>
            <w:tcMar>
              <w:left w:w="0" w:type="dxa"/>
            </w:tcMar>
          </w:tcPr>
          <w:p w14:paraId="75AC9960" w14:textId="77777777" w:rsidR="009A21F3" w:rsidRPr="00243EFC" w:rsidRDefault="009A21F3" w:rsidP="008E4C70">
            <w:pPr>
              <w:spacing w:before="40" w:after="120" w:line="220" w:lineRule="exact"/>
              <w:ind w:right="113"/>
              <w:rPr>
                <w:b/>
              </w:rPr>
            </w:pPr>
            <w:r w:rsidRPr="00243EFC">
              <w:rPr>
                <w:b/>
              </w:rPr>
              <w:t>3.5.</w:t>
            </w:r>
            <w:r w:rsidRPr="00243EFC">
              <w:rPr>
                <w:b/>
              </w:rPr>
              <w:tab/>
              <w:t>Miscellaneous items</w:t>
            </w:r>
          </w:p>
          <w:p w14:paraId="7984DEAC" w14:textId="77777777" w:rsidR="009A21F3" w:rsidRPr="00243EFC" w:rsidRDefault="009A21F3" w:rsidP="008E4C70">
            <w:pPr>
              <w:spacing w:before="40" w:after="120" w:line="220" w:lineRule="exact"/>
              <w:ind w:left="567" w:right="113"/>
            </w:pPr>
            <w:r w:rsidRPr="00243EFC">
              <w:t>Amendments to the Convention on Road Traffic (Vienna 1968)</w:t>
            </w:r>
          </w:p>
          <w:p w14:paraId="795F74C7" w14:textId="77777777" w:rsidR="009A21F3" w:rsidRPr="00243EFC" w:rsidRDefault="009A21F3" w:rsidP="008E4C70">
            <w:pPr>
              <w:spacing w:before="40" w:after="120" w:line="220" w:lineRule="exact"/>
              <w:ind w:left="567" w:right="113"/>
            </w:pPr>
            <w:r w:rsidRPr="00243EFC">
              <w:t>Development of an international whole vehicle type approval (IWVTA)</w:t>
            </w:r>
          </w:p>
          <w:p w14:paraId="5E0FDFB7" w14:textId="77777777" w:rsidR="009A21F3" w:rsidRPr="00243EFC" w:rsidRDefault="009A21F3" w:rsidP="008E4C70">
            <w:pPr>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22065F33" w14:textId="77777777" w:rsidR="009A21F3" w:rsidRPr="00243EFC" w:rsidRDefault="009A21F3" w:rsidP="008E4C70">
            <w:pPr>
              <w:spacing w:before="40" w:after="120" w:line="220" w:lineRule="exact"/>
              <w:ind w:right="113"/>
            </w:pPr>
            <w:r w:rsidRPr="00243EFC">
              <w:t>For document symbols and its availability, please refer to the agenda of the eighty-</w:t>
            </w:r>
            <w:r>
              <w:t xml:space="preserve"> eigh</w:t>
            </w:r>
            <w:r w:rsidRPr="00243EFC">
              <w:t>th session (GRE/202</w:t>
            </w:r>
            <w:r>
              <w:t>4</w:t>
            </w:r>
            <w:r w:rsidRPr="00243EFC">
              <w:t>/</w:t>
            </w:r>
            <w:r>
              <w:t>1</w:t>
            </w:r>
            <w:r w:rsidRPr="00243EFC">
              <w:t>)</w:t>
            </w:r>
          </w:p>
        </w:tc>
      </w:tr>
    </w:tbl>
    <w:p w14:paraId="386855BF" w14:textId="77777777" w:rsidR="00676D49" w:rsidRDefault="00676D49" w:rsidP="001B1C4B"/>
    <w:p w14:paraId="4A54080A" w14:textId="77777777" w:rsidR="00474618" w:rsidRDefault="00474618" w:rsidP="00E21FE0">
      <w:pPr>
        <w:sectPr w:rsidR="00474618" w:rsidSect="00E21FE0">
          <w:headerReference w:type="even" r:id="rId29"/>
          <w:headerReference w:type="default" r:id="rId30"/>
          <w:footerReference w:type="even" r:id="rId31"/>
          <w:footerReference w:type="default" r:id="rId32"/>
          <w:endnotePr>
            <w:numFmt w:val="decimal"/>
          </w:endnotePr>
          <w:pgSz w:w="11907" w:h="16840" w:code="9"/>
          <w:pgMar w:top="1417" w:right="1134" w:bottom="1134" w:left="1134" w:header="850" w:footer="567" w:gutter="0"/>
          <w:cols w:space="720"/>
          <w:docGrid w:linePitch="272"/>
        </w:sectPr>
      </w:pPr>
    </w:p>
    <w:p w14:paraId="00BEF7AE" w14:textId="22760E55" w:rsidR="00474618" w:rsidRDefault="00474618"/>
    <w:p w14:paraId="1AB2AE56" w14:textId="77777777" w:rsidR="00CC0B45" w:rsidRPr="00243EFC" w:rsidRDefault="00CC0B45" w:rsidP="00CC0B45">
      <w:pPr>
        <w:pStyle w:val="Heading1"/>
      </w:pPr>
      <w:r w:rsidRPr="00243EFC">
        <w:t>Table 4</w:t>
      </w:r>
    </w:p>
    <w:p w14:paraId="53D6CEE4" w14:textId="77777777" w:rsidR="00CC0B45" w:rsidRDefault="00CC0B45" w:rsidP="00CC0B45">
      <w:pPr>
        <w:pStyle w:val="Heading1"/>
        <w:keepNext/>
        <w:keepLines/>
        <w:spacing w:after="120"/>
        <w:ind w:left="1140"/>
        <w:rPr>
          <w:rFonts w:eastAsia="MS Mincho"/>
          <w:b/>
          <w:lang w:val="en-US"/>
        </w:rPr>
      </w:pPr>
      <w:r>
        <w:rPr>
          <w:rFonts w:eastAsia="MS Mincho"/>
          <w:b/>
        </w:rPr>
        <w:t>Subjects under consideration by the Working Party on Pollution and Energy (GRPE)</w:t>
      </w:r>
    </w:p>
    <w:p w14:paraId="72CBDCC3" w14:textId="77777777" w:rsidR="00CC0B45" w:rsidRDefault="00CC0B45" w:rsidP="00CC0B45">
      <w:pPr>
        <w:pStyle w:val="Heading1"/>
        <w:keepNext/>
        <w:keepLines/>
        <w:spacing w:after="120"/>
        <w:ind w:left="1140"/>
        <w:rPr>
          <w:rFonts w:eastAsia="MS Mincho"/>
          <w:b/>
          <w:lang w:val="en-US" w:eastAsia="ja-JP"/>
        </w:rPr>
      </w:pPr>
    </w:p>
    <w:p w14:paraId="11E1202D" w14:textId="77777777" w:rsidR="00CC0B45" w:rsidRDefault="00CC0B45" w:rsidP="00CC0B45">
      <w:pPr>
        <w:pStyle w:val="Heading1"/>
        <w:keepNext/>
        <w:keepLines/>
        <w:spacing w:after="120"/>
        <w:ind w:left="1140"/>
        <w:rPr>
          <w:rFonts w:eastAsia="MS Mincho"/>
        </w:rPr>
      </w:pPr>
    </w:p>
    <w:tbl>
      <w:tblPr>
        <w:tblpPr w:leftFromText="142" w:rightFromText="142" w:bottomFromText="160" w:vertAnchor="text" w:tblpX="-10" w:tblpY="1"/>
        <w:tblOverlap w:val="never"/>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29"/>
        <w:gridCol w:w="1985"/>
        <w:gridCol w:w="1701"/>
        <w:gridCol w:w="1984"/>
        <w:gridCol w:w="1233"/>
        <w:gridCol w:w="2028"/>
      </w:tblGrid>
      <w:tr w:rsidR="00CC0B45" w14:paraId="724D9E5B" w14:textId="77777777" w:rsidTr="008E4C70">
        <w:tc>
          <w:tcPr>
            <w:tcW w:w="14175" w:type="dxa"/>
            <w:gridSpan w:val="7"/>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14:paraId="049C113A" w14:textId="77777777" w:rsidR="00CC0B45" w:rsidRDefault="00CC0B45" w:rsidP="008E4C70">
            <w:pPr>
              <w:spacing w:before="80" w:after="80" w:line="200" w:lineRule="exact"/>
              <w:jc w:val="center"/>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GRPE</w:t>
            </w:r>
          </w:p>
        </w:tc>
      </w:tr>
      <w:tr w:rsidR="00CC0B45" w14:paraId="12728CEE" w14:textId="77777777" w:rsidTr="008E4C70">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26C1036B" w14:textId="77777777" w:rsidR="00CC0B45" w:rsidRDefault="00CC0B45" w:rsidP="008E4C70">
            <w:pPr>
              <w:spacing w:before="80" w:after="80" w:line="200" w:lineRule="exact"/>
              <w:rPr>
                <w:rFonts w:asciiTheme="majorBidi" w:eastAsia="DengXian" w:hAnsiTheme="majorBidi" w:cstheme="majorBidi"/>
                <w:i/>
                <w:sz w:val="16"/>
                <w:szCs w:val="16"/>
                <w:lang w:val="en-US" w:eastAsia="ja-JP"/>
              </w:rPr>
            </w:pPr>
            <w:bookmarkStart w:id="2" w:name="_Hlk35880441"/>
            <w:r>
              <w:rPr>
                <w:rFonts w:asciiTheme="majorBidi" w:eastAsia="DengXian" w:hAnsiTheme="majorBidi" w:cstheme="majorBidi"/>
                <w:i/>
                <w:sz w:val="16"/>
                <w:szCs w:val="16"/>
                <w:lang w:val="en-US" w:eastAsia="ja-JP"/>
              </w:rPr>
              <w:t>Priority</w:t>
            </w:r>
            <w:bookmarkEnd w:id="2"/>
          </w:p>
        </w:tc>
        <w:tc>
          <w:tcPr>
            <w:tcW w:w="3129"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5ACEB2C" w14:textId="77777777" w:rsidR="00CC0B45" w:rsidRDefault="00CC0B45" w:rsidP="008E4C70">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65C6E5E0" w14:textId="77777777" w:rsidR="00CC0B45" w:rsidRDefault="00CC0B45" w:rsidP="008E4C70">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1A6DBBFC" w14:textId="77777777" w:rsidR="00CC0B45" w:rsidRDefault="00CC0B45" w:rsidP="008E4C70">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Allocations</w:t>
            </w:r>
            <w:r>
              <w:rPr>
                <w:rFonts w:asciiTheme="majorBidi" w:eastAsia="DengXian" w:hAnsiTheme="majorBidi" w:cstheme="majorBidi"/>
                <w:i/>
                <w:sz w:val="16"/>
                <w:szCs w:val="16"/>
                <w:lang w:val="en-US" w:eastAsia="ja-JP"/>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7ED184D1" w14:textId="77777777" w:rsidR="00CC0B45" w:rsidRDefault="00CC0B45" w:rsidP="008E4C70">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Timeline</w:t>
            </w:r>
            <w:r>
              <w:rPr>
                <w:rFonts w:asciiTheme="majorBidi" w:eastAsia="DengXian" w:hAnsiTheme="majorBidi" w:cstheme="majorBidi"/>
                <w:i/>
                <w:sz w:val="16"/>
                <w:szCs w:val="16"/>
                <w:lang w:val="en-US" w:eastAsia="ja-JP"/>
              </w:rPr>
              <w:br/>
              <w:t>(GRPE session)</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6E130B3" w14:textId="77777777" w:rsidR="00CC0B45" w:rsidRDefault="00CC0B45" w:rsidP="008E4C70">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Chair</w:t>
            </w:r>
            <w:r>
              <w:rPr>
                <w:rFonts w:asciiTheme="majorBidi" w:eastAsia="DengXian" w:hAnsiTheme="majorBidi" w:cstheme="majorBidi"/>
                <w:i/>
                <w:sz w:val="16"/>
                <w:szCs w:val="16"/>
                <w:lang w:val="en-US" w:eastAsia="ja-JP"/>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81616B9" w14:textId="77777777" w:rsidR="00CC0B45" w:rsidRDefault="00CC0B45" w:rsidP="008E4C70">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Comments</w:t>
            </w:r>
          </w:p>
        </w:tc>
      </w:tr>
      <w:tr w:rsidR="00CC0B45" w14:paraId="57B0BE17" w14:textId="77777777" w:rsidTr="008E4C70">
        <w:tc>
          <w:tcPr>
            <w:tcW w:w="2115" w:type="dxa"/>
            <w:tcBorders>
              <w:left w:val="single" w:sz="4" w:space="0" w:color="000000"/>
              <w:bottom w:val="single" w:sz="8" w:space="0" w:color="000000"/>
              <w:right w:val="single" w:sz="4" w:space="0" w:color="000000"/>
            </w:tcBorders>
            <w:tcMar>
              <w:top w:w="0" w:type="dxa"/>
              <w:left w:w="108" w:type="dxa"/>
              <w:bottom w:w="0" w:type="dxa"/>
              <w:right w:w="108" w:type="dxa"/>
            </w:tcMar>
          </w:tcPr>
          <w:p w14:paraId="4F953225"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Improvement of exhaust emissions requirements to ensure real drive performance on the road</w:t>
            </w:r>
          </w:p>
        </w:tc>
        <w:tc>
          <w:tcPr>
            <w:tcW w:w="3129" w:type="dxa"/>
            <w:tcBorders>
              <w:top w:val="single" w:sz="8" w:space="0" w:color="000000"/>
              <w:left w:val="single" w:sz="4" w:space="0" w:color="000000"/>
              <w:bottom w:val="single" w:sz="8" w:space="0" w:color="000000"/>
              <w:right w:val="single" w:sz="4" w:space="0" w:color="000000"/>
            </w:tcBorders>
          </w:tcPr>
          <w:p w14:paraId="29B18B50"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Improvement of Non Road Mobile Machinery control of conformity of emissions in real world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A35AF" w14:textId="77777777" w:rsidR="00CC0B45" w:rsidDel="000A033C"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UN Regulation No. 96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A4834" w14:textId="77777777" w:rsidR="00CC0B45" w:rsidDel="000A033C"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0AD43" w14:textId="77777777" w:rsidR="00CC0B45" w:rsidDel="000A033C"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3A9ED" w14:textId="77777777" w:rsidR="00CC0B45" w:rsidDel="000A033C"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NL</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AA0A0" w14:textId="77777777" w:rsidR="00CC0B45" w:rsidDel="000A033C" w:rsidRDefault="00CC0B45" w:rsidP="008E4C70">
            <w:pPr>
              <w:spacing w:before="40" w:after="120" w:line="220" w:lineRule="exact"/>
              <w:rPr>
                <w:rFonts w:asciiTheme="majorBidi" w:eastAsia="DengXian" w:hAnsiTheme="majorBidi" w:cstheme="majorBidi"/>
                <w:lang w:val="en-US" w:eastAsia="ja-JP"/>
              </w:rPr>
            </w:pPr>
          </w:p>
        </w:tc>
      </w:tr>
      <w:tr w:rsidR="00CC0B45" w14:paraId="35C3097F" w14:textId="77777777" w:rsidTr="008E4C70">
        <w:trPr>
          <w:trHeight w:val="609"/>
        </w:trPr>
        <w:tc>
          <w:tcPr>
            <w:tcW w:w="21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32795964"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Life Cycle Assessment</w:t>
            </w:r>
          </w:p>
        </w:tc>
        <w:tc>
          <w:tcPr>
            <w:tcW w:w="31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74670D6B"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 xml:space="preserve">Quantify and monitor progress towards Carbon neutrality of road transport by 2050. Internationally harmonized procedure to measure carbon footprint of different technologies for fuels and vehicles </w:t>
            </w:r>
            <w:r>
              <w:rPr>
                <w:rFonts w:asciiTheme="majorBidi" w:eastAsia="MS Mincho" w:hAnsiTheme="majorBidi" w:cstheme="majorBidi"/>
                <w:lang w:val="en-US" w:eastAsia="ja-JP"/>
              </w:rPr>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AB5A3"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new WP.29 Resolution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6FA1D"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IWG on A-LCA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62AD0"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June 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54634"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30E28"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Started in June 2022 and further explored during the next sessions of GRPE</w:t>
            </w:r>
          </w:p>
        </w:tc>
      </w:tr>
      <w:tr w:rsidR="00CC0B45" w14:paraId="51E1F8E5" w14:textId="77777777" w:rsidTr="008E4C70">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0155F"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New propulsion energy</w:t>
            </w:r>
          </w:p>
        </w:tc>
        <w:tc>
          <w:tcPr>
            <w:tcW w:w="3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094E3"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Develop technical regulation to ensure environmentally 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C84DB"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New amendment to 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1AED5"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D0316"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January 202</w:t>
            </w:r>
            <w:r>
              <w:rPr>
                <w:rFonts w:asciiTheme="majorBidi" w:eastAsia="DengXian" w:hAnsiTheme="majorBidi" w:cstheme="majorBidi"/>
                <w:lang w:val="en-US" w:eastAsia="ja-JP"/>
              </w:rPr>
              <w:t>6</w:t>
            </w:r>
          </w:p>
          <w:p w14:paraId="643C376F" w14:textId="77777777" w:rsidR="00CC0B45" w:rsidRPr="009F5D95" w:rsidRDefault="00CC0B45" w:rsidP="008E4C70">
            <w:pPr>
              <w:spacing w:before="40" w:after="120" w:line="220" w:lineRule="exact"/>
              <w:rPr>
                <w:rFonts w:asciiTheme="majorBidi" w:eastAsia="DengXian" w:hAnsiTheme="majorBidi" w:cstheme="majorBidi"/>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7925C" w14:textId="77777777" w:rsidR="00CC0B45" w:rsidRPr="005952C8" w:rsidRDefault="00CC0B45" w:rsidP="008E4C70">
            <w:pPr>
              <w:spacing w:before="40" w:after="120" w:line="220" w:lineRule="exact"/>
              <w:rPr>
                <w:rFonts w:asciiTheme="majorBidi" w:eastAsia="DengXian" w:hAnsiTheme="majorBidi" w:cstheme="majorBidi"/>
                <w:lang w:val="es-ES" w:eastAsia="ja-JP"/>
              </w:rPr>
            </w:pPr>
            <w:r w:rsidRPr="005952C8">
              <w:rPr>
                <w:rFonts w:asciiTheme="majorBidi" w:eastAsia="DengXian" w:hAnsiTheme="majorBidi" w:cstheme="majorBidi"/>
                <w:lang w:val="es-ES" w:eastAsia="ja-JP"/>
              </w:rPr>
              <w:t>US, Canada, China, Japan, EC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6C8FD" w14:textId="77777777" w:rsidR="00CC0B4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Amd.1 to GTR 21</w:t>
            </w:r>
          </w:p>
          <w:p w14:paraId="0CF9453D"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Adopted at GRPE 90</w:t>
            </w:r>
          </w:p>
        </w:tc>
      </w:tr>
      <w:tr w:rsidR="00CC0B45" w14:paraId="51ABDB36" w14:textId="77777777" w:rsidTr="008E4C70">
        <w:tc>
          <w:tcPr>
            <w:tcW w:w="2115" w:type="dxa"/>
            <w:vMerge/>
            <w:tcBorders>
              <w:top w:val="single" w:sz="4" w:space="0" w:color="000000"/>
              <w:left w:val="single" w:sz="4" w:space="0" w:color="000000"/>
              <w:bottom w:val="single" w:sz="4" w:space="0" w:color="000000"/>
              <w:right w:val="single" w:sz="4" w:space="0" w:color="000000"/>
            </w:tcBorders>
            <w:vAlign w:val="center"/>
            <w:hideMark/>
          </w:tcPr>
          <w:p w14:paraId="65164AD2" w14:textId="77777777" w:rsidR="00CC0B45" w:rsidRDefault="00CC0B45" w:rsidP="008E4C70">
            <w:pPr>
              <w:rPr>
                <w:rFonts w:asciiTheme="majorBidi" w:eastAsia="DengXian" w:hAnsiTheme="majorBidi" w:cstheme="majorBidi"/>
                <w:lang w:val="en-US" w:eastAsia="ja-JP"/>
              </w:rPr>
            </w:pPr>
          </w:p>
        </w:tc>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23414E21" w14:textId="77777777" w:rsidR="00CC0B45" w:rsidRDefault="00CC0B45" w:rsidP="008E4C70">
            <w:pPr>
              <w:rPr>
                <w:rFonts w:asciiTheme="majorBidi" w:eastAsia="DengXian" w:hAnsiTheme="majorBidi" w:cstheme="majorBidi"/>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F1AC9"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 xml:space="preserve">New amendment to UN GTR No. 22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35FD9"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0BE9A"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January 202</w:t>
            </w:r>
            <w:r>
              <w:rPr>
                <w:rFonts w:asciiTheme="majorBidi" w:eastAsia="DengXian" w:hAnsiTheme="majorBidi" w:cstheme="majorBidi"/>
                <w:lang w:val="en-US" w:eastAsia="ja-JP"/>
              </w:rPr>
              <w:t>6</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D11AE" w14:textId="77777777" w:rsidR="00CC0B45" w:rsidRPr="005952C8" w:rsidRDefault="00CC0B45" w:rsidP="008E4C70">
            <w:pPr>
              <w:spacing w:before="40" w:after="120" w:line="220" w:lineRule="exact"/>
              <w:rPr>
                <w:rFonts w:asciiTheme="majorBidi" w:eastAsia="DengXian" w:hAnsiTheme="majorBidi" w:cstheme="majorBidi"/>
                <w:lang w:val="es-ES" w:eastAsia="ja-JP"/>
              </w:rPr>
            </w:pPr>
            <w:r w:rsidRPr="005952C8">
              <w:rPr>
                <w:rFonts w:asciiTheme="majorBidi" w:eastAsia="DengXian" w:hAnsiTheme="majorBidi" w:cstheme="majorBidi"/>
                <w:lang w:val="es-ES" w:eastAsia="ja-JP"/>
              </w:rPr>
              <w:t>US, Canada, China, Japan, 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C243D" w14:textId="77777777" w:rsidR="00CC0B4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Amd.1 to GTR 22</w:t>
            </w:r>
          </w:p>
          <w:p w14:paraId="4DD724CE"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Adopted at GRPE 90</w:t>
            </w:r>
          </w:p>
        </w:tc>
      </w:tr>
      <w:tr w:rsidR="00CC0B45" w14:paraId="61E198F1" w14:textId="77777777" w:rsidTr="008E4C70">
        <w:tc>
          <w:tcPr>
            <w:tcW w:w="2115" w:type="dxa"/>
            <w:vMerge/>
            <w:tcBorders>
              <w:top w:val="single" w:sz="4" w:space="0" w:color="000000"/>
              <w:left w:val="single" w:sz="4" w:space="0" w:color="000000"/>
              <w:bottom w:val="single" w:sz="4" w:space="0" w:color="000000"/>
              <w:right w:val="single" w:sz="4" w:space="0" w:color="000000"/>
            </w:tcBorders>
            <w:vAlign w:val="center"/>
          </w:tcPr>
          <w:p w14:paraId="4905816E" w14:textId="77777777" w:rsidR="00CC0B45" w:rsidRDefault="00CC0B45" w:rsidP="008E4C70">
            <w:pPr>
              <w:rPr>
                <w:rFonts w:asciiTheme="majorBidi" w:eastAsia="DengXian" w:hAnsiTheme="majorBidi" w:cstheme="majorBidi"/>
                <w:lang w:val="en-US" w:eastAsia="ja-JP"/>
              </w:rPr>
            </w:pPr>
          </w:p>
        </w:tc>
        <w:tc>
          <w:tcPr>
            <w:tcW w:w="3129" w:type="dxa"/>
            <w:vMerge/>
            <w:tcBorders>
              <w:top w:val="single" w:sz="4" w:space="0" w:color="000000"/>
              <w:left w:val="single" w:sz="4" w:space="0" w:color="000000"/>
              <w:bottom w:val="single" w:sz="4" w:space="0" w:color="000000"/>
              <w:right w:val="single" w:sz="4" w:space="0" w:color="000000"/>
            </w:tcBorders>
            <w:vAlign w:val="center"/>
          </w:tcPr>
          <w:p w14:paraId="7343387E" w14:textId="77777777" w:rsidR="00CC0B45" w:rsidRDefault="00CC0B45" w:rsidP="008E4C70">
            <w:pPr>
              <w:rPr>
                <w:rFonts w:asciiTheme="majorBidi" w:eastAsia="DengXian" w:hAnsiTheme="majorBidi" w:cstheme="majorBidi"/>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B2A50"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 xml:space="preserve">Power determination future of regulations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338AD"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1F0D6"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[tbd]</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0E6C3" w14:textId="77777777" w:rsidR="00CC0B45" w:rsidRPr="009F5D95" w:rsidRDefault="00CC0B45" w:rsidP="008E4C70">
            <w:pPr>
              <w:spacing w:before="40" w:after="120" w:line="220" w:lineRule="exact"/>
              <w:rPr>
                <w:rFonts w:asciiTheme="majorBidi" w:eastAsia="DengXian" w:hAnsiTheme="majorBidi" w:cstheme="majorBidi"/>
                <w:lang w:val="es-ES" w:eastAsia="ja-JP"/>
              </w:rPr>
            </w:pPr>
            <w:r>
              <w:rPr>
                <w:rFonts w:asciiTheme="majorBidi" w:eastAsia="DengXian" w:hAnsiTheme="majorBidi" w:cstheme="majorBidi"/>
                <w:lang w:val="es-ES" w:eastAsia="ja-JP"/>
              </w:rPr>
              <w:t>[tbd]</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16FF9"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Workshop May 2024</w:t>
            </w:r>
          </w:p>
        </w:tc>
      </w:tr>
      <w:tr w:rsidR="00CC0B45" w:rsidRPr="00D47F6F" w14:paraId="54B557A1" w14:textId="77777777" w:rsidTr="008E4C70">
        <w:tc>
          <w:tcPr>
            <w:tcW w:w="2115" w:type="dxa"/>
            <w:vMerge/>
            <w:tcBorders>
              <w:top w:val="single" w:sz="4" w:space="0" w:color="000000"/>
              <w:left w:val="single" w:sz="4" w:space="0" w:color="000000"/>
              <w:bottom w:val="single" w:sz="4" w:space="0" w:color="000000"/>
              <w:right w:val="single" w:sz="4" w:space="0" w:color="000000"/>
            </w:tcBorders>
            <w:vAlign w:val="center"/>
            <w:hideMark/>
          </w:tcPr>
          <w:p w14:paraId="26B54E90" w14:textId="77777777" w:rsidR="00CC0B45" w:rsidRDefault="00CC0B45" w:rsidP="008E4C70">
            <w:pPr>
              <w:rPr>
                <w:rFonts w:asciiTheme="majorBidi" w:eastAsia="DengXian" w:hAnsiTheme="majorBidi" w:cstheme="majorBidi"/>
                <w:lang w:val="en-US" w:eastAsia="ja-JP"/>
              </w:rPr>
            </w:pPr>
          </w:p>
        </w:tc>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1493AB34" w14:textId="77777777" w:rsidR="00CC0B45" w:rsidRDefault="00CC0B45" w:rsidP="008E4C70">
            <w:pPr>
              <w:rPr>
                <w:rFonts w:asciiTheme="majorBidi" w:eastAsia="DengXian" w:hAnsiTheme="majorBidi" w:cstheme="majorBidi"/>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BA8E9"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 xml:space="preserve">New UN GTR on Heavy Duty Battery Durability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B9CE8"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F34D7"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October</w:t>
            </w:r>
            <w:r w:rsidRPr="009F5D95">
              <w:rPr>
                <w:rFonts w:asciiTheme="majorBidi" w:eastAsia="DengXian" w:hAnsiTheme="majorBidi" w:cstheme="majorBidi"/>
                <w:lang w:val="en-US" w:eastAsia="ja-JP"/>
              </w:rPr>
              <w:t xml:space="preserve">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B0C0D" w14:textId="77777777" w:rsidR="00CC0B45" w:rsidRPr="009F5D95" w:rsidRDefault="00CC0B45" w:rsidP="008E4C70">
            <w:pPr>
              <w:spacing w:before="40" w:after="120" w:line="220" w:lineRule="exact"/>
              <w:rPr>
                <w:rFonts w:asciiTheme="majorBidi" w:eastAsia="DengXian" w:hAnsiTheme="majorBidi" w:cstheme="majorBidi"/>
                <w:lang w:val="es-ES" w:eastAsia="ja-JP"/>
              </w:rPr>
            </w:pPr>
            <w:r w:rsidRPr="009F5D95">
              <w:rPr>
                <w:rFonts w:asciiTheme="majorBidi" w:eastAsia="DengXian" w:hAnsiTheme="majorBidi" w:cstheme="majorBidi"/>
                <w:lang w:val="es-ES" w:eastAsia="ja-JP"/>
              </w:rPr>
              <w:t>US, Canada, China,  Japan, Korea, UK, 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106E" w14:textId="77777777" w:rsidR="00CC0B45" w:rsidRPr="009F5D95" w:rsidRDefault="00CC0B45" w:rsidP="008E4C70">
            <w:pPr>
              <w:spacing w:before="40" w:after="120" w:line="220" w:lineRule="exact"/>
              <w:rPr>
                <w:rFonts w:asciiTheme="majorBidi" w:eastAsia="DengXian" w:hAnsiTheme="majorBidi" w:cstheme="majorBidi"/>
                <w:lang w:val="es-ES" w:eastAsia="ja-JP"/>
              </w:rPr>
            </w:pPr>
          </w:p>
        </w:tc>
      </w:tr>
      <w:tr w:rsidR="00CC0B45" w:rsidRPr="00474B50" w14:paraId="71A6E430" w14:textId="77777777" w:rsidTr="008E4C70">
        <w:trPr>
          <w:trHeight w:val="990"/>
        </w:trPr>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4BEF9C38" w14:textId="77777777" w:rsidR="00CC0B45" w:rsidRDefault="00CC0B45" w:rsidP="008E4C70">
            <w:pPr>
              <w:spacing w:before="40" w:after="120" w:line="220" w:lineRule="exact"/>
              <w:rPr>
                <w:rFonts w:asciiTheme="majorBidi" w:eastAsia="DengXian" w:hAnsiTheme="majorBidi" w:cstheme="majorBidi"/>
                <w:lang w:val="en-US" w:eastAsia="ja-JP"/>
              </w:rPr>
            </w:pPr>
            <w:bookmarkStart w:id="3" w:name="_Hlk42842325"/>
            <w:bookmarkEnd w:id="3"/>
            <w:r>
              <w:rPr>
                <w:rFonts w:asciiTheme="majorBidi" w:eastAsia="DengXian" w:hAnsiTheme="majorBidi" w:cstheme="majorBidi"/>
                <w:lang w:val="en-US" w:eastAsia="ja-JP"/>
              </w:rPr>
              <w:lastRenderedPageBreak/>
              <w:t>Particulate emissions:</w:t>
            </w:r>
          </w:p>
          <w:p w14:paraId="4248FD4A" w14:textId="77777777" w:rsidR="00CC0B4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Provisions to limit airborne particulates from different sources</w:t>
            </w:r>
          </w:p>
        </w:tc>
        <w:tc>
          <w:tcPr>
            <w:tcW w:w="312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529DDC6" w14:textId="77777777" w:rsidR="00CC0B45" w:rsidRPr="009F5D95" w:rsidRDefault="00CC0B45" w:rsidP="008E4C70">
            <w:pPr>
              <w:spacing w:before="40" w:after="120" w:line="220" w:lineRule="exact"/>
              <w:rPr>
                <w:rFonts w:asciiTheme="majorBidi" w:eastAsia="MS Mincho" w:hAnsiTheme="majorBidi" w:cstheme="majorBidi"/>
                <w:lang w:val="en-US" w:eastAsia="ja-JP"/>
              </w:rPr>
            </w:pPr>
            <w:r>
              <w:rPr>
                <w:rFonts w:asciiTheme="majorBidi" w:eastAsia="MS Mincho" w:hAnsiTheme="majorBidi" w:cstheme="majorBidi"/>
                <w:lang w:val="en-US" w:eastAsia="ja-JP"/>
              </w:rPr>
              <w:t xml:space="preserve">Exhaust PN : switch from PN23 to PN10 in all related UNRs and UN GTRs </w:t>
            </w:r>
          </w:p>
        </w:tc>
        <w:tc>
          <w:tcPr>
            <w:tcW w:w="198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322D98E5" w14:textId="77777777" w:rsidR="00CC0B45" w:rsidRPr="00FA6CA1" w:rsidRDefault="00CC0B45" w:rsidP="008E4C70">
            <w:pPr>
              <w:spacing w:before="40" w:after="120" w:line="220" w:lineRule="exact"/>
              <w:rPr>
                <w:rFonts w:asciiTheme="majorBidi" w:eastAsia="MS Mincho" w:hAnsiTheme="majorBidi" w:cstheme="majorBidi"/>
                <w:lang w:val="fr-CH" w:eastAsia="ja-JP"/>
              </w:rPr>
            </w:pPr>
            <w:r w:rsidRPr="00FA6CA1">
              <w:rPr>
                <w:rFonts w:asciiTheme="majorBidi" w:eastAsia="MS Mincho" w:hAnsiTheme="majorBidi" w:cstheme="majorBidi"/>
                <w:lang w:val="fr-CH" w:eastAsia="ja-JP"/>
              </w:rPr>
              <w:t xml:space="preserve">UNR [49, </w:t>
            </w:r>
            <w:r>
              <w:rPr>
                <w:rFonts w:asciiTheme="majorBidi" w:eastAsia="MS Mincho" w:hAnsiTheme="majorBidi" w:cstheme="majorBidi"/>
                <w:lang w:val="fr-CH" w:eastAsia="ja-JP"/>
              </w:rPr>
              <w:t xml:space="preserve">96, </w:t>
            </w:r>
            <w:r w:rsidRPr="00FA6CA1">
              <w:rPr>
                <w:rFonts w:asciiTheme="majorBidi" w:eastAsia="MS Mincho" w:hAnsiTheme="majorBidi" w:cstheme="majorBidi"/>
                <w:lang w:val="fr-CH" w:eastAsia="ja-JP"/>
              </w:rPr>
              <w:t>154, 168]</w:t>
            </w:r>
          </w:p>
          <w:p w14:paraId="1A4F6A3A" w14:textId="77777777" w:rsidR="00CC0B45" w:rsidRPr="00FA6CA1" w:rsidRDefault="00CC0B45" w:rsidP="008E4C70">
            <w:pPr>
              <w:spacing w:before="40" w:after="120" w:line="220" w:lineRule="exact"/>
              <w:rPr>
                <w:rFonts w:asciiTheme="majorBidi" w:eastAsia="MS Mincho" w:hAnsiTheme="majorBidi" w:cstheme="majorBidi"/>
                <w:lang w:val="fr-CH" w:eastAsia="ja-JP"/>
              </w:rPr>
            </w:pPr>
            <w:r w:rsidRPr="00FA6CA1">
              <w:rPr>
                <w:rFonts w:asciiTheme="majorBidi" w:eastAsia="MS Mincho" w:hAnsiTheme="majorBidi" w:cstheme="majorBidi"/>
                <w:lang w:val="fr-CH" w:eastAsia="ja-JP"/>
              </w:rPr>
              <w:t>UN GTR [4, 15]</w:t>
            </w:r>
            <w:r w:rsidRPr="00FA6CA1">
              <w:rPr>
                <w:rFonts w:asciiTheme="majorBidi" w:eastAsia="MS Mincho" w:hAnsiTheme="majorBidi" w:cstheme="majorBidi"/>
                <w:lang w:val="fr-CH" w:eastAsia="ja-JP"/>
              </w:rPr>
              <w:br/>
            </w:r>
            <w:r>
              <w:rPr>
                <w:rFonts w:asciiTheme="majorBidi" w:eastAsia="MS Mincho" w:hAnsiTheme="majorBidi" w:cstheme="majorBidi"/>
                <w:lang w:val="fr-CH" w:eastAsia="ja-JP"/>
              </w:rPr>
              <w:t>R.E.7</w:t>
            </w:r>
          </w:p>
        </w:tc>
        <w:tc>
          <w:tcPr>
            <w:tcW w:w="170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73AAEF29" w14:textId="77777777" w:rsidR="00CC0B45" w:rsidRPr="00FA6CA1" w:rsidRDefault="00CC0B45" w:rsidP="008E4C70">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IWG on PMP</w:t>
            </w:r>
          </w:p>
        </w:tc>
        <w:tc>
          <w:tcPr>
            <w:tcW w:w="198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7FA5EBA8" w14:textId="77777777" w:rsidR="00CC0B45" w:rsidRPr="00FA6CA1" w:rsidRDefault="00CC0B45" w:rsidP="008E4C70">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[tbd]</w:t>
            </w:r>
          </w:p>
        </w:tc>
        <w:tc>
          <w:tcPr>
            <w:tcW w:w="1233"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1B4E7E4D" w14:textId="77777777" w:rsidR="00CC0B45" w:rsidRPr="00FA6CA1" w:rsidRDefault="00CC0B45" w:rsidP="008E4C70">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EC</w:t>
            </w:r>
          </w:p>
        </w:tc>
        <w:tc>
          <w:tcPr>
            <w:tcW w:w="2028"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2D50039A" w14:textId="77777777" w:rsidR="00CC0B45" w:rsidRPr="00FA6CA1" w:rsidRDefault="00CC0B45" w:rsidP="008E4C70">
            <w:pPr>
              <w:spacing w:before="40" w:after="120" w:line="220" w:lineRule="exact"/>
              <w:rPr>
                <w:rFonts w:asciiTheme="majorBidi" w:eastAsia="DengXian" w:hAnsiTheme="majorBidi" w:cstheme="majorBidi"/>
                <w:lang w:val="fr-CH" w:eastAsia="ja-JP"/>
              </w:rPr>
            </w:pPr>
          </w:p>
        </w:tc>
      </w:tr>
      <w:tr w:rsidR="00CC0B45" w:rsidRPr="00474B50" w14:paraId="777B53AB" w14:textId="77777777" w:rsidTr="008E4C70">
        <w:trPr>
          <w:trHeight w:val="990"/>
        </w:trPr>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A8CFCF3" w14:textId="77777777" w:rsidR="00CC0B45" w:rsidRPr="00FA6CA1" w:rsidRDefault="00CC0B45" w:rsidP="008E4C70">
            <w:pPr>
              <w:spacing w:before="40" w:after="120" w:line="220" w:lineRule="exact"/>
              <w:rPr>
                <w:rFonts w:asciiTheme="majorBidi" w:eastAsia="DengXian" w:hAnsiTheme="majorBidi" w:cstheme="majorBidi"/>
                <w:lang w:val="fr-CH" w:eastAsia="ja-JP"/>
              </w:rPr>
            </w:pPr>
          </w:p>
        </w:tc>
        <w:tc>
          <w:tcPr>
            <w:tcW w:w="312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7DD0C553" w14:textId="77777777" w:rsidR="00CC0B45" w:rsidRPr="00FA6CA1" w:rsidRDefault="00CC0B45" w:rsidP="008E4C70">
            <w:pPr>
              <w:spacing w:before="40" w:after="120" w:line="220" w:lineRule="exact"/>
              <w:rPr>
                <w:rFonts w:asciiTheme="majorBidi" w:eastAsia="MS Mincho" w:hAnsiTheme="majorBidi" w:cstheme="majorBidi"/>
                <w:lang w:val="fr-CH" w:eastAsia="ja-JP"/>
              </w:rPr>
            </w:pPr>
            <w:r w:rsidRPr="00FA6CA1">
              <w:rPr>
                <w:rFonts w:asciiTheme="majorBidi" w:eastAsia="MS Mincho" w:hAnsiTheme="majorBidi" w:cstheme="majorBidi"/>
                <w:lang w:val="fr-CH" w:eastAsia="ja-JP"/>
              </w:rPr>
              <w:t>Light duty Brake emissions</w:t>
            </w:r>
          </w:p>
        </w:tc>
        <w:tc>
          <w:tcPr>
            <w:tcW w:w="198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4D2EF331" w14:textId="77777777" w:rsidR="00CC0B45" w:rsidRPr="005952C8" w:rsidRDefault="00CC0B45" w:rsidP="008E4C70">
            <w:pPr>
              <w:spacing w:before="40" w:after="120" w:line="220" w:lineRule="exact"/>
              <w:rPr>
                <w:rFonts w:asciiTheme="majorBidi" w:eastAsia="MS Mincho" w:hAnsiTheme="majorBidi" w:cstheme="majorBidi"/>
                <w:lang w:val="es-ES" w:eastAsia="ja-JP"/>
              </w:rPr>
            </w:pPr>
            <w:r w:rsidRPr="005952C8">
              <w:rPr>
                <w:rFonts w:asciiTheme="majorBidi" w:eastAsia="MS Mincho" w:hAnsiTheme="majorBidi" w:cstheme="majorBidi"/>
                <w:lang w:val="es-ES" w:eastAsia="ja-JP"/>
              </w:rPr>
              <w:t>Amd. 2 to UN GTR No. 24</w:t>
            </w:r>
          </w:p>
        </w:tc>
        <w:tc>
          <w:tcPr>
            <w:tcW w:w="170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1D348A53" w14:textId="77777777" w:rsidR="00CC0B45" w:rsidRPr="00FA6CA1" w:rsidRDefault="00CC0B45" w:rsidP="008E4C70">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IWG on PMP</w:t>
            </w:r>
          </w:p>
        </w:tc>
        <w:tc>
          <w:tcPr>
            <w:tcW w:w="198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3AB5EBC" w14:textId="77777777" w:rsidR="00CC0B45" w:rsidRPr="00FA6CA1" w:rsidRDefault="00CC0B45" w:rsidP="008E4C70">
            <w:pPr>
              <w:spacing w:before="40" w:after="120" w:line="220" w:lineRule="exact"/>
              <w:rPr>
                <w:rFonts w:asciiTheme="majorBidi" w:eastAsia="DengXian" w:hAnsiTheme="majorBidi" w:cstheme="majorBidi"/>
                <w:lang w:val="fr-CH" w:eastAsia="ja-JP"/>
              </w:rPr>
            </w:pPr>
            <w:r>
              <w:rPr>
                <w:rFonts w:asciiTheme="majorBidi" w:eastAsia="DengXian" w:hAnsiTheme="majorBidi" w:cstheme="majorBidi"/>
                <w:lang w:val="fr-CH" w:eastAsia="ja-JP"/>
              </w:rPr>
              <w:t>[</w:t>
            </w:r>
            <w:r w:rsidRPr="00FA6CA1">
              <w:rPr>
                <w:rFonts w:asciiTheme="majorBidi" w:eastAsia="DengXian" w:hAnsiTheme="majorBidi" w:cstheme="majorBidi"/>
                <w:lang w:val="fr-CH" w:eastAsia="ja-JP"/>
              </w:rPr>
              <w:t>January 202</w:t>
            </w:r>
            <w:r>
              <w:rPr>
                <w:rFonts w:asciiTheme="majorBidi" w:eastAsia="DengXian" w:hAnsiTheme="majorBidi" w:cstheme="majorBidi"/>
                <w:lang w:val="fr-CH" w:eastAsia="ja-JP"/>
              </w:rPr>
              <w:t> ?]</w:t>
            </w:r>
          </w:p>
        </w:tc>
        <w:tc>
          <w:tcPr>
            <w:tcW w:w="1233"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605DF7D6" w14:textId="77777777" w:rsidR="00CC0B45" w:rsidRPr="00FA6CA1" w:rsidRDefault="00CC0B45" w:rsidP="008E4C70">
            <w:pPr>
              <w:spacing w:before="40" w:after="120" w:line="220" w:lineRule="exact"/>
              <w:rPr>
                <w:rFonts w:asciiTheme="majorBidi" w:eastAsia="DengXian" w:hAnsiTheme="majorBidi" w:cstheme="majorBidi"/>
                <w:lang w:val="fr-CH" w:eastAsia="ja-JP"/>
              </w:rPr>
            </w:pPr>
            <w:r w:rsidRPr="00FA6CA1">
              <w:rPr>
                <w:rFonts w:asciiTheme="majorBidi" w:eastAsia="DengXian" w:hAnsiTheme="majorBidi" w:cstheme="majorBidi"/>
                <w:lang w:val="fr-CH" w:eastAsia="ja-JP"/>
              </w:rPr>
              <w:t>EC</w:t>
            </w:r>
          </w:p>
        </w:tc>
        <w:tc>
          <w:tcPr>
            <w:tcW w:w="2028"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FF9A6A9" w14:textId="77777777" w:rsidR="00CC0B45" w:rsidRPr="00FA6CA1" w:rsidRDefault="00CC0B45" w:rsidP="008E4C70">
            <w:pPr>
              <w:spacing w:before="40" w:after="120" w:line="220" w:lineRule="exact"/>
              <w:rPr>
                <w:rFonts w:asciiTheme="majorBidi" w:eastAsia="DengXian" w:hAnsiTheme="majorBidi" w:cstheme="majorBidi"/>
                <w:lang w:val="fr-CH" w:eastAsia="ja-JP"/>
              </w:rPr>
            </w:pPr>
            <w:r>
              <w:rPr>
                <w:rFonts w:asciiTheme="majorBidi" w:eastAsia="DengXian" w:hAnsiTheme="majorBidi" w:cstheme="majorBidi"/>
                <w:lang w:val="fr-CH" w:eastAsia="ja-JP"/>
              </w:rPr>
              <w:t>ToR PMP</w:t>
            </w:r>
            <w:r w:rsidRPr="00FA6CA1">
              <w:rPr>
                <w:rFonts w:asciiTheme="majorBidi" w:eastAsia="DengXian" w:hAnsiTheme="majorBidi" w:cstheme="majorBidi"/>
                <w:lang w:val="fr-CH" w:eastAsia="ja-JP"/>
              </w:rPr>
              <w:t>.</w:t>
            </w:r>
          </w:p>
        </w:tc>
      </w:tr>
      <w:tr w:rsidR="00CC0B45" w14:paraId="225B1EF4" w14:textId="77777777" w:rsidTr="008E4C70">
        <w:tc>
          <w:tcPr>
            <w:tcW w:w="2115" w:type="dxa"/>
            <w:vMerge/>
            <w:tcBorders>
              <w:top w:val="single" w:sz="4" w:space="0" w:color="000000"/>
              <w:left w:val="single" w:sz="4" w:space="0" w:color="000000"/>
              <w:bottom w:val="single" w:sz="12" w:space="0" w:color="000000"/>
              <w:right w:val="single" w:sz="4" w:space="0" w:color="000000"/>
            </w:tcBorders>
            <w:vAlign w:val="center"/>
            <w:hideMark/>
          </w:tcPr>
          <w:p w14:paraId="5145C2C1" w14:textId="77777777" w:rsidR="00CC0B45" w:rsidRPr="00FA6CA1" w:rsidRDefault="00CC0B45" w:rsidP="008E4C70">
            <w:pPr>
              <w:rPr>
                <w:rFonts w:asciiTheme="majorBidi" w:eastAsia="DengXian" w:hAnsiTheme="majorBidi" w:cstheme="majorBidi"/>
                <w:lang w:val="fr-CH" w:eastAsia="ja-JP"/>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D34DC" w14:textId="77777777" w:rsidR="00CC0B45" w:rsidRPr="009F5D95" w:rsidRDefault="00CC0B45" w:rsidP="008E4C70">
            <w:pPr>
              <w:spacing w:before="40" w:after="120" w:line="220" w:lineRule="exact"/>
              <w:rPr>
                <w:rFonts w:asciiTheme="majorBidi" w:eastAsia="MS Mincho" w:hAnsiTheme="majorBidi" w:cstheme="majorBidi"/>
                <w:lang w:val="en-US" w:eastAsia="ja-JP"/>
              </w:rPr>
            </w:pPr>
            <w:r w:rsidRPr="009F5D95">
              <w:rPr>
                <w:rFonts w:asciiTheme="majorBidi" w:eastAsia="MS Mincho" w:hAnsiTheme="majorBidi" w:cstheme="majorBidi"/>
                <w:lang w:val="en-US" w:eastAsia="ja-JP"/>
              </w:rPr>
              <w:t>Heavy duty 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1D874" w14:textId="77777777" w:rsidR="00CC0B45" w:rsidRPr="009F5D95" w:rsidRDefault="00CC0B45" w:rsidP="008E4C70">
            <w:pPr>
              <w:spacing w:before="40" w:after="120" w:line="220" w:lineRule="exact"/>
              <w:rPr>
                <w:rFonts w:asciiTheme="majorBidi" w:eastAsia="MS Mincho" w:hAnsiTheme="majorBidi" w:cstheme="majorBidi"/>
                <w:lang w:val="en-US" w:eastAsia="ja-JP"/>
              </w:rPr>
            </w:pPr>
            <w:r w:rsidRPr="009F5D95">
              <w:rPr>
                <w:rFonts w:asciiTheme="majorBidi" w:eastAsia="MS Mincho" w:hAnsiTheme="majorBidi" w:cstheme="majorBidi"/>
                <w:lang w:val="en-US" w:eastAsia="ja-JP"/>
              </w:rPr>
              <w:t>[tbd]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9AFC9"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97D19"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June 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10213"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94C26" w14:textId="77777777" w:rsidR="00CC0B45" w:rsidRPr="009F5D95" w:rsidRDefault="00CC0B45" w:rsidP="008E4C70">
            <w:pPr>
              <w:spacing w:before="40" w:after="120" w:line="220" w:lineRule="exact"/>
              <w:rPr>
                <w:rFonts w:asciiTheme="majorBidi" w:eastAsia="DengXian" w:hAnsiTheme="majorBidi" w:cstheme="majorBidi"/>
                <w:lang w:val="en-US" w:eastAsia="ja-JP"/>
              </w:rPr>
            </w:pPr>
          </w:p>
        </w:tc>
      </w:tr>
      <w:tr w:rsidR="00CC0B45" w14:paraId="4980B3E2" w14:textId="77777777" w:rsidTr="008E4C70">
        <w:tc>
          <w:tcPr>
            <w:tcW w:w="2115" w:type="dxa"/>
            <w:vMerge/>
            <w:tcBorders>
              <w:top w:val="single" w:sz="4" w:space="0" w:color="000000"/>
              <w:left w:val="single" w:sz="4" w:space="0" w:color="000000"/>
              <w:bottom w:val="single" w:sz="4" w:space="0" w:color="000000"/>
              <w:right w:val="single" w:sz="4" w:space="0" w:color="000000"/>
            </w:tcBorders>
            <w:vAlign w:val="center"/>
            <w:hideMark/>
          </w:tcPr>
          <w:p w14:paraId="1CBF459E" w14:textId="77777777" w:rsidR="00CC0B45" w:rsidRDefault="00CC0B45" w:rsidP="008E4C70">
            <w:pPr>
              <w:rPr>
                <w:rFonts w:asciiTheme="majorBidi" w:eastAsia="DengXian" w:hAnsiTheme="majorBidi" w:cstheme="majorBidi"/>
                <w:lang w:val="en-US" w:eastAsia="ja-JP"/>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E831B" w14:textId="77777777" w:rsidR="00CC0B45" w:rsidRPr="009F5D95" w:rsidRDefault="00CC0B45" w:rsidP="008E4C70">
            <w:pPr>
              <w:spacing w:before="40" w:after="120" w:line="220" w:lineRule="exact"/>
              <w:ind w:right="113"/>
              <w:rPr>
                <w:rFonts w:asciiTheme="majorBidi" w:eastAsia="MS Mincho" w:hAnsiTheme="majorBidi" w:cstheme="majorBidi"/>
                <w:lang w:val="en-US" w:eastAsia="ja-JP"/>
              </w:rPr>
            </w:pPr>
            <w:r w:rsidRPr="009F5D95">
              <w:rPr>
                <w:rFonts w:asciiTheme="majorBidi" w:eastAsia="MS Mincho" w:hAnsiTheme="majorBidi" w:cstheme="majorBidi"/>
                <w:lang w:val="en-US" w:eastAsia="ja-JP"/>
              </w:rPr>
              <w:t xml:space="preserve">Tyre wear emissions /Tyre Abrasion (TA). </w:t>
            </w:r>
          </w:p>
          <w:p w14:paraId="2358924E" w14:textId="77777777" w:rsidR="00CC0B45" w:rsidRPr="009F5D95" w:rsidRDefault="00CC0B45" w:rsidP="008E4C70">
            <w:pPr>
              <w:spacing w:before="40" w:after="120" w:line="220" w:lineRule="exact"/>
              <w:ind w:right="113"/>
              <w:rPr>
                <w:rFonts w:asciiTheme="majorBidi" w:eastAsia="MS Mincho" w:hAnsiTheme="majorBidi" w:cstheme="majorBidi"/>
                <w:lang w:val="en-US" w:eastAsia="ja-JP"/>
              </w:rPr>
            </w:pPr>
            <w:r w:rsidRPr="009F5D95">
              <w:rPr>
                <w:rFonts w:asciiTheme="majorBidi" w:eastAsia="MS Mincho" w:hAnsiTheme="majorBidi" w:cstheme="majorBidi"/>
                <w:lang w:val="en-US" w:eastAsia="ja-JP"/>
              </w:rPr>
              <w:t>Develop regulations for tyres to limit the emissions of microplastics to the environment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1789B" w14:textId="77777777" w:rsidR="00CC0B45" w:rsidRPr="009F5D95" w:rsidRDefault="00CC0B45" w:rsidP="008E4C70">
            <w:pPr>
              <w:spacing w:before="40" w:after="120" w:line="220" w:lineRule="exact"/>
              <w:rPr>
                <w:rFonts w:asciiTheme="majorBidi" w:eastAsia="MS Mincho" w:hAnsiTheme="majorBidi" w:cstheme="majorBidi"/>
                <w:lang w:val="en-US" w:eastAsia="ja-JP"/>
              </w:rPr>
            </w:pPr>
            <w:r w:rsidRPr="009F5D95">
              <w:rPr>
                <w:rFonts w:asciiTheme="majorBidi" w:eastAsia="MS Mincho" w:hAnsiTheme="majorBidi" w:cstheme="majorBidi"/>
                <w:lang w:val="en-US" w:eastAsia="ja-JP"/>
              </w:rPr>
              <w:t>amendment to UN Regulation</w:t>
            </w:r>
            <w:r>
              <w:rPr>
                <w:rFonts w:asciiTheme="majorBidi" w:eastAsia="MS Mincho" w:hAnsiTheme="majorBidi" w:cstheme="majorBidi"/>
                <w:lang w:val="en-US" w:eastAsia="ja-JP"/>
              </w:rPr>
              <w:t xml:space="preserve"> No.117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C839D"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TF TA GRBP/GRPE</w:t>
            </w:r>
          </w:p>
          <w:p w14:paraId="6641E571" w14:textId="77777777" w:rsidR="00CC0B45" w:rsidRPr="009F5D95" w:rsidRDefault="00CC0B45" w:rsidP="008E4C70">
            <w:pPr>
              <w:spacing w:before="40" w:after="120" w:line="220" w:lineRule="exact"/>
              <w:rPr>
                <w:rFonts w:asciiTheme="majorBidi" w:eastAsia="DengXian" w:hAnsiTheme="majorBidi" w:cstheme="majorBidi"/>
                <w:lang w:val="en-US" w:eastAsia="ja-JP"/>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BFDDD"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January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6CAA6"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EC-FR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90119"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DengXian" w:hAnsiTheme="majorBidi" w:cstheme="majorBidi"/>
                <w:lang w:val="en-US" w:eastAsia="ja-JP"/>
              </w:rPr>
              <w:t>TF TA operating under GRBP . GRPE and IWG PMP directly participating</w:t>
            </w:r>
          </w:p>
          <w:p w14:paraId="345BD7CD" w14:textId="77777777" w:rsidR="00CC0B45" w:rsidRPr="009F5D95" w:rsidRDefault="00CC0B45" w:rsidP="008E4C70">
            <w:pPr>
              <w:spacing w:line="240" w:lineRule="auto"/>
              <w:rPr>
                <w:rFonts w:asciiTheme="majorBidi" w:eastAsia="Calibri" w:hAnsiTheme="majorBidi" w:cstheme="majorBidi"/>
                <w:lang w:eastAsia="en-US"/>
              </w:rPr>
            </w:pPr>
            <w:r w:rsidRPr="009F5D95">
              <w:rPr>
                <w:rFonts w:asciiTheme="majorBidi" w:eastAsia="Calibri" w:hAnsiTheme="majorBidi" w:cstheme="majorBidi"/>
                <w:lang w:eastAsia="en-US"/>
              </w:rPr>
              <w:t>Test method(s) description for C1-tyres.</w:t>
            </w:r>
          </w:p>
          <w:p w14:paraId="4272A466" w14:textId="77777777" w:rsidR="00CC0B45" w:rsidRPr="009F5D95" w:rsidRDefault="00CC0B45" w:rsidP="008E4C70">
            <w:pPr>
              <w:spacing w:line="240" w:lineRule="auto"/>
              <w:rPr>
                <w:rFonts w:asciiTheme="majorBidi" w:eastAsia="Calibri" w:hAnsiTheme="majorBidi" w:cstheme="majorBidi"/>
                <w:lang w:eastAsia="en-US"/>
              </w:rPr>
            </w:pPr>
            <w:r w:rsidRPr="009F5D95">
              <w:rPr>
                <w:rFonts w:asciiTheme="majorBidi" w:eastAsia="Calibri" w:hAnsiTheme="majorBidi" w:cstheme="majorBidi"/>
                <w:lang w:eastAsia="en-US"/>
              </w:rPr>
              <w:t>C2, C3 tyre at a later stage.</w:t>
            </w:r>
          </w:p>
          <w:p w14:paraId="4319A2A0"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sidRPr="009F5D95">
              <w:rPr>
                <w:rFonts w:asciiTheme="majorBidi" w:eastAsia="Calibri" w:hAnsiTheme="majorBidi" w:cstheme="majorBidi"/>
                <w:lang w:eastAsia="en-US"/>
              </w:rPr>
              <w:t>Market assessment and threshold definition at a later step.</w:t>
            </w:r>
          </w:p>
        </w:tc>
      </w:tr>
      <w:tr w:rsidR="00CC0B45" w14:paraId="7BEF07D6" w14:textId="77777777" w:rsidTr="008E4C70">
        <w:tc>
          <w:tcPr>
            <w:tcW w:w="2115" w:type="dxa"/>
            <w:tcBorders>
              <w:top w:val="single" w:sz="4" w:space="0" w:color="000000"/>
              <w:left w:val="single" w:sz="4" w:space="0" w:color="000000"/>
              <w:bottom w:val="single" w:sz="12" w:space="0" w:color="000000"/>
              <w:right w:val="single" w:sz="4" w:space="0" w:color="000000"/>
            </w:tcBorders>
          </w:tcPr>
          <w:p w14:paraId="6981C42F" w14:textId="77777777" w:rsidR="00CC0B45" w:rsidRDefault="00CC0B45" w:rsidP="008E4C70">
            <w:pPr>
              <w:rPr>
                <w:rFonts w:asciiTheme="majorBidi" w:eastAsia="DengXian" w:hAnsiTheme="majorBidi" w:cstheme="majorBidi"/>
                <w:lang w:val="en-US" w:eastAsia="ja-JP"/>
              </w:rPr>
            </w:pPr>
            <w:r>
              <w:rPr>
                <w:rFonts w:asciiTheme="majorBidi" w:eastAsia="MS Mincho" w:hAnsiTheme="majorBidi" w:cstheme="majorBidi"/>
                <w:lang w:val="en-US" w:eastAsia="ja-JP"/>
              </w:rPr>
              <w:t>Autonomous Vehicles</w:t>
            </w:r>
          </w:p>
        </w:tc>
        <w:tc>
          <w:tcPr>
            <w:tcW w:w="312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2502C2C" w14:textId="77777777" w:rsidR="00CC0B45" w:rsidRPr="009F5D95" w:rsidRDefault="00CC0B45" w:rsidP="008E4C70">
            <w:pPr>
              <w:spacing w:before="40" w:after="120" w:line="220" w:lineRule="exact"/>
              <w:ind w:right="113"/>
              <w:rPr>
                <w:rFonts w:asciiTheme="majorBidi" w:eastAsia="MS Mincho" w:hAnsiTheme="majorBidi" w:cstheme="majorBidi"/>
                <w:lang w:val="en-US" w:eastAsia="ja-JP"/>
              </w:rPr>
            </w:pPr>
            <w:r>
              <w:rPr>
                <w:rFonts w:asciiTheme="majorBidi" w:eastAsia="DengXian" w:hAnsiTheme="majorBidi" w:cstheme="majorBidi"/>
                <w:lang w:val="en-US" w:eastAsia="ja-JP"/>
              </w:rPr>
              <w:t>Screening of GRPE Regulations on the readiness for Autonomous Vehicles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8BB5971" w14:textId="77777777" w:rsidR="00CC0B45" w:rsidRPr="009F5D95" w:rsidRDefault="00CC0B45" w:rsidP="008E4C70">
            <w:pPr>
              <w:spacing w:before="40" w:after="120" w:line="220" w:lineRule="exact"/>
              <w:rPr>
                <w:rFonts w:asciiTheme="majorBidi" w:eastAsia="MS Mincho" w:hAnsiTheme="majorBidi" w:cstheme="majorBidi"/>
                <w:lang w:val="en-US" w:eastAsia="ja-JP"/>
              </w:rPr>
            </w:pPr>
            <w:r>
              <w:rPr>
                <w:rFonts w:asciiTheme="majorBidi" w:eastAsia="DengXian" w:hAnsiTheme="majorBidi" w:cstheme="majorBidi"/>
                <w:lang w:val="en-US" w:eastAsia="ja-JP"/>
              </w:rPr>
              <w:t>All GRPE Regulations</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6632C80"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TF-AVRS</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5AF0C48" w14:textId="77777777" w:rsidR="00CC0B45" w:rsidRDefault="00CC0B45" w:rsidP="008E4C70">
            <w:pPr>
              <w:spacing w:before="40" w:after="120" w:line="220" w:lineRule="exact"/>
              <w:rPr>
                <w:rFonts w:asciiTheme="majorBidi" w:eastAsia="MS Mincho" w:hAnsiTheme="majorBidi" w:cstheme="majorBidi"/>
                <w:lang w:val="en-US" w:eastAsia="ja-JP"/>
              </w:rPr>
            </w:pPr>
            <w:r>
              <w:rPr>
                <w:rFonts w:asciiTheme="majorBidi" w:eastAsia="MS Mincho" w:hAnsiTheme="majorBidi" w:cstheme="majorBidi"/>
                <w:lang w:val="en-US" w:eastAsia="ja-JP"/>
              </w:rPr>
              <w:t>Deadline for screening on request of WP.29 =&gt; March 2024</w:t>
            </w:r>
          </w:p>
          <w:p w14:paraId="17770192"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[Further actions tbd]</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B840898"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[NL]</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34A7ECB" w14:textId="77777777" w:rsidR="00CC0B45" w:rsidRPr="009F5D95" w:rsidRDefault="00CC0B45" w:rsidP="008E4C70">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First action is screening, further actions for GRPE need to be discussed.</w:t>
            </w:r>
          </w:p>
        </w:tc>
      </w:tr>
    </w:tbl>
    <w:p w14:paraId="6251BAB4" w14:textId="77777777" w:rsidR="007F6FEF" w:rsidRDefault="007F6FEF" w:rsidP="00474618">
      <w:pPr>
        <w:sectPr w:rsidR="007F6FEF" w:rsidSect="00474618">
          <w:headerReference w:type="even" r:id="rId33"/>
          <w:headerReference w:type="default" r:id="rId34"/>
          <w:footerReference w:type="even" r:id="rId35"/>
          <w:footerReference w:type="default" r:id="rId36"/>
          <w:endnotePr>
            <w:numFmt w:val="decimal"/>
          </w:endnotePr>
          <w:pgSz w:w="16840" w:h="11907" w:orient="landscape" w:code="9"/>
          <w:pgMar w:top="1134" w:right="1417" w:bottom="1134" w:left="1134" w:header="567" w:footer="567" w:gutter="0"/>
          <w:cols w:space="720"/>
          <w:docGrid w:linePitch="272"/>
        </w:sectPr>
      </w:pPr>
    </w:p>
    <w:p w14:paraId="1334B2B2" w14:textId="77777777" w:rsidR="00E21FE0" w:rsidRDefault="00E21FE0" w:rsidP="00474618"/>
    <w:p w14:paraId="10191DB5" w14:textId="77777777" w:rsidR="00F96DED" w:rsidRDefault="00F96DED" w:rsidP="00F96DED"/>
    <w:p w14:paraId="2E956F56" w14:textId="77777777" w:rsidR="00F96DED" w:rsidRPr="00243EFC" w:rsidRDefault="00F96DED" w:rsidP="00F96DED">
      <w:pPr>
        <w:pStyle w:val="SingleTxtG"/>
        <w:rPr>
          <w:b/>
        </w:rPr>
      </w:pPr>
      <w:r w:rsidRPr="00243EFC">
        <w:rPr>
          <w:b/>
        </w:rPr>
        <w:t>Subjects under consideration by the Working Party on Pollution and Energy (GRPE) at its 8</w:t>
      </w:r>
      <w:r>
        <w:rPr>
          <w:b/>
        </w:rPr>
        <w:t>5th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F96DED" w:rsidRPr="00243EFC" w14:paraId="0776DF0A" w14:textId="77777777" w:rsidTr="008E4C70">
        <w:trPr>
          <w:tblHeader/>
        </w:trPr>
        <w:tc>
          <w:tcPr>
            <w:tcW w:w="2789" w:type="pct"/>
            <w:tcBorders>
              <w:top w:val="single" w:sz="4" w:space="0" w:color="auto"/>
              <w:bottom w:val="single" w:sz="12" w:space="0" w:color="auto"/>
            </w:tcBorders>
            <w:shd w:val="clear" w:color="auto" w:fill="auto"/>
            <w:tcMar>
              <w:left w:w="0" w:type="dxa"/>
            </w:tcMar>
            <w:vAlign w:val="bottom"/>
          </w:tcPr>
          <w:p w14:paraId="35DD1421" w14:textId="77777777" w:rsidR="00F96DED" w:rsidRPr="00243EFC" w:rsidRDefault="00F96DED" w:rsidP="008E4C70">
            <w:pPr>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7D5A0050" w14:textId="77777777" w:rsidR="00F96DED" w:rsidRPr="00243EFC" w:rsidRDefault="00F96DED" w:rsidP="008E4C70">
            <w:pPr>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00CB0476" w14:textId="77777777" w:rsidR="00F96DED" w:rsidRPr="00243EFC" w:rsidRDefault="00F96DED" w:rsidP="008E4C70">
            <w:pPr>
              <w:spacing w:before="80" w:after="80" w:line="200" w:lineRule="exact"/>
              <w:ind w:right="113"/>
              <w:rPr>
                <w:i/>
                <w:sz w:val="16"/>
              </w:rPr>
            </w:pPr>
            <w:r w:rsidRPr="00243EFC">
              <w:rPr>
                <w:i/>
                <w:sz w:val="16"/>
              </w:rPr>
              <w:t>Documentation availability</w:t>
            </w:r>
          </w:p>
        </w:tc>
      </w:tr>
      <w:tr w:rsidR="00F96DED" w:rsidRPr="00243EFC" w14:paraId="5FB5195E" w14:textId="77777777" w:rsidTr="008E4C70">
        <w:tc>
          <w:tcPr>
            <w:tcW w:w="2789" w:type="pct"/>
            <w:tcBorders>
              <w:top w:val="single" w:sz="12" w:space="0" w:color="auto"/>
            </w:tcBorders>
            <w:shd w:val="clear" w:color="auto" w:fill="auto"/>
            <w:tcMar>
              <w:left w:w="0" w:type="dxa"/>
            </w:tcMar>
          </w:tcPr>
          <w:p w14:paraId="765730A3" w14:textId="77777777" w:rsidR="00F96DED" w:rsidRPr="00243EFC" w:rsidRDefault="00F96DED" w:rsidP="008E4C70">
            <w:pPr>
              <w:spacing w:before="40" w:after="120" w:line="220" w:lineRule="exact"/>
              <w:ind w:right="113"/>
              <w:rPr>
                <w:b/>
              </w:rPr>
            </w:pPr>
            <w:r w:rsidRPr="00243EFC">
              <w:rPr>
                <w:b/>
              </w:rPr>
              <w:t>4.1.</w:t>
            </w:r>
            <w:r w:rsidRPr="00243EFC">
              <w:rPr>
                <w:b/>
              </w:rPr>
              <w:tab/>
              <w:t>1958 Agreement</w:t>
            </w:r>
          </w:p>
          <w:p w14:paraId="09F1D6CA" w14:textId="77777777" w:rsidR="00F96DED" w:rsidRPr="00243EFC" w:rsidRDefault="00F96DED" w:rsidP="008E4C70">
            <w:pPr>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1DC9BF1A" w14:textId="77777777" w:rsidR="00F96DED" w:rsidRPr="00243EFC" w:rsidRDefault="00F96DED" w:rsidP="008E4C70">
            <w:pPr>
              <w:spacing w:before="40" w:after="120" w:line="220" w:lineRule="exact"/>
              <w:ind w:right="113"/>
            </w:pPr>
            <w:r w:rsidRPr="00243EFC">
              <w:t xml:space="preserve">For document symbols and its availability, please refer to the agenda of the </w:t>
            </w:r>
            <w:r>
              <w:t>latest</w:t>
            </w:r>
            <w:r w:rsidRPr="00243EFC">
              <w:t xml:space="preserve"> session (GRPE/202</w:t>
            </w:r>
            <w:r>
              <w:t>4</w:t>
            </w:r>
            <w:r w:rsidRPr="00243EFC">
              <w:t>/1)</w:t>
            </w:r>
          </w:p>
        </w:tc>
      </w:tr>
      <w:tr w:rsidR="00F96DED" w:rsidRPr="00243EFC" w14:paraId="7BF1AED4" w14:textId="77777777" w:rsidTr="008E4C70">
        <w:trPr>
          <w:trHeight w:val="283"/>
        </w:trPr>
        <w:tc>
          <w:tcPr>
            <w:tcW w:w="2789" w:type="pct"/>
            <w:shd w:val="clear" w:color="auto" w:fill="auto"/>
            <w:tcMar>
              <w:left w:w="0" w:type="dxa"/>
            </w:tcMar>
          </w:tcPr>
          <w:p w14:paraId="419B0B95"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
          <w:p w14:paraId="74182433"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 xml:space="preserve">(Emission of gaseous pollutants by motorcycles); </w:t>
            </w:r>
          </w:p>
          <w:p w14:paraId="5D31A6E5"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54DC8E75"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 xml:space="preserve">(Emissions of compression ignition and positive ignition (LPG and CNG) engines); </w:t>
            </w:r>
          </w:p>
          <w:p w14:paraId="2C521498"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
          <w:p w14:paraId="63ECC8E2"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 </w:t>
            </w:r>
          </w:p>
          <w:p w14:paraId="0DE372C0"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 xml:space="preserve">(Measurement of the net power); </w:t>
            </w:r>
          </w:p>
          <w:p w14:paraId="69B5F1C2"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
          <w:p w14:paraId="0408A0A8"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5A080633" w14:textId="77777777" w:rsidR="00F96DED" w:rsidRPr="00243EFC" w:rsidRDefault="00F96DED" w:rsidP="008E4C70">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
          <w:p w14:paraId="00E2C313"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 xml:space="preserve">(LPG and CNG retrofit systems); </w:t>
            </w:r>
          </w:p>
          <w:p w14:paraId="16625CA3"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 xml:space="preserve">(Net power of tractors and non-road mobile machinery); </w:t>
            </w:r>
          </w:p>
          <w:p w14:paraId="56889D8D" w14:textId="77777777" w:rsidR="00F96DED" w:rsidRPr="00243EFC" w:rsidRDefault="00F96DED" w:rsidP="008E4C70">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 xml:space="preserve">(Retrofit Emissions Control devices (REC)); </w:t>
            </w:r>
          </w:p>
          <w:p w14:paraId="52110260"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shd w:val="clear" w:color="auto" w:fill="auto"/>
          </w:tcPr>
          <w:p w14:paraId="7194FE6E" w14:textId="77777777" w:rsidR="00F96DED" w:rsidRPr="00243EFC" w:rsidRDefault="00F96DED" w:rsidP="008E4C70">
            <w:pPr>
              <w:spacing w:before="40" w:after="120" w:line="220" w:lineRule="exact"/>
              <w:ind w:right="113"/>
            </w:pPr>
          </w:p>
        </w:tc>
      </w:tr>
      <w:tr w:rsidR="00F96DED" w:rsidRPr="00243EFC" w14:paraId="0E918D36" w14:textId="77777777" w:rsidTr="008E4C70">
        <w:trPr>
          <w:trHeight w:val="283"/>
        </w:trPr>
        <w:tc>
          <w:tcPr>
            <w:tcW w:w="2789" w:type="pct"/>
            <w:shd w:val="clear" w:color="auto" w:fill="auto"/>
            <w:tcMar>
              <w:left w:w="0" w:type="dxa"/>
            </w:tcMar>
          </w:tcPr>
          <w:p w14:paraId="01CCF860" w14:textId="77777777" w:rsidR="00F96DED" w:rsidRPr="00243EFC" w:rsidRDefault="00F96DED" w:rsidP="008E4C70">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2F612A02" w14:textId="77777777" w:rsidR="00F96DED" w:rsidRDefault="00F96DED" w:rsidP="008E4C70">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t>Worldwide harmonized Light vehicles Test Procedure (WLTP Regulation)</w:t>
            </w:r>
          </w:p>
          <w:p w14:paraId="3D954BDF" w14:textId="77777777" w:rsidR="00F96DED" w:rsidRPr="00243EFC" w:rsidRDefault="00F96DED" w:rsidP="008E4C70">
            <w:pPr>
              <w:pStyle w:val="SingleTxtG"/>
              <w:spacing w:before="40" w:after="0" w:line="220" w:lineRule="exact"/>
              <w:ind w:left="994" w:right="115" w:hanging="418"/>
              <w:jc w:val="left"/>
              <w:rPr>
                <w:rFonts w:asciiTheme="majorBidi" w:hAnsiTheme="majorBidi"/>
              </w:rPr>
            </w:pPr>
            <w:r>
              <w:rPr>
                <w:rFonts w:asciiTheme="majorBidi" w:hAnsiTheme="majorBidi"/>
              </w:rPr>
              <w:t xml:space="preserve">168  </w:t>
            </w:r>
            <w:r w:rsidRPr="00243EFC">
              <w:t>Real Driving Emissions</w:t>
            </w:r>
          </w:p>
          <w:p w14:paraId="238C7CE2" w14:textId="77777777" w:rsidR="00F96DED" w:rsidRPr="00243EFC" w:rsidRDefault="00F96DED" w:rsidP="008E4C70">
            <w:pPr>
              <w:pStyle w:val="CommentText"/>
              <w:rPr>
                <w:rFonts w:asciiTheme="majorBidi" w:hAnsiTheme="majorBidi"/>
              </w:rPr>
            </w:pPr>
          </w:p>
        </w:tc>
        <w:tc>
          <w:tcPr>
            <w:tcW w:w="2211" w:type="pct"/>
            <w:gridSpan w:val="2"/>
            <w:shd w:val="clear" w:color="auto" w:fill="auto"/>
          </w:tcPr>
          <w:p w14:paraId="5F9FBFE5" w14:textId="77777777" w:rsidR="00F96DED" w:rsidRPr="00243EFC" w:rsidRDefault="00F96DED" w:rsidP="008E4C70">
            <w:pPr>
              <w:spacing w:before="40" w:after="120" w:line="220" w:lineRule="exact"/>
              <w:ind w:right="113"/>
            </w:pPr>
          </w:p>
        </w:tc>
      </w:tr>
      <w:tr w:rsidR="00F96DED" w:rsidRPr="00243EFC" w14:paraId="224BCF87" w14:textId="77777777" w:rsidTr="008E4C70">
        <w:trPr>
          <w:trHeight w:val="229"/>
        </w:trPr>
        <w:tc>
          <w:tcPr>
            <w:tcW w:w="2789" w:type="pct"/>
            <w:shd w:val="clear" w:color="auto" w:fill="auto"/>
            <w:tcMar>
              <w:left w:w="0" w:type="dxa"/>
            </w:tcMar>
          </w:tcPr>
          <w:p w14:paraId="00E2FC01" w14:textId="77777777" w:rsidR="00F96DED" w:rsidRPr="00243EFC" w:rsidRDefault="00F96DED" w:rsidP="008E4C70">
            <w:pPr>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EEA6C5C" w14:textId="77777777" w:rsidR="00F96DED" w:rsidRPr="00243EFC" w:rsidRDefault="00F96DED" w:rsidP="008E4C70">
            <w:pPr>
              <w:spacing w:before="40" w:after="120" w:line="220" w:lineRule="exact"/>
              <w:ind w:right="113"/>
            </w:pPr>
          </w:p>
        </w:tc>
      </w:tr>
      <w:tr w:rsidR="00F96DED" w:rsidRPr="00243EFC" w14:paraId="5AECA395" w14:textId="77777777" w:rsidTr="008E4C70">
        <w:trPr>
          <w:trHeight w:val="60"/>
        </w:trPr>
        <w:tc>
          <w:tcPr>
            <w:tcW w:w="2789" w:type="pct"/>
            <w:tcBorders>
              <w:bottom w:val="nil"/>
            </w:tcBorders>
            <w:shd w:val="clear" w:color="auto" w:fill="auto"/>
            <w:tcMar>
              <w:left w:w="0" w:type="dxa"/>
            </w:tcMar>
          </w:tcPr>
          <w:p w14:paraId="516545AC" w14:textId="77777777" w:rsidR="00F96DED" w:rsidRPr="00243EFC" w:rsidRDefault="00F96DED" w:rsidP="008E4C70">
            <w:pPr>
              <w:spacing w:before="40" w:after="120" w:line="220" w:lineRule="exact"/>
              <w:ind w:left="561" w:right="113"/>
            </w:pPr>
          </w:p>
        </w:tc>
        <w:tc>
          <w:tcPr>
            <w:tcW w:w="2211" w:type="pct"/>
            <w:gridSpan w:val="2"/>
            <w:tcBorders>
              <w:bottom w:val="nil"/>
            </w:tcBorders>
            <w:shd w:val="clear" w:color="auto" w:fill="auto"/>
          </w:tcPr>
          <w:p w14:paraId="352EAE97" w14:textId="77777777" w:rsidR="00F96DED" w:rsidRPr="00243EFC" w:rsidRDefault="00F96DED" w:rsidP="008E4C70">
            <w:pPr>
              <w:spacing w:before="40" w:after="120" w:line="220" w:lineRule="exact"/>
              <w:ind w:right="113"/>
            </w:pPr>
          </w:p>
        </w:tc>
      </w:tr>
      <w:tr w:rsidR="00F96DED" w:rsidRPr="00243EFC" w14:paraId="069F271A" w14:textId="77777777" w:rsidTr="008E4C70">
        <w:trPr>
          <w:trHeight w:val="60"/>
        </w:trPr>
        <w:tc>
          <w:tcPr>
            <w:tcW w:w="2789" w:type="pct"/>
            <w:tcBorders>
              <w:top w:val="nil"/>
              <w:bottom w:val="nil"/>
            </w:tcBorders>
            <w:shd w:val="clear" w:color="auto" w:fill="auto"/>
            <w:tcMar>
              <w:left w:w="0" w:type="dxa"/>
            </w:tcMar>
          </w:tcPr>
          <w:p w14:paraId="434C64F8" w14:textId="77777777" w:rsidR="00F96DED" w:rsidRPr="00243EFC" w:rsidRDefault="00F96DED" w:rsidP="008E4C70">
            <w:pPr>
              <w:spacing w:before="40" w:after="120" w:line="220" w:lineRule="exact"/>
              <w:ind w:right="113"/>
              <w:rPr>
                <w:b/>
              </w:rPr>
            </w:pPr>
            <w:r w:rsidRPr="00243EFC">
              <w:rPr>
                <w:b/>
              </w:rPr>
              <w:t>4.2.</w:t>
            </w:r>
            <w:r w:rsidRPr="00243EFC">
              <w:rPr>
                <w:b/>
              </w:rPr>
              <w:tab/>
              <w:t>1998 Agreement (Global)</w:t>
            </w:r>
          </w:p>
          <w:p w14:paraId="64CA4FC3"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
          <w:p w14:paraId="4062EB98"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
          <w:p w14:paraId="2DF4F472"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
          <w:p w14:paraId="2952852B"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lastRenderedPageBreak/>
              <w:t>10</w:t>
            </w:r>
            <w:r w:rsidRPr="00243EFC">
              <w:rPr>
                <w:rFonts w:asciiTheme="majorBidi" w:hAnsiTheme="majorBidi"/>
              </w:rPr>
              <w:tab/>
              <w:t>(Off-Cycle Emissions (OCE));</w:t>
            </w:r>
          </w:p>
          <w:p w14:paraId="5DCB8E99" w14:textId="77777777" w:rsidR="00F96DED" w:rsidRPr="00243EFC" w:rsidRDefault="00F96DED" w:rsidP="008E4C70">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(Non-road mobile machinery engines);</w:t>
            </w:r>
          </w:p>
          <w:p w14:paraId="652A6476" w14:textId="77777777" w:rsidR="00F96DED" w:rsidRPr="00243EFC" w:rsidRDefault="00F96DED" w:rsidP="008E4C70">
            <w:pPr>
              <w:pStyle w:val="SingleTxtG"/>
              <w:spacing w:before="40" w:line="220" w:lineRule="exact"/>
              <w:ind w:left="996" w:right="115" w:hanging="420"/>
              <w:jc w:val="left"/>
              <w:rPr>
                <w:rFonts w:asciiTheme="majorBidi" w:hAnsiTheme="majorBidi"/>
              </w:rPr>
            </w:pPr>
            <w:r w:rsidRPr="00243EFC">
              <w:rPr>
                <w:rFonts w:asciiTheme="majorBidi" w:hAnsiTheme="majorBidi"/>
              </w:rPr>
              <w:t>15</w:t>
            </w:r>
            <w:r w:rsidRPr="00243EFC">
              <w:rPr>
                <w:rFonts w:asciiTheme="majorBidi" w:hAnsiTheme="majorBidi"/>
              </w:rPr>
              <w:tab/>
              <w:t>(Worldwide harmonized Light Vehicle Test Procedure (WLTP));</w:t>
            </w:r>
          </w:p>
          <w:p w14:paraId="265CFDC0" w14:textId="77777777" w:rsidR="00F96DED" w:rsidRPr="00243EFC" w:rsidRDefault="00F96DED" w:rsidP="008E4C70">
            <w:pPr>
              <w:pStyle w:val="SingleTxtG"/>
              <w:spacing w:before="40" w:line="220" w:lineRule="exact"/>
              <w:ind w:left="996" w:right="115" w:hanging="420"/>
              <w:jc w:val="left"/>
            </w:pPr>
            <w:r w:rsidRPr="00243EFC">
              <w:t xml:space="preserve">17 </w:t>
            </w:r>
            <w:r w:rsidRPr="00243EFC">
              <w:tab/>
              <w:t>(Crankcase and evaporative emissions of L-category vehicles);</w:t>
            </w:r>
          </w:p>
          <w:p w14:paraId="587F8464" w14:textId="77777777" w:rsidR="00F96DED" w:rsidRPr="00243EFC" w:rsidRDefault="00F96DED" w:rsidP="008E4C70">
            <w:pPr>
              <w:pStyle w:val="SingleTxtG"/>
              <w:spacing w:before="40" w:line="220" w:lineRule="exact"/>
              <w:ind w:left="996" w:right="115" w:hanging="420"/>
              <w:jc w:val="left"/>
            </w:pPr>
            <w:r w:rsidRPr="00243EFC">
              <w:t xml:space="preserve">18 </w:t>
            </w:r>
            <w:r w:rsidRPr="00243EFC">
              <w:tab/>
              <w:t>(On-Board Diagnostic (OBD) systems for L-category vehicles)</w:t>
            </w:r>
          </w:p>
          <w:p w14:paraId="2F06E1C5" w14:textId="77777777" w:rsidR="00F96DED" w:rsidRPr="00243EFC" w:rsidRDefault="00F96DED" w:rsidP="008E4C70">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
          <w:p w14:paraId="36101C8E" w14:textId="0BE58A8E" w:rsidR="00F96DED" w:rsidRDefault="00F96DED" w:rsidP="008E4C70">
            <w:pPr>
              <w:pStyle w:val="SingleTxtG"/>
              <w:spacing w:before="40" w:line="220" w:lineRule="exact"/>
              <w:ind w:left="996" w:right="115" w:hanging="420"/>
              <w:jc w:val="left"/>
            </w:pPr>
            <w:r w:rsidRPr="00243EFC">
              <w:t>21</w:t>
            </w:r>
            <w:r w:rsidR="003229DA">
              <w:tab/>
            </w:r>
            <w:r w:rsidRPr="00243EFC">
              <w:t>(Determination of Electrified Vehicle Power (DEVP))</w:t>
            </w:r>
          </w:p>
          <w:p w14:paraId="23245332" w14:textId="3AB67721" w:rsidR="00F96DED" w:rsidRDefault="00F96DED" w:rsidP="008E4C70">
            <w:pPr>
              <w:pStyle w:val="SingleTxtG"/>
              <w:spacing w:before="40" w:line="220" w:lineRule="exact"/>
              <w:ind w:left="996" w:right="115" w:hanging="420"/>
              <w:jc w:val="left"/>
            </w:pPr>
            <w:r>
              <w:t>22</w:t>
            </w:r>
            <w:r w:rsidR="003229DA">
              <w:tab/>
            </w:r>
            <w:r>
              <w:t>(</w:t>
            </w:r>
            <w:r w:rsidRPr="00D45EEA">
              <w:t>In-vehicle Battery Durability for Electrified Vehicles</w:t>
            </w:r>
            <w:r>
              <w:t>)</w:t>
            </w:r>
          </w:p>
          <w:p w14:paraId="43987650" w14:textId="797CC2D9" w:rsidR="00F96DED" w:rsidRDefault="00F96DED" w:rsidP="008E4C70">
            <w:pPr>
              <w:pStyle w:val="SingleTxtG"/>
              <w:spacing w:before="40" w:line="220" w:lineRule="exact"/>
              <w:ind w:left="996" w:right="115" w:hanging="420"/>
              <w:jc w:val="left"/>
            </w:pPr>
            <w:r>
              <w:t>23</w:t>
            </w:r>
            <w:r w:rsidR="003229DA">
              <w:tab/>
            </w:r>
            <w:r>
              <w:t>(M</w:t>
            </w:r>
            <w:r w:rsidRPr="00D45EEA">
              <w:t>easurement procedure for two- and three-wheeled vehicles equipped with a combustion engine with regard to durability of pollution-control devices</w:t>
            </w:r>
            <w:r>
              <w:t>)</w:t>
            </w:r>
          </w:p>
          <w:p w14:paraId="4AFFAA09" w14:textId="38FE43E3" w:rsidR="00F96DED" w:rsidRPr="00243EFC" w:rsidRDefault="00F96DED" w:rsidP="008E4C70">
            <w:pPr>
              <w:pStyle w:val="SingleTxtG"/>
              <w:spacing w:before="40" w:line="220" w:lineRule="exact"/>
              <w:ind w:left="996" w:right="115" w:hanging="420"/>
              <w:jc w:val="left"/>
            </w:pPr>
            <w:r>
              <w:t>24</w:t>
            </w:r>
            <w:r w:rsidR="003229DA">
              <w:tab/>
            </w:r>
            <w:r>
              <w:t>(</w:t>
            </w:r>
            <w:r w:rsidRPr="00243EFC">
              <w:t>Brake Particulate Emissions</w:t>
            </w:r>
            <w:r>
              <w:t>)</w:t>
            </w:r>
          </w:p>
        </w:tc>
        <w:tc>
          <w:tcPr>
            <w:tcW w:w="2211" w:type="pct"/>
            <w:gridSpan w:val="2"/>
            <w:tcBorders>
              <w:top w:val="nil"/>
              <w:bottom w:val="nil"/>
            </w:tcBorders>
            <w:shd w:val="clear" w:color="auto" w:fill="auto"/>
          </w:tcPr>
          <w:p w14:paraId="4D2B0657" w14:textId="77777777" w:rsidR="00F96DED" w:rsidRPr="00243EFC" w:rsidRDefault="00F96DED" w:rsidP="008E4C70">
            <w:pPr>
              <w:spacing w:before="40" w:after="120" w:line="220" w:lineRule="exact"/>
              <w:ind w:right="113"/>
            </w:pPr>
            <w:r w:rsidRPr="00243EFC">
              <w:lastRenderedPageBreak/>
              <w:t xml:space="preserve">For document symbols and its availability, please refer to the agenda of the </w:t>
            </w:r>
            <w:r>
              <w:t>latest</w:t>
            </w:r>
            <w:r w:rsidRPr="00243EFC">
              <w:t xml:space="preserve"> session (GRPE/202</w:t>
            </w:r>
            <w:r>
              <w:t>4</w:t>
            </w:r>
            <w:r w:rsidRPr="00243EFC">
              <w:t>/1)</w:t>
            </w:r>
          </w:p>
        </w:tc>
      </w:tr>
      <w:tr w:rsidR="00F96DED" w:rsidRPr="00243EFC" w14:paraId="585C5B81" w14:textId="77777777" w:rsidTr="008E4C70">
        <w:trPr>
          <w:trHeight w:val="782"/>
        </w:trPr>
        <w:tc>
          <w:tcPr>
            <w:tcW w:w="2789" w:type="pct"/>
            <w:tcBorders>
              <w:top w:val="nil"/>
            </w:tcBorders>
            <w:shd w:val="clear" w:color="auto" w:fill="auto"/>
            <w:tcMar>
              <w:left w:w="0" w:type="dxa"/>
            </w:tcMar>
          </w:tcPr>
          <w:p w14:paraId="22ABCEB6" w14:textId="77777777" w:rsidR="00F96DED" w:rsidRPr="00243EFC" w:rsidRDefault="00F96DED" w:rsidP="008E4C70">
            <w:pPr>
              <w:keepNext/>
              <w:keepLines/>
              <w:spacing w:before="40" w:after="120" w:line="220" w:lineRule="exact"/>
              <w:ind w:left="567" w:right="113" w:hanging="567"/>
            </w:pPr>
            <w:r w:rsidRPr="00243EFC">
              <w:t>4.2.1.</w:t>
            </w:r>
            <w:r w:rsidRPr="00243EFC">
              <w:tab/>
              <w:t>Proposal for developing new UN Global Technical Regulations</w:t>
            </w:r>
          </w:p>
          <w:p w14:paraId="3425F3C9" w14:textId="77777777" w:rsidR="00F96DED" w:rsidRDefault="00F96DED" w:rsidP="008E4C70">
            <w:pPr>
              <w:keepNext/>
              <w:keepLines/>
              <w:spacing w:before="40" w:after="120" w:line="220" w:lineRule="exact"/>
              <w:ind w:left="567" w:right="113"/>
            </w:pPr>
            <w:r w:rsidRPr="00243EFC">
              <w:br/>
              <w:t>Real Driving Emissions</w:t>
            </w:r>
            <w:r w:rsidRPr="00243EFC">
              <w:br/>
            </w:r>
            <w:r>
              <w:t>In-vehicle battery durability for heavy duty vehicles</w:t>
            </w:r>
          </w:p>
          <w:p w14:paraId="2F062D6D" w14:textId="77777777" w:rsidR="00F96DED" w:rsidRPr="00243EFC" w:rsidRDefault="00F96DED" w:rsidP="008E4C70">
            <w:pPr>
              <w:keepNext/>
              <w:keepLines/>
              <w:spacing w:before="40" w:after="120" w:line="220" w:lineRule="exact"/>
              <w:ind w:left="567" w:right="113"/>
            </w:pPr>
          </w:p>
        </w:tc>
        <w:tc>
          <w:tcPr>
            <w:tcW w:w="2211" w:type="pct"/>
            <w:gridSpan w:val="2"/>
            <w:tcBorders>
              <w:top w:val="nil"/>
            </w:tcBorders>
            <w:shd w:val="clear" w:color="auto" w:fill="auto"/>
          </w:tcPr>
          <w:p w14:paraId="1B098C69" w14:textId="77777777" w:rsidR="00F96DED" w:rsidRPr="00243EFC" w:rsidRDefault="00F96DED" w:rsidP="008E4C70">
            <w:pPr>
              <w:spacing w:before="40" w:after="120" w:line="220" w:lineRule="exact"/>
              <w:ind w:right="113"/>
            </w:pPr>
          </w:p>
        </w:tc>
      </w:tr>
      <w:tr w:rsidR="00F96DED" w:rsidRPr="00243EFC" w14:paraId="0EAD5EBD" w14:textId="77777777" w:rsidTr="008E4C70">
        <w:trPr>
          <w:trHeight w:val="339"/>
        </w:trPr>
        <w:tc>
          <w:tcPr>
            <w:tcW w:w="2789" w:type="pct"/>
            <w:shd w:val="clear" w:color="auto" w:fill="auto"/>
            <w:tcMar>
              <w:left w:w="0" w:type="dxa"/>
            </w:tcMar>
          </w:tcPr>
          <w:p w14:paraId="6A2F4904" w14:textId="77777777" w:rsidR="00F96DED" w:rsidRPr="00243EFC" w:rsidRDefault="00F96DED" w:rsidP="008E4C70">
            <w:pPr>
              <w:pStyle w:val="Heading1"/>
              <w:keepNext/>
              <w:keepLines/>
              <w:tabs>
                <w:tab w:val="left" w:pos="571"/>
              </w:tabs>
              <w:spacing w:before="40" w:after="120" w:line="220" w:lineRule="exact"/>
              <w:ind w:left="0" w:right="113"/>
              <w:rPr>
                <w:b/>
              </w:rPr>
            </w:pPr>
            <w:r w:rsidRPr="00243EFC">
              <w:rPr>
                <w:b/>
              </w:rPr>
              <w:t>4.3.</w:t>
            </w:r>
            <w:r w:rsidRPr="00243EFC">
              <w:rPr>
                <w:b/>
              </w:rPr>
              <w:tab/>
              <w:t>1997 Agreement (Inspections)</w:t>
            </w:r>
          </w:p>
          <w:p w14:paraId="33110089" w14:textId="77777777" w:rsidR="00F96DED" w:rsidRPr="00243EFC" w:rsidRDefault="00F96DED" w:rsidP="008E4C70">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2E4E58B2" w14:textId="77777777" w:rsidR="00F96DED" w:rsidRPr="00243EFC" w:rsidRDefault="00F96DED" w:rsidP="008E4C70">
            <w:pPr>
              <w:keepNext/>
              <w:keepLines/>
              <w:spacing w:before="40" w:after="120" w:line="220" w:lineRule="exact"/>
              <w:ind w:right="113"/>
            </w:pPr>
          </w:p>
        </w:tc>
      </w:tr>
      <w:tr w:rsidR="00F96DED" w:rsidRPr="00243EFC" w14:paraId="0453A627" w14:textId="77777777" w:rsidTr="008E4C70">
        <w:trPr>
          <w:trHeight w:val="20"/>
        </w:trPr>
        <w:tc>
          <w:tcPr>
            <w:tcW w:w="2789" w:type="pct"/>
            <w:tcBorders>
              <w:bottom w:val="nil"/>
            </w:tcBorders>
            <w:shd w:val="clear" w:color="auto" w:fill="auto"/>
            <w:tcMar>
              <w:left w:w="0" w:type="dxa"/>
            </w:tcMar>
          </w:tcPr>
          <w:p w14:paraId="2C18235F" w14:textId="77777777" w:rsidR="00F96DED" w:rsidRPr="00243EFC" w:rsidRDefault="00F96DED" w:rsidP="008E4C70">
            <w:pPr>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3511BB85" w14:textId="77777777" w:rsidR="00F96DED" w:rsidRPr="00243EFC" w:rsidRDefault="00F96DED" w:rsidP="008E4C70">
            <w:pPr>
              <w:spacing w:before="40" w:after="120" w:line="220" w:lineRule="exact"/>
              <w:ind w:right="113"/>
            </w:pPr>
          </w:p>
        </w:tc>
      </w:tr>
      <w:tr w:rsidR="00F96DED" w:rsidRPr="00243EFC" w14:paraId="3C33F15B" w14:textId="77777777" w:rsidTr="008E4C70">
        <w:trPr>
          <w:trHeight w:val="260"/>
        </w:trPr>
        <w:tc>
          <w:tcPr>
            <w:tcW w:w="2789" w:type="pct"/>
            <w:tcBorders>
              <w:top w:val="nil"/>
              <w:bottom w:val="nil"/>
            </w:tcBorders>
            <w:shd w:val="clear" w:color="auto" w:fill="auto"/>
            <w:tcMar>
              <w:left w:w="0" w:type="dxa"/>
            </w:tcMar>
          </w:tcPr>
          <w:p w14:paraId="1819C890" w14:textId="77777777" w:rsidR="00F96DED" w:rsidRPr="00243EFC" w:rsidRDefault="00F96DED" w:rsidP="008E4C70">
            <w:pPr>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302FFE1A" w14:textId="77777777" w:rsidR="00F96DED" w:rsidRPr="00243EFC" w:rsidRDefault="00F96DED" w:rsidP="008E4C70">
            <w:pPr>
              <w:spacing w:before="40" w:after="120" w:line="220" w:lineRule="exact"/>
              <w:ind w:right="113"/>
            </w:pPr>
          </w:p>
        </w:tc>
      </w:tr>
      <w:tr w:rsidR="00F96DED" w:rsidRPr="00243EFC" w14:paraId="01320818" w14:textId="77777777" w:rsidTr="008E4C70">
        <w:trPr>
          <w:trHeight w:val="260"/>
        </w:trPr>
        <w:tc>
          <w:tcPr>
            <w:tcW w:w="2789" w:type="pct"/>
            <w:tcBorders>
              <w:top w:val="nil"/>
              <w:bottom w:val="nil"/>
            </w:tcBorders>
            <w:shd w:val="clear" w:color="auto" w:fill="auto"/>
            <w:tcMar>
              <w:left w:w="0" w:type="dxa"/>
            </w:tcMar>
          </w:tcPr>
          <w:p w14:paraId="2FBEF598" w14:textId="77777777" w:rsidR="00F96DED" w:rsidRPr="00243EFC" w:rsidRDefault="00F96DED" w:rsidP="008E4C70">
            <w:pPr>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4BE09146" w14:textId="77777777" w:rsidR="00F96DED" w:rsidRPr="00243EFC" w:rsidRDefault="00F96DED" w:rsidP="008E4C70">
            <w:pPr>
              <w:spacing w:before="40" w:after="120" w:line="220" w:lineRule="exact"/>
              <w:ind w:right="113"/>
            </w:pPr>
            <w:r w:rsidRPr="00243EFC">
              <w:t xml:space="preserve">For document symbols and its availability, please refer to the agenda of the </w:t>
            </w:r>
            <w:r>
              <w:t>latest</w:t>
            </w:r>
            <w:r w:rsidRPr="00243EFC">
              <w:t xml:space="preserve"> session (GRPE/202</w:t>
            </w:r>
            <w:r>
              <w:t>4</w:t>
            </w:r>
            <w:r w:rsidRPr="00243EFC">
              <w:t>/1)</w:t>
            </w:r>
          </w:p>
        </w:tc>
      </w:tr>
      <w:tr w:rsidR="00F96DED" w:rsidRPr="00243EFC" w14:paraId="02BCD3F9" w14:textId="77777777" w:rsidTr="008E4C70">
        <w:trPr>
          <w:trHeight w:val="260"/>
        </w:trPr>
        <w:tc>
          <w:tcPr>
            <w:tcW w:w="2789" w:type="pct"/>
            <w:tcBorders>
              <w:top w:val="nil"/>
              <w:bottom w:val="single" w:sz="12" w:space="0" w:color="auto"/>
            </w:tcBorders>
            <w:shd w:val="clear" w:color="auto" w:fill="auto"/>
            <w:tcMar>
              <w:left w:w="0" w:type="dxa"/>
            </w:tcMar>
          </w:tcPr>
          <w:p w14:paraId="776D3624" w14:textId="77777777" w:rsidR="00F96DED" w:rsidRPr="00243EFC" w:rsidRDefault="00F96DED" w:rsidP="008E4C70">
            <w:pPr>
              <w:spacing w:before="40" w:after="120" w:line="220" w:lineRule="exact"/>
              <w:ind w:left="567" w:right="113"/>
            </w:pPr>
            <w:r w:rsidRPr="00243EFC">
              <w:t>Particle Measurement Programme (PMP)</w:t>
            </w:r>
          </w:p>
          <w:p w14:paraId="33C2F07A" w14:textId="77777777" w:rsidR="00F96DED" w:rsidRPr="00243EFC" w:rsidRDefault="00F96DED" w:rsidP="008E4C70">
            <w:pPr>
              <w:spacing w:before="40" w:after="120" w:line="220" w:lineRule="exact"/>
              <w:ind w:left="567" w:right="113"/>
            </w:pPr>
            <w:r w:rsidRPr="00243EFC">
              <w:t>Environmental and Propulsion Performance Requirements (EPPR) for L-category vehicles</w:t>
            </w:r>
          </w:p>
          <w:p w14:paraId="58903ED4" w14:textId="77777777" w:rsidR="00F96DED" w:rsidRPr="00243EFC" w:rsidRDefault="00F96DED" w:rsidP="008E4C70">
            <w:pPr>
              <w:spacing w:before="40" w:after="120" w:line="220" w:lineRule="exact"/>
              <w:ind w:left="567" w:right="113"/>
            </w:pPr>
            <w:r w:rsidRPr="00243EFC">
              <w:t>Electric Vehicles and the Environment (EVE)</w:t>
            </w:r>
          </w:p>
          <w:p w14:paraId="30C721EF" w14:textId="77777777" w:rsidR="00F96DED" w:rsidRPr="00243EFC" w:rsidRDefault="00F96DED" w:rsidP="008E4C70">
            <w:pPr>
              <w:spacing w:before="40" w:after="120" w:line="220" w:lineRule="exact"/>
              <w:ind w:right="113"/>
            </w:pPr>
            <w:r w:rsidRPr="00243EFC">
              <w:tab/>
              <w:t>Vehicles Interior Air Quality (VIAQ)</w:t>
            </w:r>
          </w:p>
          <w:p w14:paraId="626D9C46" w14:textId="77777777" w:rsidR="00F96DED" w:rsidRPr="00243EFC" w:rsidRDefault="00F96DED" w:rsidP="008E4C70">
            <w:pPr>
              <w:spacing w:before="40" w:after="120" w:line="220" w:lineRule="exact"/>
              <w:ind w:left="567" w:right="113"/>
            </w:pPr>
            <w:r>
              <w:t>Automotive Life Cycle Assessment (A-LCA)</w:t>
            </w:r>
          </w:p>
        </w:tc>
        <w:tc>
          <w:tcPr>
            <w:tcW w:w="2211" w:type="pct"/>
            <w:gridSpan w:val="2"/>
            <w:vMerge/>
            <w:tcBorders>
              <w:top w:val="nil"/>
              <w:bottom w:val="single" w:sz="12" w:space="0" w:color="auto"/>
            </w:tcBorders>
            <w:shd w:val="clear" w:color="auto" w:fill="auto"/>
            <w:tcMar>
              <w:left w:w="0" w:type="dxa"/>
            </w:tcMar>
          </w:tcPr>
          <w:p w14:paraId="22110A17" w14:textId="77777777" w:rsidR="00F96DED" w:rsidRPr="00243EFC" w:rsidRDefault="00F96DED" w:rsidP="008E4C70">
            <w:pPr>
              <w:spacing w:before="40" w:after="120" w:line="220" w:lineRule="exact"/>
              <w:ind w:right="113"/>
            </w:pPr>
          </w:p>
        </w:tc>
      </w:tr>
    </w:tbl>
    <w:p w14:paraId="211CB31A" w14:textId="77777777" w:rsidR="00F96DED" w:rsidRDefault="00F96DED" w:rsidP="00F96DED"/>
    <w:p w14:paraId="20544CCC" w14:textId="77777777" w:rsidR="00633B2E" w:rsidRDefault="00633B2E" w:rsidP="007F6FEF">
      <w:pPr>
        <w:sectPr w:rsidR="00633B2E" w:rsidSect="007F6FEF">
          <w:headerReference w:type="even" r:id="rId37"/>
          <w:headerReference w:type="default" r:id="rId38"/>
          <w:footerReference w:type="even" r:id="rId39"/>
          <w:footerReference w:type="default" r:id="rId40"/>
          <w:endnotePr>
            <w:numFmt w:val="decimal"/>
          </w:endnotePr>
          <w:pgSz w:w="11907" w:h="16840" w:code="9"/>
          <w:pgMar w:top="1417" w:right="1134" w:bottom="1134" w:left="1134" w:header="850" w:footer="567" w:gutter="0"/>
          <w:cols w:space="720"/>
          <w:docGrid w:linePitch="272"/>
        </w:sectPr>
      </w:pPr>
    </w:p>
    <w:p w14:paraId="2FBC35B8" w14:textId="39BD4E9C" w:rsidR="00633B2E" w:rsidRDefault="00633B2E"/>
    <w:p w14:paraId="0C8AE938" w14:textId="77777777" w:rsidR="0088019C" w:rsidRPr="00243EFC" w:rsidRDefault="0088019C" w:rsidP="0088019C">
      <w:pPr>
        <w:pStyle w:val="Heading1"/>
      </w:pPr>
      <w:r w:rsidRPr="00243EFC">
        <w:t>Table 5</w:t>
      </w:r>
    </w:p>
    <w:p w14:paraId="4821CFB4" w14:textId="77777777" w:rsidR="0088019C" w:rsidRPr="00243EFC" w:rsidRDefault="0088019C" w:rsidP="0088019C">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68"/>
        <w:gridCol w:w="2631"/>
        <w:gridCol w:w="2950"/>
        <w:gridCol w:w="1245"/>
        <w:gridCol w:w="1406"/>
        <w:gridCol w:w="1244"/>
        <w:gridCol w:w="1377"/>
      </w:tblGrid>
      <w:tr w:rsidR="0088019C" w:rsidRPr="0055622C" w14:paraId="68B71434" w14:textId="77777777" w:rsidTr="008E4C70">
        <w:trPr>
          <w:tblHeader/>
        </w:trPr>
        <w:tc>
          <w:tcPr>
            <w:tcW w:w="12521" w:type="dxa"/>
            <w:gridSpan w:val="7"/>
            <w:tcBorders>
              <w:bottom w:val="single" w:sz="4" w:space="0" w:color="auto"/>
            </w:tcBorders>
            <w:shd w:val="clear" w:color="auto" w:fill="FFFFFF" w:themeFill="background1"/>
          </w:tcPr>
          <w:p w14:paraId="5429F55F" w14:textId="77777777" w:rsidR="0088019C" w:rsidRPr="0055622C" w:rsidRDefault="0088019C" w:rsidP="008E4C70">
            <w:pPr>
              <w:spacing w:before="80" w:after="80" w:line="200" w:lineRule="atLeast"/>
              <w:jc w:val="center"/>
              <w:rPr>
                <w:i/>
                <w:iCs/>
                <w:sz w:val="16"/>
                <w:szCs w:val="16"/>
              </w:rPr>
            </w:pPr>
            <w:r w:rsidRPr="0055622C">
              <w:rPr>
                <w:i/>
                <w:iCs/>
                <w:sz w:val="16"/>
                <w:szCs w:val="16"/>
              </w:rPr>
              <w:t>GRVA</w:t>
            </w:r>
          </w:p>
        </w:tc>
      </w:tr>
      <w:tr w:rsidR="0088019C" w:rsidRPr="0055622C" w14:paraId="49F0B084" w14:textId="77777777" w:rsidTr="008E4C70">
        <w:trPr>
          <w:tblHeader/>
        </w:trPr>
        <w:tc>
          <w:tcPr>
            <w:tcW w:w="1668" w:type="dxa"/>
            <w:tcBorders>
              <w:bottom w:val="single" w:sz="12" w:space="0" w:color="auto"/>
            </w:tcBorders>
          </w:tcPr>
          <w:p w14:paraId="528EEECC" w14:textId="77777777" w:rsidR="0088019C" w:rsidRPr="0055622C" w:rsidRDefault="0088019C" w:rsidP="008E4C70">
            <w:pPr>
              <w:spacing w:before="80" w:after="80" w:line="200" w:lineRule="atLeast"/>
              <w:jc w:val="center"/>
              <w:rPr>
                <w:i/>
                <w:iCs/>
                <w:sz w:val="16"/>
                <w:szCs w:val="16"/>
              </w:rPr>
            </w:pPr>
            <w:r w:rsidRPr="0055622C">
              <w:rPr>
                <w:i/>
                <w:iCs/>
                <w:sz w:val="16"/>
                <w:szCs w:val="16"/>
              </w:rPr>
              <w:t>Title</w:t>
            </w:r>
          </w:p>
        </w:tc>
        <w:tc>
          <w:tcPr>
            <w:tcW w:w="2631" w:type="dxa"/>
            <w:tcBorders>
              <w:bottom w:val="single" w:sz="12" w:space="0" w:color="auto"/>
            </w:tcBorders>
          </w:tcPr>
          <w:p w14:paraId="506BF521" w14:textId="77777777" w:rsidR="0088019C" w:rsidRPr="0055622C" w:rsidRDefault="0088019C" w:rsidP="008E4C70">
            <w:pPr>
              <w:spacing w:before="80" w:after="80" w:line="200" w:lineRule="atLeast"/>
              <w:jc w:val="center"/>
              <w:rPr>
                <w:i/>
                <w:iCs/>
                <w:sz w:val="16"/>
                <w:szCs w:val="16"/>
              </w:rPr>
            </w:pPr>
            <w:r w:rsidRPr="0055622C">
              <w:rPr>
                <w:i/>
                <w:iCs/>
                <w:sz w:val="16"/>
                <w:szCs w:val="16"/>
              </w:rPr>
              <w:t>Tasks / Deliverables</w:t>
            </w:r>
          </w:p>
        </w:tc>
        <w:tc>
          <w:tcPr>
            <w:tcW w:w="2950" w:type="dxa"/>
            <w:tcBorders>
              <w:bottom w:val="single" w:sz="12" w:space="0" w:color="auto"/>
            </w:tcBorders>
          </w:tcPr>
          <w:p w14:paraId="58A7D7D7" w14:textId="77777777" w:rsidR="0088019C" w:rsidRPr="0055622C" w:rsidRDefault="0088019C" w:rsidP="008E4C70">
            <w:pPr>
              <w:spacing w:before="80" w:after="80" w:line="200" w:lineRule="atLeast"/>
              <w:jc w:val="center"/>
              <w:rPr>
                <w:i/>
                <w:iCs/>
                <w:sz w:val="16"/>
                <w:szCs w:val="16"/>
              </w:rPr>
            </w:pPr>
            <w:r w:rsidRPr="0055622C">
              <w:rPr>
                <w:i/>
                <w:iCs/>
                <w:sz w:val="16"/>
                <w:szCs w:val="16"/>
              </w:rPr>
              <w:t>References</w:t>
            </w:r>
          </w:p>
        </w:tc>
        <w:tc>
          <w:tcPr>
            <w:tcW w:w="1245" w:type="dxa"/>
            <w:tcBorders>
              <w:bottom w:val="single" w:sz="12" w:space="0" w:color="auto"/>
            </w:tcBorders>
          </w:tcPr>
          <w:p w14:paraId="3A103FAD" w14:textId="77777777" w:rsidR="0088019C" w:rsidRPr="0055622C" w:rsidRDefault="0088019C" w:rsidP="008E4C70">
            <w:pPr>
              <w:spacing w:before="80" w:after="80" w:line="200" w:lineRule="atLeast"/>
              <w:jc w:val="center"/>
              <w:rPr>
                <w:i/>
                <w:iCs/>
                <w:sz w:val="16"/>
                <w:szCs w:val="16"/>
              </w:rPr>
            </w:pPr>
            <w:r w:rsidRPr="0055622C">
              <w:rPr>
                <w:i/>
                <w:iCs/>
                <w:sz w:val="16"/>
                <w:szCs w:val="16"/>
              </w:rPr>
              <w:t>Allocations / IWGs</w:t>
            </w:r>
          </w:p>
        </w:tc>
        <w:tc>
          <w:tcPr>
            <w:tcW w:w="1406" w:type="dxa"/>
            <w:tcBorders>
              <w:bottom w:val="single" w:sz="12" w:space="0" w:color="auto"/>
            </w:tcBorders>
          </w:tcPr>
          <w:p w14:paraId="1C67B142" w14:textId="77777777" w:rsidR="0088019C" w:rsidRPr="0055622C" w:rsidRDefault="0088019C" w:rsidP="008E4C70">
            <w:pPr>
              <w:spacing w:before="80" w:after="80" w:line="200" w:lineRule="atLeast"/>
              <w:jc w:val="center"/>
              <w:rPr>
                <w:i/>
                <w:iCs/>
                <w:sz w:val="16"/>
                <w:szCs w:val="16"/>
              </w:rPr>
            </w:pPr>
            <w:r w:rsidRPr="0055622C">
              <w:rPr>
                <w:i/>
                <w:iCs/>
                <w:sz w:val="16"/>
                <w:szCs w:val="16"/>
              </w:rPr>
              <w:t>Timeline</w:t>
            </w:r>
          </w:p>
        </w:tc>
        <w:tc>
          <w:tcPr>
            <w:tcW w:w="1244" w:type="dxa"/>
            <w:tcBorders>
              <w:bottom w:val="single" w:sz="12" w:space="0" w:color="auto"/>
            </w:tcBorders>
          </w:tcPr>
          <w:p w14:paraId="5107E98C" w14:textId="77777777" w:rsidR="0088019C" w:rsidRPr="0055622C" w:rsidRDefault="0088019C" w:rsidP="008E4C70">
            <w:pPr>
              <w:spacing w:before="80" w:after="80" w:line="200" w:lineRule="atLeast"/>
              <w:jc w:val="center"/>
              <w:rPr>
                <w:i/>
                <w:iCs/>
                <w:sz w:val="16"/>
                <w:szCs w:val="16"/>
              </w:rPr>
            </w:pPr>
            <w:r w:rsidRPr="0055622C">
              <w:rPr>
                <w:i/>
                <w:iCs/>
                <w:sz w:val="16"/>
                <w:szCs w:val="16"/>
              </w:rPr>
              <w:t>Initiator</w:t>
            </w:r>
          </w:p>
        </w:tc>
        <w:tc>
          <w:tcPr>
            <w:tcW w:w="1377" w:type="dxa"/>
            <w:tcBorders>
              <w:bottom w:val="single" w:sz="12" w:space="0" w:color="auto"/>
            </w:tcBorders>
          </w:tcPr>
          <w:p w14:paraId="37977F05" w14:textId="77777777" w:rsidR="0088019C" w:rsidRPr="0055622C" w:rsidRDefault="0088019C" w:rsidP="008E4C70">
            <w:pPr>
              <w:spacing w:before="80" w:after="80" w:line="200" w:lineRule="atLeast"/>
              <w:jc w:val="center"/>
              <w:rPr>
                <w:i/>
                <w:iCs/>
                <w:sz w:val="16"/>
                <w:szCs w:val="16"/>
              </w:rPr>
            </w:pPr>
            <w:r w:rsidRPr="0055622C">
              <w:rPr>
                <w:i/>
                <w:iCs/>
                <w:sz w:val="16"/>
                <w:szCs w:val="16"/>
              </w:rPr>
              <w:t>Comments</w:t>
            </w:r>
          </w:p>
        </w:tc>
      </w:tr>
      <w:tr w:rsidR="0088019C" w:rsidRPr="0055622C" w14:paraId="3ED95FAF" w14:textId="77777777" w:rsidTr="008E4C70">
        <w:tc>
          <w:tcPr>
            <w:tcW w:w="1668" w:type="dxa"/>
            <w:tcBorders>
              <w:top w:val="single" w:sz="12" w:space="0" w:color="auto"/>
            </w:tcBorders>
          </w:tcPr>
          <w:p w14:paraId="31B09FA8" w14:textId="77777777" w:rsidR="0088019C" w:rsidRPr="0055622C" w:rsidRDefault="0088019C" w:rsidP="008E4C70">
            <w:pPr>
              <w:ind w:left="57"/>
            </w:pPr>
            <w:r>
              <w:t>ADS regulations</w:t>
            </w:r>
          </w:p>
        </w:tc>
        <w:tc>
          <w:tcPr>
            <w:tcW w:w="2631" w:type="dxa"/>
            <w:tcBorders>
              <w:top w:val="single" w:sz="12" w:space="0" w:color="auto"/>
            </w:tcBorders>
          </w:tcPr>
          <w:p w14:paraId="5FE9B27E" w14:textId="77777777" w:rsidR="0088019C" w:rsidRDefault="0088019C" w:rsidP="008E4C70">
            <w:pPr>
              <w:tabs>
                <w:tab w:val="left" w:pos="451"/>
              </w:tabs>
              <w:suppressAutoHyphens w:val="0"/>
              <w:spacing w:before="40" w:after="120"/>
              <w:ind w:right="113"/>
              <w:rPr>
                <w:szCs w:val="18"/>
              </w:rPr>
            </w:pPr>
            <w:r>
              <w:rPr>
                <w:szCs w:val="18"/>
              </w:rPr>
              <w:t>Drafting regulatory text on ADS for the use under the 1958 and 1998 Agreements (</w:t>
            </w:r>
            <w:r>
              <w:rPr>
                <w:iCs/>
              </w:rPr>
              <w:t>purpose, scope, definition, general requirements, performance requirements, test procedures</w:t>
            </w:r>
            <w:r>
              <w:rPr>
                <w:szCs w:val="18"/>
              </w:rPr>
              <w:t>)</w:t>
            </w:r>
          </w:p>
          <w:p w14:paraId="23716A09" w14:textId="77777777" w:rsidR="0088019C" w:rsidRPr="00436B59" w:rsidRDefault="0088019C" w:rsidP="008E4C70">
            <w:pPr>
              <w:suppressAutoHyphens w:val="0"/>
              <w:spacing w:before="40" w:after="120"/>
              <w:ind w:right="113"/>
              <w:rPr>
                <w:szCs w:val="18"/>
              </w:rPr>
            </w:pPr>
            <w:r>
              <w:rPr>
                <w:szCs w:val="18"/>
              </w:rPr>
              <w:t>-</w:t>
            </w:r>
            <w:r w:rsidRPr="00436B59">
              <w:rPr>
                <w:szCs w:val="18"/>
              </w:rPr>
              <w:t xml:space="preserve"> UN GTR on ADS and</w:t>
            </w:r>
          </w:p>
          <w:p w14:paraId="50FDA213" w14:textId="77777777" w:rsidR="0088019C" w:rsidRDefault="0088019C" w:rsidP="008E4C70">
            <w:pPr>
              <w:tabs>
                <w:tab w:val="left" w:pos="451"/>
              </w:tabs>
              <w:suppressAutoHyphens w:val="0"/>
              <w:spacing w:before="40" w:after="120"/>
              <w:ind w:right="113"/>
              <w:rPr>
                <w:szCs w:val="18"/>
              </w:rPr>
            </w:pPr>
            <w:r w:rsidRPr="00436B59">
              <w:rPr>
                <w:szCs w:val="18"/>
              </w:rPr>
              <w:t>- UN Regulation on ADS</w:t>
            </w:r>
          </w:p>
          <w:p w14:paraId="2D3FA5B2" w14:textId="77777777" w:rsidR="0088019C" w:rsidRDefault="0088019C" w:rsidP="008E4C70">
            <w:pPr>
              <w:tabs>
                <w:tab w:val="left" w:pos="451"/>
              </w:tabs>
              <w:suppressAutoHyphens w:val="0"/>
              <w:spacing w:before="40" w:after="120"/>
              <w:ind w:right="113"/>
              <w:rPr>
                <w:szCs w:val="18"/>
              </w:rPr>
            </w:pPr>
          </w:p>
          <w:p w14:paraId="7DC45BA0" w14:textId="77777777" w:rsidR="0088019C" w:rsidRDefault="0088019C" w:rsidP="008E4C70">
            <w:pPr>
              <w:suppressAutoHyphens w:val="0"/>
              <w:spacing w:before="40" w:after="120"/>
              <w:ind w:right="113"/>
              <w:rPr>
                <w:szCs w:val="18"/>
              </w:rPr>
            </w:pPr>
            <w:r>
              <w:rPr>
                <w:szCs w:val="18"/>
              </w:rPr>
              <w:t>Drafting of administrative provisions and annexes needed for a UN Global Technical Regulation (Task 1)</w:t>
            </w:r>
          </w:p>
          <w:p w14:paraId="70FC11A4" w14:textId="77777777" w:rsidR="0088019C" w:rsidRDefault="0088019C" w:rsidP="008E4C70">
            <w:pPr>
              <w:suppressAutoHyphens w:val="0"/>
              <w:spacing w:before="40" w:after="120"/>
              <w:ind w:right="113"/>
              <w:rPr>
                <w:szCs w:val="18"/>
              </w:rPr>
            </w:pPr>
            <w:r>
              <w:rPr>
                <w:szCs w:val="18"/>
              </w:rPr>
              <w:t>Drafting of administrative provisions and annexes needed for a UN Regulation (Task 2)</w:t>
            </w:r>
          </w:p>
          <w:p w14:paraId="113DBEFC" w14:textId="77777777" w:rsidR="0088019C" w:rsidRDefault="0088019C" w:rsidP="008E4C70">
            <w:pPr>
              <w:suppressAutoHyphens w:val="0"/>
              <w:spacing w:before="40" w:after="120"/>
              <w:ind w:right="113"/>
              <w:rPr>
                <w:szCs w:val="18"/>
              </w:rPr>
            </w:pPr>
            <w:r>
              <w:rPr>
                <w:szCs w:val="18"/>
              </w:rPr>
              <w:t>Drafting and preparing a guiding/ interpretation document (for both Agreements) (Task 3)</w:t>
            </w:r>
          </w:p>
          <w:p w14:paraId="08D48D83" w14:textId="77777777" w:rsidR="0088019C" w:rsidRDefault="0088019C" w:rsidP="008E4C70">
            <w:pPr>
              <w:suppressAutoHyphens w:val="0"/>
              <w:spacing w:before="40" w:after="120"/>
              <w:ind w:right="113"/>
              <w:rPr>
                <w:szCs w:val="18"/>
              </w:rPr>
            </w:pPr>
            <w:r>
              <w:rPr>
                <w:szCs w:val="18"/>
              </w:rPr>
              <w:t xml:space="preserve">- </w:t>
            </w:r>
            <w:r w:rsidRPr="00436B59">
              <w:rPr>
                <w:szCs w:val="18"/>
              </w:rPr>
              <w:t>Guiding/</w:t>
            </w:r>
            <w:r>
              <w:rPr>
                <w:szCs w:val="18"/>
              </w:rPr>
              <w:br/>
            </w:r>
            <w:r w:rsidRPr="00436B59">
              <w:rPr>
                <w:szCs w:val="18"/>
              </w:rPr>
              <w:t>interpretation document</w:t>
            </w:r>
          </w:p>
          <w:p w14:paraId="5D458466" w14:textId="77777777" w:rsidR="0088019C" w:rsidRDefault="0088019C" w:rsidP="008E4C70">
            <w:pPr>
              <w:suppressAutoHyphens w:val="0"/>
              <w:spacing w:before="40" w:after="120"/>
              <w:ind w:right="113"/>
              <w:rPr>
                <w:szCs w:val="18"/>
              </w:rPr>
            </w:pPr>
          </w:p>
          <w:p w14:paraId="4EF52488" w14:textId="77777777" w:rsidR="0088019C" w:rsidRPr="0055622C" w:rsidRDefault="0088019C" w:rsidP="008E4C70">
            <w:pPr>
              <w:ind w:left="57"/>
            </w:pPr>
          </w:p>
        </w:tc>
        <w:tc>
          <w:tcPr>
            <w:tcW w:w="2950" w:type="dxa"/>
            <w:tcBorders>
              <w:top w:val="single" w:sz="12" w:space="0" w:color="auto"/>
            </w:tcBorders>
          </w:tcPr>
          <w:p w14:paraId="2D874954" w14:textId="77777777" w:rsidR="0088019C" w:rsidRPr="0055622C" w:rsidRDefault="0088019C" w:rsidP="008E4C70">
            <w:pPr>
              <w:ind w:left="57"/>
            </w:pPr>
            <w:r w:rsidRPr="0055622C">
              <w:t>Framework document for automated/autonomous vehicles</w:t>
            </w:r>
          </w:p>
          <w:p w14:paraId="3A14DFC7" w14:textId="77777777" w:rsidR="0088019C" w:rsidRPr="0055622C" w:rsidRDefault="0088019C" w:rsidP="008E4C70">
            <w:pPr>
              <w:ind w:left="57"/>
            </w:pPr>
            <w:r w:rsidRPr="0055622C">
              <w:t>ECE/TRANS/WP.29/2019/34 as revised</w:t>
            </w:r>
          </w:p>
        </w:tc>
        <w:tc>
          <w:tcPr>
            <w:tcW w:w="1245" w:type="dxa"/>
            <w:tcBorders>
              <w:top w:val="single" w:sz="12" w:space="0" w:color="auto"/>
            </w:tcBorders>
          </w:tcPr>
          <w:p w14:paraId="4DD99AFA" w14:textId="77777777" w:rsidR="0088019C" w:rsidRDefault="0088019C" w:rsidP="008E4C70">
            <w:pPr>
              <w:ind w:left="57"/>
            </w:pPr>
            <w:r w:rsidRPr="0055622C">
              <w:t xml:space="preserve">GRVA, IWG on </w:t>
            </w:r>
            <w:r>
              <w:t>ADS</w:t>
            </w:r>
          </w:p>
          <w:p w14:paraId="301B3FD0" w14:textId="77777777" w:rsidR="0088019C" w:rsidRDefault="0088019C" w:rsidP="008E4C70">
            <w:pPr>
              <w:ind w:left="57"/>
            </w:pPr>
          </w:p>
          <w:p w14:paraId="206BE3FC" w14:textId="77777777" w:rsidR="0088019C" w:rsidRDefault="0088019C" w:rsidP="008E4C70">
            <w:pPr>
              <w:ind w:left="57"/>
            </w:pPr>
          </w:p>
          <w:p w14:paraId="6615F0B8" w14:textId="77777777" w:rsidR="0088019C" w:rsidRDefault="0088019C" w:rsidP="008E4C70">
            <w:pPr>
              <w:ind w:left="57"/>
            </w:pPr>
          </w:p>
          <w:p w14:paraId="72C0A931" w14:textId="77777777" w:rsidR="0088019C" w:rsidRDefault="0088019C" w:rsidP="008E4C70">
            <w:pPr>
              <w:ind w:left="57"/>
            </w:pPr>
          </w:p>
          <w:p w14:paraId="6427C1A6" w14:textId="77777777" w:rsidR="0088019C" w:rsidRDefault="0088019C" w:rsidP="008E4C70">
            <w:pPr>
              <w:ind w:left="57"/>
            </w:pPr>
          </w:p>
          <w:p w14:paraId="643CD917" w14:textId="77777777" w:rsidR="0088019C" w:rsidRDefault="0088019C" w:rsidP="008E4C70">
            <w:pPr>
              <w:ind w:left="57"/>
            </w:pPr>
          </w:p>
          <w:p w14:paraId="0D6134C1" w14:textId="77777777" w:rsidR="0088019C" w:rsidRDefault="0088019C" w:rsidP="008E4C70">
            <w:pPr>
              <w:ind w:left="57"/>
            </w:pPr>
          </w:p>
          <w:p w14:paraId="65318B14" w14:textId="77777777" w:rsidR="0088019C" w:rsidRDefault="0088019C" w:rsidP="008E4C70">
            <w:pPr>
              <w:ind w:left="57"/>
            </w:pPr>
          </w:p>
          <w:p w14:paraId="38B17C98" w14:textId="77777777" w:rsidR="0088019C" w:rsidRDefault="0088019C" w:rsidP="008E4C70">
            <w:pPr>
              <w:ind w:left="57"/>
            </w:pPr>
          </w:p>
          <w:p w14:paraId="0C05B681" w14:textId="77777777" w:rsidR="0088019C" w:rsidRDefault="0088019C" w:rsidP="008E4C70">
            <w:pPr>
              <w:ind w:left="57"/>
            </w:pPr>
          </w:p>
          <w:p w14:paraId="523719D3" w14:textId="77777777" w:rsidR="0088019C" w:rsidRDefault="0088019C" w:rsidP="008E4C70">
            <w:pPr>
              <w:ind w:left="57"/>
            </w:pPr>
          </w:p>
          <w:p w14:paraId="26E69EE0" w14:textId="77777777" w:rsidR="0088019C" w:rsidRPr="0055622C" w:rsidRDefault="0088019C" w:rsidP="008E4C70">
            <w:pPr>
              <w:ind w:left="57"/>
            </w:pPr>
            <w:r>
              <w:t>GRVA workshops</w:t>
            </w:r>
          </w:p>
        </w:tc>
        <w:tc>
          <w:tcPr>
            <w:tcW w:w="1406" w:type="dxa"/>
            <w:tcBorders>
              <w:top w:val="single" w:sz="12" w:space="0" w:color="auto"/>
            </w:tcBorders>
          </w:tcPr>
          <w:p w14:paraId="7869CE70" w14:textId="77777777" w:rsidR="0088019C" w:rsidRPr="00303A4D"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r>
              <w:rPr>
                <w:rFonts w:asciiTheme="majorBidi" w:hAnsiTheme="majorBidi" w:cstheme="majorBidi"/>
                <w:bCs/>
                <w:sz w:val="18"/>
                <w:szCs w:val="18"/>
              </w:rPr>
              <w:t>June</w:t>
            </w:r>
            <w:r w:rsidRPr="00303A4D">
              <w:rPr>
                <w:rFonts w:asciiTheme="majorBidi" w:hAnsiTheme="majorBidi" w:cstheme="majorBidi"/>
                <w:bCs/>
                <w:sz w:val="18"/>
                <w:szCs w:val="18"/>
              </w:rPr>
              <w:t xml:space="preserve"> 2026</w:t>
            </w:r>
          </w:p>
          <w:p w14:paraId="0E21A171" w14:textId="77777777" w:rsidR="0088019C" w:rsidRPr="00303A4D"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B3B1E2E" w14:textId="77777777" w:rsidR="0088019C" w:rsidRPr="00303A4D"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601920A"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54C86D6" w14:textId="77777777" w:rsidR="0088019C" w:rsidRPr="00303A4D"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3DDAD96"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303A4D">
              <w:rPr>
                <w:rFonts w:asciiTheme="majorBidi" w:hAnsiTheme="majorBidi" w:cstheme="majorBidi"/>
                <w:bCs/>
                <w:sz w:val="18"/>
                <w:szCs w:val="18"/>
              </w:rPr>
              <w:br/>
            </w:r>
            <w:r w:rsidRPr="00303A4D">
              <w:rPr>
                <w:rFonts w:asciiTheme="majorBidi" w:hAnsiTheme="majorBidi" w:cstheme="majorBidi"/>
                <w:bCs/>
                <w:sz w:val="18"/>
                <w:szCs w:val="18"/>
              </w:rPr>
              <w:br/>
            </w:r>
          </w:p>
          <w:p w14:paraId="2A593846"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BD094AB"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BE449A6"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0FEA43DE"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93A57F8"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E4D8109"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E5C1C19"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EAEBF26"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0E80D5D"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1558CAB"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A023477"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71A3A9D8"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EB7C3E6"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5AE30EEB"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53C02855"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0DD8325A" w14:textId="77777777" w:rsidR="0088019C"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A1068A2" w14:textId="77777777" w:rsidR="0088019C" w:rsidRPr="00303A4D" w:rsidRDefault="0088019C" w:rsidP="008E4C70">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28AE2B3" w14:textId="77777777" w:rsidR="0088019C" w:rsidRPr="00DD78E1" w:rsidRDefault="0088019C" w:rsidP="008E4C70">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303A4D">
              <w:rPr>
                <w:rFonts w:asciiTheme="majorBidi" w:hAnsiTheme="majorBidi" w:cstheme="majorBidi"/>
                <w:bCs/>
                <w:sz w:val="18"/>
                <w:szCs w:val="18"/>
              </w:rPr>
              <w:t>November 2026</w:t>
            </w:r>
          </w:p>
          <w:p w14:paraId="4527AA52" w14:textId="77777777" w:rsidR="0088019C" w:rsidRPr="0055622C" w:rsidRDefault="0088019C" w:rsidP="008E4C70">
            <w:pPr>
              <w:ind w:left="57"/>
            </w:pPr>
          </w:p>
        </w:tc>
        <w:tc>
          <w:tcPr>
            <w:tcW w:w="1244" w:type="dxa"/>
            <w:tcBorders>
              <w:top w:val="single" w:sz="12" w:space="0" w:color="auto"/>
            </w:tcBorders>
          </w:tcPr>
          <w:p w14:paraId="1DBDD599" w14:textId="77777777" w:rsidR="0088019C" w:rsidRDefault="0088019C" w:rsidP="008E4C70">
            <w:pPr>
              <w:ind w:left="57"/>
            </w:pPr>
            <w:r w:rsidRPr="0055622C">
              <w:t>WP.29</w:t>
            </w:r>
          </w:p>
          <w:p w14:paraId="16B7FED7" w14:textId="77777777" w:rsidR="0088019C" w:rsidRDefault="0088019C" w:rsidP="008E4C70">
            <w:pPr>
              <w:ind w:left="57"/>
            </w:pPr>
          </w:p>
          <w:p w14:paraId="2BB830AF" w14:textId="77777777" w:rsidR="0088019C" w:rsidRDefault="0088019C" w:rsidP="008E4C70">
            <w:pPr>
              <w:ind w:left="57"/>
            </w:pPr>
          </w:p>
          <w:p w14:paraId="5430745A" w14:textId="77777777" w:rsidR="0088019C" w:rsidRDefault="0088019C" w:rsidP="008E4C70">
            <w:pPr>
              <w:ind w:left="57"/>
            </w:pPr>
          </w:p>
          <w:p w14:paraId="61EC852C" w14:textId="77777777" w:rsidR="0088019C" w:rsidRDefault="0088019C" w:rsidP="008E4C70">
            <w:pPr>
              <w:ind w:left="57"/>
            </w:pPr>
          </w:p>
          <w:p w14:paraId="49BDD914" w14:textId="77777777" w:rsidR="0088019C" w:rsidRDefault="0088019C" w:rsidP="008E4C70">
            <w:pPr>
              <w:ind w:left="57"/>
            </w:pPr>
          </w:p>
          <w:p w14:paraId="133DA3EB" w14:textId="77777777" w:rsidR="0088019C" w:rsidRDefault="0088019C" w:rsidP="008E4C70">
            <w:pPr>
              <w:ind w:left="57"/>
            </w:pPr>
          </w:p>
          <w:p w14:paraId="3EC62512" w14:textId="77777777" w:rsidR="0088019C" w:rsidRDefault="0088019C" w:rsidP="008E4C70">
            <w:pPr>
              <w:ind w:left="57"/>
            </w:pPr>
          </w:p>
          <w:p w14:paraId="5288EDF1" w14:textId="77777777" w:rsidR="0088019C" w:rsidRDefault="0088019C" w:rsidP="008E4C70">
            <w:pPr>
              <w:ind w:left="57"/>
            </w:pPr>
          </w:p>
          <w:p w14:paraId="6A1D1E8D" w14:textId="77777777" w:rsidR="0088019C" w:rsidRDefault="0088019C" w:rsidP="008E4C70">
            <w:pPr>
              <w:ind w:left="57"/>
            </w:pPr>
          </w:p>
          <w:p w14:paraId="7A29E58E" w14:textId="77777777" w:rsidR="0088019C" w:rsidRDefault="0088019C" w:rsidP="008E4C70"/>
          <w:p w14:paraId="34586CBA" w14:textId="77777777" w:rsidR="0088019C" w:rsidRDefault="0088019C" w:rsidP="008E4C70">
            <w:pPr>
              <w:ind w:left="57"/>
            </w:pPr>
          </w:p>
          <w:p w14:paraId="3F4FE407" w14:textId="77777777" w:rsidR="0088019C" w:rsidRDefault="0088019C" w:rsidP="008E4C70">
            <w:pPr>
              <w:ind w:left="57"/>
            </w:pPr>
          </w:p>
          <w:p w14:paraId="76EBACD1" w14:textId="77777777" w:rsidR="0088019C" w:rsidRPr="0055622C" w:rsidRDefault="0088019C" w:rsidP="008E4C70">
            <w:pPr>
              <w:ind w:left="57"/>
            </w:pPr>
            <w:r w:rsidRPr="0055622C">
              <w:t>WP.29</w:t>
            </w:r>
          </w:p>
        </w:tc>
        <w:tc>
          <w:tcPr>
            <w:tcW w:w="1377" w:type="dxa"/>
            <w:tcBorders>
              <w:top w:val="single" w:sz="12" w:space="0" w:color="auto"/>
            </w:tcBorders>
          </w:tcPr>
          <w:p w14:paraId="4A51CAAE" w14:textId="77777777" w:rsidR="0088019C" w:rsidRPr="0055622C" w:rsidRDefault="0088019C" w:rsidP="008E4C70">
            <w:pPr>
              <w:ind w:left="57"/>
            </w:pPr>
          </w:p>
        </w:tc>
      </w:tr>
      <w:tr w:rsidR="0088019C" w:rsidRPr="0055622C" w14:paraId="0F107967" w14:textId="77777777" w:rsidTr="008E4C70">
        <w:tc>
          <w:tcPr>
            <w:tcW w:w="1668" w:type="dxa"/>
          </w:tcPr>
          <w:p w14:paraId="34389AAF" w14:textId="77777777" w:rsidR="0088019C" w:rsidRPr="0055622C" w:rsidRDefault="0088019C" w:rsidP="008E4C70">
            <w:pPr>
              <w:ind w:left="57"/>
            </w:pPr>
            <w:r w:rsidRPr="00436B59">
              <w:rPr>
                <w:szCs w:val="18"/>
              </w:rPr>
              <w:t xml:space="preserve">UN </w:t>
            </w:r>
            <w:r>
              <w:rPr>
                <w:szCs w:val="18"/>
              </w:rPr>
              <w:t xml:space="preserve">Regulations </w:t>
            </w:r>
            <w:r w:rsidRPr="00436B59">
              <w:rPr>
                <w:szCs w:val="18"/>
              </w:rPr>
              <w:t>and GTR</w:t>
            </w:r>
            <w:r>
              <w:rPr>
                <w:szCs w:val="18"/>
              </w:rPr>
              <w:t>s</w:t>
            </w:r>
            <w:r w:rsidRPr="00436B59">
              <w:rPr>
                <w:szCs w:val="18"/>
              </w:rPr>
              <w:t xml:space="preserve"> amendment</w:t>
            </w:r>
            <w:r>
              <w:rPr>
                <w:szCs w:val="18"/>
              </w:rPr>
              <w:t>s</w:t>
            </w:r>
            <w:r w:rsidRPr="00436B59">
              <w:rPr>
                <w:szCs w:val="18"/>
              </w:rPr>
              <w:t xml:space="preserve"> </w:t>
            </w:r>
            <w:r w:rsidRPr="00436B59">
              <w:rPr>
                <w:szCs w:val="18"/>
              </w:rPr>
              <w:lastRenderedPageBreak/>
              <w:t>related to their adaptation to automated driving</w:t>
            </w:r>
          </w:p>
        </w:tc>
        <w:tc>
          <w:tcPr>
            <w:tcW w:w="2631" w:type="dxa"/>
          </w:tcPr>
          <w:p w14:paraId="7A930ACE" w14:textId="77777777" w:rsidR="0088019C" w:rsidRPr="0055622C" w:rsidRDefault="0088019C" w:rsidP="008E4C70">
            <w:pPr>
              <w:ind w:left="57"/>
            </w:pPr>
            <w:r w:rsidRPr="00436B59">
              <w:rPr>
                <w:szCs w:val="18"/>
              </w:rPr>
              <w:lastRenderedPageBreak/>
              <w:t xml:space="preserve">Drafting amendments to UN and GTRs identified as priority </w:t>
            </w:r>
            <w:r w:rsidRPr="00436B59">
              <w:rPr>
                <w:szCs w:val="18"/>
              </w:rPr>
              <w:lastRenderedPageBreak/>
              <w:t xml:space="preserve">in </w:t>
            </w:r>
            <w:r w:rsidRPr="00436B59">
              <w:t xml:space="preserve"> </w:t>
            </w:r>
            <w:r w:rsidRPr="00436B59">
              <w:rPr>
                <w:szCs w:val="18"/>
              </w:rPr>
              <w:t>ECE/TRANS/WP.29/2023/86</w:t>
            </w:r>
          </w:p>
        </w:tc>
        <w:tc>
          <w:tcPr>
            <w:tcW w:w="2950" w:type="dxa"/>
          </w:tcPr>
          <w:p w14:paraId="76127BDD" w14:textId="77777777" w:rsidR="0088019C" w:rsidRPr="0055622C" w:rsidRDefault="0088019C" w:rsidP="008E4C70">
            <w:pPr>
              <w:ind w:left="57"/>
              <w:rPr>
                <w:bCs/>
              </w:rPr>
            </w:pPr>
            <w:r w:rsidRPr="00436B59">
              <w:rPr>
                <w:szCs w:val="18"/>
              </w:rPr>
              <w:lastRenderedPageBreak/>
              <w:t>ECE/TRANS/WP.29/2023/86</w:t>
            </w:r>
          </w:p>
        </w:tc>
        <w:tc>
          <w:tcPr>
            <w:tcW w:w="1245" w:type="dxa"/>
          </w:tcPr>
          <w:p w14:paraId="3E26D761" w14:textId="77777777" w:rsidR="0088019C" w:rsidRPr="0055622C" w:rsidRDefault="0088019C" w:rsidP="008E4C70">
            <w:pPr>
              <w:ind w:left="57"/>
            </w:pPr>
            <w:r w:rsidRPr="00436B59">
              <w:rPr>
                <w:szCs w:val="18"/>
              </w:rPr>
              <w:t xml:space="preserve">All GRs, based on their respective </w:t>
            </w:r>
            <w:r w:rsidRPr="00436B59">
              <w:rPr>
                <w:szCs w:val="18"/>
              </w:rPr>
              <w:lastRenderedPageBreak/>
              <w:t>expert group on regulatory fitness for ADS</w:t>
            </w:r>
          </w:p>
        </w:tc>
        <w:tc>
          <w:tcPr>
            <w:tcW w:w="1406" w:type="dxa"/>
          </w:tcPr>
          <w:p w14:paraId="73217515" w14:textId="77777777" w:rsidR="0088019C" w:rsidRPr="0055622C" w:rsidRDefault="0088019C" w:rsidP="008E4C70">
            <w:pPr>
              <w:ind w:left="57"/>
            </w:pPr>
            <w:r w:rsidRPr="00436B59">
              <w:rPr>
                <w:szCs w:val="18"/>
              </w:rPr>
              <w:lastRenderedPageBreak/>
              <w:t xml:space="preserve">Timeline expected to be presented at </w:t>
            </w:r>
            <w:r>
              <w:rPr>
                <w:szCs w:val="18"/>
              </w:rPr>
              <w:t xml:space="preserve">the </w:t>
            </w:r>
            <w:r w:rsidRPr="00436B59">
              <w:rPr>
                <w:szCs w:val="18"/>
              </w:rPr>
              <w:lastRenderedPageBreak/>
              <w:t>March 2024 WP</w:t>
            </w:r>
            <w:r>
              <w:rPr>
                <w:szCs w:val="18"/>
              </w:rPr>
              <w:t>.</w:t>
            </w:r>
            <w:r w:rsidRPr="00436B59">
              <w:rPr>
                <w:szCs w:val="18"/>
              </w:rPr>
              <w:t>29</w:t>
            </w:r>
          </w:p>
        </w:tc>
        <w:tc>
          <w:tcPr>
            <w:tcW w:w="1244" w:type="dxa"/>
          </w:tcPr>
          <w:p w14:paraId="6595A674" w14:textId="77777777" w:rsidR="0088019C" w:rsidRPr="0055622C" w:rsidRDefault="0088019C" w:rsidP="008E4C70">
            <w:pPr>
              <w:ind w:left="57"/>
            </w:pPr>
            <w:r>
              <w:lastRenderedPageBreak/>
              <w:t>TF on FADS</w:t>
            </w:r>
          </w:p>
        </w:tc>
        <w:tc>
          <w:tcPr>
            <w:tcW w:w="1377" w:type="dxa"/>
          </w:tcPr>
          <w:p w14:paraId="391FABD9" w14:textId="77777777" w:rsidR="0088019C" w:rsidRPr="0055622C" w:rsidRDefault="0088019C" w:rsidP="008E4C70">
            <w:pPr>
              <w:ind w:left="57"/>
            </w:pPr>
          </w:p>
        </w:tc>
      </w:tr>
      <w:tr w:rsidR="0088019C" w:rsidRPr="0055622C" w14:paraId="5881D92B" w14:textId="77777777" w:rsidTr="008E4C70">
        <w:tc>
          <w:tcPr>
            <w:tcW w:w="1668" w:type="dxa"/>
          </w:tcPr>
          <w:p w14:paraId="060E2888" w14:textId="77777777" w:rsidR="0088019C" w:rsidRPr="00436B59" w:rsidRDefault="0088019C" w:rsidP="008E4C70">
            <w:pPr>
              <w:ind w:left="57"/>
              <w:rPr>
                <w:szCs w:val="18"/>
              </w:rPr>
            </w:pPr>
            <w:r w:rsidRPr="00436B59">
              <w:rPr>
                <w:szCs w:val="18"/>
              </w:rPr>
              <w:t>ADS vehicle categorization or sub categorization</w:t>
            </w:r>
          </w:p>
        </w:tc>
        <w:tc>
          <w:tcPr>
            <w:tcW w:w="2631" w:type="dxa"/>
          </w:tcPr>
          <w:p w14:paraId="6835A127" w14:textId="77777777" w:rsidR="0088019C" w:rsidRPr="00436B59" w:rsidRDefault="0088019C" w:rsidP="008E4C70">
            <w:pPr>
              <w:suppressAutoHyphens w:val="0"/>
              <w:spacing w:before="40" w:after="120"/>
              <w:ind w:right="113"/>
              <w:rPr>
                <w:szCs w:val="18"/>
              </w:rPr>
            </w:pPr>
            <w:r w:rsidRPr="00436B59">
              <w:rPr>
                <w:szCs w:val="18"/>
              </w:rPr>
              <w:t>Determining if new categories or new sub-categories are necessary to address AD vehicle specificities</w:t>
            </w:r>
            <w:r>
              <w:rPr>
                <w:szCs w:val="18"/>
              </w:rPr>
              <w:t>. Amend RE.3 and/or SR.1 if necessary</w:t>
            </w:r>
          </w:p>
          <w:p w14:paraId="6C743466" w14:textId="77777777" w:rsidR="0088019C" w:rsidRPr="00436B59" w:rsidRDefault="0088019C" w:rsidP="008E4C70">
            <w:pPr>
              <w:ind w:left="57"/>
              <w:rPr>
                <w:szCs w:val="18"/>
              </w:rPr>
            </w:pPr>
          </w:p>
        </w:tc>
        <w:tc>
          <w:tcPr>
            <w:tcW w:w="2950" w:type="dxa"/>
          </w:tcPr>
          <w:p w14:paraId="410B2816" w14:textId="77777777" w:rsidR="0088019C" w:rsidRPr="00436B59" w:rsidRDefault="0088019C" w:rsidP="008E4C70">
            <w:pPr>
              <w:ind w:left="57"/>
              <w:rPr>
                <w:szCs w:val="18"/>
              </w:rPr>
            </w:pPr>
            <w:r>
              <w:rPr>
                <w:szCs w:val="18"/>
              </w:rPr>
              <w:t xml:space="preserve">See initial considerations in </w:t>
            </w:r>
            <w:r>
              <w:rPr>
                <w:rFonts w:ascii="Arial" w:hAnsi="Arial" w:cs="Arial"/>
                <w:color w:val="333333"/>
              </w:rPr>
              <w:t xml:space="preserve"> </w:t>
            </w:r>
            <w:r w:rsidRPr="00036F47">
              <w:rPr>
                <w:szCs w:val="18"/>
              </w:rPr>
              <w:t>ECE/TRANS/WP.29/</w:t>
            </w:r>
            <w:r w:rsidRPr="00036F47">
              <w:rPr>
                <w:szCs w:val="18"/>
              </w:rPr>
              <w:br/>
              <w:t>GRVA/2023/28</w:t>
            </w:r>
          </w:p>
        </w:tc>
        <w:tc>
          <w:tcPr>
            <w:tcW w:w="1245" w:type="dxa"/>
          </w:tcPr>
          <w:p w14:paraId="640DB7B8" w14:textId="77777777" w:rsidR="0088019C" w:rsidRPr="00436B59" w:rsidRDefault="0088019C" w:rsidP="008E4C70">
            <w:pPr>
              <w:ind w:left="57"/>
              <w:rPr>
                <w:szCs w:val="18"/>
              </w:rPr>
            </w:pPr>
            <w:r w:rsidRPr="00436B59">
              <w:rPr>
                <w:szCs w:val="18"/>
              </w:rPr>
              <w:t>GRSG and GRVA dedicated joint expert group</w:t>
            </w:r>
          </w:p>
        </w:tc>
        <w:tc>
          <w:tcPr>
            <w:tcW w:w="1406" w:type="dxa"/>
          </w:tcPr>
          <w:p w14:paraId="7D4E04FA" w14:textId="77777777" w:rsidR="0088019C" w:rsidRPr="00436B59" w:rsidRDefault="0088019C" w:rsidP="008E4C70">
            <w:pPr>
              <w:ind w:left="57"/>
              <w:rPr>
                <w:szCs w:val="18"/>
              </w:rPr>
            </w:pPr>
            <w:r>
              <w:rPr>
                <w:szCs w:val="18"/>
              </w:rPr>
              <w:t>[Mid 2024]</w:t>
            </w:r>
          </w:p>
        </w:tc>
        <w:tc>
          <w:tcPr>
            <w:tcW w:w="1244" w:type="dxa"/>
          </w:tcPr>
          <w:p w14:paraId="3521E3AE" w14:textId="77777777" w:rsidR="0088019C" w:rsidRDefault="0088019C" w:rsidP="008E4C70">
            <w:pPr>
              <w:ind w:left="57"/>
            </w:pPr>
            <w:r>
              <w:t>GRVA and GRSG</w:t>
            </w:r>
          </w:p>
        </w:tc>
        <w:tc>
          <w:tcPr>
            <w:tcW w:w="1377" w:type="dxa"/>
          </w:tcPr>
          <w:p w14:paraId="70286399" w14:textId="77777777" w:rsidR="0088019C" w:rsidRPr="0055622C" w:rsidRDefault="0088019C" w:rsidP="008E4C70">
            <w:pPr>
              <w:ind w:left="57"/>
            </w:pPr>
          </w:p>
        </w:tc>
      </w:tr>
      <w:tr w:rsidR="0088019C" w:rsidRPr="0055622C" w14:paraId="4F598CF8" w14:textId="77777777" w:rsidTr="008E4C70">
        <w:tc>
          <w:tcPr>
            <w:tcW w:w="1668" w:type="dxa"/>
          </w:tcPr>
          <w:p w14:paraId="087538BE" w14:textId="77777777" w:rsidR="0088019C" w:rsidRPr="0055622C" w:rsidRDefault="0088019C" w:rsidP="008E4C70">
            <w:pPr>
              <w:ind w:left="57"/>
            </w:pPr>
            <w:r w:rsidRPr="0055622C">
              <w:t>Cyber security and (Over-the-Air) Software updates</w:t>
            </w:r>
          </w:p>
        </w:tc>
        <w:tc>
          <w:tcPr>
            <w:tcW w:w="2631" w:type="dxa"/>
          </w:tcPr>
          <w:p w14:paraId="140E76A4" w14:textId="77777777" w:rsidR="0088019C" w:rsidRPr="00A77BFB" w:rsidRDefault="0088019C" w:rsidP="008E4C70">
            <w:pPr>
              <w:suppressAutoHyphens w:val="0"/>
              <w:spacing w:before="40" w:after="120"/>
              <w:ind w:right="113"/>
            </w:pPr>
            <w:r>
              <w:t>Maintain the official documents regarding UNR 155 and UNR 156 and the recommendations on uniform provisions document.</w:t>
            </w:r>
          </w:p>
          <w:p w14:paraId="09EA2C1A" w14:textId="77777777" w:rsidR="0088019C" w:rsidRDefault="0088019C" w:rsidP="008E4C70">
            <w:pPr>
              <w:ind w:left="57"/>
              <w:rPr>
                <w:szCs w:val="18"/>
              </w:rPr>
            </w:pPr>
            <w:r w:rsidRPr="00A77BFB">
              <w:rPr>
                <w:szCs w:val="18"/>
              </w:rPr>
              <w:t xml:space="preserve">Provide </w:t>
            </w:r>
            <w:r>
              <w:rPr>
                <w:szCs w:val="18"/>
              </w:rPr>
              <w:t>o</w:t>
            </w:r>
            <w:r w:rsidRPr="00A77BFB">
              <w:rPr>
                <w:szCs w:val="18"/>
              </w:rPr>
              <w:t xml:space="preserve">pportunities </w:t>
            </w:r>
            <w:r>
              <w:rPr>
                <w:szCs w:val="18"/>
              </w:rPr>
              <w:t>for sharing of k</w:t>
            </w:r>
            <w:r w:rsidRPr="00A77BFB">
              <w:rPr>
                <w:szCs w:val="18"/>
              </w:rPr>
              <w:t>nowledge, experience and ideas from implementation of national regulation/standards regarding CS/OTA</w:t>
            </w:r>
            <w:r>
              <w:rPr>
                <w:szCs w:val="18"/>
              </w:rPr>
              <w:t xml:space="preserve"> as well as UN Regulations Nos. 155 and 156.</w:t>
            </w:r>
          </w:p>
          <w:p w14:paraId="77AA8F99" w14:textId="77777777" w:rsidR="0088019C" w:rsidRDefault="0088019C" w:rsidP="008E4C70">
            <w:pPr>
              <w:ind w:left="57"/>
              <w:rPr>
                <w:szCs w:val="18"/>
              </w:rPr>
            </w:pPr>
          </w:p>
          <w:p w14:paraId="6553DC96" w14:textId="77777777" w:rsidR="0088019C" w:rsidRPr="0055622C" w:rsidRDefault="0088019C" w:rsidP="008E4C70">
            <w:pPr>
              <w:ind w:left="57"/>
            </w:pPr>
            <w:r>
              <w:rPr>
                <w:szCs w:val="18"/>
              </w:rPr>
              <w:t xml:space="preserve">Develop deliverables regarding recommendations for SW updates after registration </w:t>
            </w:r>
            <w:r w:rsidRPr="000F4A97">
              <w:rPr>
                <w:szCs w:val="18"/>
              </w:rPr>
              <w:t>and address items passed by GRVA.</w:t>
            </w:r>
          </w:p>
        </w:tc>
        <w:tc>
          <w:tcPr>
            <w:tcW w:w="2950" w:type="dxa"/>
          </w:tcPr>
          <w:p w14:paraId="5D425802" w14:textId="77777777" w:rsidR="0088019C" w:rsidRPr="0055622C" w:rsidRDefault="0088019C" w:rsidP="008E4C70">
            <w:pPr>
              <w:ind w:left="57"/>
              <w:rPr>
                <w:bCs/>
              </w:rPr>
            </w:pPr>
            <w:r w:rsidRPr="0055622C">
              <w:rPr>
                <w:bCs/>
              </w:rPr>
              <w:t>Framework document for automated/autonomous vehicles</w:t>
            </w:r>
          </w:p>
          <w:p w14:paraId="553725AF" w14:textId="77777777" w:rsidR="0088019C" w:rsidRPr="0055622C" w:rsidRDefault="0088019C" w:rsidP="008E4C70">
            <w:pPr>
              <w:ind w:left="57"/>
              <w:rPr>
                <w:bCs/>
              </w:rPr>
            </w:pPr>
            <w:r w:rsidRPr="0055622C">
              <w:rPr>
                <w:bCs/>
              </w:rPr>
              <w:t>ECE/TRANS/WP.29/2019/34 as revised</w:t>
            </w:r>
          </w:p>
        </w:tc>
        <w:tc>
          <w:tcPr>
            <w:tcW w:w="1245" w:type="dxa"/>
          </w:tcPr>
          <w:p w14:paraId="3FAD8610" w14:textId="77777777" w:rsidR="0088019C" w:rsidRPr="0055622C" w:rsidRDefault="0088019C" w:rsidP="008E4C70">
            <w:pPr>
              <w:ind w:left="57"/>
            </w:pPr>
            <w:r w:rsidRPr="0055622C">
              <w:t>GRVA, IWG on Cyber Security and OTA issues</w:t>
            </w:r>
          </w:p>
        </w:tc>
        <w:tc>
          <w:tcPr>
            <w:tcW w:w="1406" w:type="dxa"/>
          </w:tcPr>
          <w:p w14:paraId="7EFCE555" w14:textId="77777777" w:rsidR="0088019C" w:rsidRPr="0055622C" w:rsidRDefault="0088019C" w:rsidP="008E4C70">
            <w:pPr>
              <w:ind w:left="57"/>
            </w:pPr>
            <w:r w:rsidRPr="0055622C">
              <w:t xml:space="preserve">November </w:t>
            </w:r>
            <w:r w:rsidRPr="00307660">
              <w:t>2024</w:t>
            </w:r>
          </w:p>
        </w:tc>
        <w:tc>
          <w:tcPr>
            <w:tcW w:w="1244" w:type="dxa"/>
          </w:tcPr>
          <w:p w14:paraId="46F6DFB2" w14:textId="77777777" w:rsidR="0088019C" w:rsidRPr="0055622C" w:rsidRDefault="0088019C" w:rsidP="008E4C70">
            <w:pPr>
              <w:ind w:left="57"/>
            </w:pPr>
            <w:r w:rsidRPr="0055622C">
              <w:t>WP.29</w:t>
            </w:r>
          </w:p>
        </w:tc>
        <w:tc>
          <w:tcPr>
            <w:tcW w:w="1377" w:type="dxa"/>
          </w:tcPr>
          <w:p w14:paraId="07F08636" w14:textId="77777777" w:rsidR="0088019C" w:rsidRDefault="0088019C" w:rsidP="008E4C70">
            <w:pPr>
              <w:ind w:left="57"/>
            </w:pPr>
            <w:r w:rsidRPr="0055622C">
              <w:t>Ongoing</w:t>
            </w:r>
          </w:p>
          <w:p w14:paraId="3159713A" w14:textId="77777777" w:rsidR="0088019C" w:rsidRPr="0055622C" w:rsidRDefault="0088019C" w:rsidP="008E4C70">
            <w:pPr>
              <w:ind w:left="57"/>
            </w:pPr>
          </w:p>
        </w:tc>
      </w:tr>
      <w:tr w:rsidR="0088019C" w:rsidRPr="0055622C" w14:paraId="59A6E160" w14:textId="77777777" w:rsidTr="008E4C70">
        <w:tc>
          <w:tcPr>
            <w:tcW w:w="1668" w:type="dxa"/>
          </w:tcPr>
          <w:p w14:paraId="3981EA33" w14:textId="77777777" w:rsidR="0088019C" w:rsidRPr="0055622C" w:rsidRDefault="0088019C" w:rsidP="008E4C70">
            <w:pPr>
              <w:ind w:left="57"/>
            </w:pPr>
            <w:r w:rsidRPr="0055622C">
              <w:t>Data Storage System for Automated Driving vehicles (DSSAD)</w:t>
            </w:r>
          </w:p>
        </w:tc>
        <w:tc>
          <w:tcPr>
            <w:tcW w:w="2631" w:type="dxa"/>
          </w:tcPr>
          <w:p w14:paraId="480273C7" w14:textId="77777777" w:rsidR="0088019C" w:rsidRPr="00331F05" w:rsidRDefault="0088019C" w:rsidP="008E4C70">
            <w:pPr>
              <w:suppressAutoHyphens w:val="0"/>
              <w:spacing w:before="40" w:after="120"/>
              <w:ind w:right="113"/>
              <w:rPr>
                <w:szCs w:val="18"/>
              </w:rPr>
            </w:pPr>
            <w:r w:rsidRPr="00331F05">
              <w:rPr>
                <w:szCs w:val="18"/>
              </w:rPr>
              <w:t>DSSAD performance elements for ADS</w:t>
            </w:r>
          </w:p>
          <w:p w14:paraId="21207D8D" w14:textId="77777777" w:rsidR="0088019C" w:rsidRPr="0055622C" w:rsidRDefault="0088019C" w:rsidP="008E4C70">
            <w:pPr>
              <w:ind w:left="57"/>
            </w:pPr>
          </w:p>
        </w:tc>
        <w:tc>
          <w:tcPr>
            <w:tcW w:w="2950" w:type="dxa"/>
          </w:tcPr>
          <w:p w14:paraId="767D3F0B" w14:textId="77777777" w:rsidR="0088019C" w:rsidRPr="0055622C" w:rsidRDefault="0088019C" w:rsidP="008E4C70">
            <w:pPr>
              <w:ind w:left="57"/>
              <w:rPr>
                <w:bCs/>
              </w:rPr>
            </w:pPr>
            <w:r w:rsidRPr="0055622C">
              <w:rPr>
                <w:bCs/>
              </w:rPr>
              <w:t>Framework document for automated/autonomous vehicles</w:t>
            </w:r>
          </w:p>
          <w:p w14:paraId="3DE88B5F" w14:textId="77777777" w:rsidR="0088019C" w:rsidRPr="0055622C" w:rsidRDefault="0088019C" w:rsidP="008E4C70">
            <w:pPr>
              <w:ind w:left="57"/>
              <w:rPr>
                <w:bCs/>
              </w:rPr>
            </w:pPr>
            <w:r w:rsidRPr="0055622C">
              <w:rPr>
                <w:bCs/>
              </w:rPr>
              <w:t>ECE/TRANS/WP.29/2019/34 as revised</w:t>
            </w:r>
          </w:p>
        </w:tc>
        <w:tc>
          <w:tcPr>
            <w:tcW w:w="1245" w:type="dxa"/>
          </w:tcPr>
          <w:p w14:paraId="1D379774" w14:textId="77777777" w:rsidR="0088019C" w:rsidRPr="0055622C" w:rsidRDefault="0088019C" w:rsidP="008E4C70">
            <w:pPr>
              <w:ind w:left="57"/>
            </w:pPr>
            <w:r w:rsidRPr="0055622C">
              <w:t>GRVA, IWG on EDR/DSSAD</w:t>
            </w:r>
          </w:p>
        </w:tc>
        <w:tc>
          <w:tcPr>
            <w:tcW w:w="1406" w:type="dxa"/>
          </w:tcPr>
          <w:p w14:paraId="78B9EBBE" w14:textId="77777777" w:rsidR="0088019C" w:rsidRPr="0055622C" w:rsidRDefault="0088019C" w:rsidP="008E4C70">
            <w:pPr>
              <w:ind w:left="57"/>
            </w:pPr>
            <w:r>
              <w:t>June</w:t>
            </w:r>
            <w:r w:rsidRPr="0055622C">
              <w:t xml:space="preserve"> 202</w:t>
            </w:r>
            <w:r>
              <w:t>4</w:t>
            </w:r>
          </w:p>
        </w:tc>
        <w:tc>
          <w:tcPr>
            <w:tcW w:w="1244" w:type="dxa"/>
          </w:tcPr>
          <w:p w14:paraId="0F95D77B" w14:textId="77777777" w:rsidR="0088019C" w:rsidRPr="0055622C" w:rsidRDefault="0088019C" w:rsidP="008E4C70">
            <w:pPr>
              <w:ind w:left="57"/>
            </w:pPr>
            <w:r w:rsidRPr="0055622C">
              <w:t>WP.29</w:t>
            </w:r>
          </w:p>
        </w:tc>
        <w:tc>
          <w:tcPr>
            <w:tcW w:w="1377" w:type="dxa"/>
          </w:tcPr>
          <w:p w14:paraId="02783C1D" w14:textId="77777777" w:rsidR="0088019C" w:rsidRPr="0055622C" w:rsidRDefault="0088019C" w:rsidP="008E4C70">
            <w:pPr>
              <w:ind w:left="57"/>
            </w:pPr>
            <w:r w:rsidRPr="0055622C">
              <w:t>Ongoing</w:t>
            </w:r>
          </w:p>
        </w:tc>
      </w:tr>
      <w:tr w:rsidR="0088019C" w:rsidRPr="0055622C" w14:paraId="30929163" w14:textId="77777777" w:rsidTr="008E4C70">
        <w:tc>
          <w:tcPr>
            <w:tcW w:w="1668" w:type="dxa"/>
          </w:tcPr>
          <w:p w14:paraId="72210C98" w14:textId="77777777" w:rsidR="0088019C" w:rsidRPr="0055622C" w:rsidRDefault="0088019C" w:rsidP="008E4C70">
            <w:pPr>
              <w:ind w:left="57"/>
            </w:pPr>
            <w:r w:rsidRPr="0055622C">
              <w:t>Event Data Recorder (EDR)</w:t>
            </w:r>
          </w:p>
        </w:tc>
        <w:tc>
          <w:tcPr>
            <w:tcW w:w="2631" w:type="dxa"/>
          </w:tcPr>
          <w:p w14:paraId="78ED2990" w14:textId="77777777" w:rsidR="0088019C" w:rsidRDefault="0088019C" w:rsidP="008E4C70">
            <w:pPr>
              <w:ind w:left="57"/>
              <w:rPr>
                <w:rFonts w:asciiTheme="majorBidi" w:hAnsiTheme="majorBidi" w:cstheme="majorBidi"/>
                <w:sz w:val="18"/>
                <w:szCs w:val="18"/>
              </w:rPr>
            </w:pPr>
            <w:r w:rsidRPr="00EB3E60">
              <w:rPr>
                <w:sz w:val="18"/>
                <w:szCs w:val="16"/>
              </w:rPr>
              <w:t xml:space="preserve">EDR Step 2: Consideration of amendment to Step #1 requirements with respect to </w:t>
            </w:r>
            <w:r w:rsidRPr="00EB3E60">
              <w:rPr>
                <w:sz w:val="18"/>
                <w:szCs w:val="16"/>
              </w:rPr>
              <w:lastRenderedPageBreak/>
              <w:t>additional data elements, durability considerations including potential fire resistance, potential test procedures and consideration of new triggering criteria (e.g. “jerk”).</w:t>
            </w:r>
          </w:p>
          <w:p w14:paraId="3D606D60" w14:textId="77777777" w:rsidR="0088019C" w:rsidRDefault="0088019C" w:rsidP="008E4C70">
            <w:pPr>
              <w:ind w:left="57"/>
              <w:rPr>
                <w:rFonts w:asciiTheme="majorBidi" w:hAnsiTheme="majorBidi" w:cstheme="majorBidi"/>
                <w:sz w:val="18"/>
                <w:szCs w:val="18"/>
              </w:rPr>
            </w:pPr>
          </w:p>
          <w:p w14:paraId="3750E3A7" w14:textId="77777777" w:rsidR="0088019C" w:rsidRPr="00A049EF" w:rsidRDefault="0088019C" w:rsidP="008E4C70">
            <w:pPr>
              <w:suppressAutoHyphens w:val="0"/>
              <w:spacing w:before="40" w:after="120"/>
              <w:ind w:right="113"/>
              <w:rPr>
                <w:szCs w:val="18"/>
              </w:rPr>
            </w:pPr>
            <w:r w:rsidRPr="00A049EF">
              <w:rPr>
                <w:szCs w:val="18"/>
              </w:rPr>
              <w:t>Update EDR documents as ne</w:t>
            </w:r>
            <w:r w:rsidRPr="000269A9">
              <w:rPr>
                <w:szCs w:val="18"/>
              </w:rPr>
              <w:t>cess</w:t>
            </w:r>
            <w:r>
              <w:rPr>
                <w:szCs w:val="18"/>
              </w:rPr>
              <w:t>ary for ADS</w:t>
            </w:r>
          </w:p>
          <w:p w14:paraId="353A4719" w14:textId="77777777" w:rsidR="0088019C" w:rsidRPr="0055622C" w:rsidRDefault="0088019C" w:rsidP="008E4C70">
            <w:pPr>
              <w:ind w:left="57"/>
            </w:pPr>
          </w:p>
        </w:tc>
        <w:tc>
          <w:tcPr>
            <w:tcW w:w="2950" w:type="dxa"/>
          </w:tcPr>
          <w:p w14:paraId="17C66439" w14:textId="77777777" w:rsidR="0088019C" w:rsidRPr="00243EFC" w:rsidRDefault="0088019C" w:rsidP="008E4C70">
            <w:pPr>
              <w:ind w:left="57"/>
              <w:rPr>
                <w:bCs/>
              </w:rPr>
            </w:pPr>
            <w:r w:rsidRPr="00243EFC">
              <w:rPr>
                <w:bCs/>
              </w:rPr>
              <w:lastRenderedPageBreak/>
              <w:t>Framework document for automated/autonomous vehicles</w:t>
            </w:r>
          </w:p>
          <w:p w14:paraId="30FFA5E4" w14:textId="77777777" w:rsidR="0088019C" w:rsidRPr="0055622C" w:rsidRDefault="0088019C" w:rsidP="008E4C70">
            <w:pPr>
              <w:ind w:left="57"/>
              <w:rPr>
                <w:bCs/>
              </w:rPr>
            </w:pPr>
            <w:r w:rsidRPr="00243EFC">
              <w:rPr>
                <w:bCs/>
              </w:rPr>
              <w:lastRenderedPageBreak/>
              <w:t>ECE/TRANS/WP.29/2019/34 as revised</w:t>
            </w:r>
          </w:p>
        </w:tc>
        <w:tc>
          <w:tcPr>
            <w:tcW w:w="1245" w:type="dxa"/>
          </w:tcPr>
          <w:p w14:paraId="5A8BE4BB" w14:textId="77777777" w:rsidR="0088019C" w:rsidRPr="0055622C" w:rsidRDefault="0088019C" w:rsidP="008E4C70">
            <w:pPr>
              <w:ind w:left="57"/>
            </w:pPr>
            <w:r w:rsidRPr="00243EFC">
              <w:lastRenderedPageBreak/>
              <w:t xml:space="preserve">GRSG in cooperation with GRVA, </w:t>
            </w:r>
            <w:r w:rsidRPr="00243EFC">
              <w:lastRenderedPageBreak/>
              <w:t>IWG on EDR/DSSAD</w:t>
            </w:r>
          </w:p>
        </w:tc>
        <w:tc>
          <w:tcPr>
            <w:tcW w:w="1406" w:type="dxa"/>
          </w:tcPr>
          <w:p w14:paraId="43D2D005" w14:textId="77777777" w:rsidR="0088019C" w:rsidRPr="008465F1" w:rsidRDefault="0088019C" w:rsidP="008E4C70">
            <w:pPr>
              <w:widowControl w:val="0"/>
              <w:tabs>
                <w:tab w:val="left" w:pos="660"/>
              </w:tabs>
              <w:autoSpaceDE w:val="0"/>
              <w:autoSpaceDN w:val="0"/>
              <w:spacing w:before="1" w:line="254" w:lineRule="auto"/>
              <w:ind w:left="57" w:right="309"/>
              <w:rPr>
                <w:rFonts w:asciiTheme="majorBidi" w:hAnsiTheme="majorBidi" w:cstheme="majorBidi"/>
                <w:sz w:val="16"/>
                <w:szCs w:val="16"/>
              </w:rPr>
            </w:pPr>
            <w:r w:rsidRPr="00EB3E60">
              <w:rPr>
                <w:bCs/>
                <w:sz w:val="18"/>
                <w:szCs w:val="16"/>
              </w:rPr>
              <w:lastRenderedPageBreak/>
              <w:t>March 202</w:t>
            </w:r>
            <w:r w:rsidRPr="00EB3E60">
              <w:rPr>
                <w:sz w:val="18"/>
                <w:szCs w:val="16"/>
              </w:rPr>
              <w:t>5</w:t>
            </w:r>
          </w:p>
          <w:p w14:paraId="098333D9" w14:textId="77777777" w:rsidR="0088019C" w:rsidRPr="00AC12C5" w:rsidRDefault="0088019C" w:rsidP="008E4C70">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0968D21E" w14:textId="77777777" w:rsidR="0088019C" w:rsidRPr="00AC12C5" w:rsidRDefault="0088019C" w:rsidP="008E4C70">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15518AEA" w14:textId="77777777" w:rsidR="0088019C" w:rsidRPr="00AC12C5" w:rsidRDefault="0088019C" w:rsidP="008E4C70">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744AE774" w14:textId="77777777" w:rsidR="0088019C" w:rsidRPr="00AC12C5" w:rsidRDefault="0088019C" w:rsidP="008E4C70">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789E5309" w14:textId="77777777" w:rsidR="0088019C" w:rsidRDefault="0088019C" w:rsidP="008E4C70">
            <w:pPr>
              <w:ind w:left="57"/>
              <w:rPr>
                <w:rFonts w:asciiTheme="majorBidi" w:hAnsiTheme="majorBidi" w:cstheme="majorBidi"/>
                <w:sz w:val="18"/>
                <w:szCs w:val="18"/>
              </w:rPr>
            </w:pPr>
          </w:p>
          <w:p w14:paraId="6CE470E2" w14:textId="77777777" w:rsidR="0088019C" w:rsidRDefault="0088019C" w:rsidP="008E4C70">
            <w:pPr>
              <w:ind w:left="57"/>
              <w:rPr>
                <w:rFonts w:asciiTheme="majorBidi" w:hAnsiTheme="majorBidi" w:cstheme="majorBidi"/>
                <w:sz w:val="18"/>
                <w:szCs w:val="18"/>
              </w:rPr>
            </w:pPr>
          </w:p>
          <w:p w14:paraId="12CB8E9B" w14:textId="77777777" w:rsidR="0088019C" w:rsidRDefault="0088019C" w:rsidP="008E4C70">
            <w:pPr>
              <w:ind w:left="57"/>
              <w:rPr>
                <w:rFonts w:asciiTheme="majorBidi" w:hAnsiTheme="majorBidi" w:cstheme="majorBidi"/>
                <w:sz w:val="18"/>
                <w:szCs w:val="18"/>
              </w:rPr>
            </w:pPr>
          </w:p>
          <w:p w14:paraId="262A9791" w14:textId="77777777" w:rsidR="0088019C" w:rsidRPr="00AC12C5" w:rsidRDefault="0088019C" w:rsidP="008E4C70">
            <w:pPr>
              <w:rPr>
                <w:rFonts w:asciiTheme="majorBidi" w:hAnsiTheme="majorBidi" w:cstheme="majorBidi"/>
                <w:sz w:val="18"/>
                <w:szCs w:val="18"/>
              </w:rPr>
            </w:pPr>
          </w:p>
          <w:p w14:paraId="4B05658D" w14:textId="77777777" w:rsidR="0088019C" w:rsidRPr="00AC12C5" w:rsidRDefault="0088019C" w:rsidP="008E4C70">
            <w:pPr>
              <w:ind w:left="57"/>
              <w:rPr>
                <w:rFonts w:asciiTheme="majorBidi" w:hAnsiTheme="majorBidi" w:cstheme="majorBidi"/>
                <w:sz w:val="18"/>
                <w:szCs w:val="18"/>
              </w:rPr>
            </w:pPr>
            <w:r w:rsidRPr="00AC12C5">
              <w:rPr>
                <w:rFonts w:asciiTheme="majorBidi" w:hAnsiTheme="majorBidi" w:cstheme="majorBidi"/>
                <w:sz w:val="18"/>
                <w:szCs w:val="18"/>
              </w:rPr>
              <w:t>November 2024</w:t>
            </w:r>
          </w:p>
          <w:p w14:paraId="29159DD4" w14:textId="77777777" w:rsidR="0088019C" w:rsidRPr="0055622C" w:rsidRDefault="0088019C" w:rsidP="008E4C70">
            <w:pPr>
              <w:ind w:left="57"/>
            </w:pPr>
          </w:p>
        </w:tc>
        <w:tc>
          <w:tcPr>
            <w:tcW w:w="1244" w:type="dxa"/>
          </w:tcPr>
          <w:p w14:paraId="3D548C0F" w14:textId="77777777" w:rsidR="0088019C" w:rsidRPr="0055622C" w:rsidRDefault="0088019C" w:rsidP="008E4C70">
            <w:pPr>
              <w:ind w:left="57"/>
            </w:pPr>
            <w:r w:rsidRPr="00243EFC">
              <w:lastRenderedPageBreak/>
              <w:t>WP.29</w:t>
            </w:r>
          </w:p>
        </w:tc>
        <w:tc>
          <w:tcPr>
            <w:tcW w:w="1377" w:type="dxa"/>
          </w:tcPr>
          <w:p w14:paraId="6F8DDE35" w14:textId="77777777" w:rsidR="0088019C" w:rsidRPr="0055622C" w:rsidRDefault="0088019C" w:rsidP="008E4C70">
            <w:pPr>
              <w:ind w:left="57"/>
            </w:pPr>
            <w:r w:rsidRPr="00243EFC">
              <w:t>Ongoing</w:t>
            </w:r>
          </w:p>
        </w:tc>
      </w:tr>
      <w:tr w:rsidR="0088019C" w:rsidRPr="0055622C" w14:paraId="47D7ED8A" w14:textId="77777777" w:rsidTr="008E4C70">
        <w:tc>
          <w:tcPr>
            <w:tcW w:w="1668" w:type="dxa"/>
            <w:tcBorders>
              <w:bottom w:val="single" w:sz="4" w:space="0" w:color="auto"/>
            </w:tcBorders>
          </w:tcPr>
          <w:p w14:paraId="01E05FCE" w14:textId="77777777" w:rsidR="0088019C" w:rsidRPr="0055622C" w:rsidRDefault="0088019C" w:rsidP="008E4C70">
            <w:pPr>
              <w:keepNext/>
              <w:keepLines/>
              <w:ind w:left="57"/>
            </w:pPr>
            <w:r w:rsidRPr="0055622C">
              <w:t>ADAS</w:t>
            </w:r>
            <w:r>
              <w:t xml:space="preserve"> </w:t>
            </w:r>
            <w:r w:rsidRPr="00E345D1">
              <w:rPr>
                <w:b/>
                <w:bCs/>
              </w:rPr>
              <w:t xml:space="preserve">/ </w:t>
            </w:r>
            <w:r w:rsidRPr="003D135A">
              <w:t>DCAS</w:t>
            </w:r>
          </w:p>
        </w:tc>
        <w:tc>
          <w:tcPr>
            <w:tcW w:w="2631" w:type="dxa"/>
            <w:tcBorders>
              <w:bottom w:val="single" w:sz="4" w:space="0" w:color="auto"/>
            </w:tcBorders>
          </w:tcPr>
          <w:p w14:paraId="17C81756" w14:textId="77777777" w:rsidR="0088019C" w:rsidRPr="0055622C" w:rsidRDefault="0088019C" w:rsidP="008E4C70">
            <w:pPr>
              <w:keepNext/>
              <w:keepLines/>
              <w:ind w:left="57"/>
            </w:pPr>
            <w:r w:rsidRPr="0055622C">
              <w:t xml:space="preserve">Amendment to UN Regulation </w:t>
            </w:r>
            <w:r w:rsidRPr="0055622C">
              <w:br/>
              <w:t xml:space="preserve">No. 79 </w:t>
            </w:r>
            <w:r w:rsidRPr="003D135A">
              <w:t>and</w:t>
            </w:r>
            <w:r>
              <w:t xml:space="preserve"> </w:t>
            </w:r>
            <w:r w:rsidRPr="0055622C">
              <w:t>new UN Regulation</w:t>
            </w:r>
          </w:p>
        </w:tc>
        <w:tc>
          <w:tcPr>
            <w:tcW w:w="2950" w:type="dxa"/>
            <w:tcBorders>
              <w:bottom w:val="single" w:sz="4" w:space="0" w:color="auto"/>
            </w:tcBorders>
          </w:tcPr>
          <w:p w14:paraId="72340C3E" w14:textId="77777777" w:rsidR="0088019C" w:rsidRPr="0055622C" w:rsidRDefault="0088019C" w:rsidP="008E4C70">
            <w:pPr>
              <w:keepNext/>
              <w:keepLines/>
              <w:ind w:left="57"/>
              <w:rPr>
                <w:bCs/>
              </w:rPr>
            </w:pPr>
            <w:r w:rsidRPr="0055622C">
              <w:rPr>
                <w:bCs/>
              </w:rPr>
              <w:t>ECE/TRANS/WP.29/GRVA/9, Annex IV</w:t>
            </w:r>
          </w:p>
        </w:tc>
        <w:tc>
          <w:tcPr>
            <w:tcW w:w="1245" w:type="dxa"/>
            <w:tcBorders>
              <w:bottom w:val="single" w:sz="4" w:space="0" w:color="auto"/>
            </w:tcBorders>
          </w:tcPr>
          <w:p w14:paraId="51C69ABD" w14:textId="77777777" w:rsidR="0088019C" w:rsidRPr="0055622C" w:rsidRDefault="0088019C" w:rsidP="008E4C70">
            <w:pPr>
              <w:keepNext/>
              <w:keepLines/>
              <w:ind w:left="57"/>
            </w:pPr>
            <w:r w:rsidRPr="0055622C">
              <w:t>GRVA, Task Force on ADAS</w:t>
            </w:r>
          </w:p>
        </w:tc>
        <w:tc>
          <w:tcPr>
            <w:tcW w:w="1406" w:type="dxa"/>
            <w:tcBorders>
              <w:bottom w:val="single" w:sz="4" w:space="0" w:color="auto"/>
            </w:tcBorders>
          </w:tcPr>
          <w:p w14:paraId="4B2B1402" w14:textId="77777777" w:rsidR="0088019C" w:rsidRPr="0055622C" w:rsidRDefault="0088019C" w:rsidP="008E4C70">
            <w:pPr>
              <w:keepNext/>
              <w:keepLines/>
              <w:ind w:left="57"/>
            </w:pPr>
            <w:r w:rsidRPr="0055622C">
              <w:t>November</w:t>
            </w:r>
            <w:r>
              <w:t xml:space="preserve"> </w:t>
            </w:r>
            <w:r w:rsidRPr="002F4C45">
              <w:t>202</w:t>
            </w:r>
            <w:r>
              <w:t>4</w:t>
            </w:r>
          </w:p>
        </w:tc>
        <w:tc>
          <w:tcPr>
            <w:tcW w:w="1244" w:type="dxa"/>
            <w:tcBorders>
              <w:bottom w:val="single" w:sz="4" w:space="0" w:color="auto"/>
            </w:tcBorders>
          </w:tcPr>
          <w:p w14:paraId="4EAB7847" w14:textId="77777777" w:rsidR="0088019C" w:rsidRPr="0055622C" w:rsidRDefault="0088019C" w:rsidP="008E4C70">
            <w:pPr>
              <w:keepNext/>
              <w:keepLines/>
              <w:ind w:left="57"/>
            </w:pPr>
            <w:r w:rsidRPr="0055622C">
              <w:t xml:space="preserve">Russian Federation </w:t>
            </w:r>
          </w:p>
        </w:tc>
        <w:tc>
          <w:tcPr>
            <w:tcW w:w="1377" w:type="dxa"/>
            <w:tcBorders>
              <w:bottom w:val="single" w:sz="4" w:space="0" w:color="auto"/>
            </w:tcBorders>
          </w:tcPr>
          <w:p w14:paraId="233216AF" w14:textId="77777777" w:rsidR="0088019C" w:rsidRDefault="0088019C" w:rsidP="008E4C70">
            <w:pPr>
              <w:ind w:left="57"/>
            </w:pPr>
            <w:r w:rsidRPr="0055622C">
              <w:t>Ongoing</w:t>
            </w:r>
          </w:p>
          <w:p w14:paraId="539CF7B6" w14:textId="77777777" w:rsidR="0088019C" w:rsidRDefault="0088019C" w:rsidP="008E4C70">
            <w:pPr>
              <w:keepNext/>
              <w:keepLines/>
            </w:pPr>
          </w:p>
        </w:tc>
      </w:tr>
      <w:tr w:rsidR="0088019C" w:rsidRPr="0055622C" w14:paraId="3C3D1E72" w14:textId="77777777" w:rsidTr="008E4C70">
        <w:tc>
          <w:tcPr>
            <w:tcW w:w="1668" w:type="dxa"/>
            <w:tcBorders>
              <w:bottom w:val="single" w:sz="4" w:space="0" w:color="auto"/>
            </w:tcBorders>
          </w:tcPr>
          <w:p w14:paraId="41C09A9A" w14:textId="77777777" w:rsidR="0088019C" w:rsidRPr="0055622C" w:rsidRDefault="0088019C" w:rsidP="008E4C70">
            <w:pPr>
              <w:keepNext/>
              <w:keepLines/>
              <w:ind w:left="57"/>
            </w:pPr>
            <w:r>
              <w:t>UN Regulation on ADS</w:t>
            </w:r>
          </w:p>
        </w:tc>
        <w:tc>
          <w:tcPr>
            <w:tcW w:w="2631" w:type="dxa"/>
            <w:tcBorders>
              <w:bottom w:val="single" w:sz="4" w:space="0" w:color="auto"/>
            </w:tcBorders>
          </w:tcPr>
          <w:p w14:paraId="14F7ED20" w14:textId="77777777" w:rsidR="0088019C" w:rsidRPr="0055622C" w:rsidRDefault="0088019C" w:rsidP="008E4C70">
            <w:pPr>
              <w:keepNext/>
              <w:keepLines/>
              <w:ind w:left="57"/>
            </w:pPr>
            <w:r>
              <w:t>Draft a UN Regulation on ADS</w:t>
            </w:r>
          </w:p>
        </w:tc>
        <w:tc>
          <w:tcPr>
            <w:tcW w:w="2950" w:type="dxa"/>
            <w:tcBorders>
              <w:bottom w:val="single" w:sz="4" w:space="0" w:color="auto"/>
            </w:tcBorders>
          </w:tcPr>
          <w:p w14:paraId="06509CAD" w14:textId="77777777" w:rsidR="0088019C" w:rsidRPr="00243EFC" w:rsidRDefault="0088019C" w:rsidP="008E4C70">
            <w:pPr>
              <w:ind w:left="57"/>
              <w:rPr>
                <w:bCs/>
              </w:rPr>
            </w:pPr>
            <w:r w:rsidRPr="00243EFC">
              <w:rPr>
                <w:bCs/>
              </w:rPr>
              <w:t>Framework document for automated/autonomous vehicles</w:t>
            </w:r>
          </w:p>
          <w:p w14:paraId="5D97473A" w14:textId="77777777" w:rsidR="0088019C" w:rsidRPr="0055622C" w:rsidRDefault="0088019C" w:rsidP="008E4C70">
            <w:pPr>
              <w:keepNext/>
              <w:keepLines/>
              <w:ind w:left="57"/>
              <w:rPr>
                <w:bCs/>
              </w:rPr>
            </w:pPr>
            <w:r w:rsidRPr="00243EFC">
              <w:rPr>
                <w:bCs/>
              </w:rPr>
              <w:t>ECE/TRANS/WP.29/2019/34 as revised</w:t>
            </w:r>
          </w:p>
        </w:tc>
        <w:tc>
          <w:tcPr>
            <w:tcW w:w="1245" w:type="dxa"/>
            <w:tcBorders>
              <w:bottom w:val="single" w:sz="4" w:space="0" w:color="auto"/>
            </w:tcBorders>
          </w:tcPr>
          <w:p w14:paraId="0F94669F" w14:textId="77777777" w:rsidR="0088019C" w:rsidRDefault="0088019C" w:rsidP="008E4C70">
            <w:pPr>
              <w:keepNext/>
              <w:keepLines/>
              <w:ind w:left="57"/>
            </w:pPr>
            <w:r>
              <w:t>GRVA,</w:t>
            </w:r>
          </w:p>
          <w:p w14:paraId="4B31A07A" w14:textId="77777777" w:rsidR="0088019C" w:rsidRDefault="0088019C" w:rsidP="008E4C70">
            <w:pPr>
              <w:keepNext/>
              <w:keepLines/>
              <w:ind w:left="57"/>
            </w:pPr>
            <w:r>
              <w:t>IWG on ADS</w:t>
            </w:r>
          </w:p>
          <w:p w14:paraId="49E6436F" w14:textId="77777777" w:rsidR="0088019C" w:rsidRPr="0055622C" w:rsidRDefault="0088019C" w:rsidP="008E4C70">
            <w:pPr>
              <w:keepNext/>
              <w:keepLines/>
              <w:ind w:left="57"/>
            </w:pPr>
          </w:p>
        </w:tc>
        <w:tc>
          <w:tcPr>
            <w:tcW w:w="1406" w:type="dxa"/>
            <w:tcBorders>
              <w:bottom w:val="single" w:sz="4" w:space="0" w:color="auto"/>
            </w:tcBorders>
          </w:tcPr>
          <w:p w14:paraId="21B5CE5F" w14:textId="77777777" w:rsidR="0088019C" w:rsidRPr="0055622C" w:rsidRDefault="0088019C" w:rsidP="008E4C70">
            <w:pPr>
              <w:keepNext/>
              <w:keepLines/>
              <w:ind w:left="57"/>
            </w:pPr>
            <w:r>
              <w:t>June 2026</w:t>
            </w:r>
          </w:p>
        </w:tc>
        <w:tc>
          <w:tcPr>
            <w:tcW w:w="1244" w:type="dxa"/>
            <w:tcBorders>
              <w:bottom w:val="single" w:sz="4" w:space="0" w:color="auto"/>
            </w:tcBorders>
          </w:tcPr>
          <w:p w14:paraId="56BACC35" w14:textId="77777777" w:rsidR="0088019C" w:rsidRPr="0055622C" w:rsidRDefault="0088019C" w:rsidP="008E4C70">
            <w:pPr>
              <w:keepNext/>
              <w:keepLines/>
              <w:ind w:left="57"/>
            </w:pPr>
            <w:r>
              <w:t>WP.29</w:t>
            </w:r>
          </w:p>
        </w:tc>
        <w:tc>
          <w:tcPr>
            <w:tcW w:w="1377" w:type="dxa"/>
            <w:tcBorders>
              <w:bottom w:val="single" w:sz="4" w:space="0" w:color="auto"/>
            </w:tcBorders>
          </w:tcPr>
          <w:p w14:paraId="5738E1D9" w14:textId="77777777" w:rsidR="0088019C" w:rsidRDefault="0088019C" w:rsidP="008E4C70">
            <w:pPr>
              <w:keepNext/>
              <w:keepLines/>
            </w:pPr>
          </w:p>
        </w:tc>
      </w:tr>
      <w:tr w:rsidR="0088019C" w:rsidRPr="0055622C" w14:paraId="2DCED6E4" w14:textId="77777777" w:rsidTr="00A273AB">
        <w:tc>
          <w:tcPr>
            <w:tcW w:w="1668" w:type="dxa"/>
            <w:tcBorders>
              <w:bottom w:val="single" w:sz="4" w:space="0" w:color="auto"/>
            </w:tcBorders>
          </w:tcPr>
          <w:p w14:paraId="0FC5C260" w14:textId="77777777" w:rsidR="0088019C" w:rsidRPr="0055622C" w:rsidRDefault="0088019C" w:rsidP="008E4C70">
            <w:pPr>
              <w:keepNext/>
              <w:keepLines/>
              <w:ind w:left="57"/>
            </w:pPr>
            <w:r w:rsidRPr="0055622C">
              <w:t>UN GTR</w:t>
            </w:r>
            <w:r>
              <w:t xml:space="preserve"> on ADS</w:t>
            </w:r>
            <w:r>
              <w:br/>
            </w:r>
          </w:p>
        </w:tc>
        <w:tc>
          <w:tcPr>
            <w:tcW w:w="2631" w:type="dxa"/>
            <w:tcBorders>
              <w:bottom w:val="single" w:sz="4" w:space="0" w:color="auto"/>
            </w:tcBorders>
          </w:tcPr>
          <w:p w14:paraId="30BE90E0" w14:textId="77777777" w:rsidR="0088019C" w:rsidRPr="0055622C" w:rsidRDefault="0088019C" w:rsidP="008E4C70">
            <w:pPr>
              <w:keepNext/>
              <w:keepLines/>
              <w:ind w:left="57"/>
            </w:pPr>
            <w:r>
              <w:t xml:space="preserve">Draft a </w:t>
            </w:r>
            <w:r w:rsidRPr="0055622C">
              <w:t>UN GTR</w:t>
            </w:r>
            <w:r>
              <w:t xml:space="preserve"> on ADS</w:t>
            </w:r>
            <w:r w:rsidRPr="0055622C">
              <w:t xml:space="preserve"> </w:t>
            </w:r>
          </w:p>
        </w:tc>
        <w:tc>
          <w:tcPr>
            <w:tcW w:w="2950" w:type="dxa"/>
            <w:tcBorders>
              <w:bottom w:val="single" w:sz="4" w:space="0" w:color="auto"/>
            </w:tcBorders>
          </w:tcPr>
          <w:p w14:paraId="19C8BD77" w14:textId="77777777" w:rsidR="0088019C" w:rsidRPr="00243EFC" w:rsidRDefault="0088019C" w:rsidP="008E4C70">
            <w:pPr>
              <w:ind w:left="57"/>
              <w:rPr>
                <w:bCs/>
              </w:rPr>
            </w:pPr>
            <w:r w:rsidRPr="00243EFC">
              <w:rPr>
                <w:bCs/>
              </w:rPr>
              <w:t>Framework document for automated/autonomous vehicles</w:t>
            </w:r>
          </w:p>
          <w:p w14:paraId="45193AC6" w14:textId="77777777" w:rsidR="0088019C" w:rsidRPr="0055622C" w:rsidRDefault="0088019C" w:rsidP="008E4C70">
            <w:pPr>
              <w:keepNext/>
              <w:keepLines/>
              <w:ind w:left="57"/>
              <w:rPr>
                <w:bCs/>
              </w:rPr>
            </w:pPr>
            <w:r w:rsidRPr="00243EFC">
              <w:rPr>
                <w:bCs/>
              </w:rPr>
              <w:t>ECE/TRANS/WP.29/2019/34 as revised</w:t>
            </w:r>
          </w:p>
        </w:tc>
        <w:tc>
          <w:tcPr>
            <w:tcW w:w="1245" w:type="dxa"/>
            <w:tcBorders>
              <w:bottom w:val="single" w:sz="4" w:space="0" w:color="auto"/>
            </w:tcBorders>
          </w:tcPr>
          <w:p w14:paraId="73F08EC6" w14:textId="77777777" w:rsidR="0088019C" w:rsidRDefault="0088019C" w:rsidP="008E4C70">
            <w:pPr>
              <w:keepNext/>
              <w:keepLines/>
              <w:ind w:left="57"/>
            </w:pPr>
            <w:r>
              <w:t>GRVA,</w:t>
            </w:r>
          </w:p>
          <w:p w14:paraId="6EA241C1" w14:textId="77777777" w:rsidR="0088019C" w:rsidRDefault="0088019C" w:rsidP="008E4C70">
            <w:pPr>
              <w:keepNext/>
              <w:keepLines/>
              <w:ind w:left="57"/>
            </w:pPr>
            <w:r>
              <w:t>IWG on ADS</w:t>
            </w:r>
          </w:p>
          <w:p w14:paraId="61C184D1" w14:textId="77777777" w:rsidR="0088019C" w:rsidRPr="0055622C" w:rsidRDefault="0088019C" w:rsidP="008E4C70">
            <w:pPr>
              <w:keepNext/>
              <w:keepLines/>
              <w:ind w:left="57"/>
            </w:pPr>
          </w:p>
        </w:tc>
        <w:tc>
          <w:tcPr>
            <w:tcW w:w="1406" w:type="dxa"/>
            <w:tcBorders>
              <w:bottom w:val="single" w:sz="4" w:space="0" w:color="auto"/>
            </w:tcBorders>
          </w:tcPr>
          <w:p w14:paraId="581141EE" w14:textId="77777777" w:rsidR="0088019C" w:rsidRPr="0055622C" w:rsidRDefault="0088019C" w:rsidP="008E4C70">
            <w:pPr>
              <w:keepNext/>
              <w:keepLines/>
              <w:ind w:left="57"/>
            </w:pPr>
            <w:r>
              <w:t>June 2026</w:t>
            </w:r>
          </w:p>
        </w:tc>
        <w:tc>
          <w:tcPr>
            <w:tcW w:w="1244" w:type="dxa"/>
            <w:tcBorders>
              <w:bottom w:val="single" w:sz="4" w:space="0" w:color="auto"/>
            </w:tcBorders>
          </w:tcPr>
          <w:p w14:paraId="291B38E7" w14:textId="77777777" w:rsidR="0088019C" w:rsidRPr="0055622C" w:rsidRDefault="0088019C" w:rsidP="008E4C70">
            <w:pPr>
              <w:keepNext/>
              <w:keepLines/>
              <w:ind w:left="57"/>
            </w:pPr>
            <w:r>
              <w:t>[AC.3]</w:t>
            </w:r>
          </w:p>
        </w:tc>
        <w:tc>
          <w:tcPr>
            <w:tcW w:w="1377" w:type="dxa"/>
            <w:tcBorders>
              <w:bottom w:val="single" w:sz="4" w:space="0" w:color="auto"/>
            </w:tcBorders>
          </w:tcPr>
          <w:p w14:paraId="1462CFE9" w14:textId="77777777" w:rsidR="0088019C" w:rsidRPr="0055622C" w:rsidRDefault="0088019C" w:rsidP="008E4C70">
            <w:pPr>
              <w:keepNext/>
              <w:keepLines/>
            </w:pPr>
          </w:p>
        </w:tc>
      </w:tr>
      <w:tr w:rsidR="00A273AB" w:rsidRPr="0055622C" w14:paraId="13B8E61D" w14:textId="77777777" w:rsidTr="00A273AB">
        <w:tc>
          <w:tcPr>
            <w:tcW w:w="1668" w:type="dxa"/>
            <w:tcBorders>
              <w:bottom w:val="single" w:sz="4" w:space="0" w:color="auto"/>
            </w:tcBorders>
          </w:tcPr>
          <w:p w14:paraId="42B55CFB" w14:textId="5CB26186" w:rsidR="00A273AB" w:rsidRPr="0055622C" w:rsidRDefault="00947A85" w:rsidP="008E4C70">
            <w:pPr>
              <w:ind w:left="57"/>
            </w:pPr>
            <w:r>
              <w:t>ACPE</w:t>
            </w:r>
          </w:p>
        </w:tc>
        <w:tc>
          <w:tcPr>
            <w:tcW w:w="2631" w:type="dxa"/>
            <w:tcBorders>
              <w:bottom w:val="single" w:sz="4" w:space="0" w:color="auto"/>
            </w:tcBorders>
          </w:tcPr>
          <w:p w14:paraId="42BCDC6E" w14:textId="2BA5140C" w:rsidR="00A273AB" w:rsidRPr="0055622C" w:rsidRDefault="00947A85" w:rsidP="008E4C70">
            <w:pPr>
              <w:ind w:left="57"/>
            </w:pPr>
            <w:r>
              <w:t>Draft a UN Regulation on ACPE</w:t>
            </w:r>
          </w:p>
        </w:tc>
        <w:tc>
          <w:tcPr>
            <w:tcW w:w="2950" w:type="dxa"/>
            <w:tcBorders>
              <w:bottom w:val="single" w:sz="4" w:space="0" w:color="auto"/>
            </w:tcBorders>
          </w:tcPr>
          <w:p w14:paraId="62613A3B" w14:textId="0402A3F4" w:rsidR="00A273AB" w:rsidRPr="0055622C" w:rsidRDefault="000546E5" w:rsidP="008E4C70">
            <w:pPr>
              <w:ind w:left="57"/>
              <w:rPr>
                <w:bCs/>
              </w:rPr>
            </w:pPr>
            <w:r w:rsidRPr="0055622C">
              <w:rPr>
                <w:bCs/>
              </w:rPr>
              <w:t>ECE/TRANS/WP.29/GRVA/</w:t>
            </w:r>
            <w:r w:rsidR="00CB5D70">
              <w:rPr>
                <w:bCs/>
              </w:rPr>
              <w:t>15</w:t>
            </w:r>
            <w:r w:rsidRPr="0055622C">
              <w:rPr>
                <w:bCs/>
              </w:rPr>
              <w:t>, Annex IV</w:t>
            </w:r>
          </w:p>
        </w:tc>
        <w:tc>
          <w:tcPr>
            <w:tcW w:w="1245" w:type="dxa"/>
            <w:tcBorders>
              <w:bottom w:val="single" w:sz="4" w:space="0" w:color="auto"/>
            </w:tcBorders>
          </w:tcPr>
          <w:p w14:paraId="2186684F" w14:textId="58BC9AE9" w:rsidR="008A7289" w:rsidRDefault="00144065" w:rsidP="008A7289">
            <w:pPr>
              <w:ind w:left="57"/>
            </w:pPr>
            <w:r>
              <w:t>GRVA,</w:t>
            </w:r>
            <w:r w:rsidR="008A7289">
              <w:t xml:space="preserve"> </w:t>
            </w:r>
          </w:p>
          <w:p w14:paraId="4703D435" w14:textId="433D4B81" w:rsidR="00A273AB" w:rsidRPr="0055622C" w:rsidRDefault="008A7289" w:rsidP="008E4C70">
            <w:pPr>
              <w:ind w:left="57"/>
            </w:pPr>
            <w:r>
              <w:t>IWG on ACPE</w:t>
            </w:r>
          </w:p>
        </w:tc>
        <w:tc>
          <w:tcPr>
            <w:tcW w:w="1406" w:type="dxa"/>
            <w:tcBorders>
              <w:bottom w:val="single" w:sz="4" w:space="0" w:color="auto"/>
            </w:tcBorders>
          </w:tcPr>
          <w:p w14:paraId="78F0C8DF" w14:textId="1CD75612" w:rsidR="00A273AB" w:rsidRPr="0055622C" w:rsidRDefault="006D5E3C" w:rsidP="008E4C70">
            <w:pPr>
              <w:ind w:left="57"/>
            </w:pPr>
            <w:r>
              <w:t>November</w:t>
            </w:r>
            <w:r w:rsidR="008A7289">
              <w:t xml:space="preserve"> 2024</w:t>
            </w:r>
          </w:p>
        </w:tc>
        <w:tc>
          <w:tcPr>
            <w:tcW w:w="1244" w:type="dxa"/>
            <w:tcBorders>
              <w:bottom w:val="single" w:sz="4" w:space="0" w:color="auto"/>
            </w:tcBorders>
          </w:tcPr>
          <w:p w14:paraId="48570820" w14:textId="65F1F7E5" w:rsidR="00A273AB" w:rsidRPr="0055622C" w:rsidRDefault="00CB5D70" w:rsidP="008E4C70">
            <w:pPr>
              <w:ind w:left="57"/>
            </w:pPr>
            <w:r>
              <w:t>Japan</w:t>
            </w:r>
          </w:p>
        </w:tc>
        <w:tc>
          <w:tcPr>
            <w:tcW w:w="1377" w:type="dxa"/>
            <w:tcBorders>
              <w:bottom w:val="single" w:sz="4" w:space="0" w:color="auto"/>
            </w:tcBorders>
          </w:tcPr>
          <w:p w14:paraId="4DDF89DE" w14:textId="0C63D655" w:rsidR="00A273AB" w:rsidRPr="0055622C" w:rsidRDefault="00CB5D70" w:rsidP="008E4C70">
            <w:pPr>
              <w:ind w:left="57"/>
            </w:pPr>
            <w:r>
              <w:t>Ongoing</w:t>
            </w:r>
          </w:p>
        </w:tc>
      </w:tr>
      <w:tr w:rsidR="0088019C" w:rsidRPr="0055622C" w14:paraId="1B792A72" w14:textId="77777777" w:rsidTr="00A273AB">
        <w:tc>
          <w:tcPr>
            <w:tcW w:w="1668" w:type="dxa"/>
            <w:tcBorders>
              <w:top w:val="single" w:sz="4" w:space="0" w:color="auto"/>
              <w:bottom w:val="single" w:sz="12" w:space="0" w:color="auto"/>
            </w:tcBorders>
          </w:tcPr>
          <w:p w14:paraId="7316B9F9" w14:textId="77777777" w:rsidR="0088019C" w:rsidRPr="0055622C" w:rsidRDefault="0088019C" w:rsidP="008E4C70">
            <w:pPr>
              <w:ind w:left="57"/>
            </w:pPr>
            <w:r w:rsidRPr="0055622C">
              <w:t>UN Regulations</w:t>
            </w:r>
          </w:p>
        </w:tc>
        <w:tc>
          <w:tcPr>
            <w:tcW w:w="2631" w:type="dxa"/>
            <w:tcBorders>
              <w:top w:val="single" w:sz="4" w:space="0" w:color="auto"/>
              <w:bottom w:val="single" w:sz="12" w:space="0" w:color="auto"/>
            </w:tcBorders>
          </w:tcPr>
          <w:p w14:paraId="49E97ACB" w14:textId="77777777" w:rsidR="0088019C" w:rsidRPr="0055622C" w:rsidRDefault="0088019C" w:rsidP="008E4C70">
            <w:pPr>
              <w:ind w:left="57"/>
            </w:pPr>
            <w:r w:rsidRPr="0055622C">
              <w:t>Amendments to UN Regulations</w:t>
            </w:r>
          </w:p>
          <w:p w14:paraId="1D18A8F9" w14:textId="77777777" w:rsidR="0088019C" w:rsidRPr="00C233A6" w:rsidRDefault="0088019C" w:rsidP="008E4C70">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157</w:t>
            </w:r>
          </w:p>
          <w:p w14:paraId="56170929" w14:textId="77777777" w:rsidR="0088019C" w:rsidRPr="00C233A6" w:rsidRDefault="0088019C" w:rsidP="008E4C70">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156</w:t>
            </w:r>
          </w:p>
          <w:p w14:paraId="4CC74648" w14:textId="77777777" w:rsidR="0088019C" w:rsidRPr="00C233A6" w:rsidRDefault="0088019C" w:rsidP="008E4C70">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155</w:t>
            </w:r>
          </w:p>
          <w:p w14:paraId="13E01093" w14:textId="77777777" w:rsidR="0088019C" w:rsidRPr="00C233A6" w:rsidRDefault="0088019C" w:rsidP="008E4C70">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140</w:t>
            </w:r>
          </w:p>
          <w:p w14:paraId="15E897C5" w14:textId="77777777" w:rsidR="0088019C" w:rsidRPr="00C233A6" w:rsidRDefault="0088019C" w:rsidP="008E4C70">
            <w:pPr>
              <w:pStyle w:val="ListParagraph"/>
              <w:numPr>
                <w:ilvl w:val="0"/>
                <w:numId w:val="26"/>
              </w:numPr>
              <w:snapToGrid w:val="0"/>
              <w:spacing w:before="40" w:after="120" w:line="220" w:lineRule="exact"/>
              <w:ind w:left="457" w:right="113"/>
              <w:rPr>
                <w:rFonts w:eastAsia="Times New Roman"/>
                <w:lang w:eastAsia="fr-FR"/>
              </w:rPr>
            </w:pPr>
            <w:r w:rsidRPr="00C233A6">
              <w:rPr>
                <w:rFonts w:eastAsia="Times New Roman"/>
                <w:lang w:eastAsia="fr-FR"/>
              </w:rPr>
              <w:t>UN Regulation No. 131</w:t>
            </w:r>
          </w:p>
          <w:p w14:paraId="1713152B" w14:textId="77777777" w:rsidR="0088019C" w:rsidRPr="00C233A6" w:rsidRDefault="0088019C" w:rsidP="008E4C70">
            <w:pPr>
              <w:pStyle w:val="ListParagraph"/>
              <w:numPr>
                <w:ilvl w:val="0"/>
                <w:numId w:val="26"/>
              </w:numPr>
              <w:snapToGrid w:val="0"/>
              <w:spacing w:before="40" w:after="120" w:line="220" w:lineRule="exact"/>
              <w:ind w:left="457" w:right="113"/>
              <w:rPr>
                <w:rFonts w:eastAsia="Times New Roman"/>
                <w:lang w:eastAsia="fr-FR"/>
              </w:rPr>
            </w:pPr>
            <w:r w:rsidRPr="0B91E55B">
              <w:rPr>
                <w:rFonts w:eastAsia="Times New Roman"/>
                <w:lang w:eastAsia="fr-FR"/>
              </w:rPr>
              <w:t>UN Regulation No. 90</w:t>
            </w:r>
          </w:p>
          <w:p w14:paraId="521FD9BA" w14:textId="77777777" w:rsidR="0088019C" w:rsidRDefault="0088019C" w:rsidP="008E4C70">
            <w:pPr>
              <w:pStyle w:val="ListParagraph"/>
              <w:numPr>
                <w:ilvl w:val="0"/>
                <w:numId w:val="26"/>
              </w:numPr>
              <w:spacing w:before="40" w:after="120" w:line="220" w:lineRule="exact"/>
              <w:ind w:left="457" w:right="113"/>
              <w:rPr>
                <w:rFonts w:eastAsia="Times New Roman"/>
                <w:lang w:eastAsia="fr-FR"/>
              </w:rPr>
            </w:pPr>
            <w:r w:rsidRPr="0B91E55B">
              <w:rPr>
                <w:rFonts w:eastAsia="Times New Roman"/>
                <w:lang w:eastAsia="fr-FR"/>
              </w:rPr>
              <w:t>UN Regulation No. 79</w:t>
            </w:r>
          </w:p>
          <w:p w14:paraId="2AF09CDF" w14:textId="77777777" w:rsidR="0088019C" w:rsidRPr="00C233A6" w:rsidRDefault="0088019C" w:rsidP="008E4C70">
            <w:pPr>
              <w:pStyle w:val="ListParagraph"/>
              <w:numPr>
                <w:ilvl w:val="0"/>
                <w:numId w:val="26"/>
              </w:numPr>
              <w:snapToGrid w:val="0"/>
              <w:spacing w:before="40" w:after="120" w:line="220" w:lineRule="exact"/>
              <w:ind w:left="457" w:right="113"/>
              <w:rPr>
                <w:rFonts w:eastAsia="Times New Roman"/>
                <w:lang w:eastAsia="fr-FR"/>
              </w:rPr>
            </w:pPr>
            <w:r w:rsidRPr="0B91E55B">
              <w:rPr>
                <w:rFonts w:eastAsia="Times New Roman"/>
                <w:lang w:eastAsia="fr-FR"/>
              </w:rPr>
              <w:t>UN Regulation No. 78</w:t>
            </w:r>
          </w:p>
          <w:p w14:paraId="6BBEEADB" w14:textId="77777777" w:rsidR="0088019C" w:rsidRPr="00C233A6" w:rsidRDefault="0088019C" w:rsidP="008E4C70">
            <w:pPr>
              <w:pStyle w:val="ListParagraph"/>
              <w:numPr>
                <w:ilvl w:val="0"/>
                <w:numId w:val="26"/>
              </w:numPr>
              <w:snapToGrid w:val="0"/>
              <w:spacing w:before="40" w:after="120" w:line="220" w:lineRule="exact"/>
              <w:ind w:left="457" w:right="113"/>
              <w:rPr>
                <w:rFonts w:eastAsia="Times New Roman"/>
                <w:lang w:eastAsia="fr-FR"/>
              </w:rPr>
            </w:pPr>
            <w:r w:rsidRPr="0B91E55B">
              <w:rPr>
                <w:rFonts w:eastAsia="Times New Roman"/>
                <w:lang w:eastAsia="fr-FR"/>
              </w:rPr>
              <w:t>UN Regulation No. 13</w:t>
            </w:r>
          </w:p>
          <w:p w14:paraId="1644B737" w14:textId="77777777" w:rsidR="0088019C" w:rsidRPr="00C233A6" w:rsidRDefault="0088019C" w:rsidP="008E4C70">
            <w:pPr>
              <w:pStyle w:val="ListParagraph"/>
              <w:numPr>
                <w:ilvl w:val="0"/>
                <w:numId w:val="26"/>
              </w:numPr>
              <w:snapToGrid w:val="0"/>
              <w:spacing w:before="40" w:after="120" w:line="220" w:lineRule="exact"/>
              <w:ind w:left="457" w:right="113"/>
              <w:rPr>
                <w:rFonts w:eastAsia="Times New Roman"/>
                <w:lang w:eastAsia="fr-FR"/>
              </w:rPr>
            </w:pPr>
            <w:r w:rsidRPr="0B91E55B">
              <w:rPr>
                <w:rFonts w:eastAsia="Times New Roman"/>
                <w:lang w:eastAsia="fr-FR"/>
              </w:rPr>
              <w:t>UN Regulation No. 13H</w:t>
            </w:r>
          </w:p>
        </w:tc>
        <w:tc>
          <w:tcPr>
            <w:tcW w:w="2950" w:type="dxa"/>
            <w:tcBorders>
              <w:top w:val="single" w:sz="4" w:space="0" w:color="auto"/>
              <w:bottom w:val="single" w:sz="12" w:space="0" w:color="auto"/>
            </w:tcBorders>
          </w:tcPr>
          <w:p w14:paraId="653582EF" w14:textId="77777777" w:rsidR="0088019C" w:rsidRPr="0055622C" w:rsidRDefault="0088019C" w:rsidP="008E4C70">
            <w:pPr>
              <w:ind w:left="57"/>
              <w:rPr>
                <w:bCs/>
              </w:rPr>
            </w:pPr>
            <w:r w:rsidRPr="0055622C">
              <w:rPr>
                <w:bCs/>
              </w:rPr>
              <w:t>Provisions of the 1958 Agreement</w:t>
            </w:r>
          </w:p>
        </w:tc>
        <w:tc>
          <w:tcPr>
            <w:tcW w:w="1245" w:type="dxa"/>
            <w:tcBorders>
              <w:top w:val="single" w:sz="4" w:space="0" w:color="auto"/>
              <w:bottom w:val="single" w:sz="12" w:space="0" w:color="auto"/>
            </w:tcBorders>
          </w:tcPr>
          <w:p w14:paraId="50ECEF61" w14:textId="77777777" w:rsidR="0088019C" w:rsidRDefault="0088019C" w:rsidP="008E4C70">
            <w:pPr>
              <w:ind w:left="57"/>
            </w:pPr>
            <w:r w:rsidRPr="0055622C">
              <w:t>GRVA</w:t>
            </w:r>
          </w:p>
          <w:p w14:paraId="2CA82CF0" w14:textId="77777777" w:rsidR="0088019C" w:rsidRDefault="0088019C" w:rsidP="008E4C70">
            <w:pPr>
              <w:ind w:left="57"/>
            </w:pPr>
          </w:p>
          <w:p w14:paraId="4AD0BEB7" w14:textId="77777777" w:rsidR="0088019C" w:rsidRDefault="0088019C" w:rsidP="008E4C70">
            <w:pPr>
              <w:ind w:left="57"/>
            </w:pPr>
          </w:p>
          <w:p w14:paraId="45314FEB" w14:textId="77777777" w:rsidR="0088019C" w:rsidRDefault="0088019C" w:rsidP="008E4C70">
            <w:pPr>
              <w:ind w:left="57"/>
            </w:pPr>
          </w:p>
          <w:p w14:paraId="0FD3B142" w14:textId="77777777" w:rsidR="0088019C" w:rsidRDefault="0088019C" w:rsidP="008E4C70">
            <w:pPr>
              <w:ind w:left="57"/>
            </w:pPr>
          </w:p>
          <w:p w14:paraId="4743DE02" w14:textId="77777777" w:rsidR="0088019C" w:rsidRDefault="0088019C" w:rsidP="008E4C70">
            <w:pPr>
              <w:ind w:left="57"/>
            </w:pPr>
          </w:p>
          <w:p w14:paraId="11A8D2F0" w14:textId="5D87D400" w:rsidR="0088019C" w:rsidRPr="0055622C" w:rsidRDefault="0088019C" w:rsidP="008E4C70">
            <w:pPr>
              <w:ind w:left="57"/>
            </w:pPr>
          </w:p>
        </w:tc>
        <w:tc>
          <w:tcPr>
            <w:tcW w:w="1406" w:type="dxa"/>
            <w:tcBorders>
              <w:top w:val="single" w:sz="4" w:space="0" w:color="auto"/>
              <w:bottom w:val="single" w:sz="12" w:space="0" w:color="auto"/>
            </w:tcBorders>
          </w:tcPr>
          <w:p w14:paraId="14B0FD5C" w14:textId="77777777" w:rsidR="0088019C" w:rsidRPr="0055622C" w:rsidRDefault="0088019C" w:rsidP="008E4C70">
            <w:pPr>
              <w:ind w:left="57"/>
            </w:pPr>
            <w:r w:rsidRPr="0055622C">
              <w:t>Permanent</w:t>
            </w:r>
          </w:p>
        </w:tc>
        <w:tc>
          <w:tcPr>
            <w:tcW w:w="1244" w:type="dxa"/>
            <w:tcBorders>
              <w:top w:val="single" w:sz="4" w:space="0" w:color="auto"/>
              <w:bottom w:val="single" w:sz="12" w:space="0" w:color="auto"/>
            </w:tcBorders>
          </w:tcPr>
          <w:p w14:paraId="64F4606D" w14:textId="77777777" w:rsidR="0088019C" w:rsidRPr="0055622C" w:rsidRDefault="0088019C" w:rsidP="008E4C70">
            <w:pPr>
              <w:ind w:left="57"/>
            </w:pPr>
            <w:r w:rsidRPr="0055622C">
              <w:t>N/a</w:t>
            </w:r>
          </w:p>
        </w:tc>
        <w:tc>
          <w:tcPr>
            <w:tcW w:w="1377" w:type="dxa"/>
            <w:tcBorders>
              <w:top w:val="single" w:sz="4" w:space="0" w:color="auto"/>
              <w:bottom w:val="single" w:sz="12" w:space="0" w:color="auto"/>
            </w:tcBorders>
          </w:tcPr>
          <w:p w14:paraId="0E2423AC" w14:textId="77777777" w:rsidR="0088019C" w:rsidRPr="0055622C" w:rsidRDefault="0088019C" w:rsidP="008E4C70">
            <w:pPr>
              <w:ind w:left="57"/>
            </w:pPr>
            <w:r w:rsidRPr="0055622C">
              <w:t>N/a</w:t>
            </w:r>
          </w:p>
        </w:tc>
      </w:tr>
    </w:tbl>
    <w:p w14:paraId="125E0A4B" w14:textId="77777777" w:rsidR="0088019C" w:rsidRDefault="0088019C" w:rsidP="0088019C"/>
    <w:p w14:paraId="3CBD9F89" w14:textId="77777777" w:rsidR="0088019C" w:rsidRDefault="0088019C" w:rsidP="0088019C"/>
    <w:p w14:paraId="519E1EC3" w14:textId="77777777" w:rsidR="0088019C" w:rsidRDefault="0088019C" w:rsidP="0088019C"/>
    <w:p w14:paraId="3A0F106F" w14:textId="77777777" w:rsidR="0088019C" w:rsidRDefault="0088019C" w:rsidP="0088019C"/>
    <w:p w14:paraId="6EF633E2" w14:textId="77777777" w:rsidR="0088019C" w:rsidRDefault="0088019C" w:rsidP="0088019C"/>
    <w:p w14:paraId="763162D4" w14:textId="77777777" w:rsidR="0088019C" w:rsidRDefault="0088019C" w:rsidP="0088019C"/>
    <w:p w14:paraId="5FA9576C" w14:textId="77777777" w:rsidR="0088019C" w:rsidRDefault="0088019C" w:rsidP="0088019C"/>
    <w:p w14:paraId="7E8BC689" w14:textId="77777777" w:rsidR="0088019C" w:rsidRDefault="0088019C" w:rsidP="0088019C"/>
    <w:p w14:paraId="534C8315" w14:textId="77777777" w:rsidR="0088019C" w:rsidRDefault="0088019C" w:rsidP="0088019C"/>
    <w:p w14:paraId="394DACA6" w14:textId="77777777" w:rsidR="0088019C" w:rsidRDefault="0088019C" w:rsidP="0088019C"/>
    <w:p w14:paraId="73E524FB" w14:textId="77777777" w:rsidR="0088019C" w:rsidRDefault="0088019C" w:rsidP="0088019C"/>
    <w:p w14:paraId="38C8B8BB" w14:textId="77777777" w:rsidR="0088019C" w:rsidRDefault="0088019C" w:rsidP="0088019C"/>
    <w:p w14:paraId="54D86778" w14:textId="77777777" w:rsidR="00E0551F" w:rsidRDefault="00E0551F" w:rsidP="00633B2E">
      <w:pPr>
        <w:sectPr w:rsidR="00E0551F" w:rsidSect="00633B2E">
          <w:headerReference w:type="even" r:id="rId41"/>
          <w:headerReference w:type="default" r:id="rId42"/>
          <w:footerReference w:type="even" r:id="rId43"/>
          <w:footerReference w:type="default" r:id="rId44"/>
          <w:endnotePr>
            <w:numFmt w:val="decimal"/>
          </w:endnotePr>
          <w:pgSz w:w="16840" w:h="11907" w:orient="landscape" w:code="9"/>
          <w:pgMar w:top="1134" w:right="1417" w:bottom="1134" w:left="1134" w:header="567" w:footer="567" w:gutter="0"/>
          <w:cols w:space="720"/>
          <w:docGrid w:linePitch="272"/>
        </w:sectPr>
      </w:pPr>
    </w:p>
    <w:p w14:paraId="0BC435EB" w14:textId="77777777" w:rsidR="007F6FEF" w:rsidRDefault="007F6FEF" w:rsidP="00633B2E"/>
    <w:p w14:paraId="06E45FAE" w14:textId="77777777" w:rsidR="00190AE1" w:rsidRDefault="00190AE1" w:rsidP="00190AE1"/>
    <w:p w14:paraId="023757A1" w14:textId="77777777" w:rsidR="00190AE1" w:rsidRPr="00243EFC" w:rsidRDefault="00190AE1" w:rsidP="00190AE1">
      <w:pPr>
        <w:pStyle w:val="SingleTxtG"/>
        <w:spacing w:before="120"/>
        <w:rPr>
          <w:rFonts w:eastAsia="Calibri"/>
          <w:b/>
        </w:rPr>
      </w:pPr>
      <w:r w:rsidRPr="00243EFC">
        <w:rPr>
          <w:rFonts w:eastAsia="Calibri"/>
          <w:b/>
        </w:rPr>
        <w:t>Subjects under consideration by the Working Party on Automated / Autonomous and Connected Vehicles (GRVA) at its 1</w:t>
      </w:r>
      <w:r>
        <w:rPr>
          <w:rFonts w:eastAsia="Calibri"/>
          <w:b/>
        </w:rPr>
        <w:t>5</w:t>
      </w:r>
      <w:r w:rsidRPr="00243EFC">
        <w:rPr>
          <w:rFonts w:eastAsia="Calibri"/>
          <w:b/>
        </w:rPr>
        <w:t>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190AE1" w:rsidRPr="00243EFC" w14:paraId="106C3A65" w14:textId="77777777" w:rsidTr="008E4C70">
        <w:trPr>
          <w:tblHeader/>
        </w:trPr>
        <w:tc>
          <w:tcPr>
            <w:tcW w:w="2761" w:type="pct"/>
            <w:tcBorders>
              <w:top w:val="single" w:sz="4" w:space="0" w:color="auto"/>
              <w:bottom w:val="single" w:sz="12" w:space="0" w:color="auto"/>
            </w:tcBorders>
            <w:shd w:val="clear" w:color="auto" w:fill="auto"/>
            <w:tcMar>
              <w:left w:w="0" w:type="dxa"/>
            </w:tcMar>
            <w:vAlign w:val="bottom"/>
          </w:tcPr>
          <w:p w14:paraId="20295E8F" w14:textId="77777777" w:rsidR="00190AE1" w:rsidRPr="00243EFC" w:rsidRDefault="00190AE1" w:rsidP="008E4C70">
            <w:pPr>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6E1D47B9" w14:textId="77777777" w:rsidR="00190AE1" w:rsidRPr="00243EFC" w:rsidRDefault="00190AE1" w:rsidP="008E4C70">
            <w:pPr>
              <w:spacing w:before="80" w:after="80" w:line="200" w:lineRule="exact"/>
              <w:ind w:right="113"/>
              <w:rPr>
                <w:i/>
                <w:sz w:val="16"/>
                <w:lang w:val="fr-CH"/>
              </w:rPr>
            </w:pPr>
            <w:r w:rsidRPr="00243EFC">
              <w:rPr>
                <w:i/>
                <w:sz w:val="16"/>
                <w:lang w:val="fr-CH"/>
              </w:rPr>
              <w:t>Document symbol ECE/TRANS/WP.29/...</w:t>
            </w:r>
          </w:p>
        </w:tc>
        <w:tc>
          <w:tcPr>
            <w:tcW w:w="1139" w:type="pct"/>
            <w:tcBorders>
              <w:top w:val="single" w:sz="4" w:space="0" w:color="auto"/>
              <w:bottom w:val="single" w:sz="12" w:space="0" w:color="auto"/>
            </w:tcBorders>
            <w:shd w:val="clear" w:color="auto" w:fill="auto"/>
            <w:tcMar>
              <w:left w:w="0" w:type="dxa"/>
            </w:tcMar>
            <w:vAlign w:val="bottom"/>
          </w:tcPr>
          <w:p w14:paraId="745588C1" w14:textId="77777777" w:rsidR="00190AE1" w:rsidRPr="00243EFC" w:rsidRDefault="00190AE1" w:rsidP="008E4C70">
            <w:pPr>
              <w:spacing w:before="80" w:after="80" w:line="200" w:lineRule="exact"/>
              <w:ind w:right="113"/>
              <w:rPr>
                <w:i/>
                <w:sz w:val="16"/>
              </w:rPr>
            </w:pPr>
            <w:r w:rsidRPr="00243EFC">
              <w:rPr>
                <w:i/>
                <w:sz w:val="16"/>
              </w:rPr>
              <w:t>Documentation availability</w:t>
            </w:r>
          </w:p>
        </w:tc>
      </w:tr>
      <w:tr w:rsidR="00190AE1" w:rsidRPr="00243EFC" w14:paraId="0E0F2CEB" w14:textId="77777777" w:rsidTr="008E4C70">
        <w:tc>
          <w:tcPr>
            <w:tcW w:w="2761" w:type="pct"/>
            <w:tcBorders>
              <w:top w:val="single" w:sz="12" w:space="0" w:color="auto"/>
            </w:tcBorders>
            <w:shd w:val="clear" w:color="auto" w:fill="auto"/>
            <w:tcMar>
              <w:left w:w="0" w:type="dxa"/>
            </w:tcMar>
          </w:tcPr>
          <w:p w14:paraId="2308E5EC" w14:textId="77777777" w:rsidR="00190AE1" w:rsidRPr="00243EFC" w:rsidRDefault="00190AE1" w:rsidP="008E4C70">
            <w:pPr>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27694F2D" w14:textId="77777777" w:rsidR="00190AE1" w:rsidRPr="00243EFC" w:rsidRDefault="00190AE1" w:rsidP="008E4C70">
            <w:pPr>
              <w:spacing w:before="40" w:after="120" w:line="220" w:lineRule="exact"/>
              <w:ind w:right="113"/>
              <w:rPr>
                <w:b/>
              </w:rPr>
            </w:pPr>
            <w:r w:rsidRPr="00243EFC">
              <w:t xml:space="preserve">For document symbols and its availability, please refer to the agenda of the </w:t>
            </w:r>
            <w:r>
              <w:t xml:space="preserve">eighteenth </w:t>
            </w:r>
            <w:r w:rsidRPr="00243EFC">
              <w:t>session</w:t>
            </w:r>
            <w:r>
              <w:t>s</w:t>
            </w:r>
            <w:r w:rsidRPr="00243EFC">
              <w:t xml:space="preserve"> (GRVA/202</w:t>
            </w:r>
            <w:r>
              <w:t>4</w:t>
            </w:r>
            <w:r w:rsidRPr="00243EFC">
              <w:t>/</w:t>
            </w:r>
            <w:r>
              <w:t>1</w:t>
            </w:r>
            <w:r w:rsidRPr="00243EFC">
              <w:t>)</w:t>
            </w:r>
          </w:p>
        </w:tc>
      </w:tr>
      <w:tr w:rsidR="00190AE1" w:rsidRPr="00243EFC" w14:paraId="1358A1B3" w14:textId="77777777" w:rsidTr="008E4C70">
        <w:tc>
          <w:tcPr>
            <w:tcW w:w="2761" w:type="pct"/>
            <w:shd w:val="clear" w:color="auto" w:fill="auto"/>
            <w:tcMar>
              <w:left w:w="0" w:type="dxa"/>
            </w:tcMar>
          </w:tcPr>
          <w:p w14:paraId="773AF65B" w14:textId="77777777" w:rsidR="00190AE1" w:rsidRPr="00243EFC" w:rsidRDefault="00190AE1" w:rsidP="008E4C70">
            <w:pPr>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2C09E9BC" w14:textId="77777777" w:rsidR="00190AE1" w:rsidRPr="00243EFC" w:rsidRDefault="00190AE1" w:rsidP="008E4C70">
            <w:pPr>
              <w:spacing w:before="40" w:after="120" w:line="220" w:lineRule="exact"/>
              <w:ind w:right="113"/>
            </w:pPr>
          </w:p>
        </w:tc>
      </w:tr>
      <w:tr w:rsidR="00190AE1" w:rsidRPr="00243EFC" w14:paraId="3892AD6A" w14:textId="77777777" w:rsidTr="008E4C70">
        <w:tc>
          <w:tcPr>
            <w:tcW w:w="2761" w:type="pct"/>
            <w:shd w:val="clear" w:color="auto" w:fill="auto"/>
            <w:tcMar>
              <w:left w:w="0" w:type="dxa"/>
            </w:tcMar>
          </w:tcPr>
          <w:p w14:paraId="4A3FFFAE" w14:textId="77777777" w:rsidR="00190AE1" w:rsidRPr="00243EFC" w:rsidRDefault="00190AE1" w:rsidP="008E4C70">
            <w:pPr>
              <w:tabs>
                <w:tab w:val="left" w:pos="1701"/>
              </w:tabs>
              <w:spacing w:before="40" w:after="120" w:line="220" w:lineRule="atLeast"/>
              <w:ind w:left="994" w:right="288" w:hanging="432"/>
              <w:jc w:val="both"/>
              <w:rPr>
                <w:rFonts w:eastAsia="Calibri"/>
              </w:rPr>
            </w:pPr>
            <w:r w:rsidRPr="00243EFC">
              <w:rPr>
                <w:rFonts w:eastAsia="Calibri"/>
              </w:rPr>
              <w:t>13 and 13-H (Braking);</w:t>
            </w:r>
          </w:p>
          <w:p w14:paraId="1440A422" w14:textId="77777777" w:rsidR="00190AE1" w:rsidRPr="00243EFC" w:rsidRDefault="00190AE1" w:rsidP="008E4C70">
            <w:pPr>
              <w:tabs>
                <w:tab w:val="left" w:pos="1701"/>
              </w:tabs>
              <w:spacing w:before="40" w:after="120" w:line="220" w:lineRule="atLeast"/>
              <w:ind w:left="994" w:right="288" w:hanging="432"/>
              <w:jc w:val="both"/>
              <w:rPr>
                <w:rFonts w:eastAsia="Calibri"/>
              </w:rPr>
            </w:pPr>
            <w:r w:rsidRPr="00243EFC">
              <w:rPr>
                <w:rFonts w:eastAsia="Calibri"/>
              </w:rPr>
              <w:t>78</w:t>
            </w:r>
            <w:r w:rsidRPr="00243EFC">
              <w:rPr>
                <w:rFonts w:eastAsia="Calibri"/>
              </w:rPr>
              <w:tab/>
              <w:t>(Motorcycle braking);</w:t>
            </w:r>
          </w:p>
          <w:p w14:paraId="0EE571BD" w14:textId="77777777" w:rsidR="00190AE1" w:rsidRPr="00243EFC" w:rsidRDefault="00190AE1" w:rsidP="008E4C70">
            <w:pPr>
              <w:tabs>
                <w:tab w:val="left" w:pos="1701"/>
              </w:tabs>
              <w:spacing w:before="40" w:after="120" w:line="220" w:lineRule="atLeast"/>
              <w:ind w:left="994" w:right="288" w:hanging="432"/>
              <w:jc w:val="both"/>
              <w:rPr>
                <w:rFonts w:eastAsia="Calibri"/>
              </w:rPr>
            </w:pPr>
            <w:r w:rsidRPr="00243EFC">
              <w:rPr>
                <w:rFonts w:eastAsia="Calibri"/>
              </w:rPr>
              <w:t>79</w:t>
            </w:r>
            <w:r w:rsidRPr="00243EFC">
              <w:rPr>
                <w:rFonts w:eastAsia="Calibri"/>
              </w:rPr>
              <w:tab/>
              <w:t>(Steering equipment);</w:t>
            </w:r>
          </w:p>
          <w:p w14:paraId="13491AC8" w14:textId="77777777" w:rsidR="00190AE1" w:rsidRPr="00243EFC" w:rsidRDefault="00190AE1" w:rsidP="008E4C70">
            <w:pPr>
              <w:tabs>
                <w:tab w:val="left" w:pos="1701"/>
              </w:tabs>
              <w:spacing w:before="40" w:after="120" w:line="220" w:lineRule="atLeast"/>
              <w:ind w:left="994" w:right="288" w:hanging="432"/>
              <w:jc w:val="both"/>
              <w:rPr>
                <w:rFonts w:eastAsia="Calibri"/>
              </w:rPr>
            </w:pPr>
            <w:r w:rsidRPr="00243EFC">
              <w:rPr>
                <w:rFonts w:eastAsia="Calibri"/>
              </w:rPr>
              <w:t>89</w:t>
            </w:r>
            <w:r w:rsidRPr="00243EFC">
              <w:rPr>
                <w:rFonts w:eastAsia="Calibri"/>
              </w:rPr>
              <w:tab/>
              <w:t>(Speed limitation devices);</w:t>
            </w:r>
          </w:p>
          <w:p w14:paraId="76952A31" w14:textId="77777777" w:rsidR="00190AE1" w:rsidRPr="00243EFC" w:rsidRDefault="00190AE1" w:rsidP="008E4C70">
            <w:pPr>
              <w:tabs>
                <w:tab w:val="left" w:pos="1701"/>
              </w:tabs>
              <w:spacing w:before="40" w:after="120" w:line="220" w:lineRule="atLeast"/>
              <w:ind w:left="994" w:right="288" w:hanging="432"/>
              <w:jc w:val="both"/>
              <w:rPr>
                <w:rFonts w:eastAsia="Calibri"/>
              </w:rPr>
            </w:pPr>
            <w:r w:rsidRPr="00243EFC">
              <w:rPr>
                <w:rFonts w:eastAsia="Calibri"/>
              </w:rPr>
              <w:t>90</w:t>
            </w:r>
            <w:r w:rsidRPr="00243EFC">
              <w:rPr>
                <w:rFonts w:eastAsia="Calibri"/>
              </w:rPr>
              <w:tab/>
              <w:t>(Replacement brake linings);</w:t>
            </w:r>
          </w:p>
          <w:p w14:paraId="53809B33" w14:textId="77777777" w:rsidR="00190AE1" w:rsidRPr="00243EFC" w:rsidRDefault="00190AE1" w:rsidP="008E4C70">
            <w:pPr>
              <w:tabs>
                <w:tab w:val="left" w:pos="1701"/>
              </w:tabs>
              <w:spacing w:before="40" w:after="120" w:line="220" w:lineRule="atLeast"/>
              <w:ind w:left="994" w:right="288" w:hanging="432"/>
              <w:jc w:val="both"/>
              <w:rPr>
                <w:rFonts w:eastAsia="Calibri"/>
              </w:rPr>
            </w:pPr>
            <w:r w:rsidRPr="00243EFC">
              <w:rPr>
                <w:rFonts w:eastAsia="Calibri"/>
              </w:rPr>
              <w:t>139</w:t>
            </w:r>
            <w:r w:rsidRPr="00243EFC">
              <w:rPr>
                <w:rFonts w:eastAsia="Calibri"/>
              </w:rPr>
              <w:tab/>
              <w:t>(Brake Assist Systems);</w:t>
            </w:r>
          </w:p>
          <w:p w14:paraId="07CEE80B" w14:textId="77777777" w:rsidR="00190AE1" w:rsidRPr="00243EFC" w:rsidRDefault="00190AE1" w:rsidP="008E4C70">
            <w:pPr>
              <w:tabs>
                <w:tab w:val="left" w:pos="1701"/>
              </w:tabs>
              <w:spacing w:before="40" w:after="120" w:line="220" w:lineRule="atLeast"/>
              <w:ind w:left="994" w:right="288" w:hanging="432"/>
              <w:jc w:val="both"/>
              <w:rPr>
                <w:rFonts w:eastAsia="Calibri"/>
              </w:rPr>
            </w:pPr>
            <w:r w:rsidRPr="00243EFC">
              <w:rPr>
                <w:rFonts w:eastAsia="Calibri"/>
              </w:rPr>
              <w:t>140</w:t>
            </w:r>
            <w:r w:rsidRPr="00243EFC">
              <w:rPr>
                <w:rFonts w:eastAsia="Calibri"/>
              </w:rPr>
              <w:tab/>
              <w:t>(Electronic Stability Control);</w:t>
            </w:r>
          </w:p>
          <w:p w14:paraId="27A8B2C8" w14:textId="77777777" w:rsidR="00190AE1" w:rsidRPr="00243EFC" w:rsidRDefault="00190AE1" w:rsidP="008E4C70">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r w:rsidRPr="00243EFC">
              <w:rPr>
                <w:rFonts w:eastAsia="Calibri"/>
              </w:rPr>
              <w:t>);</w:t>
            </w:r>
          </w:p>
          <w:p w14:paraId="0DDF72C2" w14:textId="77777777" w:rsidR="00190AE1" w:rsidRPr="00243EFC" w:rsidRDefault="00190AE1" w:rsidP="008E4C70">
            <w:pPr>
              <w:tabs>
                <w:tab w:val="left" w:pos="1701"/>
              </w:tabs>
              <w:spacing w:before="40" w:after="120" w:line="220" w:lineRule="atLeast"/>
              <w:ind w:left="996" w:right="288" w:hanging="426"/>
              <w:jc w:val="both"/>
            </w:pPr>
            <w:r w:rsidRPr="00243EFC">
              <w:t>155</w:t>
            </w:r>
            <w:r w:rsidRPr="00243EFC">
              <w:rPr>
                <w:rFonts w:eastAsia="Calibri"/>
              </w:rPr>
              <w:tab/>
              <w:t>(</w:t>
            </w:r>
            <w:r w:rsidRPr="00243EFC">
              <w:t xml:space="preserve">Cyber security); </w:t>
            </w:r>
          </w:p>
          <w:p w14:paraId="5042369F" w14:textId="77777777" w:rsidR="00190AE1" w:rsidRPr="00243EFC" w:rsidRDefault="00190AE1" w:rsidP="008E4C70">
            <w:pPr>
              <w:spacing w:before="40" w:after="120" w:line="220" w:lineRule="atLeast"/>
              <w:ind w:left="996" w:right="115" w:hanging="426"/>
            </w:pPr>
            <w:r w:rsidRPr="00243EFC">
              <w:t>156</w:t>
            </w:r>
            <w:r w:rsidRPr="00243EFC">
              <w:rPr>
                <w:rFonts w:eastAsia="Calibri"/>
              </w:rPr>
              <w:tab/>
              <w:t>(</w:t>
            </w:r>
            <w:r w:rsidRPr="00243EFC">
              <w:t xml:space="preserve">Software updates); </w:t>
            </w:r>
          </w:p>
          <w:p w14:paraId="173649CE" w14:textId="77777777" w:rsidR="00190AE1" w:rsidRPr="00243EFC" w:rsidRDefault="00190AE1" w:rsidP="008E4C70">
            <w:pPr>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18BA27B9" w14:textId="77777777" w:rsidR="00190AE1" w:rsidRPr="00243EFC" w:rsidRDefault="00190AE1" w:rsidP="008E4C70">
            <w:pPr>
              <w:spacing w:before="40" w:after="120" w:line="220" w:lineRule="exact"/>
              <w:ind w:right="113"/>
            </w:pPr>
          </w:p>
        </w:tc>
      </w:tr>
      <w:tr w:rsidR="00190AE1" w:rsidRPr="00243EFC" w14:paraId="6D3AC4E5" w14:textId="77777777" w:rsidTr="008E4C70">
        <w:tc>
          <w:tcPr>
            <w:tcW w:w="2761" w:type="pct"/>
            <w:shd w:val="clear" w:color="auto" w:fill="auto"/>
            <w:tcMar>
              <w:left w:w="0" w:type="dxa"/>
            </w:tcMar>
          </w:tcPr>
          <w:p w14:paraId="6E1380BD" w14:textId="77777777" w:rsidR="00190AE1" w:rsidRPr="00243EFC" w:rsidRDefault="00190AE1" w:rsidP="008E4C70">
            <w:pPr>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7D3ECC91" w14:textId="77777777" w:rsidR="00190AE1" w:rsidRPr="00243EFC" w:rsidRDefault="00190AE1" w:rsidP="008E4C70">
            <w:pPr>
              <w:spacing w:before="40" w:after="120" w:line="220" w:lineRule="exact"/>
              <w:ind w:right="113"/>
            </w:pPr>
          </w:p>
        </w:tc>
      </w:tr>
      <w:tr w:rsidR="00190AE1" w:rsidRPr="00243EFC" w14:paraId="0E1105A2" w14:textId="77777777" w:rsidTr="008E4C70">
        <w:tc>
          <w:tcPr>
            <w:tcW w:w="2761" w:type="pct"/>
            <w:shd w:val="clear" w:color="auto" w:fill="auto"/>
            <w:tcMar>
              <w:left w:w="0" w:type="dxa"/>
            </w:tcMar>
          </w:tcPr>
          <w:p w14:paraId="02A06687" w14:textId="77777777" w:rsidR="00190AE1" w:rsidRDefault="00190AE1" w:rsidP="008E4C70">
            <w:pPr>
              <w:spacing w:before="40" w:after="120" w:line="220" w:lineRule="atLeast"/>
              <w:ind w:right="115"/>
            </w:pPr>
            <w:r>
              <w:t>Driver Control Assistance System</w:t>
            </w:r>
          </w:p>
          <w:p w14:paraId="5E89FAB8" w14:textId="77777777" w:rsidR="00190AE1" w:rsidRDefault="00190AE1" w:rsidP="008E4C70">
            <w:pPr>
              <w:spacing w:before="40" w:after="120" w:line="220" w:lineRule="atLeast"/>
              <w:ind w:right="115"/>
            </w:pPr>
            <w:r>
              <w:t>Acceleration Control Pedal Error</w:t>
            </w:r>
          </w:p>
          <w:p w14:paraId="6E644F18" w14:textId="77777777" w:rsidR="00190AE1" w:rsidRPr="00243EFC" w:rsidRDefault="00190AE1" w:rsidP="008E4C70">
            <w:pPr>
              <w:spacing w:before="40" w:after="120" w:line="220" w:lineRule="atLeast"/>
              <w:ind w:right="115"/>
            </w:pPr>
            <w:r>
              <w:t xml:space="preserve">Urban Emergency Braking System </w:t>
            </w:r>
          </w:p>
        </w:tc>
        <w:tc>
          <w:tcPr>
            <w:tcW w:w="2237" w:type="pct"/>
            <w:gridSpan w:val="2"/>
            <w:shd w:val="clear" w:color="auto" w:fill="auto"/>
          </w:tcPr>
          <w:p w14:paraId="193B2BEE" w14:textId="77777777" w:rsidR="00190AE1" w:rsidRPr="00243EFC" w:rsidRDefault="00190AE1" w:rsidP="008E4C70">
            <w:pPr>
              <w:spacing w:before="40" w:after="120" w:line="220" w:lineRule="atLeast"/>
              <w:ind w:right="113"/>
            </w:pPr>
          </w:p>
        </w:tc>
      </w:tr>
      <w:tr w:rsidR="00190AE1" w:rsidRPr="00243EFC" w14:paraId="1A8203D0" w14:textId="77777777" w:rsidTr="008E4C70">
        <w:tc>
          <w:tcPr>
            <w:tcW w:w="2761" w:type="pct"/>
            <w:tcBorders>
              <w:bottom w:val="nil"/>
            </w:tcBorders>
            <w:shd w:val="clear" w:color="auto" w:fill="auto"/>
            <w:tcMar>
              <w:left w:w="0" w:type="dxa"/>
            </w:tcMar>
          </w:tcPr>
          <w:p w14:paraId="3E11C5DC" w14:textId="77777777" w:rsidR="00190AE1" w:rsidRPr="00243EFC" w:rsidRDefault="00190AE1" w:rsidP="008E4C70">
            <w:pPr>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4AE050A1" w14:textId="77777777" w:rsidR="00190AE1" w:rsidRPr="00243EFC" w:rsidRDefault="00190AE1" w:rsidP="008E4C70">
            <w:pPr>
              <w:spacing w:before="40" w:after="120" w:line="220" w:lineRule="exact"/>
              <w:ind w:right="113"/>
            </w:pPr>
          </w:p>
        </w:tc>
      </w:tr>
      <w:tr w:rsidR="00190AE1" w:rsidRPr="00243EFC" w14:paraId="2618B65A" w14:textId="77777777" w:rsidTr="008E4C70">
        <w:tc>
          <w:tcPr>
            <w:tcW w:w="2761" w:type="pct"/>
            <w:tcBorders>
              <w:top w:val="nil"/>
              <w:bottom w:val="nil"/>
            </w:tcBorders>
            <w:shd w:val="clear" w:color="auto" w:fill="auto"/>
            <w:tcMar>
              <w:left w:w="0" w:type="dxa"/>
            </w:tcMar>
          </w:tcPr>
          <w:p w14:paraId="08D8F571" w14:textId="77777777" w:rsidR="00190AE1" w:rsidRPr="00243EFC" w:rsidRDefault="00190AE1" w:rsidP="008E4C70">
            <w:pPr>
              <w:spacing w:before="40" w:after="120" w:line="220" w:lineRule="atLeast"/>
              <w:ind w:left="568" w:right="113"/>
            </w:pPr>
            <w:r w:rsidRPr="00243EFC">
              <w:t>Automated Lane Keeping Systems (ALKS)</w:t>
            </w:r>
          </w:p>
          <w:p w14:paraId="064CB058" w14:textId="77777777" w:rsidR="00190AE1" w:rsidRDefault="00190AE1" w:rsidP="008E4C70">
            <w:pPr>
              <w:spacing w:before="40" w:after="120" w:line="220" w:lineRule="atLeast"/>
              <w:ind w:left="568" w:right="113"/>
            </w:pPr>
            <w:r w:rsidRPr="00243EFC">
              <w:t>Validation Methods for Automated Driving (VMAD)</w:t>
            </w:r>
          </w:p>
          <w:p w14:paraId="4715CD9A" w14:textId="77777777" w:rsidR="00190AE1" w:rsidRPr="00243EFC" w:rsidRDefault="00190AE1" w:rsidP="008E4C70">
            <w:pPr>
              <w:spacing w:before="40" w:after="120" w:line="220" w:lineRule="atLeast"/>
              <w:ind w:left="568" w:right="113"/>
            </w:pPr>
            <w:r w:rsidRPr="00243EFC">
              <w:t>New assessment / Test method</w:t>
            </w:r>
          </w:p>
          <w:p w14:paraId="2A7D582D" w14:textId="77777777" w:rsidR="00190AE1" w:rsidRPr="00243EFC" w:rsidRDefault="00190AE1" w:rsidP="008E4C70">
            <w:pPr>
              <w:spacing w:before="40" w:after="120" w:line="220" w:lineRule="atLeast"/>
              <w:ind w:left="568" w:right="113"/>
            </w:pPr>
            <w:r w:rsidRPr="00243EFC">
              <w:t>Functional Requirements for Automated and Autonomous Vehicles (FRAV)</w:t>
            </w:r>
          </w:p>
          <w:p w14:paraId="25AC77E9" w14:textId="77777777" w:rsidR="00190AE1" w:rsidRPr="00243EFC" w:rsidRDefault="00190AE1" w:rsidP="008E4C70">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
          <w:p w14:paraId="6480FD02" w14:textId="77777777" w:rsidR="00190AE1" w:rsidRPr="00243EFC" w:rsidRDefault="00190AE1" w:rsidP="008E4C70">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
          <w:p w14:paraId="43772DFD" w14:textId="77777777" w:rsidR="00190AE1" w:rsidRPr="00243EFC" w:rsidRDefault="00190AE1" w:rsidP="008E4C70">
            <w:pPr>
              <w:pStyle w:val="SingleTxtG"/>
              <w:spacing w:before="40" w:line="220" w:lineRule="atLeast"/>
              <w:ind w:left="567" w:right="142"/>
              <w:jc w:val="left"/>
              <w:rPr>
                <w:rFonts w:asciiTheme="majorBidi" w:hAnsiTheme="majorBidi"/>
              </w:rPr>
            </w:pPr>
            <w:r w:rsidRPr="00243EFC">
              <w:rPr>
                <w:rFonts w:asciiTheme="majorBidi" w:hAnsiTheme="majorBidi"/>
              </w:rPr>
              <w:t>Driver Availability Recognition;</w:t>
            </w:r>
          </w:p>
          <w:p w14:paraId="4E2C0AD7" w14:textId="77777777" w:rsidR="00190AE1" w:rsidRPr="00243EFC" w:rsidRDefault="00190AE1" w:rsidP="008E4C70">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
          <w:p w14:paraId="0AA8C256" w14:textId="77777777" w:rsidR="00190AE1" w:rsidRPr="00243EFC" w:rsidRDefault="00190AE1" w:rsidP="008E4C70">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
          <w:p w14:paraId="073403C2" w14:textId="77777777" w:rsidR="00190AE1" w:rsidRPr="00243EFC" w:rsidRDefault="00190AE1" w:rsidP="008E4C70">
            <w:pPr>
              <w:pStyle w:val="SingleTxtG"/>
              <w:spacing w:before="40" w:line="220" w:lineRule="atLeast"/>
              <w:ind w:left="567" w:right="0"/>
              <w:jc w:val="left"/>
              <w:rPr>
                <w:rFonts w:asciiTheme="majorBidi" w:hAnsiTheme="majorBidi"/>
              </w:rPr>
            </w:pPr>
            <w:r w:rsidRPr="00243EFC">
              <w:rPr>
                <w:rFonts w:asciiTheme="majorBidi" w:hAnsiTheme="majorBidi"/>
              </w:rPr>
              <w:t>Periodic Technical Inspection/ Roadworthiness Provisions;</w:t>
            </w:r>
          </w:p>
          <w:p w14:paraId="7180EAE3" w14:textId="77777777" w:rsidR="00190AE1" w:rsidRPr="00243EFC" w:rsidRDefault="00190AE1" w:rsidP="008E4C70">
            <w:pPr>
              <w:tabs>
                <w:tab w:val="left" w:pos="1701"/>
              </w:tabs>
              <w:spacing w:before="40" w:after="120" w:line="220" w:lineRule="exact"/>
              <w:ind w:left="562" w:right="288"/>
              <w:jc w:val="both"/>
              <w:rPr>
                <w:rFonts w:eastAsia="Calibri"/>
              </w:rPr>
            </w:pPr>
            <w:r w:rsidRPr="00243EFC">
              <w:rPr>
                <w:rFonts w:eastAsia="Calibri"/>
              </w:rPr>
              <w:lastRenderedPageBreak/>
              <w:t>Vehicle cybersecurity and data protection</w:t>
            </w:r>
            <w:r>
              <w:rPr>
                <w:rFonts w:eastAsia="Calibri"/>
              </w:rPr>
              <w:t>;</w:t>
            </w:r>
          </w:p>
          <w:p w14:paraId="79BFF641" w14:textId="77777777" w:rsidR="00190AE1" w:rsidRPr="00243EFC" w:rsidRDefault="00190AE1" w:rsidP="008E4C70">
            <w:pPr>
              <w:pStyle w:val="SingleTxtG"/>
              <w:spacing w:before="40" w:line="220" w:lineRule="atLeast"/>
              <w:ind w:left="567" w:right="0"/>
              <w:rPr>
                <w:rFonts w:asciiTheme="majorBidi" w:hAnsiTheme="majorBidi"/>
              </w:rPr>
            </w:pPr>
            <w:r w:rsidRPr="00243EFC">
              <w:rPr>
                <w:rFonts w:asciiTheme="majorBidi" w:hAnsiTheme="majorBidi"/>
              </w:rPr>
              <w:t>Software (incl. Over-the-Air) updates;</w:t>
            </w:r>
          </w:p>
          <w:p w14:paraId="54571C1D" w14:textId="77777777" w:rsidR="00190AE1" w:rsidRDefault="00190AE1" w:rsidP="008E4C70">
            <w:pPr>
              <w:pStyle w:val="SingleTxtG"/>
              <w:spacing w:before="40" w:line="220" w:lineRule="atLeast"/>
              <w:ind w:left="567" w:right="0"/>
              <w:rPr>
                <w:rFonts w:asciiTheme="majorBidi" w:hAnsiTheme="majorBidi"/>
              </w:rPr>
            </w:pPr>
            <w:r w:rsidRPr="00243EFC">
              <w:rPr>
                <w:rFonts w:asciiTheme="majorBidi" w:hAnsiTheme="majorBidi"/>
              </w:rPr>
              <w:t>Data Storage System for Automated Driving (DSSAD);</w:t>
            </w:r>
          </w:p>
          <w:p w14:paraId="2CDE7228" w14:textId="77777777" w:rsidR="00190AE1" w:rsidRPr="001748D6" w:rsidRDefault="00190AE1" w:rsidP="008E4C70">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6CCE3867" w14:textId="77777777" w:rsidR="00190AE1" w:rsidRDefault="00190AE1" w:rsidP="008E4C70">
            <w:pPr>
              <w:spacing w:before="40" w:after="120" w:line="220" w:lineRule="atLeast"/>
              <w:ind w:left="568" w:right="113"/>
              <w:rPr>
                <w:rFonts w:asciiTheme="majorBidi" w:hAnsiTheme="majorBidi"/>
              </w:rPr>
            </w:pPr>
            <w:r>
              <w:rPr>
                <w:rFonts w:asciiTheme="majorBidi" w:hAnsiTheme="majorBidi"/>
              </w:rPr>
              <w:t>Vehicle-to-Vehicle data transmission</w:t>
            </w:r>
          </w:p>
          <w:p w14:paraId="3E56B962" w14:textId="77777777" w:rsidR="00190AE1" w:rsidRDefault="00190AE1" w:rsidP="008E4C70">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2012C915" w14:textId="77777777" w:rsidR="00190AE1" w:rsidRDefault="00190AE1" w:rsidP="008E4C70">
            <w:pPr>
              <w:tabs>
                <w:tab w:val="left" w:pos="1701"/>
              </w:tabs>
              <w:spacing w:before="40" w:after="120" w:line="220" w:lineRule="exact"/>
              <w:ind w:left="562" w:right="282"/>
              <w:jc w:val="both"/>
              <w:rPr>
                <w:rFonts w:eastAsia="Calibri"/>
              </w:rPr>
            </w:pPr>
            <w:r w:rsidRPr="00243EFC">
              <w:rPr>
                <w:rFonts w:eastAsia="Calibri"/>
              </w:rPr>
              <w:t>Exchange of views on innovations and relevant national activities</w:t>
            </w:r>
          </w:p>
          <w:p w14:paraId="0BB8F45D" w14:textId="77777777" w:rsidR="00190AE1" w:rsidRPr="001748D6" w:rsidRDefault="00190AE1" w:rsidP="008E4C70">
            <w:pPr>
              <w:tabs>
                <w:tab w:val="left" w:pos="1701"/>
              </w:tabs>
              <w:spacing w:before="40" w:after="120" w:line="220" w:lineRule="exact"/>
              <w:ind w:left="562" w:right="288"/>
              <w:jc w:val="both"/>
              <w:rPr>
                <w:rFonts w:eastAsia="Calibri"/>
              </w:rPr>
            </w:pPr>
            <w:r>
              <w:rPr>
                <w:rFonts w:eastAsia="Calibri"/>
              </w:rPr>
              <w:t>Electromechanical brakes</w:t>
            </w:r>
          </w:p>
        </w:tc>
        <w:tc>
          <w:tcPr>
            <w:tcW w:w="2239" w:type="pct"/>
            <w:gridSpan w:val="2"/>
            <w:tcBorders>
              <w:top w:val="nil"/>
              <w:bottom w:val="nil"/>
            </w:tcBorders>
            <w:shd w:val="clear" w:color="auto" w:fill="auto"/>
          </w:tcPr>
          <w:p w14:paraId="51833D12" w14:textId="77777777" w:rsidR="00190AE1" w:rsidRDefault="00190AE1" w:rsidP="008E4C70">
            <w:pPr>
              <w:spacing w:before="40" w:after="120" w:line="220" w:lineRule="atLeast"/>
              <w:ind w:right="113"/>
            </w:pPr>
          </w:p>
          <w:p w14:paraId="32CAB89A" w14:textId="77777777" w:rsidR="00190AE1" w:rsidRPr="00243EFC" w:rsidRDefault="00190AE1" w:rsidP="008E4C70">
            <w:pPr>
              <w:spacing w:before="40" w:after="120" w:line="220" w:lineRule="atLeast"/>
              <w:ind w:right="113"/>
            </w:pPr>
          </w:p>
        </w:tc>
      </w:tr>
      <w:tr w:rsidR="00190AE1" w:rsidRPr="00243EFC" w14:paraId="387096C2" w14:textId="77777777" w:rsidTr="008E4C70">
        <w:trPr>
          <w:trHeight w:val="20"/>
        </w:trPr>
        <w:tc>
          <w:tcPr>
            <w:tcW w:w="2761" w:type="pct"/>
            <w:tcBorders>
              <w:top w:val="nil"/>
            </w:tcBorders>
            <w:shd w:val="clear" w:color="auto" w:fill="auto"/>
            <w:tcMar>
              <w:left w:w="0" w:type="dxa"/>
            </w:tcMar>
          </w:tcPr>
          <w:p w14:paraId="1D185C56" w14:textId="77777777" w:rsidR="00190AE1" w:rsidRPr="00243EFC" w:rsidRDefault="00190AE1" w:rsidP="008E4C70">
            <w:pPr>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4A9B0737" w14:textId="77777777" w:rsidR="00190AE1" w:rsidRPr="00243EFC" w:rsidRDefault="00190AE1" w:rsidP="008E4C70">
            <w:pPr>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190AE1" w:rsidRPr="00243EFC" w14:paraId="4DE447BC" w14:textId="77777777" w:rsidTr="008E4C70">
        <w:trPr>
          <w:trHeight w:val="20"/>
        </w:trPr>
        <w:tc>
          <w:tcPr>
            <w:tcW w:w="2761" w:type="pct"/>
            <w:shd w:val="clear" w:color="auto" w:fill="auto"/>
            <w:tcMar>
              <w:left w:w="0" w:type="dxa"/>
            </w:tcMar>
          </w:tcPr>
          <w:p w14:paraId="525458C8" w14:textId="77777777" w:rsidR="00190AE1" w:rsidRPr="00243EFC" w:rsidRDefault="00190AE1" w:rsidP="008E4C70">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08DED55D" w14:textId="77777777" w:rsidR="00190AE1" w:rsidRPr="00243EFC" w:rsidRDefault="00190AE1" w:rsidP="008E4C70">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67AC090E" w14:textId="77777777" w:rsidR="00190AE1" w:rsidRPr="00243EFC" w:rsidRDefault="00190AE1" w:rsidP="008E4C70">
            <w:pPr>
              <w:spacing w:before="40" w:after="120" w:line="220" w:lineRule="exact"/>
              <w:ind w:right="113"/>
            </w:pPr>
          </w:p>
        </w:tc>
      </w:tr>
      <w:tr w:rsidR="00190AE1" w:rsidRPr="00243EFC" w14:paraId="13909604" w14:textId="77777777" w:rsidTr="008E4C70">
        <w:tc>
          <w:tcPr>
            <w:tcW w:w="2761" w:type="pct"/>
            <w:tcBorders>
              <w:bottom w:val="nil"/>
            </w:tcBorders>
            <w:shd w:val="clear" w:color="auto" w:fill="auto"/>
            <w:tcMar>
              <w:left w:w="0" w:type="dxa"/>
            </w:tcMar>
          </w:tcPr>
          <w:p w14:paraId="49A0D57B" w14:textId="77777777" w:rsidR="00190AE1" w:rsidRPr="00243EFC" w:rsidRDefault="00190AE1" w:rsidP="008E4C70">
            <w:pPr>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3A2AB5E3" w14:textId="77777777" w:rsidR="00190AE1" w:rsidRPr="00243EFC" w:rsidRDefault="00190AE1" w:rsidP="008E4C70">
            <w:pPr>
              <w:spacing w:before="40" w:after="120" w:line="220" w:lineRule="exact"/>
              <w:ind w:right="113"/>
            </w:pPr>
          </w:p>
        </w:tc>
      </w:tr>
      <w:tr w:rsidR="00190AE1" w:rsidRPr="00243EFC" w14:paraId="10C86EFC" w14:textId="77777777" w:rsidTr="008E4C70">
        <w:tc>
          <w:tcPr>
            <w:tcW w:w="2761" w:type="pct"/>
            <w:tcBorders>
              <w:top w:val="nil"/>
              <w:bottom w:val="nil"/>
            </w:tcBorders>
            <w:shd w:val="clear" w:color="auto" w:fill="auto"/>
            <w:tcMar>
              <w:left w:w="0" w:type="dxa"/>
            </w:tcMar>
          </w:tcPr>
          <w:p w14:paraId="2CD7D50C" w14:textId="77777777" w:rsidR="00190AE1" w:rsidRPr="00243EFC" w:rsidRDefault="00190AE1" w:rsidP="008E4C70">
            <w:pPr>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6F14ECAC" w14:textId="77777777" w:rsidR="00190AE1" w:rsidRPr="00243EFC" w:rsidRDefault="00190AE1" w:rsidP="008E4C70">
            <w:pPr>
              <w:spacing w:before="40" w:after="120" w:line="220" w:lineRule="exact"/>
              <w:ind w:right="113"/>
            </w:pPr>
          </w:p>
        </w:tc>
      </w:tr>
      <w:tr w:rsidR="00190AE1" w:rsidRPr="00243EFC" w14:paraId="63DAE3DC" w14:textId="77777777" w:rsidTr="008E4C70">
        <w:tc>
          <w:tcPr>
            <w:tcW w:w="2761" w:type="pct"/>
            <w:tcBorders>
              <w:top w:val="nil"/>
            </w:tcBorders>
            <w:shd w:val="clear" w:color="auto" w:fill="auto"/>
            <w:tcMar>
              <w:left w:w="0" w:type="dxa"/>
            </w:tcMar>
          </w:tcPr>
          <w:p w14:paraId="74566D9F" w14:textId="77777777" w:rsidR="00190AE1" w:rsidRPr="00243EFC" w:rsidRDefault="00190AE1" w:rsidP="008E4C70">
            <w:pPr>
              <w:keepNext/>
              <w:keepLines/>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32B84FD1" w14:textId="77777777" w:rsidR="00190AE1" w:rsidRPr="00243EFC" w:rsidRDefault="00190AE1" w:rsidP="008E4C70">
            <w:pPr>
              <w:spacing w:before="40" w:after="120" w:line="220" w:lineRule="exact"/>
              <w:ind w:right="113"/>
            </w:pPr>
          </w:p>
        </w:tc>
      </w:tr>
      <w:tr w:rsidR="00190AE1" w:rsidRPr="00243EFC" w14:paraId="734E0337" w14:textId="77777777" w:rsidTr="008E4C70">
        <w:tc>
          <w:tcPr>
            <w:tcW w:w="2761" w:type="pct"/>
            <w:shd w:val="clear" w:color="auto" w:fill="auto"/>
            <w:tcMar>
              <w:left w:w="0" w:type="dxa"/>
            </w:tcMar>
          </w:tcPr>
          <w:p w14:paraId="5F644E14" w14:textId="77777777" w:rsidR="00190AE1" w:rsidRPr="00243EFC" w:rsidRDefault="00190AE1" w:rsidP="008E4C70">
            <w:pPr>
              <w:spacing w:before="40" w:after="120" w:line="220" w:lineRule="exact"/>
              <w:ind w:right="113"/>
            </w:pPr>
            <w:r w:rsidRPr="00243EFC">
              <w:tab/>
              <w:t>Nil</w:t>
            </w:r>
          </w:p>
        </w:tc>
        <w:tc>
          <w:tcPr>
            <w:tcW w:w="2239" w:type="pct"/>
            <w:gridSpan w:val="2"/>
            <w:shd w:val="clear" w:color="auto" w:fill="auto"/>
            <w:tcMar>
              <w:left w:w="0" w:type="dxa"/>
            </w:tcMar>
          </w:tcPr>
          <w:p w14:paraId="26144955" w14:textId="77777777" w:rsidR="00190AE1" w:rsidRPr="00243EFC" w:rsidRDefault="00190AE1" w:rsidP="008E4C70">
            <w:pPr>
              <w:spacing w:before="40" w:after="120" w:line="220" w:lineRule="exact"/>
              <w:ind w:right="113"/>
            </w:pPr>
          </w:p>
        </w:tc>
      </w:tr>
      <w:tr w:rsidR="00190AE1" w:rsidRPr="00243EFC" w14:paraId="5E8BF3C2" w14:textId="77777777" w:rsidTr="008E4C70">
        <w:tc>
          <w:tcPr>
            <w:tcW w:w="2761" w:type="pct"/>
            <w:shd w:val="clear" w:color="auto" w:fill="auto"/>
            <w:tcMar>
              <w:left w:w="0" w:type="dxa"/>
            </w:tcMar>
          </w:tcPr>
          <w:p w14:paraId="12DE3DCF" w14:textId="77777777" w:rsidR="00190AE1" w:rsidRPr="00243EFC" w:rsidRDefault="00190AE1" w:rsidP="008E4C70">
            <w:pPr>
              <w:keepNext/>
              <w:keepLines/>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72F5E62B" w14:textId="77777777" w:rsidR="00190AE1" w:rsidRPr="00243EFC" w:rsidRDefault="00190AE1" w:rsidP="008E4C70">
            <w:pPr>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190AE1" w:rsidRPr="00243EFC" w14:paraId="58A1EB54" w14:textId="77777777" w:rsidTr="008E4C70">
        <w:tc>
          <w:tcPr>
            <w:tcW w:w="2761" w:type="pct"/>
            <w:shd w:val="clear" w:color="auto" w:fill="auto"/>
            <w:tcMar>
              <w:left w:w="0" w:type="dxa"/>
            </w:tcMar>
          </w:tcPr>
          <w:p w14:paraId="3A13484C" w14:textId="77777777" w:rsidR="00190AE1" w:rsidRPr="00243EFC" w:rsidRDefault="00190AE1" w:rsidP="008E4C70">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10C957E4" w14:textId="77777777" w:rsidR="00190AE1" w:rsidRPr="00243EFC" w:rsidRDefault="00190AE1" w:rsidP="008E4C70">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173D75DC" w14:textId="77777777" w:rsidR="00190AE1" w:rsidRPr="00243EFC" w:rsidRDefault="00190AE1" w:rsidP="008E4C70">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2BDF3CF5" w14:textId="77777777" w:rsidR="00190AE1" w:rsidRPr="00243EFC" w:rsidRDefault="00190AE1" w:rsidP="008E4C70">
            <w:pPr>
              <w:spacing w:before="40" w:after="120" w:line="220" w:lineRule="exact"/>
              <w:ind w:left="571" w:right="115" w:hanging="571"/>
              <w:rPr>
                <w:rFonts w:eastAsia="Calibri"/>
              </w:rPr>
            </w:pPr>
            <w:r w:rsidRPr="00243EFC">
              <w:rPr>
                <w:rFonts w:eastAsia="Calibri"/>
              </w:rPr>
              <w:tab/>
              <w:t>Horizontal regulation on automated and autonomous vehicles and associated recommendations</w:t>
            </w:r>
          </w:p>
          <w:p w14:paraId="2E325A26" w14:textId="77777777" w:rsidR="00190AE1" w:rsidRPr="00243EFC" w:rsidRDefault="00190AE1" w:rsidP="008E4C70">
            <w:pPr>
              <w:tabs>
                <w:tab w:val="left" w:pos="1701"/>
              </w:tabs>
              <w:spacing w:before="40" w:after="120" w:line="220" w:lineRule="exact"/>
              <w:ind w:left="562" w:right="288"/>
              <w:jc w:val="both"/>
              <w:rPr>
                <w:rFonts w:eastAsia="Calibri"/>
              </w:rPr>
            </w:pPr>
            <w:r w:rsidRPr="00243EFC">
              <w:rPr>
                <w:rFonts w:eastAsia="Calibri"/>
              </w:rPr>
              <w:t>System safety</w:t>
            </w:r>
          </w:p>
          <w:p w14:paraId="5CB920CB" w14:textId="77777777" w:rsidR="00190AE1" w:rsidRPr="00243EFC" w:rsidRDefault="00190AE1" w:rsidP="008E4C70">
            <w:pPr>
              <w:tabs>
                <w:tab w:val="left" w:pos="1701"/>
              </w:tabs>
              <w:spacing w:before="40" w:after="120" w:line="220" w:lineRule="exact"/>
              <w:ind w:left="562" w:right="288"/>
              <w:jc w:val="both"/>
              <w:rPr>
                <w:rFonts w:eastAsia="Calibri"/>
              </w:rPr>
            </w:pPr>
            <w:r w:rsidRPr="00243EFC">
              <w:rPr>
                <w:rFonts w:eastAsia="Calibri"/>
              </w:rPr>
              <w:t>Rear crossing traffic alerting</w:t>
            </w:r>
          </w:p>
          <w:p w14:paraId="452C0667" w14:textId="77777777" w:rsidR="00190AE1" w:rsidRPr="00243EFC" w:rsidRDefault="00190AE1" w:rsidP="008E4C70">
            <w:pPr>
              <w:tabs>
                <w:tab w:val="left" w:pos="1701"/>
              </w:tabs>
              <w:spacing w:before="40" w:after="120" w:line="220" w:lineRule="exact"/>
              <w:ind w:left="562" w:right="288"/>
              <w:jc w:val="both"/>
              <w:rPr>
                <w:rFonts w:eastAsia="Calibri"/>
              </w:rPr>
            </w:pPr>
            <w:r w:rsidRPr="00243EFC">
              <w:rPr>
                <w:rFonts w:eastAsia="Calibri"/>
              </w:rPr>
              <w:t>Night Vision system</w:t>
            </w:r>
          </w:p>
          <w:p w14:paraId="44FE8485" w14:textId="77777777" w:rsidR="00190AE1" w:rsidRPr="00243EFC" w:rsidRDefault="00190AE1" w:rsidP="008E4C70">
            <w:pPr>
              <w:tabs>
                <w:tab w:val="left" w:pos="1701"/>
              </w:tabs>
              <w:spacing w:before="40" w:after="120" w:line="220" w:lineRule="exact"/>
              <w:ind w:left="562" w:right="288"/>
              <w:jc w:val="both"/>
              <w:rPr>
                <w:rFonts w:eastAsia="Calibri"/>
              </w:rPr>
            </w:pPr>
            <w:r w:rsidRPr="00243EFC">
              <w:rPr>
                <w:rFonts w:eastAsia="Calibri"/>
              </w:rPr>
              <w:t>360-degree vision monitor</w:t>
            </w:r>
          </w:p>
          <w:p w14:paraId="732EB9C1" w14:textId="77777777" w:rsidR="00190AE1" w:rsidRDefault="00190AE1" w:rsidP="008E4C70">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62992057" w14:textId="77777777" w:rsidR="00190AE1" w:rsidRPr="00243EFC" w:rsidRDefault="00190AE1" w:rsidP="008E4C70">
            <w:pPr>
              <w:pStyle w:val="SingleTxtG"/>
              <w:spacing w:before="40" w:line="220" w:lineRule="atLeast"/>
              <w:ind w:left="567" w:right="0"/>
              <w:rPr>
                <w:rFonts w:asciiTheme="majorBidi" w:hAnsiTheme="majorBidi"/>
              </w:rPr>
            </w:pPr>
            <w:r w:rsidRPr="00243EFC">
              <w:rPr>
                <w:rFonts w:asciiTheme="majorBidi" w:hAnsiTheme="majorBidi"/>
              </w:rPr>
              <w:t>Door-open blind spot detection</w:t>
            </w:r>
          </w:p>
          <w:p w14:paraId="277A93EE" w14:textId="77777777" w:rsidR="00190AE1" w:rsidRPr="00017953" w:rsidRDefault="00190AE1" w:rsidP="008E4C70">
            <w:pPr>
              <w:spacing w:before="40" w:after="120" w:line="220" w:lineRule="atLeast"/>
              <w:ind w:left="568" w:right="113"/>
              <w:rPr>
                <w:rFonts w:asciiTheme="majorBidi" w:hAnsiTheme="majorBidi"/>
              </w:rPr>
            </w:pPr>
            <w:r w:rsidRPr="00243EFC">
              <w:rPr>
                <w:rFonts w:asciiTheme="majorBidi" w:hAnsiTheme="majorBidi"/>
              </w:rPr>
              <w:t>Around view monitoring</w:t>
            </w:r>
          </w:p>
        </w:tc>
        <w:tc>
          <w:tcPr>
            <w:tcW w:w="2239" w:type="pct"/>
            <w:gridSpan w:val="2"/>
            <w:vMerge/>
            <w:shd w:val="clear" w:color="auto" w:fill="auto"/>
            <w:tcMar>
              <w:left w:w="0" w:type="dxa"/>
            </w:tcMar>
          </w:tcPr>
          <w:p w14:paraId="2489E1A3" w14:textId="77777777" w:rsidR="00190AE1" w:rsidRPr="00243EFC" w:rsidRDefault="00190AE1" w:rsidP="008E4C70">
            <w:pPr>
              <w:spacing w:before="40" w:after="120" w:line="220" w:lineRule="exact"/>
              <w:ind w:right="113"/>
            </w:pPr>
          </w:p>
        </w:tc>
      </w:tr>
    </w:tbl>
    <w:p w14:paraId="68FFF9B3" w14:textId="77777777" w:rsidR="007D5E17" w:rsidRDefault="007D5E17" w:rsidP="00E0551F">
      <w:pPr>
        <w:sectPr w:rsidR="007D5E17" w:rsidSect="00E0551F">
          <w:headerReference w:type="even" r:id="rId45"/>
          <w:headerReference w:type="default" r:id="rId46"/>
          <w:footerReference w:type="even" r:id="rId47"/>
          <w:footerReference w:type="default" r:id="rId48"/>
          <w:endnotePr>
            <w:numFmt w:val="decimal"/>
          </w:endnotePr>
          <w:pgSz w:w="11907" w:h="16840" w:code="9"/>
          <w:pgMar w:top="1417" w:right="1134" w:bottom="1134" w:left="1134" w:header="850" w:footer="567" w:gutter="0"/>
          <w:cols w:space="720"/>
          <w:docGrid w:linePitch="272"/>
        </w:sectPr>
      </w:pPr>
    </w:p>
    <w:p w14:paraId="53BDDAE9" w14:textId="69009689" w:rsidR="007D5E17" w:rsidRDefault="007D5E17"/>
    <w:p w14:paraId="336B4095" w14:textId="77777777" w:rsidR="001D0422" w:rsidRPr="00243EFC" w:rsidRDefault="001D0422" w:rsidP="001D0422">
      <w:pPr>
        <w:pStyle w:val="Heading1"/>
      </w:pPr>
      <w:r w:rsidRPr="00243EFC">
        <w:t>Table 6</w:t>
      </w:r>
    </w:p>
    <w:p w14:paraId="349953F8" w14:textId="77777777" w:rsidR="001D0422" w:rsidRPr="00243EFC" w:rsidRDefault="001D0422" w:rsidP="001D0422">
      <w:pPr>
        <w:pStyle w:val="Heading1"/>
        <w:spacing w:after="120"/>
        <w:rPr>
          <w:b/>
        </w:rPr>
      </w:pPr>
      <w:r w:rsidRPr="00243EFC">
        <w:rPr>
          <w:b/>
        </w:rPr>
        <w:t>Subjects under consideration by the Working Party on General Safety Provisions (GRSG)</w:t>
      </w:r>
    </w:p>
    <w:tbl>
      <w:tblPr>
        <w:tblStyle w:val="TableGrid"/>
        <w:tblW w:w="14460" w:type="dxa"/>
        <w:tblBorders>
          <w:bottom w:val="single" w:sz="12" w:space="0" w:color="auto"/>
        </w:tblBorders>
        <w:tblLayout w:type="fixed"/>
        <w:tblLook w:val="04A0" w:firstRow="1" w:lastRow="0" w:firstColumn="1" w:lastColumn="0" w:noHBand="0" w:noVBand="1"/>
      </w:tblPr>
      <w:tblGrid>
        <w:gridCol w:w="1076"/>
        <w:gridCol w:w="2406"/>
        <w:gridCol w:w="2074"/>
        <w:gridCol w:w="2827"/>
        <w:gridCol w:w="1294"/>
        <w:gridCol w:w="1229"/>
        <w:gridCol w:w="1279"/>
        <w:gridCol w:w="992"/>
        <w:gridCol w:w="1283"/>
      </w:tblGrid>
      <w:tr w:rsidR="001D0422" w14:paraId="53127488" w14:textId="77777777" w:rsidTr="008E4C70">
        <w:trPr>
          <w:tblHeader/>
        </w:trPr>
        <w:tc>
          <w:tcPr>
            <w:tcW w:w="14454" w:type="dxa"/>
            <w:gridSpan w:val="9"/>
            <w:tcBorders>
              <w:top w:val="single" w:sz="4" w:space="0" w:color="auto"/>
              <w:left w:val="single" w:sz="4" w:space="0" w:color="auto"/>
              <w:bottom w:val="single" w:sz="4" w:space="0" w:color="auto"/>
              <w:right w:val="single" w:sz="4" w:space="0" w:color="auto"/>
            </w:tcBorders>
            <w:hideMark/>
          </w:tcPr>
          <w:p w14:paraId="793721A3" w14:textId="77777777" w:rsidR="001D0422" w:rsidRDefault="001D0422" w:rsidP="008E4C70">
            <w:pPr>
              <w:spacing w:before="80" w:after="80" w:line="200" w:lineRule="exact"/>
              <w:jc w:val="center"/>
              <w:rPr>
                <w:rFonts w:asciiTheme="majorBidi" w:hAnsiTheme="majorBidi"/>
                <w:i/>
                <w:sz w:val="16"/>
                <w:lang w:val="fr-CH"/>
              </w:rPr>
            </w:pPr>
            <w:r>
              <w:rPr>
                <w:rFonts w:asciiTheme="majorBidi" w:hAnsiTheme="majorBidi"/>
                <w:i/>
                <w:sz w:val="16"/>
                <w:lang w:val="fr-CH"/>
              </w:rPr>
              <w:t>GRSG</w:t>
            </w:r>
          </w:p>
        </w:tc>
      </w:tr>
      <w:tr w:rsidR="001D0422" w14:paraId="60E4F507" w14:textId="77777777" w:rsidTr="008E4C70">
        <w:trPr>
          <w:tblHeader/>
        </w:trPr>
        <w:tc>
          <w:tcPr>
            <w:tcW w:w="1077" w:type="dxa"/>
            <w:tcBorders>
              <w:top w:val="single" w:sz="4" w:space="0" w:color="auto"/>
              <w:left w:val="single" w:sz="4" w:space="0" w:color="auto"/>
              <w:bottom w:val="single" w:sz="12" w:space="0" w:color="auto"/>
              <w:right w:val="single" w:sz="4" w:space="0" w:color="auto"/>
            </w:tcBorders>
            <w:hideMark/>
          </w:tcPr>
          <w:p w14:paraId="060D6B3D"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Priority/</w:t>
            </w:r>
            <w:r>
              <w:rPr>
                <w:rFonts w:asciiTheme="majorBidi" w:hAnsiTheme="majorBidi"/>
                <w:i/>
                <w:sz w:val="16"/>
                <w:lang w:val="fr-CH"/>
              </w:rPr>
              <w:br/>
              <w:t>recurrent</w:t>
            </w:r>
          </w:p>
        </w:tc>
        <w:tc>
          <w:tcPr>
            <w:tcW w:w="2405" w:type="dxa"/>
            <w:tcBorders>
              <w:top w:val="single" w:sz="4" w:space="0" w:color="auto"/>
              <w:left w:val="single" w:sz="4" w:space="0" w:color="auto"/>
              <w:bottom w:val="single" w:sz="12" w:space="0" w:color="auto"/>
              <w:right w:val="single" w:sz="4" w:space="0" w:color="auto"/>
            </w:tcBorders>
            <w:hideMark/>
          </w:tcPr>
          <w:p w14:paraId="4BD7B0DE"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 xml:space="preserve">Title </w:t>
            </w:r>
          </w:p>
        </w:tc>
        <w:tc>
          <w:tcPr>
            <w:tcW w:w="2073" w:type="dxa"/>
            <w:tcBorders>
              <w:top w:val="single" w:sz="4" w:space="0" w:color="auto"/>
              <w:left w:val="single" w:sz="4" w:space="0" w:color="auto"/>
              <w:bottom w:val="single" w:sz="12" w:space="0" w:color="auto"/>
              <w:right w:val="single" w:sz="4" w:space="0" w:color="auto"/>
            </w:tcBorders>
            <w:hideMark/>
          </w:tcPr>
          <w:p w14:paraId="2CA906D9"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Tasks / Deliverables</w:t>
            </w:r>
          </w:p>
        </w:tc>
        <w:tc>
          <w:tcPr>
            <w:tcW w:w="2826" w:type="dxa"/>
            <w:tcBorders>
              <w:top w:val="single" w:sz="4" w:space="0" w:color="auto"/>
              <w:left w:val="single" w:sz="4" w:space="0" w:color="auto"/>
              <w:bottom w:val="single" w:sz="12" w:space="0" w:color="auto"/>
              <w:right w:val="single" w:sz="4" w:space="0" w:color="auto"/>
            </w:tcBorders>
            <w:hideMark/>
          </w:tcPr>
          <w:p w14:paraId="6B787045"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References</w:t>
            </w:r>
          </w:p>
        </w:tc>
        <w:tc>
          <w:tcPr>
            <w:tcW w:w="1293" w:type="dxa"/>
            <w:tcBorders>
              <w:top w:val="single" w:sz="4" w:space="0" w:color="auto"/>
              <w:left w:val="single" w:sz="4" w:space="0" w:color="auto"/>
              <w:bottom w:val="single" w:sz="12" w:space="0" w:color="auto"/>
              <w:right w:val="single" w:sz="4" w:space="0" w:color="auto"/>
            </w:tcBorders>
            <w:hideMark/>
          </w:tcPr>
          <w:p w14:paraId="0678052D"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Allocations / IWGs</w:t>
            </w:r>
          </w:p>
        </w:tc>
        <w:tc>
          <w:tcPr>
            <w:tcW w:w="1228" w:type="dxa"/>
            <w:tcBorders>
              <w:top w:val="single" w:sz="4" w:space="0" w:color="auto"/>
              <w:left w:val="single" w:sz="4" w:space="0" w:color="auto"/>
              <w:bottom w:val="single" w:sz="12" w:space="0" w:color="auto"/>
              <w:right w:val="single" w:sz="4" w:space="0" w:color="auto"/>
            </w:tcBorders>
            <w:hideMark/>
          </w:tcPr>
          <w:p w14:paraId="456B376F"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Timeline</w:t>
            </w:r>
          </w:p>
          <w:p w14:paraId="3D3A7DFB"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(GRSG adoption)</w:t>
            </w:r>
          </w:p>
        </w:tc>
        <w:tc>
          <w:tcPr>
            <w:tcW w:w="1278" w:type="dxa"/>
            <w:tcBorders>
              <w:top w:val="single" w:sz="4" w:space="0" w:color="auto"/>
              <w:left w:val="single" w:sz="4" w:space="0" w:color="auto"/>
              <w:bottom w:val="single" w:sz="12" w:space="0" w:color="auto"/>
              <w:right w:val="single" w:sz="4" w:space="0" w:color="auto"/>
            </w:tcBorders>
            <w:hideMark/>
          </w:tcPr>
          <w:p w14:paraId="07FFEC2A"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Timeline</w:t>
            </w:r>
          </w:p>
          <w:p w14:paraId="0013C2E8"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(WP.29 adoption)</w:t>
            </w:r>
          </w:p>
        </w:tc>
        <w:tc>
          <w:tcPr>
            <w:tcW w:w="992" w:type="dxa"/>
            <w:tcBorders>
              <w:top w:val="single" w:sz="4" w:space="0" w:color="auto"/>
              <w:left w:val="single" w:sz="4" w:space="0" w:color="auto"/>
              <w:bottom w:val="single" w:sz="12" w:space="0" w:color="auto"/>
              <w:right w:val="single" w:sz="4" w:space="0" w:color="auto"/>
            </w:tcBorders>
            <w:hideMark/>
          </w:tcPr>
          <w:p w14:paraId="1128E1E0"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Initiator</w:t>
            </w:r>
          </w:p>
        </w:tc>
        <w:tc>
          <w:tcPr>
            <w:tcW w:w="1282" w:type="dxa"/>
            <w:tcBorders>
              <w:top w:val="single" w:sz="4" w:space="0" w:color="auto"/>
              <w:left w:val="single" w:sz="4" w:space="0" w:color="auto"/>
              <w:bottom w:val="single" w:sz="12" w:space="0" w:color="auto"/>
              <w:right w:val="single" w:sz="4" w:space="0" w:color="auto"/>
            </w:tcBorders>
            <w:hideMark/>
          </w:tcPr>
          <w:p w14:paraId="686E0C91" w14:textId="77777777" w:rsidR="001D0422" w:rsidRDefault="001D0422" w:rsidP="008E4C70">
            <w:pPr>
              <w:spacing w:before="80" w:after="80" w:line="200" w:lineRule="exact"/>
              <w:ind w:left="57"/>
              <w:rPr>
                <w:rFonts w:asciiTheme="majorBidi" w:hAnsiTheme="majorBidi"/>
                <w:i/>
                <w:sz w:val="16"/>
                <w:lang w:val="fr-CH"/>
              </w:rPr>
            </w:pPr>
            <w:r>
              <w:rPr>
                <w:rFonts w:asciiTheme="majorBidi" w:hAnsiTheme="majorBidi"/>
                <w:i/>
                <w:sz w:val="16"/>
                <w:lang w:val="fr-CH"/>
              </w:rPr>
              <w:t>Comments</w:t>
            </w:r>
          </w:p>
        </w:tc>
      </w:tr>
    </w:tbl>
    <w:tbl>
      <w:tblPr>
        <w:tblStyle w:val="TableGrid2"/>
        <w:tblW w:w="14460" w:type="dxa"/>
        <w:tblLayout w:type="fixed"/>
        <w:tblLook w:val="04A0" w:firstRow="1" w:lastRow="0" w:firstColumn="1" w:lastColumn="0" w:noHBand="0" w:noVBand="1"/>
      </w:tblPr>
      <w:tblGrid>
        <w:gridCol w:w="1076"/>
        <w:gridCol w:w="2406"/>
        <w:gridCol w:w="2074"/>
        <w:gridCol w:w="2827"/>
        <w:gridCol w:w="1294"/>
        <w:gridCol w:w="1229"/>
        <w:gridCol w:w="1279"/>
        <w:gridCol w:w="992"/>
        <w:gridCol w:w="1283"/>
      </w:tblGrid>
      <w:tr w:rsidR="001D0422" w14:paraId="37D00FBF" w14:textId="77777777" w:rsidTr="008E4C70">
        <w:tc>
          <w:tcPr>
            <w:tcW w:w="1077" w:type="dxa"/>
            <w:tcBorders>
              <w:top w:val="single" w:sz="4" w:space="0" w:color="auto"/>
              <w:left w:val="single" w:sz="4" w:space="0" w:color="auto"/>
              <w:bottom w:val="single" w:sz="4" w:space="0" w:color="auto"/>
              <w:right w:val="single" w:sz="4" w:space="0" w:color="auto"/>
            </w:tcBorders>
            <w:hideMark/>
          </w:tcPr>
          <w:p w14:paraId="4A98F9D0" w14:textId="77777777" w:rsidR="001D0422" w:rsidRDefault="001D0422" w:rsidP="008E4C70">
            <w:pPr>
              <w:spacing w:before="40" w:after="120" w:line="220" w:lineRule="exact"/>
              <w:ind w:left="57"/>
              <w:rPr>
                <w:rFonts w:asciiTheme="majorBidi" w:eastAsia="Times New Roman" w:hAnsiTheme="majorBidi"/>
                <w:lang w:val="en-US" w:eastAsia="fr-FR"/>
              </w:rPr>
            </w:pPr>
            <w:r>
              <w:rPr>
                <w:rFonts w:asciiTheme="majorBidi" w:hAnsiTheme="majorBidi"/>
                <w:lang w:val="en-US"/>
              </w:rPr>
              <w:t>Priority</w:t>
            </w:r>
          </w:p>
        </w:tc>
        <w:tc>
          <w:tcPr>
            <w:tcW w:w="2405" w:type="dxa"/>
            <w:tcBorders>
              <w:top w:val="single" w:sz="4" w:space="0" w:color="auto"/>
              <w:left w:val="single" w:sz="4" w:space="0" w:color="auto"/>
              <w:bottom w:val="single" w:sz="4" w:space="0" w:color="auto"/>
              <w:right w:val="single" w:sz="4" w:space="0" w:color="auto"/>
            </w:tcBorders>
            <w:hideMark/>
          </w:tcPr>
          <w:p w14:paraId="69B48C75"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4E7D53EC"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39096265" w14:textId="77777777" w:rsidR="001D0422" w:rsidRDefault="001D0422" w:rsidP="008E4C70">
            <w:pPr>
              <w:widowControl w:val="0"/>
              <w:snapToGrid w:val="0"/>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3810987B"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hideMark/>
          </w:tcPr>
          <w:p w14:paraId="6FB66DB7"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 xml:space="preserve">April 2024 </w:t>
            </w:r>
          </w:p>
          <w:p w14:paraId="449BE6D0"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(GRSG)</w:t>
            </w:r>
          </w:p>
        </w:tc>
        <w:tc>
          <w:tcPr>
            <w:tcW w:w="1278" w:type="dxa"/>
            <w:tcBorders>
              <w:top w:val="single" w:sz="4" w:space="0" w:color="auto"/>
              <w:left w:val="single" w:sz="4" w:space="0" w:color="auto"/>
              <w:bottom w:val="single" w:sz="4" w:space="0" w:color="auto"/>
              <w:right w:val="single" w:sz="4" w:space="0" w:color="auto"/>
            </w:tcBorders>
            <w:hideMark/>
          </w:tcPr>
          <w:p w14:paraId="2BF2919B"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November 2024</w:t>
            </w:r>
          </w:p>
        </w:tc>
        <w:tc>
          <w:tcPr>
            <w:tcW w:w="992" w:type="dxa"/>
            <w:tcBorders>
              <w:top w:val="single" w:sz="4" w:space="0" w:color="auto"/>
              <w:left w:val="single" w:sz="4" w:space="0" w:color="auto"/>
              <w:bottom w:val="single" w:sz="4" w:space="0" w:color="auto"/>
              <w:right w:val="single" w:sz="4" w:space="0" w:color="auto"/>
            </w:tcBorders>
            <w:hideMark/>
          </w:tcPr>
          <w:p w14:paraId="13C8AB32"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WP.29</w:t>
            </w:r>
          </w:p>
        </w:tc>
        <w:tc>
          <w:tcPr>
            <w:tcW w:w="1282" w:type="dxa"/>
            <w:tcBorders>
              <w:top w:val="single" w:sz="4" w:space="0" w:color="auto"/>
              <w:left w:val="single" w:sz="4" w:space="0" w:color="auto"/>
              <w:bottom w:val="single" w:sz="4" w:space="0" w:color="auto"/>
              <w:right w:val="single" w:sz="4" w:space="0" w:color="auto"/>
            </w:tcBorders>
          </w:tcPr>
          <w:p w14:paraId="145C665F" w14:textId="77777777" w:rsidR="001D0422" w:rsidRDefault="001D0422" w:rsidP="008E4C70">
            <w:pPr>
              <w:spacing w:before="40" w:after="120" w:line="220" w:lineRule="exact"/>
              <w:ind w:left="57"/>
              <w:rPr>
                <w:rFonts w:asciiTheme="majorBidi" w:hAnsiTheme="majorBidi"/>
                <w:lang w:val="en-US"/>
              </w:rPr>
            </w:pPr>
          </w:p>
        </w:tc>
      </w:tr>
      <w:tr w:rsidR="001D0422" w14:paraId="2E9EFC73" w14:textId="77777777" w:rsidTr="008E4C70">
        <w:tc>
          <w:tcPr>
            <w:tcW w:w="1077" w:type="dxa"/>
            <w:tcBorders>
              <w:top w:val="single" w:sz="4" w:space="0" w:color="auto"/>
              <w:left w:val="single" w:sz="4" w:space="0" w:color="auto"/>
              <w:bottom w:val="single" w:sz="4" w:space="0" w:color="auto"/>
              <w:right w:val="single" w:sz="4" w:space="0" w:color="auto"/>
            </w:tcBorders>
            <w:hideMark/>
          </w:tcPr>
          <w:p w14:paraId="43F8E5EF"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Priority</w:t>
            </w:r>
          </w:p>
        </w:tc>
        <w:tc>
          <w:tcPr>
            <w:tcW w:w="2405" w:type="dxa"/>
            <w:tcBorders>
              <w:top w:val="single" w:sz="4" w:space="0" w:color="auto"/>
              <w:left w:val="single" w:sz="4" w:space="0" w:color="auto"/>
              <w:bottom w:val="single" w:sz="4" w:space="0" w:color="auto"/>
              <w:right w:val="single" w:sz="4" w:space="0" w:color="auto"/>
            </w:tcBorders>
            <w:hideMark/>
          </w:tcPr>
          <w:p w14:paraId="3E99C99B"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2CD81999" w14:textId="50ACF3B1" w:rsidR="001D0422" w:rsidRDefault="001D0422" w:rsidP="008E4C70">
            <w:pPr>
              <w:spacing w:before="40" w:after="120" w:line="220" w:lineRule="exact"/>
              <w:ind w:left="57" w:right="-20"/>
              <w:rPr>
                <w:rFonts w:eastAsia="Times New Roman"/>
                <w:lang w:val="en-US"/>
              </w:rPr>
            </w:pPr>
            <w:r w:rsidRPr="0B91E55B">
              <w:rPr>
                <w:rFonts w:eastAsia="Times New Roman"/>
                <w:lang w:val="en-US"/>
              </w:rPr>
              <w:t>1) Common technical elements document for creation of a UN regulation on EDR for heavy duty vehicles (trucks and busses)</w:t>
            </w:r>
          </w:p>
          <w:p w14:paraId="795AD7B3" w14:textId="77777777" w:rsidR="001D0422" w:rsidRDefault="001D0422" w:rsidP="008E4C70">
            <w:pPr>
              <w:spacing w:before="40" w:after="120" w:line="220" w:lineRule="exact"/>
              <w:ind w:left="57"/>
            </w:pPr>
            <w:r w:rsidRPr="0B91E55B">
              <w:rPr>
                <w:rFonts w:eastAsia="Times New Roman"/>
                <w:lang w:val="en-US"/>
              </w:rPr>
              <w:t>2) Supplement to the original version of the UN Regulation addressing vehicles with maximum mass 8,000-12,000 kg.</w:t>
            </w:r>
          </w:p>
        </w:tc>
        <w:tc>
          <w:tcPr>
            <w:tcW w:w="2826" w:type="dxa"/>
            <w:tcBorders>
              <w:top w:val="single" w:sz="4" w:space="0" w:color="auto"/>
              <w:left w:val="single" w:sz="4" w:space="0" w:color="auto"/>
              <w:bottom w:val="single" w:sz="4" w:space="0" w:color="auto"/>
              <w:right w:val="single" w:sz="4" w:space="0" w:color="auto"/>
            </w:tcBorders>
          </w:tcPr>
          <w:p w14:paraId="2D11D50E" w14:textId="77777777" w:rsidR="001D0422" w:rsidRDefault="001D0422" w:rsidP="008E4C70">
            <w:pPr>
              <w:widowControl w:val="0"/>
              <w:snapToGrid w:val="0"/>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20274AA3"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1E670CCF" w14:textId="77777777" w:rsidR="001D0422" w:rsidRDefault="001D0422" w:rsidP="008E4C70">
            <w:pPr>
              <w:spacing w:before="40" w:after="120" w:line="220" w:lineRule="exact"/>
              <w:ind w:left="57" w:right="-20"/>
              <w:rPr>
                <w:rFonts w:eastAsia="Times New Roman"/>
                <w:lang w:val="en-US"/>
              </w:rPr>
            </w:pPr>
            <w:r w:rsidRPr="0B91E55B">
              <w:rPr>
                <w:rFonts w:eastAsia="Times New Roman"/>
                <w:lang w:val="en-US"/>
              </w:rPr>
              <w:t xml:space="preserve"> 1) October 2023 GRSG</w:t>
            </w:r>
          </w:p>
          <w:p w14:paraId="72632083" w14:textId="77777777" w:rsidR="001D0422" w:rsidRDefault="001D0422" w:rsidP="008E4C70">
            <w:pPr>
              <w:spacing w:before="40" w:after="120" w:line="220" w:lineRule="exact"/>
              <w:ind w:left="57" w:right="-20"/>
              <w:rPr>
                <w:rFonts w:eastAsia="Times New Roman"/>
                <w:lang w:val="en-US"/>
              </w:rPr>
            </w:pPr>
            <w:r w:rsidRPr="0B91E55B">
              <w:rPr>
                <w:rFonts w:eastAsia="Times New Roman"/>
                <w:lang w:val="en-US"/>
              </w:rPr>
              <w:t>2) [April 2024 GRSG]</w:t>
            </w:r>
          </w:p>
          <w:p w14:paraId="5FE32E16" w14:textId="77777777" w:rsidR="001D0422" w:rsidRDefault="001D0422" w:rsidP="008E4C70">
            <w:pPr>
              <w:spacing w:before="40" w:after="120" w:line="220" w:lineRule="exact"/>
              <w:ind w:left="57"/>
              <w:rPr>
                <w:rFonts w:asciiTheme="majorBidi" w:hAnsiTheme="majorBidi"/>
                <w:lang w:val="en-US"/>
              </w:rPr>
            </w:pPr>
          </w:p>
        </w:tc>
        <w:tc>
          <w:tcPr>
            <w:tcW w:w="1278" w:type="dxa"/>
            <w:tcBorders>
              <w:top w:val="single" w:sz="4" w:space="0" w:color="auto"/>
              <w:left w:val="single" w:sz="4" w:space="0" w:color="auto"/>
              <w:bottom w:val="single" w:sz="4" w:space="0" w:color="auto"/>
              <w:right w:val="single" w:sz="4" w:space="0" w:color="auto"/>
            </w:tcBorders>
          </w:tcPr>
          <w:p w14:paraId="296BDC6F" w14:textId="77777777" w:rsidR="001D0422" w:rsidRDefault="001D0422" w:rsidP="008E4C70">
            <w:pPr>
              <w:spacing w:before="40" w:after="120"/>
              <w:ind w:left="57" w:right="-20"/>
              <w:rPr>
                <w:rFonts w:eastAsia="Times New Roman"/>
              </w:rPr>
            </w:pPr>
            <w:r w:rsidRPr="0B91E55B">
              <w:rPr>
                <w:rFonts w:eastAsia="Times New Roman"/>
              </w:rPr>
              <w:t xml:space="preserve"> 1)  Nov 2023</w:t>
            </w:r>
          </w:p>
          <w:p w14:paraId="29F44B05" w14:textId="77777777" w:rsidR="001D0422" w:rsidRDefault="001D0422" w:rsidP="008E4C70">
            <w:pPr>
              <w:spacing w:before="40" w:after="120"/>
              <w:ind w:left="57" w:right="-20"/>
              <w:rPr>
                <w:rFonts w:eastAsia="Times New Roman"/>
              </w:rPr>
            </w:pPr>
            <w:r w:rsidRPr="0B91E55B">
              <w:rPr>
                <w:rFonts w:eastAsia="Times New Roman"/>
              </w:rPr>
              <w:t xml:space="preserve"> </w:t>
            </w:r>
          </w:p>
          <w:p w14:paraId="1BEEB73D" w14:textId="77777777" w:rsidR="001D0422" w:rsidRDefault="001D0422" w:rsidP="008E4C70">
            <w:pPr>
              <w:spacing w:before="40" w:after="120"/>
              <w:ind w:left="57" w:right="-20"/>
              <w:rPr>
                <w:rFonts w:eastAsia="Times New Roman"/>
              </w:rPr>
            </w:pPr>
            <w:r w:rsidRPr="0B91E55B">
              <w:rPr>
                <w:rFonts w:eastAsia="Times New Roman"/>
              </w:rPr>
              <w:t>2) [Nov. 2024]</w:t>
            </w:r>
          </w:p>
        </w:tc>
        <w:tc>
          <w:tcPr>
            <w:tcW w:w="992" w:type="dxa"/>
            <w:tcBorders>
              <w:top w:val="single" w:sz="4" w:space="0" w:color="auto"/>
              <w:left w:val="single" w:sz="4" w:space="0" w:color="auto"/>
              <w:bottom w:val="single" w:sz="4" w:space="0" w:color="auto"/>
              <w:right w:val="single" w:sz="4" w:space="0" w:color="auto"/>
            </w:tcBorders>
            <w:hideMark/>
          </w:tcPr>
          <w:p w14:paraId="2FF87062" w14:textId="77777777" w:rsidR="001D0422" w:rsidRDefault="001D0422" w:rsidP="008E4C70">
            <w:pPr>
              <w:spacing w:before="40" w:after="120" w:line="220" w:lineRule="exact"/>
              <w:ind w:left="57"/>
              <w:rPr>
                <w:rFonts w:asciiTheme="majorBidi" w:hAnsiTheme="majorBidi"/>
                <w:lang w:val="en-US"/>
              </w:rPr>
            </w:pPr>
            <w:r>
              <w:rPr>
                <w:rFonts w:asciiTheme="majorBidi" w:hAnsiTheme="majorBidi"/>
                <w:lang w:val="en-US"/>
              </w:rPr>
              <w:t>WP.29</w:t>
            </w:r>
          </w:p>
        </w:tc>
        <w:tc>
          <w:tcPr>
            <w:tcW w:w="1282" w:type="dxa"/>
            <w:tcBorders>
              <w:top w:val="single" w:sz="4" w:space="0" w:color="auto"/>
              <w:left w:val="single" w:sz="4" w:space="0" w:color="auto"/>
              <w:bottom w:val="single" w:sz="4" w:space="0" w:color="auto"/>
              <w:right w:val="single" w:sz="4" w:space="0" w:color="auto"/>
            </w:tcBorders>
          </w:tcPr>
          <w:p w14:paraId="68FC358B" w14:textId="77777777" w:rsidR="001D0422" w:rsidRDefault="001D0422" w:rsidP="008E4C70">
            <w:pPr>
              <w:spacing w:before="40" w:after="120" w:line="220" w:lineRule="exact"/>
              <w:ind w:left="57"/>
              <w:rPr>
                <w:rFonts w:asciiTheme="majorBidi" w:hAnsiTheme="majorBidi"/>
                <w:lang w:val="en-US"/>
              </w:rPr>
            </w:pPr>
          </w:p>
        </w:tc>
      </w:tr>
    </w:tbl>
    <w:tbl>
      <w:tblPr>
        <w:tblStyle w:val="TableGrid"/>
        <w:tblW w:w="14460" w:type="dxa"/>
        <w:tblLayout w:type="fixed"/>
        <w:tblLook w:val="04A0" w:firstRow="1" w:lastRow="0" w:firstColumn="1" w:lastColumn="0" w:noHBand="0" w:noVBand="1"/>
      </w:tblPr>
      <w:tblGrid>
        <w:gridCol w:w="1076"/>
        <w:gridCol w:w="2406"/>
        <w:gridCol w:w="2074"/>
        <w:gridCol w:w="2827"/>
        <w:gridCol w:w="1294"/>
        <w:gridCol w:w="1229"/>
        <w:gridCol w:w="1279"/>
        <w:gridCol w:w="992"/>
        <w:gridCol w:w="1283"/>
      </w:tblGrid>
      <w:tr w:rsidR="001D0422" w14:paraId="38AD439D" w14:textId="77777777" w:rsidTr="008E4C70">
        <w:tc>
          <w:tcPr>
            <w:tcW w:w="1077" w:type="dxa"/>
            <w:tcBorders>
              <w:top w:val="single" w:sz="4" w:space="0" w:color="auto"/>
              <w:left w:val="single" w:sz="4" w:space="0" w:color="auto"/>
              <w:bottom w:val="single" w:sz="4" w:space="0" w:color="auto"/>
              <w:right w:val="single" w:sz="4" w:space="0" w:color="auto"/>
            </w:tcBorders>
            <w:hideMark/>
          </w:tcPr>
          <w:p w14:paraId="24479149"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4" w:space="0" w:color="auto"/>
              <w:right w:val="single" w:sz="4" w:space="0" w:color="auto"/>
            </w:tcBorders>
            <w:hideMark/>
          </w:tcPr>
          <w:p w14:paraId="689D5843"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774FEBC3"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 xml:space="preserve">EDR Step#2 - consideration of amendments to Step #1 requirements with respect to additional data elements, durability considerations including potential fire resistance, potential test procedures and consideration of new triggering criteria (e.g. “jerk”). </w:t>
            </w:r>
          </w:p>
        </w:tc>
        <w:tc>
          <w:tcPr>
            <w:tcW w:w="2826" w:type="dxa"/>
            <w:tcBorders>
              <w:top w:val="single" w:sz="4" w:space="0" w:color="auto"/>
              <w:left w:val="single" w:sz="4" w:space="0" w:color="auto"/>
              <w:bottom w:val="single" w:sz="4" w:space="0" w:color="auto"/>
              <w:right w:val="single" w:sz="4" w:space="0" w:color="auto"/>
            </w:tcBorders>
          </w:tcPr>
          <w:p w14:paraId="5014877B" w14:textId="77777777" w:rsidR="001D0422" w:rsidRPr="000136F5" w:rsidRDefault="001D0422" w:rsidP="008E4C70">
            <w:pPr>
              <w:widowControl w:val="0"/>
              <w:snapToGrid w:val="0"/>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3E9E6C66"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5EB1626A"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Oct. 2024</w:t>
            </w:r>
          </w:p>
          <w:p w14:paraId="561962C9"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(GRSG)</w:t>
            </w:r>
          </w:p>
        </w:tc>
        <w:tc>
          <w:tcPr>
            <w:tcW w:w="1278" w:type="dxa"/>
            <w:tcBorders>
              <w:top w:val="single" w:sz="4" w:space="0" w:color="auto"/>
              <w:left w:val="single" w:sz="4" w:space="0" w:color="auto"/>
              <w:bottom w:val="single" w:sz="4" w:space="0" w:color="auto"/>
              <w:right w:val="single" w:sz="4" w:space="0" w:color="auto"/>
            </w:tcBorders>
            <w:hideMark/>
          </w:tcPr>
          <w:p w14:paraId="26EF908A"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March 2025</w:t>
            </w:r>
          </w:p>
        </w:tc>
        <w:tc>
          <w:tcPr>
            <w:tcW w:w="992" w:type="dxa"/>
            <w:tcBorders>
              <w:top w:val="single" w:sz="4" w:space="0" w:color="auto"/>
              <w:left w:val="single" w:sz="4" w:space="0" w:color="auto"/>
              <w:bottom w:val="single" w:sz="4" w:space="0" w:color="auto"/>
              <w:right w:val="single" w:sz="4" w:space="0" w:color="auto"/>
            </w:tcBorders>
            <w:hideMark/>
          </w:tcPr>
          <w:p w14:paraId="4F88B79A"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WP.29</w:t>
            </w:r>
          </w:p>
        </w:tc>
        <w:tc>
          <w:tcPr>
            <w:tcW w:w="1282" w:type="dxa"/>
            <w:tcBorders>
              <w:top w:val="single" w:sz="4" w:space="0" w:color="auto"/>
              <w:left w:val="single" w:sz="4" w:space="0" w:color="auto"/>
              <w:bottom w:val="single" w:sz="4" w:space="0" w:color="auto"/>
              <w:right w:val="single" w:sz="4" w:space="0" w:color="auto"/>
            </w:tcBorders>
          </w:tcPr>
          <w:p w14:paraId="4AF874FF" w14:textId="77777777" w:rsidR="001D0422" w:rsidRDefault="001D0422" w:rsidP="008E4C70">
            <w:pPr>
              <w:spacing w:before="40" w:after="120" w:line="220" w:lineRule="exact"/>
              <w:ind w:left="57"/>
              <w:rPr>
                <w:rFonts w:asciiTheme="majorBidi" w:hAnsiTheme="majorBidi"/>
                <w:lang w:val="fr-CH"/>
              </w:rPr>
            </w:pPr>
          </w:p>
        </w:tc>
      </w:tr>
      <w:tr w:rsidR="001D0422" w14:paraId="1A728E17" w14:textId="77777777" w:rsidTr="008E4C70">
        <w:tc>
          <w:tcPr>
            <w:tcW w:w="1077" w:type="dxa"/>
            <w:tcBorders>
              <w:top w:val="single" w:sz="4" w:space="0" w:color="auto"/>
              <w:left w:val="single" w:sz="4" w:space="0" w:color="auto"/>
              <w:bottom w:val="single" w:sz="4" w:space="0" w:color="auto"/>
              <w:right w:val="single" w:sz="4" w:space="0" w:color="auto"/>
            </w:tcBorders>
            <w:hideMark/>
          </w:tcPr>
          <w:p w14:paraId="6A07A3DE"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lastRenderedPageBreak/>
              <w:t>Priority</w:t>
            </w:r>
          </w:p>
        </w:tc>
        <w:tc>
          <w:tcPr>
            <w:tcW w:w="2405" w:type="dxa"/>
            <w:tcBorders>
              <w:top w:val="single" w:sz="4" w:space="0" w:color="auto"/>
              <w:left w:val="single" w:sz="4" w:space="0" w:color="auto"/>
              <w:bottom w:val="single" w:sz="4" w:space="0" w:color="auto"/>
              <w:right w:val="single" w:sz="4" w:space="0" w:color="auto"/>
            </w:tcBorders>
          </w:tcPr>
          <w:p w14:paraId="42266094"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Field of Vision Assistant (FVA)</w:t>
            </w:r>
          </w:p>
          <w:p w14:paraId="5553DAF1" w14:textId="77777777" w:rsidR="001D0422" w:rsidRPr="000136F5" w:rsidRDefault="001D0422" w:rsidP="008E4C70">
            <w:pPr>
              <w:spacing w:before="40" w:after="120" w:line="220" w:lineRule="exact"/>
              <w:ind w:left="57" w:firstLine="720"/>
              <w:rPr>
                <w:rFonts w:asciiTheme="majorBidi" w:hAnsiTheme="majorBidi"/>
                <w:lang w:val="en-US"/>
              </w:rPr>
            </w:pPr>
          </w:p>
        </w:tc>
        <w:tc>
          <w:tcPr>
            <w:tcW w:w="2073" w:type="dxa"/>
            <w:tcBorders>
              <w:top w:val="single" w:sz="4" w:space="0" w:color="auto"/>
              <w:left w:val="single" w:sz="4" w:space="0" w:color="auto"/>
              <w:bottom w:val="single" w:sz="4" w:space="0" w:color="auto"/>
              <w:right w:val="single" w:sz="4" w:space="0" w:color="auto"/>
            </w:tcBorders>
            <w:hideMark/>
          </w:tcPr>
          <w:p w14:paraId="0D032CD7"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Verify and address as necessary “Augmented Reality” related aspects in relation with existing UN Regulations / UN GTRs / UN Rules</w:t>
            </w:r>
          </w:p>
          <w:p w14:paraId="4DDBED0D"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w:t>
            </w:r>
          </w:p>
          <w:p w14:paraId="0921E75D"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Step 2 aims at developing more 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74B593E1" w14:textId="77777777" w:rsidR="001D0422" w:rsidRPr="00AF4D65" w:rsidRDefault="001D0422" w:rsidP="008E4C70">
            <w:pPr>
              <w:widowControl w:val="0"/>
              <w:snapToGrid w:val="0"/>
              <w:spacing w:before="40" w:after="120" w:line="220" w:lineRule="exact"/>
              <w:ind w:left="57"/>
              <w:rPr>
                <w:rFonts w:asciiTheme="majorBidi" w:hAnsiTheme="majorBidi"/>
                <w:lang w:val="en-US"/>
              </w:rPr>
            </w:pPr>
            <w:r w:rsidRPr="00AF4D65">
              <w:rPr>
                <w:rFonts w:asciiTheme="majorBidi" w:hAnsiTheme="majorBidi"/>
                <w:lang w:val="en-US"/>
              </w:rPr>
              <w:t>- UN R- 125</w:t>
            </w:r>
          </w:p>
          <w:p w14:paraId="74F7084F" w14:textId="77777777" w:rsidR="001D0422" w:rsidRPr="00AF4D65" w:rsidRDefault="001D0422" w:rsidP="008E4C70">
            <w:pPr>
              <w:widowControl w:val="0"/>
              <w:snapToGrid w:val="0"/>
              <w:spacing w:before="40" w:after="120" w:line="220" w:lineRule="exact"/>
              <w:ind w:left="57"/>
              <w:rPr>
                <w:rFonts w:asciiTheme="majorBidi" w:hAnsiTheme="majorBidi"/>
                <w:lang w:val="en-US"/>
              </w:rPr>
            </w:pPr>
            <w:r w:rsidRPr="00AF4D65">
              <w:rPr>
                <w:rFonts w:asciiTheme="majorBidi" w:hAnsiTheme="majorBidi"/>
                <w:lang w:val="en-US"/>
              </w:rPr>
              <w:t xml:space="preserve">- </w:t>
            </w:r>
          </w:p>
          <w:p w14:paraId="4406BC5B" w14:textId="77777777" w:rsidR="001D0422" w:rsidRPr="00AF4D65" w:rsidRDefault="001D0422" w:rsidP="008E4C70">
            <w:pPr>
              <w:widowControl w:val="0"/>
              <w:snapToGrid w:val="0"/>
              <w:spacing w:before="40" w:after="120" w:line="220" w:lineRule="exact"/>
              <w:ind w:left="57"/>
              <w:rPr>
                <w:lang w:val="en-US"/>
              </w:rPr>
            </w:pPr>
            <w:r w:rsidRPr="00AF4D65">
              <w:rPr>
                <w:lang w:val="en-US"/>
              </w:rPr>
              <w:t>GRSG-121-24/Rev.2</w:t>
            </w:r>
          </w:p>
          <w:p w14:paraId="5174BA10" w14:textId="77777777" w:rsidR="001D0422" w:rsidRPr="00AF4D65" w:rsidRDefault="001D0422" w:rsidP="008E4C70">
            <w:pPr>
              <w:widowControl w:val="0"/>
              <w:snapToGrid w:val="0"/>
              <w:spacing w:before="40" w:after="120" w:line="220" w:lineRule="exact"/>
              <w:ind w:left="57"/>
              <w:rPr>
                <w:rFonts w:asciiTheme="majorBidi" w:hAnsiTheme="majorBidi"/>
                <w:lang w:val="en-US"/>
              </w:rPr>
            </w:pPr>
          </w:p>
          <w:p w14:paraId="0612CAD6" w14:textId="77777777" w:rsidR="001D0422" w:rsidRDefault="001D0422" w:rsidP="008E4C70">
            <w:pPr>
              <w:spacing w:before="40" w:after="120" w:line="220" w:lineRule="exact"/>
              <w:ind w:left="57"/>
              <w:rPr>
                <w:rFonts w:asciiTheme="majorBidi" w:hAnsiTheme="majorBidi"/>
                <w:lang w:val="fr-CH"/>
              </w:rPr>
            </w:pPr>
            <w:r w:rsidRPr="000136F5">
              <w:rPr>
                <w:rFonts w:asciiTheme="majorBidi" w:hAnsiTheme="majorBidi"/>
                <w:lang w:val="en-US"/>
              </w:rPr>
              <w:t xml:space="preserve">Field of Vision Assistant (FVA) may increase driver awareness but may also constitute obstruction to the prescribed driver’s field of vision () . </w:t>
            </w:r>
            <w:r>
              <w:rPr>
                <w:rFonts w:asciiTheme="majorBidi" w:hAnsiTheme="majorBidi"/>
                <w:lang w:val="fr-CH"/>
              </w:rPr>
              <w:t>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19FC311C"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IWG on FVA</w:t>
            </w:r>
          </w:p>
        </w:tc>
        <w:tc>
          <w:tcPr>
            <w:tcW w:w="1228" w:type="dxa"/>
            <w:tcBorders>
              <w:top w:val="single" w:sz="4" w:space="0" w:color="auto"/>
              <w:left w:val="single" w:sz="4" w:space="0" w:color="auto"/>
              <w:bottom w:val="single" w:sz="4" w:space="0" w:color="auto"/>
              <w:right w:val="single" w:sz="4" w:space="0" w:color="auto"/>
            </w:tcBorders>
            <w:hideMark/>
          </w:tcPr>
          <w:p w14:paraId="7AF4CFF1"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[April 2024]</w:t>
            </w:r>
            <w:r>
              <w:rPr>
                <w:rFonts w:asciiTheme="majorBidi" w:hAnsiTheme="majorBidi"/>
                <w:lang w:val="fr-CH"/>
              </w:rPr>
              <w:br/>
            </w:r>
            <w:r>
              <w:rPr>
                <w:rFonts w:asciiTheme="majorBidi" w:hAnsiTheme="majorBidi"/>
                <w:lang w:val="fr-CH"/>
              </w:rPr>
              <w:br/>
            </w:r>
          </w:p>
        </w:tc>
        <w:tc>
          <w:tcPr>
            <w:tcW w:w="1278" w:type="dxa"/>
            <w:tcBorders>
              <w:top w:val="single" w:sz="4" w:space="0" w:color="auto"/>
              <w:left w:val="single" w:sz="4" w:space="0" w:color="auto"/>
              <w:bottom w:val="single" w:sz="4" w:space="0" w:color="auto"/>
              <w:right w:val="single" w:sz="4" w:space="0" w:color="auto"/>
            </w:tcBorders>
          </w:tcPr>
          <w:p w14:paraId="1CDA496A"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[November 2024]</w:t>
            </w:r>
          </w:p>
          <w:p w14:paraId="7D3F1A88" w14:textId="77777777" w:rsidR="001D0422" w:rsidRDefault="001D0422" w:rsidP="008E4C70">
            <w:pPr>
              <w:spacing w:before="40" w:after="120" w:line="220" w:lineRule="exact"/>
              <w:ind w:left="57"/>
              <w:rPr>
                <w:rFonts w:asciiTheme="majorBidi" w:hAnsiTheme="majorBidi"/>
                <w:lang w:val="fr-CH"/>
              </w:rPr>
            </w:pPr>
          </w:p>
        </w:tc>
        <w:tc>
          <w:tcPr>
            <w:tcW w:w="992" w:type="dxa"/>
            <w:tcBorders>
              <w:top w:val="single" w:sz="4" w:space="0" w:color="auto"/>
              <w:left w:val="single" w:sz="4" w:space="0" w:color="auto"/>
              <w:bottom w:val="single" w:sz="4" w:space="0" w:color="auto"/>
              <w:right w:val="single" w:sz="4" w:space="0" w:color="auto"/>
            </w:tcBorders>
            <w:hideMark/>
          </w:tcPr>
          <w:p w14:paraId="78E9C7FE"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OICA</w:t>
            </w:r>
          </w:p>
        </w:tc>
        <w:tc>
          <w:tcPr>
            <w:tcW w:w="1282" w:type="dxa"/>
            <w:tcBorders>
              <w:top w:val="single" w:sz="4" w:space="0" w:color="auto"/>
              <w:left w:val="single" w:sz="4" w:space="0" w:color="auto"/>
              <w:bottom w:val="single" w:sz="4" w:space="0" w:color="auto"/>
              <w:right w:val="single" w:sz="4" w:space="0" w:color="auto"/>
            </w:tcBorders>
            <w:hideMark/>
          </w:tcPr>
          <w:p w14:paraId="3BAA4D64"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Chair: NL</w:t>
            </w:r>
          </w:p>
          <w:p w14:paraId="0F67C162"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Secr.: OICA</w:t>
            </w:r>
          </w:p>
        </w:tc>
      </w:tr>
      <w:tr w:rsidR="001D0422" w14:paraId="46BC9EE6" w14:textId="77777777" w:rsidTr="00E755D3">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37C1D8C1"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Priority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2A53A22"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Direct Vision</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14:paraId="37B3F1E9" w14:textId="77777777" w:rsidR="001D0422" w:rsidRPr="00E755D3" w:rsidRDefault="001D0422" w:rsidP="008E4C70">
            <w:pPr>
              <w:spacing w:before="40" w:after="120" w:line="220" w:lineRule="exact"/>
              <w:ind w:left="57"/>
              <w:rPr>
                <w:rFonts w:asciiTheme="majorBidi" w:hAnsiTheme="majorBidi"/>
                <w:lang w:val="en-US"/>
              </w:rPr>
            </w:pPr>
            <w:r w:rsidRPr="00E755D3">
              <w:rPr>
                <w:rFonts w:asciiTheme="majorBidi" w:hAnsiTheme="majorBidi"/>
                <w:lang w:val="en-US"/>
              </w:rPr>
              <w:t>Phase 2 of the new UN Regulation</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D543D08" w14:textId="77777777" w:rsidR="001D0422" w:rsidRPr="00E755D3" w:rsidRDefault="001D0422" w:rsidP="008E4C70">
            <w:pPr>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shd w:val="clear" w:color="auto" w:fill="auto"/>
            <w:hideMark/>
          </w:tcPr>
          <w:p w14:paraId="73B61706"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VRU Proxi</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14:paraId="2B9E2715"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October 2023</w:t>
            </w:r>
          </w:p>
          <w:p w14:paraId="6D4E2BAA"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(GRSG)</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AEE0D32"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March. 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97D1B7E"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Japan, EC</w:t>
            </w:r>
          </w:p>
          <w:p w14:paraId="5F949301"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WP.29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1D86C39" w14:textId="77777777" w:rsidR="001D0422" w:rsidRPr="00E755D3" w:rsidRDefault="001D0422" w:rsidP="008E4C70">
            <w:pPr>
              <w:spacing w:before="40" w:after="120" w:line="220" w:lineRule="exact"/>
              <w:ind w:left="57"/>
              <w:rPr>
                <w:rFonts w:asciiTheme="majorBidi" w:hAnsiTheme="majorBidi"/>
                <w:lang w:val="fr-CH"/>
              </w:rPr>
            </w:pPr>
          </w:p>
        </w:tc>
      </w:tr>
      <w:tr w:rsidR="001D0422" w14:paraId="5CED2E9B" w14:textId="77777777" w:rsidTr="00E755D3">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D28AF60"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Priority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CDCDD34"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Heating System</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14:paraId="301ED9E0" w14:textId="77777777" w:rsidR="001D0422" w:rsidRPr="00E755D3" w:rsidRDefault="001D0422" w:rsidP="008E4C70">
            <w:pPr>
              <w:spacing w:before="40" w:after="120" w:line="220" w:lineRule="exact"/>
              <w:ind w:left="57"/>
              <w:rPr>
                <w:rFonts w:asciiTheme="majorBidi" w:hAnsiTheme="majorBidi"/>
                <w:lang w:val="en-US"/>
              </w:rPr>
            </w:pPr>
            <w:r w:rsidRPr="00E755D3">
              <w:rPr>
                <w:rFonts w:asciiTheme="majorBidi" w:hAnsiTheme="majorBidi"/>
                <w:lang w:val="en-US"/>
              </w:rPr>
              <w:t>1) Phase 1- Electric Radiant Warmers for EVs</w:t>
            </w:r>
          </w:p>
        </w:tc>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2A9932E1"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UN Regulation No. 122</w:t>
            </w:r>
          </w:p>
        </w:tc>
        <w:tc>
          <w:tcPr>
            <w:tcW w:w="1293" w:type="dxa"/>
            <w:tcBorders>
              <w:top w:val="single" w:sz="4" w:space="0" w:color="auto"/>
              <w:left w:val="single" w:sz="4" w:space="0" w:color="auto"/>
              <w:bottom w:val="single" w:sz="4" w:space="0" w:color="auto"/>
              <w:right w:val="single" w:sz="4" w:space="0" w:color="auto"/>
            </w:tcBorders>
            <w:shd w:val="clear" w:color="auto" w:fill="auto"/>
            <w:hideMark/>
          </w:tcPr>
          <w:p w14:paraId="5241A6AC"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Korea</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BA3F285"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1) March 2023</w:t>
            </w:r>
          </w:p>
          <w:p w14:paraId="1B9BB096" w14:textId="77777777" w:rsidR="001D0422" w:rsidRPr="00E755D3" w:rsidRDefault="001D0422" w:rsidP="008E4C70">
            <w:pPr>
              <w:spacing w:before="40" w:after="120" w:line="220" w:lineRule="exact"/>
              <w:ind w:left="57"/>
              <w:rPr>
                <w:rFonts w:asciiTheme="majorBidi" w:hAnsiTheme="majorBidi"/>
                <w:lang w:val="fr-CH"/>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ED21CEB"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1) November 2023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DAC4694"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Korea</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751C621F" w14:textId="77777777" w:rsidR="001D0422" w:rsidRPr="00E755D3" w:rsidRDefault="001D0422" w:rsidP="008E4C70">
            <w:pPr>
              <w:spacing w:before="40" w:after="120" w:line="220" w:lineRule="exact"/>
              <w:ind w:left="57"/>
              <w:rPr>
                <w:rFonts w:asciiTheme="majorBidi" w:hAnsiTheme="majorBidi"/>
                <w:lang w:val="fr-CH"/>
              </w:rPr>
            </w:pPr>
            <w:r w:rsidRPr="00E755D3">
              <w:rPr>
                <w:rFonts w:asciiTheme="majorBidi" w:hAnsiTheme="majorBidi"/>
                <w:lang w:val="fr-CH"/>
              </w:rPr>
              <w:t>[</w:t>
            </w:r>
          </w:p>
        </w:tc>
      </w:tr>
      <w:tr w:rsidR="001D0422" w14:paraId="31E9D883" w14:textId="77777777" w:rsidTr="008E4C70">
        <w:tc>
          <w:tcPr>
            <w:tcW w:w="1077" w:type="dxa"/>
            <w:tcBorders>
              <w:top w:val="single" w:sz="4" w:space="0" w:color="auto"/>
              <w:left w:val="single" w:sz="4" w:space="0" w:color="auto"/>
              <w:bottom w:val="single" w:sz="4" w:space="0" w:color="auto"/>
              <w:right w:val="single" w:sz="4" w:space="0" w:color="auto"/>
            </w:tcBorders>
            <w:hideMark/>
          </w:tcPr>
          <w:p w14:paraId="1221C727"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4" w:space="0" w:color="auto"/>
              <w:right w:val="single" w:sz="4" w:space="0" w:color="auto"/>
            </w:tcBorders>
            <w:hideMark/>
          </w:tcPr>
          <w:p w14:paraId="34E1EAA7"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Consolidated Resolution on the construction of vehicles and SR1</w:t>
            </w:r>
          </w:p>
        </w:tc>
        <w:tc>
          <w:tcPr>
            <w:tcW w:w="2073" w:type="dxa"/>
            <w:tcBorders>
              <w:top w:val="single" w:sz="4" w:space="0" w:color="auto"/>
              <w:left w:val="single" w:sz="4" w:space="0" w:color="auto"/>
              <w:bottom w:val="single" w:sz="4" w:space="0" w:color="auto"/>
              <w:right w:val="single" w:sz="4" w:space="0" w:color="auto"/>
            </w:tcBorders>
            <w:hideMark/>
          </w:tcPr>
          <w:p w14:paraId="59F3C715"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 xml:space="preserve">1)Inclusion of automated vehicles  and categorization  </w:t>
            </w:r>
          </w:p>
          <w:p w14:paraId="7829563B"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2)Definition of e-trailers</w:t>
            </w:r>
          </w:p>
        </w:tc>
        <w:tc>
          <w:tcPr>
            <w:tcW w:w="2826" w:type="dxa"/>
            <w:tcBorders>
              <w:top w:val="single" w:sz="4" w:space="0" w:color="auto"/>
              <w:left w:val="single" w:sz="4" w:space="0" w:color="auto"/>
              <w:bottom w:val="single" w:sz="4" w:space="0" w:color="auto"/>
              <w:right w:val="single" w:sz="4" w:space="0" w:color="auto"/>
            </w:tcBorders>
            <w:hideMark/>
          </w:tcPr>
          <w:p w14:paraId="64DDFAF6" w14:textId="77777777" w:rsidR="001D0422" w:rsidRPr="000136F5" w:rsidRDefault="001D0422" w:rsidP="008E4C70">
            <w:pPr>
              <w:spacing w:before="40" w:after="120" w:line="220" w:lineRule="exact"/>
              <w:ind w:left="57"/>
              <w:rPr>
                <w:rFonts w:asciiTheme="majorBidi" w:hAnsiTheme="majorBidi"/>
                <w:lang w:val="de-CH"/>
              </w:rPr>
            </w:pPr>
            <w:r w:rsidRPr="000136F5">
              <w:rPr>
                <w:rFonts w:asciiTheme="majorBidi" w:hAnsiTheme="majorBidi"/>
                <w:lang w:val="de-CH"/>
              </w:rPr>
              <w:t>R.E.3 and SR1</w:t>
            </w:r>
          </w:p>
          <w:p w14:paraId="32F18E01" w14:textId="77777777" w:rsidR="001D0422" w:rsidRPr="000136F5" w:rsidRDefault="001D0422" w:rsidP="008E4C70">
            <w:pPr>
              <w:spacing w:before="40" w:after="120" w:line="220" w:lineRule="exact"/>
              <w:ind w:left="57"/>
              <w:rPr>
                <w:rFonts w:asciiTheme="majorBidi" w:hAnsiTheme="majorBidi"/>
                <w:lang w:val="de-CH"/>
              </w:rPr>
            </w:pPr>
            <w:r w:rsidRPr="000136F5">
              <w:rPr>
                <w:rFonts w:asciiTheme="majorBidi" w:hAnsiTheme="majorBidi"/>
                <w:lang w:val="de-CH"/>
              </w:rPr>
              <w:t>GRSG-126-39</w:t>
            </w:r>
          </w:p>
        </w:tc>
        <w:tc>
          <w:tcPr>
            <w:tcW w:w="1293" w:type="dxa"/>
            <w:tcBorders>
              <w:top w:val="single" w:sz="4" w:space="0" w:color="auto"/>
              <w:left w:val="single" w:sz="4" w:space="0" w:color="auto"/>
              <w:bottom w:val="single" w:sz="4" w:space="0" w:color="auto"/>
              <w:right w:val="single" w:sz="4" w:space="0" w:color="auto"/>
            </w:tcBorders>
            <w:hideMark/>
          </w:tcPr>
          <w:p w14:paraId="77E17FA5"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Joint TF GRVA/GRSG</w:t>
            </w:r>
          </w:p>
        </w:tc>
        <w:tc>
          <w:tcPr>
            <w:tcW w:w="1228" w:type="dxa"/>
            <w:tcBorders>
              <w:top w:val="single" w:sz="4" w:space="0" w:color="auto"/>
              <w:left w:val="single" w:sz="4" w:space="0" w:color="auto"/>
              <w:bottom w:val="single" w:sz="4" w:space="0" w:color="auto"/>
              <w:right w:val="single" w:sz="4" w:space="0" w:color="auto"/>
            </w:tcBorders>
            <w:hideMark/>
          </w:tcPr>
          <w:p w14:paraId="20EAE17E"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[April 2025]</w:t>
            </w:r>
          </w:p>
        </w:tc>
        <w:tc>
          <w:tcPr>
            <w:tcW w:w="1278" w:type="dxa"/>
            <w:tcBorders>
              <w:top w:val="single" w:sz="4" w:space="0" w:color="auto"/>
              <w:left w:val="single" w:sz="4" w:space="0" w:color="auto"/>
              <w:bottom w:val="single" w:sz="4" w:space="0" w:color="auto"/>
              <w:right w:val="single" w:sz="4" w:space="0" w:color="auto"/>
            </w:tcBorders>
            <w:hideMark/>
          </w:tcPr>
          <w:p w14:paraId="6DD95EAF"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[Nov. 2025]</w:t>
            </w:r>
          </w:p>
        </w:tc>
        <w:tc>
          <w:tcPr>
            <w:tcW w:w="992" w:type="dxa"/>
            <w:tcBorders>
              <w:top w:val="single" w:sz="4" w:space="0" w:color="auto"/>
              <w:left w:val="single" w:sz="4" w:space="0" w:color="auto"/>
              <w:bottom w:val="single" w:sz="4" w:space="0" w:color="auto"/>
              <w:right w:val="single" w:sz="4" w:space="0" w:color="auto"/>
            </w:tcBorders>
            <w:hideMark/>
          </w:tcPr>
          <w:p w14:paraId="47125D74"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WP.29</w:t>
            </w:r>
            <w:r>
              <w:rPr>
                <w:rFonts w:asciiTheme="majorBidi" w:hAnsiTheme="majorBidi"/>
                <w:lang w:val="fr-CH"/>
              </w:rPr>
              <w:br/>
            </w:r>
          </w:p>
        </w:tc>
        <w:tc>
          <w:tcPr>
            <w:tcW w:w="1282" w:type="dxa"/>
            <w:tcBorders>
              <w:top w:val="single" w:sz="4" w:space="0" w:color="auto"/>
              <w:left w:val="single" w:sz="4" w:space="0" w:color="auto"/>
              <w:bottom w:val="single" w:sz="4" w:space="0" w:color="auto"/>
              <w:right w:val="single" w:sz="4" w:space="0" w:color="auto"/>
            </w:tcBorders>
          </w:tcPr>
          <w:p w14:paraId="26980AFA" w14:textId="77777777" w:rsidR="001D0422" w:rsidRDefault="001D0422" w:rsidP="008E4C70">
            <w:pPr>
              <w:spacing w:before="40" w:after="120" w:line="220" w:lineRule="exact"/>
              <w:ind w:left="57"/>
              <w:rPr>
                <w:rFonts w:asciiTheme="majorBidi" w:hAnsiTheme="majorBidi"/>
                <w:lang w:val="fr-CH"/>
              </w:rPr>
            </w:pPr>
          </w:p>
        </w:tc>
      </w:tr>
      <w:tr w:rsidR="001D0422" w14:paraId="5FE6BD60" w14:textId="77777777" w:rsidTr="008E4C70">
        <w:tc>
          <w:tcPr>
            <w:tcW w:w="1077" w:type="dxa"/>
            <w:tcBorders>
              <w:top w:val="single" w:sz="4" w:space="0" w:color="auto"/>
              <w:left w:val="single" w:sz="4" w:space="0" w:color="auto"/>
              <w:bottom w:val="single" w:sz="12" w:space="0" w:color="auto"/>
              <w:right w:val="single" w:sz="4" w:space="0" w:color="auto"/>
            </w:tcBorders>
            <w:hideMark/>
          </w:tcPr>
          <w:p w14:paraId="7323DC33"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12" w:space="0" w:color="auto"/>
              <w:right w:val="single" w:sz="4" w:space="0" w:color="auto"/>
            </w:tcBorders>
            <w:hideMark/>
          </w:tcPr>
          <w:p w14:paraId="41C37CB9"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UN Regulation No. 107</w:t>
            </w:r>
          </w:p>
        </w:tc>
        <w:tc>
          <w:tcPr>
            <w:tcW w:w="2073" w:type="dxa"/>
            <w:tcBorders>
              <w:top w:val="single" w:sz="4" w:space="0" w:color="auto"/>
              <w:left w:val="single" w:sz="4" w:space="0" w:color="auto"/>
              <w:bottom w:val="single" w:sz="12" w:space="0" w:color="auto"/>
              <w:right w:val="single" w:sz="4" w:space="0" w:color="auto"/>
            </w:tcBorders>
            <w:hideMark/>
          </w:tcPr>
          <w:p w14:paraId="0394AA24"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 xml:space="preserve">Accessibility on Buses and Coaches </w:t>
            </w:r>
          </w:p>
        </w:tc>
        <w:tc>
          <w:tcPr>
            <w:tcW w:w="2826" w:type="dxa"/>
            <w:tcBorders>
              <w:top w:val="single" w:sz="4" w:space="0" w:color="auto"/>
              <w:left w:val="single" w:sz="4" w:space="0" w:color="auto"/>
              <w:bottom w:val="single" w:sz="12" w:space="0" w:color="auto"/>
              <w:right w:val="single" w:sz="4" w:space="0" w:color="auto"/>
            </w:tcBorders>
            <w:hideMark/>
          </w:tcPr>
          <w:p w14:paraId="794FCDE3"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GRSG-126-08</w:t>
            </w:r>
          </w:p>
        </w:tc>
        <w:tc>
          <w:tcPr>
            <w:tcW w:w="1293" w:type="dxa"/>
            <w:tcBorders>
              <w:top w:val="single" w:sz="4" w:space="0" w:color="auto"/>
              <w:left w:val="single" w:sz="4" w:space="0" w:color="auto"/>
              <w:bottom w:val="single" w:sz="12" w:space="0" w:color="auto"/>
              <w:right w:val="single" w:sz="4" w:space="0" w:color="auto"/>
            </w:tcBorders>
            <w:hideMark/>
          </w:tcPr>
          <w:p w14:paraId="059A811E"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TF ABC</w:t>
            </w:r>
          </w:p>
        </w:tc>
        <w:tc>
          <w:tcPr>
            <w:tcW w:w="1228" w:type="dxa"/>
            <w:tcBorders>
              <w:top w:val="single" w:sz="4" w:space="0" w:color="auto"/>
              <w:left w:val="single" w:sz="4" w:space="0" w:color="auto"/>
              <w:bottom w:val="single" w:sz="12" w:space="0" w:color="auto"/>
              <w:right w:val="single" w:sz="4" w:space="0" w:color="auto"/>
            </w:tcBorders>
            <w:hideMark/>
          </w:tcPr>
          <w:p w14:paraId="135814EC"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Kick-off meeting by GRSG April 2024</w:t>
            </w:r>
          </w:p>
        </w:tc>
        <w:tc>
          <w:tcPr>
            <w:tcW w:w="1278" w:type="dxa"/>
            <w:tcBorders>
              <w:top w:val="single" w:sz="4" w:space="0" w:color="auto"/>
              <w:left w:val="single" w:sz="4" w:space="0" w:color="auto"/>
              <w:bottom w:val="single" w:sz="12" w:space="0" w:color="auto"/>
              <w:right w:val="single" w:sz="4" w:space="0" w:color="auto"/>
            </w:tcBorders>
          </w:tcPr>
          <w:p w14:paraId="35275DFA" w14:textId="77777777" w:rsidR="001D0422" w:rsidRPr="000136F5" w:rsidRDefault="001D0422" w:rsidP="008E4C70">
            <w:pPr>
              <w:spacing w:before="40" w:after="120" w:line="220" w:lineRule="exact"/>
              <w:ind w:left="57"/>
              <w:rPr>
                <w:rFonts w:asciiTheme="majorBidi" w:hAnsiTheme="majorBidi"/>
                <w:lang w:val="en-US"/>
              </w:rPr>
            </w:pPr>
          </w:p>
        </w:tc>
        <w:tc>
          <w:tcPr>
            <w:tcW w:w="992" w:type="dxa"/>
            <w:tcBorders>
              <w:top w:val="single" w:sz="4" w:space="0" w:color="auto"/>
              <w:left w:val="single" w:sz="4" w:space="0" w:color="auto"/>
              <w:bottom w:val="single" w:sz="12" w:space="0" w:color="auto"/>
              <w:right w:val="single" w:sz="4" w:space="0" w:color="auto"/>
            </w:tcBorders>
          </w:tcPr>
          <w:p w14:paraId="424D1B28" w14:textId="77777777" w:rsidR="001D0422" w:rsidRPr="000136F5" w:rsidRDefault="001D0422" w:rsidP="008E4C70">
            <w:pPr>
              <w:spacing w:before="40" w:after="120" w:line="220" w:lineRule="exact"/>
              <w:ind w:left="57"/>
              <w:rPr>
                <w:rFonts w:asciiTheme="majorBidi" w:hAnsiTheme="majorBidi"/>
                <w:lang w:val="en-US"/>
              </w:rPr>
            </w:pPr>
          </w:p>
        </w:tc>
        <w:tc>
          <w:tcPr>
            <w:tcW w:w="1282" w:type="dxa"/>
            <w:tcBorders>
              <w:top w:val="single" w:sz="4" w:space="0" w:color="auto"/>
              <w:left w:val="single" w:sz="4" w:space="0" w:color="auto"/>
              <w:bottom w:val="single" w:sz="12" w:space="0" w:color="auto"/>
              <w:right w:val="single" w:sz="4" w:space="0" w:color="auto"/>
            </w:tcBorders>
          </w:tcPr>
          <w:p w14:paraId="2317B77B" w14:textId="77777777" w:rsidR="001D0422" w:rsidRPr="000136F5" w:rsidRDefault="001D0422" w:rsidP="008E4C70">
            <w:pPr>
              <w:spacing w:before="40" w:after="120" w:line="220" w:lineRule="exact"/>
              <w:ind w:left="57"/>
              <w:rPr>
                <w:rFonts w:asciiTheme="majorBidi" w:hAnsiTheme="majorBidi"/>
                <w:lang w:val="en-US"/>
              </w:rPr>
            </w:pPr>
          </w:p>
        </w:tc>
      </w:tr>
      <w:tr w:rsidR="001D0422" w14:paraId="2EEBBC1C" w14:textId="77777777" w:rsidTr="008E4C70">
        <w:tc>
          <w:tcPr>
            <w:tcW w:w="1077" w:type="dxa"/>
            <w:tcBorders>
              <w:top w:val="single" w:sz="4" w:space="0" w:color="auto"/>
              <w:left w:val="single" w:sz="4" w:space="0" w:color="auto"/>
              <w:bottom w:val="single" w:sz="12" w:space="0" w:color="auto"/>
              <w:right w:val="single" w:sz="4" w:space="0" w:color="auto"/>
            </w:tcBorders>
            <w:hideMark/>
          </w:tcPr>
          <w:p w14:paraId="31FC07F5"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12" w:space="0" w:color="auto"/>
              <w:right w:val="single" w:sz="4" w:space="0" w:color="auto"/>
            </w:tcBorders>
            <w:hideMark/>
          </w:tcPr>
          <w:p w14:paraId="2CCA140D"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UN Regulation No. 39</w:t>
            </w:r>
          </w:p>
        </w:tc>
        <w:tc>
          <w:tcPr>
            <w:tcW w:w="2073" w:type="dxa"/>
            <w:tcBorders>
              <w:top w:val="single" w:sz="4" w:space="0" w:color="auto"/>
              <w:left w:val="single" w:sz="4" w:space="0" w:color="auto"/>
              <w:bottom w:val="single" w:sz="12" w:space="0" w:color="auto"/>
              <w:right w:val="single" w:sz="4" w:space="0" w:color="auto"/>
            </w:tcBorders>
            <w:hideMark/>
          </w:tcPr>
          <w:p w14:paraId="5F700C97"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 xml:space="preserve"> Mileage values</w:t>
            </w:r>
          </w:p>
        </w:tc>
        <w:tc>
          <w:tcPr>
            <w:tcW w:w="2826" w:type="dxa"/>
            <w:tcBorders>
              <w:top w:val="single" w:sz="4" w:space="0" w:color="auto"/>
              <w:left w:val="single" w:sz="4" w:space="0" w:color="auto"/>
              <w:bottom w:val="single" w:sz="12" w:space="0" w:color="auto"/>
              <w:right w:val="single" w:sz="4" w:space="0" w:color="auto"/>
            </w:tcBorders>
          </w:tcPr>
          <w:p w14:paraId="689FDCD6"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Regulatory proposal introducing provisions on accuracy, security management and antitampering of on-board odometer mileage values in vehicles (L category excluded) – GRSG-126-21-Rev.1</w:t>
            </w:r>
          </w:p>
          <w:p w14:paraId="57E7F1BB" w14:textId="77777777" w:rsidR="001D0422" w:rsidRPr="000136F5" w:rsidRDefault="001D0422" w:rsidP="008E4C70">
            <w:pPr>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12" w:space="0" w:color="auto"/>
              <w:right w:val="single" w:sz="4" w:space="0" w:color="auto"/>
            </w:tcBorders>
            <w:hideMark/>
          </w:tcPr>
          <w:p w14:paraId="783173AA"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TF R39MV</w:t>
            </w:r>
          </w:p>
        </w:tc>
        <w:tc>
          <w:tcPr>
            <w:tcW w:w="1228" w:type="dxa"/>
            <w:tcBorders>
              <w:top w:val="single" w:sz="4" w:space="0" w:color="auto"/>
              <w:left w:val="single" w:sz="4" w:space="0" w:color="auto"/>
              <w:bottom w:val="single" w:sz="12" w:space="0" w:color="auto"/>
              <w:right w:val="single" w:sz="4" w:space="0" w:color="auto"/>
            </w:tcBorders>
            <w:hideMark/>
          </w:tcPr>
          <w:p w14:paraId="1C2F2DB5"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 xml:space="preserve">October. 2024 </w:t>
            </w:r>
          </w:p>
        </w:tc>
        <w:tc>
          <w:tcPr>
            <w:tcW w:w="1278" w:type="dxa"/>
            <w:tcBorders>
              <w:top w:val="single" w:sz="4" w:space="0" w:color="auto"/>
              <w:left w:val="single" w:sz="4" w:space="0" w:color="auto"/>
              <w:bottom w:val="single" w:sz="12" w:space="0" w:color="auto"/>
              <w:right w:val="single" w:sz="4" w:space="0" w:color="auto"/>
            </w:tcBorders>
            <w:hideMark/>
          </w:tcPr>
          <w:p w14:paraId="58F9306D"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March 2025</w:t>
            </w:r>
          </w:p>
        </w:tc>
        <w:tc>
          <w:tcPr>
            <w:tcW w:w="992" w:type="dxa"/>
            <w:tcBorders>
              <w:top w:val="single" w:sz="4" w:space="0" w:color="auto"/>
              <w:left w:val="single" w:sz="4" w:space="0" w:color="auto"/>
              <w:bottom w:val="single" w:sz="12" w:space="0" w:color="auto"/>
              <w:right w:val="single" w:sz="4" w:space="0" w:color="auto"/>
            </w:tcBorders>
          </w:tcPr>
          <w:p w14:paraId="6AC39DDC" w14:textId="77777777" w:rsidR="001D0422" w:rsidRDefault="001D0422" w:rsidP="008E4C70">
            <w:pPr>
              <w:spacing w:before="40" w:after="120" w:line="220" w:lineRule="exact"/>
              <w:ind w:left="57"/>
              <w:rPr>
                <w:rFonts w:asciiTheme="majorBidi" w:hAnsiTheme="majorBidi"/>
                <w:lang w:val="fr-CH"/>
              </w:rPr>
            </w:pPr>
          </w:p>
        </w:tc>
        <w:tc>
          <w:tcPr>
            <w:tcW w:w="1282" w:type="dxa"/>
            <w:tcBorders>
              <w:top w:val="single" w:sz="4" w:space="0" w:color="auto"/>
              <w:left w:val="single" w:sz="4" w:space="0" w:color="auto"/>
              <w:bottom w:val="single" w:sz="12" w:space="0" w:color="auto"/>
              <w:right w:val="single" w:sz="4" w:space="0" w:color="auto"/>
            </w:tcBorders>
          </w:tcPr>
          <w:p w14:paraId="6D8C0013" w14:textId="77777777" w:rsidR="001D0422" w:rsidRDefault="001D0422" w:rsidP="008E4C70">
            <w:pPr>
              <w:spacing w:before="40" w:after="120" w:line="220" w:lineRule="exact"/>
              <w:ind w:left="57"/>
              <w:rPr>
                <w:rFonts w:asciiTheme="majorBidi" w:hAnsiTheme="majorBidi"/>
                <w:lang w:val="fr-CH"/>
              </w:rPr>
            </w:pPr>
          </w:p>
        </w:tc>
      </w:tr>
      <w:tr w:rsidR="001D0422" w14:paraId="6C318635" w14:textId="77777777" w:rsidTr="008E4C70">
        <w:tc>
          <w:tcPr>
            <w:tcW w:w="1077" w:type="dxa"/>
            <w:tcBorders>
              <w:top w:val="single" w:sz="4" w:space="0" w:color="auto"/>
              <w:left w:val="single" w:sz="4" w:space="0" w:color="auto"/>
              <w:bottom w:val="single" w:sz="12" w:space="0" w:color="auto"/>
              <w:right w:val="single" w:sz="4" w:space="0" w:color="auto"/>
            </w:tcBorders>
            <w:hideMark/>
          </w:tcPr>
          <w:p w14:paraId="249C4488"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lastRenderedPageBreak/>
              <w:t>Priority</w:t>
            </w:r>
          </w:p>
        </w:tc>
        <w:tc>
          <w:tcPr>
            <w:tcW w:w="2405" w:type="dxa"/>
            <w:tcBorders>
              <w:top w:val="single" w:sz="4" w:space="0" w:color="auto"/>
              <w:left w:val="single" w:sz="4" w:space="0" w:color="auto"/>
              <w:bottom w:val="single" w:sz="12" w:space="0" w:color="auto"/>
              <w:right w:val="single" w:sz="4" w:space="0" w:color="auto"/>
            </w:tcBorders>
            <w:hideMark/>
          </w:tcPr>
          <w:p w14:paraId="19FDDE64" w14:textId="77777777" w:rsidR="001D0422" w:rsidRDefault="001D0422" w:rsidP="008E4C70">
            <w:pPr>
              <w:spacing w:before="40" w:after="120" w:line="220" w:lineRule="exact"/>
              <w:ind w:left="57"/>
              <w:rPr>
                <w:rFonts w:asciiTheme="majorBidi" w:hAnsiTheme="majorBidi"/>
                <w:lang w:val="fr-CH"/>
              </w:rPr>
            </w:pPr>
            <w:r>
              <w:rPr>
                <w:bCs/>
                <w:lang w:val="fr-CH" w:eastAsia="en-US"/>
              </w:rPr>
              <w:t>R43, R107, R160, R.E.3, S.R.1</w:t>
            </w:r>
          </w:p>
        </w:tc>
        <w:tc>
          <w:tcPr>
            <w:tcW w:w="2073" w:type="dxa"/>
            <w:tcBorders>
              <w:top w:val="single" w:sz="4" w:space="0" w:color="auto"/>
              <w:left w:val="single" w:sz="4" w:space="0" w:color="auto"/>
              <w:bottom w:val="single" w:sz="12" w:space="0" w:color="auto"/>
              <w:right w:val="single" w:sz="4" w:space="0" w:color="auto"/>
            </w:tcBorders>
          </w:tcPr>
          <w:p w14:paraId="3B4952A8"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 xml:space="preserve"> Regulatory update for inclusion of AD vehicles</w:t>
            </w:r>
          </w:p>
          <w:p w14:paraId="06F4D6F1" w14:textId="77777777" w:rsidR="001D0422" w:rsidRPr="000136F5" w:rsidRDefault="001D0422" w:rsidP="008E4C70">
            <w:pPr>
              <w:spacing w:before="40" w:after="120" w:line="220" w:lineRule="exact"/>
              <w:ind w:left="57"/>
              <w:rPr>
                <w:rFonts w:asciiTheme="majorBidi" w:hAnsiTheme="majorBidi"/>
                <w:lang w:val="en-US"/>
              </w:rPr>
            </w:pPr>
          </w:p>
        </w:tc>
        <w:tc>
          <w:tcPr>
            <w:tcW w:w="2826" w:type="dxa"/>
            <w:tcBorders>
              <w:top w:val="single" w:sz="4" w:space="0" w:color="auto"/>
              <w:left w:val="single" w:sz="4" w:space="0" w:color="auto"/>
              <w:bottom w:val="single" w:sz="12" w:space="0" w:color="auto"/>
              <w:right w:val="single" w:sz="4" w:space="0" w:color="auto"/>
            </w:tcBorders>
            <w:hideMark/>
          </w:tcPr>
          <w:p w14:paraId="79E6A234" w14:textId="77777777" w:rsidR="001D0422" w:rsidRDefault="001D0422" w:rsidP="008E4C70">
            <w:pPr>
              <w:spacing w:before="40" w:after="120" w:line="220" w:lineRule="exact"/>
              <w:ind w:left="57"/>
              <w:rPr>
                <w:rFonts w:asciiTheme="majorBidi" w:hAnsiTheme="majorBidi"/>
                <w:lang w:val="fr-CH"/>
              </w:rPr>
            </w:pPr>
            <w:r>
              <w:rPr>
                <w:rFonts w:asciiTheme="majorBidi" w:hAnsiTheme="majorBidi"/>
                <w:lang w:val="fr-CH"/>
              </w:rPr>
              <w:t>ECE/TRANS/WP.29/GRVA/2023/18</w:t>
            </w:r>
          </w:p>
        </w:tc>
        <w:tc>
          <w:tcPr>
            <w:tcW w:w="1293" w:type="dxa"/>
            <w:tcBorders>
              <w:top w:val="single" w:sz="4" w:space="0" w:color="auto"/>
              <w:left w:val="single" w:sz="4" w:space="0" w:color="auto"/>
              <w:bottom w:val="single" w:sz="12" w:space="0" w:color="auto"/>
              <w:right w:val="single" w:sz="4" w:space="0" w:color="auto"/>
            </w:tcBorders>
            <w:hideMark/>
          </w:tcPr>
          <w:p w14:paraId="1FE9B01C"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 xml:space="preserve">TF on Automated Vehicles Regulation Screening (AVRS) - </w:t>
            </w:r>
          </w:p>
        </w:tc>
        <w:tc>
          <w:tcPr>
            <w:tcW w:w="1228" w:type="dxa"/>
            <w:tcBorders>
              <w:top w:val="single" w:sz="4" w:space="0" w:color="auto"/>
              <w:left w:val="single" w:sz="4" w:space="0" w:color="auto"/>
              <w:bottom w:val="single" w:sz="12" w:space="0" w:color="auto"/>
              <w:right w:val="single" w:sz="4" w:space="0" w:color="auto"/>
            </w:tcBorders>
            <w:hideMark/>
          </w:tcPr>
          <w:p w14:paraId="6315E887" w14:textId="77777777" w:rsidR="001D0422" w:rsidRPr="000136F5" w:rsidRDefault="001D0422" w:rsidP="008E4C70">
            <w:pPr>
              <w:spacing w:before="40" w:after="120" w:line="220" w:lineRule="exact"/>
              <w:ind w:left="57"/>
              <w:rPr>
                <w:rFonts w:asciiTheme="majorBidi" w:hAnsiTheme="majorBidi"/>
                <w:lang w:val="en-US"/>
              </w:rPr>
            </w:pPr>
            <w:r w:rsidRPr="000136F5">
              <w:rPr>
                <w:rFonts w:asciiTheme="majorBidi" w:hAnsiTheme="majorBidi"/>
                <w:lang w:val="en-US"/>
              </w:rPr>
              <w:t xml:space="preserve"> </w:t>
            </w:r>
          </w:p>
        </w:tc>
        <w:tc>
          <w:tcPr>
            <w:tcW w:w="1278" w:type="dxa"/>
            <w:tcBorders>
              <w:top w:val="single" w:sz="4" w:space="0" w:color="auto"/>
              <w:left w:val="single" w:sz="4" w:space="0" w:color="auto"/>
              <w:bottom w:val="single" w:sz="12" w:space="0" w:color="auto"/>
              <w:right w:val="single" w:sz="4" w:space="0" w:color="auto"/>
            </w:tcBorders>
          </w:tcPr>
          <w:p w14:paraId="5A867263" w14:textId="77777777" w:rsidR="001D0422" w:rsidRPr="000136F5" w:rsidRDefault="001D0422" w:rsidP="008E4C70">
            <w:pPr>
              <w:spacing w:before="40" w:after="120" w:line="220" w:lineRule="exact"/>
              <w:rPr>
                <w:rFonts w:asciiTheme="majorBidi" w:hAnsiTheme="majorBidi"/>
                <w:lang w:val="en-US"/>
              </w:rPr>
            </w:pPr>
          </w:p>
        </w:tc>
        <w:tc>
          <w:tcPr>
            <w:tcW w:w="992" w:type="dxa"/>
            <w:tcBorders>
              <w:top w:val="single" w:sz="4" w:space="0" w:color="auto"/>
              <w:left w:val="single" w:sz="4" w:space="0" w:color="auto"/>
              <w:bottom w:val="single" w:sz="12" w:space="0" w:color="auto"/>
              <w:right w:val="single" w:sz="4" w:space="0" w:color="auto"/>
            </w:tcBorders>
          </w:tcPr>
          <w:p w14:paraId="72DF16A7" w14:textId="77777777" w:rsidR="001D0422" w:rsidRPr="000136F5" w:rsidRDefault="001D0422" w:rsidP="008E4C70">
            <w:pPr>
              <w:spacing w:before="40" w:after="120" w:line="220" w:lineRule="exact"/>
              <w:ind w:left="57"/>
              <w:rPr>
                <w:rFonts w:asciiTheme="majorBidi" w:hAnsiTheme="majorBidi"/>
                <w:lang w:val="en-US"/>
              </w:rPr>
            </w:pPr>
          </w:p>
        </w:tc>
        <w:tc>
          <w:tcPr>
            <w:tcW w:w="1282" w:type="dxa"/>
            <w:tcBorders>
              <w:top w:val="single" w:sz="4" w:space="0" w:color="auto"/>
              <w:left w:val="single" w:sz="4" w:space="0" w:color="auto"/>
              <w:bottom w:val="single" w:sz="12" w:space="0" w:color="auto"/>
              <w:right w:val="single" w:sz="4" w:space="0" w:color="auto"/>
            </w:tcBorders>
          </w:tcPr>
          <w:p w14:paraId="73750AF0" w14:textId="77777777" w:rsidR="001D0422" w:rsidRPr="000136F5" w:rsidRDefault="001D0422" w:rsidP="008E4C70">
            <w:pPr>
              <w:spacing w:before="40" w:after="120" w:line="220" w:lineRule="exact"/>
              <w:ind w:left="57"/>
              <w:rPr>
                <w:rFonts w:asciiTheme="majorBidi" w:hAnsiTheme="majorBidi"/>
                <w:lang w:val="en-US"/>
              </w:rPr>
            </w:pPr>
          </w:p>
        </w:tc>
      </w:tr>
    </w:tbl>
    <w:p w14:paraId="1AE4DEF7" w14:textId="77777777" w:rsidR="00C720C7" w:rsidRDefault="00C720C7" w:rsidP="007D5E17">
      <w:pPr>
        <w:sectPr w:rsidR="00C720C7" w:rsidSect="007D5E17">
          <w:headerReference w:type="even" r:id="rId49"/>
          <w:headerReference w:type="default" r:id="rId50"/>
          <w:footerReference w:type="even" r:id="rId51"/>
          <w:footerReference w:type="default" r:id="rId52"/>
          <w:endnotePr>
            <w:numFmt w:val="decimal"/>
          </w:endnotePr>
          <w:pgSz w:w="16840" w:h="11907" w:orient="landscape" w:code="9"/>
          <w:pgMar w:top="1134" w:right="1417" w:bottom="1134" w:left="1134" w:header="567" w:footer="567" w:gutter="0"/>
          <w:cols w:space="720"/>
          <w:docGrid w:linePitch="272"/>
        </w:sectPr>
      </w:pPr>
    </w:p>
    <w:p w14:paraId="4B179B03" w14:textId="77777777" w:rsidR="00E0551F" w:rsidRDefault="00E0551F" w:rsidP="007D5E17"/>
    <w:p w14:paraId="6464C65B" w14:textId="77777777" w:rsidR="00F176D5" w:rsidRPr="00243EFC" w:rsidRDefault="00F176D5" w:rsidP="00F176D5">
      <w:pPr>
        <w:pStyle w:val="H56G"/>
        <w:spacing w:before="0"/>
        <w:ind w:firstLine="0"/>
        <w:rPr>
          <w:b/>
        </w:rPr>
      </w:pPr>
      <w:r w:rsidRPr="00243EFC">
        <w:rPr>
          <w:b/>
        </w:rPr>
        <w:t xml:space="preserve">Subjects under consideration by the Working Party on General Safety Provisions </w:t>
      </w:r>
      <w:r w:rsidRPr="00243EFC">
        <w:rPr>
          <w:b/>
        </w:rPr>
        <w:br/>
        <w:t>(GRSG) at its 12</w:t>
      </w:r>
      <w:r>
        <w:rPr>
          <w:b/>
        </w:rPr>
        <w:t>4th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F176D5" w:rsidRPr="00243EFC" w14:paraId="2B96EB75" w14:textId="77777777" w:rsidTr="008E4C70">
        <w:trPr>
          <w:tblHeader/>
        </w:trPr>
        <w:tc>
          <w:tcPr>
            <w:tcW w:w="2789" w:type="pct"/>
            <w:tcBorders>
              <w:top w:val="single" w:sz="4" w:space="0" w:color="auto"/>
              <w:bottom w:val="single" w:sz="12" w:space="0" w:color="auto"/>
            </w:tcBorders>
            <w:shd w:val="clear" w:color="auto" w:fill="auto"/>
            <w:tcMar>
              <w:left w:w="0" w:type="dxa"/>
            </w:tcMar>
            <w:vAlign w:val="bottom"/>
          </w:tcPr>
          <w:p w14:paraId="091A7A30" w14:textId="77777777" w:rsidR="00F176D5" w:rsidRPr="00243EFC" w:rsidRDefault="00F176D5" w:rsidP="008E4C70">
            <w:pPr>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57CE30D8" w14:textId="77777777" w:rsidR="00F176D5" w:rsidRPr="00243EFC" w:rsidRDefault="00F176D5" w:rsidP="008E4C70">
            <w:pPr>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1C34AB28" w14:textId="77777777" w:rsidR="00F176D5" w:rsidRPr="00243EFC" w:rsidRDefault="00F176D5" w:rsidP="008E4C70">
            <w:pPr>
              <w:spacing w:before="80" w:after="80" w:line="200" w:lineRule="exact"/>
              <w:ind w:right="113"/>
              <w:rPr>
                <w:i/>
                <w:sz w:val="16"/>
              </w:rPr>
            </w:pPr>
            <w:r w:rsidRPr="00243EFC">
              <w:rPr>
                <w:i/>
                <w:sz w:val="16"/>
              </w:rPr>
              <w:t>Documentation availability</w:t>
            </w:r>
          </w:p>
        </w:tc>
      </w:tr>
      <w:tr w:rsidR="00F176D5" w:rsidRPr="00243EFC" w14:paraId="6C497837" w14:textId="77777777" w:rsidTr="008E4C70">
        <w:tc>
          <w:tcPr>
            <w:tcW w:w="2789" w:type="pct"/>
            <w:tcBorders>
              <w:top w:val="single" w:sz="12" w:space="0" w:color="auto"/>
            </w:tcBorders>
            <w:shd w:val="clear" w:color="auto" w:fill="auto"/>
            <w:tcMar>
              <w:left w:w="0" w:type="dxa"/>
            </w:tcMar>
          </w:tcPr>
          <w:p w14:paraId="57D3BDBF" w14:textId="77777777" w:rsidR="00F176D5" w:rsidRPr="00243EFC" w:rsidRDefault="00F176D5" w:rsidP="008E4C70">
            <w:pPr>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712324D8" w14:textId="77777777" w:rsidR="00F176D5" w:rsidRPr="00243EFC" w:rsidRDefault="00F176D5" w:rsidP="008E4C70">
            <w:pPr>
              <w:spacing w:before="40" w:after="120" w:line="220" w:lineRule="exact"/>
              <w:ind w:right="113"/>
            </w:pPr>
            <w:r w:rsidRPr="00243EFC">
              <w:t>For document symbols and its availability, please refer to the agenda for the 12</w:t>
            </w:r>
            <w:r>
              <w:t>5th</w:t>
            </w:r>
            <w:r w:rsidRPr="00243EFC">
              <w:t xml:space="preserve"> session (GRSG/202</w:t>
            </w:r>
            <w:r>
              <w:t>4</w:t>
            </w:r>
            <w:r w:rsidRPr="00243EFC">
              <w:t>/1)</w:t>
            </w:r>
          </w:p>
        </w:tc>
      </w:tr>
      <w:tr w:rsidR="00F176D5" w:rsidRPr="00243EFC" w14:paraId="4B4F51BA" w14:textId="77777777" w:rsidTr="008E4C70">
        <w:tc>
          <w:tcPr>
            <w:tcW w:w="2789" w:type="pct"/>
            <w:tcBorders>
              <w:bottom w:val="nil"/>
            </w:tcBorders>
            <w:shd w:val="clear" w:color="auto" w:fill="auto"/>
            <w:tcMar>
              <w:left w:w="0" w:type="dxa"/>
            </w:tcMar>
          </w:tcPr>
          <w:p w14:paraId="5995B8A9" w14:textId="77777777" w:rsidR="00F176D5" w:rsidRPr="00243EFC" w:rsidRDefault="00F176D5" w:rsidP="008E4C70">
            <w:pPr>
              <w:spacing w:after="120" w:line="220" w:lineRule="exact"/>
              <w:ind w:right="113"/>
            </w:pPr>
            <w:r w:rsidRPr="000136F5">
              <w:rPr>
                <w:lang w:val="en-US"/>
              </w:rPr>
              <w:t>6.1.1.</w:t>
            </w:r>
            <w:r w:rsidRPr="000136F5">
              <w:rPr>
                <w:lang w:val="en-US"/>
              </w:rPr>
              <w:tab/>
              <w:t xml:space="preserve">Proposal for draft amendments to existing </w:t>
            </w:r>
            <w:r w:rsidRPr="000136F5">
              <w:rPr>
                <w:lang w:val="en-US"/>
              </w:rPr>
              <w:tab/>
              <w:t>UN Regulations (1958 Agreement):</w:t>
            </w:r>
          </w:p>
        </w:tc>
        <w:tc>
          <w:tcPr>
            <w:tcW w:w="2211" w:type="pct"/>
            <w:gridSpan w:val="2"/>
            <w:tcBorders>
              <w:bottom w:val="nil"/>
            </w:tcBorders>
            <w:shd w:val="clear" w:color="auto" w:fill="auto"/>
            <w:tcMar>
              <w:left w:w="0" w:type="dxa"/>
            </w:tcMar>
          </w:tcPr>
          <w:p w14:paraId="5FDA0DC6" w14:textId="77777777" w:rsidR="00F176D5" w:rsidRPr="00243EFC" w:rsidRDefault="00F176D5" w:rsidP="008E4C70">
            <w:pPr>
              <w:spacing w:before="40" w:after="120" w:line="220" w:lineRule="exact"/>
              <w:ind w:right="113"/>
            </w:pPr>
          </w:p>
        </w:tc>
      </w:tr>
      <w:tr w:rsidR="00F176D5" w:rsidRPr="00243EFC" w14:paraId="7E4CE7D8" w14:textId="77777777" w:rsidTr="008E4C70">
        <w:tc>
          <w:tcPr>
            <w:tcW w:w="2789" w:type="pct"/>
            <w:tcBorders>
              <w:top w:val="nil"/>
              <w:bottom w:val="nil"/>
            </w:tcBorders>
            <w:shd w:val="clear" w:color="auto" w:fill="auto"/>
            <w:tcMar>
              <w:left w:w="0" w:type="dxa"/>
            </w:tcMar>
          </w:tcPr>
          <w:p w14:paraId="3CFF1C85" w14:textId="77777777" w:rsidR="00F176D5" w:rsidRPr="000136F5" w:rsidRDefault="00F176D5" w:rsidP="008E4C70">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43</w:t>
            </w:r>
            <w:r w:rsidRPr="000136F5">
              <w:rPr>
                <w:rFonts w:asciiTheme="majorBidi" w:hAnsiTheme="majorBidi"/>
                <w:lang w:val="en-US"/>
              </w:rPr>
              <w:tab/>
              <w:t>(Safety glazing);</w:t>
            </w:r>
          </w:p>
          <w:p w14:paraId="21F5ECE4" w14:textId="77777777" w:rsidR="00F176D5" w:rsidRPr="000136F5" w:rsidRDefault="00F176D5" w:rsidP="008E4C70">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46</w:t>
            </w:r>
            <w:r w:rsidRPr="000136F5">
              <w:rPr>
                <w:rFonts w:asciiTheme="majorBidi" w:hAnsiTheme="majorBidi"/>
                <w:lang w:val="en-US"/>
              </w:rPr>
              <w:tab/>
              <w:t>(Devices for indirect vision);</w:t>
            </w:r>
          </w:p>
          <w:p w14:paraId="728DA0BF" w14:textId="77777777" w:rsidR="00F176D5" w:rsidRPr="00AF4D65" w:rsidRDefault="00F176D5" w:rsidP="008E4C70">
            <w:pPr>
              <w:pStyle w:val="SingleTxtG"/>
              <w:spacing w:line="220" w:lineRule="exact"/>
              <w:ind w:left="996" w:right="115" w:hanging="420"/>
              <w:jc w:val="left"/>
              <w:rPr>
                <w:lang w:val="en-US"/>
              </w:rPr>
            </w:pPr>
            <w:r w:rsidRPr="00AF4D65">
              <w:rPr>
                <w:lang w:val="en-US"/>
              </w:rPr>
              <w:t xml:space="preserve">66 </w:t>
            </w:r>
            <w:r w:rsidRPr="00AF4D65">
              <w:rPr>
                <w:rFonts w:asciiTheme="majorBidi" w:hAnsiTheme="majorBidi"/>
                <w:lang w:val="en-US"/>
              </w:rPr>
              <w:tab/>
            </w:r>
            <w:r w:rsidRPr="00AF4D65">
              <w:rPr>
                <w:lang w:val="en-US"/>
              </w:rPr>
              <w:t>(Strength of superstructure (buses))</w:t>
            </w:r>
          </w:p>
          <w:p w14:paraId="3E5CA8E3" w14:textId="77777777" w:rsidR="00F176D5" w:rsidRPr="00AF4D65" w:rsidRDefault="00F176D5" w:rsidP="008E4C70">
            <w:pPr>
              <w:pStyle w:val="SingleTxtG"/>
              <w:spacing w:line="220" w:lineRule="exact"/>
              <w:ind w:left="996" w:right="115" w:hanging="420"/>
              <w:jc w:val="left"/>
              <w:rPr>
                <w:rFonts w:asciiTheme="majorBidi" w:hAnsiTheme="majorBidi"/>
                <w:lang w:val="en-US"/>
              </w:rPr>
            </w:pPr>
            <w:r w:rsidRPr="00AF4D65">
              <w:rPr>
                <w:rFonts w:asciiTheme="majorBidi" w:hAnsiTheme="majorBidi"/>
                <w:lang w:val="en-US"/>
              </w:rPr>
              <w:t>67</w:t>
            </w:r>
            <w:r w:rsidRPr="00AF4D65">
              <w:rPr>
                <w:rFonts w:asciiTheme="majorBidi" w:hAnsiTheme="majorBidi"/>
                <w:lang w:val="en-US"/>
              </w:rPr>
              <w:tab/>
              <w:t>(LPG vehicles);</w:t>
            </w:r>
          </w:p>
          <w:p w14:paraId="03C7DCB8" w14:textId="77777777" w:rsidR="00F176D5" w:rsidRPr="00AF4D65" w:rsidRDefault="00F176D5" w:rsidP="008E4C70">
            <w:pPr>
              <w:pStyle w:val="SingleTxtG"/>
              <w:spacing w:line="220" w:lineRule="exact"/>
              <w:ind w:left="996" w:right="115" w:hanging="420"/>
              <w:jc w:val="left"/>
              <w:rPr>
                <w:rFonts w:asciiTheme="majorBidi" w:hAnsiTheme="majorBidi"/>
                <w:lang w:val="en-US"/>
              </w:rPr>
            </w:pPr>
            <w:r w:rsidRPr="00AF4D65">
              <w:rPr>
                <w:rFonts w:asciiTheme="majorBidi" w:hAnsiTheme="majorBidi"/>
                <w:lang w:val="en-US"/>
              </w:rPr>
              <w:t>93</w:t>
            </w:r>
            <w:r w:rsidRPr="00AF4D65">
              <w:rPr>
                <w:rFonts w:asciiTheme="majorBidi" w:hAnsiTheme="majorBidi"/>
                <w:lang w:val="en-US"/>
              </w:rPr>
              <w:tab/>
              <w:t>(</w:t>
            </w:r>
            <w:r w:rsidRPr="00AF4D65">
              <w:rPr>
                <w:lang w:val="en-US"/>
              </w:rPr>
              <w:t>Front underrun protection</w:t>
            </w:r>
            <w:r w:rsidRPr="00AF4D65">
              <w:rPr>
                <w:rFonts w:asciiTheme="majorBidi" w:hAnsiTheme="majorBidi"/>
                <w:lang w:val="en-US"/>
              </w:rPr>
              <w:t>);</w:t>
            </w:r>
          </w:p>
          <w:p w14:paraId="256B2090" w14:textId="77777777" w:rsidR="00F176D5" w:rsidRPr="000136F5" w:rsidRDefault="00F176D5" w:rsidP="008E4C70">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107</w:t>
            </w:r>
            <w:r w:rsidRPr="000136F5">
              <w:rPr>
                <w:rFonts w:asciiTheme="majorBidi" w:hAnsiTheme="majorBidi"/>
                <w:lang w:val="en-US"/>
              </w:rPr>
              <w:tab/>
              <w:t>(</w:t>
            </w:r>
            <w:r w:rsidRPr="000136F5">
              <w:rPr>
                <w:lang w:val="en-US"/>
              </w:rPr>
              <w:t>M</w:t>
            </w:r>
            <w:r w:rsidRPr="000136F5">
              <w:rPr>
                <w:vertAlign w:val="subscript"/>
                <w:lang w:val="en-US"/>
              </w:rPr>
              <w:t>2</w:t>
            </w:r>
            <w:r w:rsidRPr="000136F5">
              <w:rPr>
                <w:lang w:val="en-US"/>
              </w:rPr>
              <w:t xml:space="preserve"> and M</w:t>
            </w:r>
            <w:r w:rsidRPr="000136F5">
              <w:rPr>
                <w:vertAlign w:val="subscript"/>
                <w:lang w:val="en-US"/>
              </w:rPr>
              <w:t>3</w:t>
            </w:r>
            <w:r w:rsidRPr="000136F5">
              <w:rPr>
                <w:lang w:val="en-US"/>
              </w:rPr>
              <w:t xml:space="preserve"> vehicles</w:t>
            </w:r>
            <w:r w:rsidRPr="000136F5">
              <w:rPr>
                <w:rFonts w:asciiTheme="majorBidi" w:hAnsiTheme="majorBidi"/>
                <w:lang w:val="en-US"/>
              </w:rPr>
              <w:t>);</w:t>
            </w:r>
          </w:p>
          <w:p w14:paraId="19CD041D" w14:textId="77777777" w:rsidR="00F176D5" w:rsidRPr="000136F5" w:rsidRDefault="00F176D5" w:rsidP="008E4C70">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110</w:t>
            </w:r>
            <w:r w:rsidRPr="000136F5">
              <w:rPr>
                <w:rFonts w:asciiTheme="majorBidi" w:hAnsiTheme="majorBidi"/>
                <w:lang w:val="en-US"/>
              </w:rPr>
              <w:tab/>
              <w:t>(CNG and LNG vehicles);</w:t>
            </w:r>
          </w:p>
          <w:p w14:paraId="6923912B" w14:textId="77777777" w:rsidR="00F176D5" w:rsidRPr="000136F5" w:rsidRDefault="00F176D5" w:rsidP="008E4C70">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116</w:t>
            </w:r>
            <w:r w:rsidRPr="000136F5">
              <w:rPr>
                <w:rFonts w:asciiTheme="majorBidi" w:hAnsiTheme="majorBidi"/>
                <w:lang w:val="en-US"/>
              </w:rPr>
              <w:tab/>
              <w:t>(Anti-theft and alarm systems);</w:t>
            </w:r>
          </w:p>
          <w:p w14:paraId="14850726" w14:textId="77777777" w:rsidR="00F176D5" w:rsidRPr="000136F5" w:rsidRDefault="00F176D5" w:rsidP="008E4C70">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118</w:t>
            </w:r>
            <w:r w:rsidRPr="000136F5">
              <w:rPr>
                <w:rFonts w:asciiTheme="majorBidi" w:hAnsiTheme="majorBidi"/>
                <w:lang w:val="en-US"/>
              </w:rPr>
              <w:tab/>
              <w:t>(Burning behaviour of materials);;</w:t>
            </w:r>
          </w:p>
          <w:p w14:paraId="4E6FFF31" w14:textId="77777777" w:rsidR="00F176D5" w:rsidRPr="000136F5" w:rsidRDefault="00F176D5" w:rsidP="008E4C70">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122 (Heating systems);</w:t>
            </w:r>
          </w:p>
          <w:p w14:paraId="399DD218" w14:textId="77777777" w:rsidR="00F176D5" w:rsidRPr="000136F5" w:rsidRDefault="00F176D5" w:rsidP="008E4C70">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125</w:t>
            </w:r>
            <w:r w:rsidRPr="000136F5">
              <w:rPr>
                <w:rFonts w:asciiTheme="majorBidi" w:hAnsiTheme="majorBidi"/>
                <w:lang w:val="en-US"/>
              </w:rPr>
              <w:tab/>
              <w:t>(</w:t>
            </w:r>
            <w:r w:rsidRPr="000136F5">
              <w:rPr>
                <w:lang w:val="en-US"/>
              </w:rPr>
              <w:t>Forward field of Vision for Drivers</w:t>
            </w:r>
            <w:r w:rsidRPr="000136F5">
              <w:rPr>
                <w:rFonts w:asciiTheme="majorBidi" w:hAnsiTheme="majorBidi"/>
                <w:lang w:val="en-US"/>
              </w:rPr>
              <w:t>);</w:t>
            </w:r>
          </w:p>
          <w:p w14:paraId="7691ADA5" w14:textId="77777777" w:rsidR="00F176D5" w:rsidRPr="000136F5" w:rsidRDefault="00F176D5" w:rsidP="008E4C70">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144</w:t>
            </w:r>
            <w:r w:rsidRPr="000136F5">
              <w:rPr>
                <w:rFonts w:asciiTheme="majorBidi" w:hAnsiTheme="majorBidi"/>
                <w:lang w:val="en-US"/>
              </w:rPr>
              <w:tab/>
              <w:t>(Accident Emergency Call Systems (AECS))</w:t>
            </w:r>
          </w:p>
          <w:p w14:paraId="4DBF855B" w14:textId="77777777" w:rsidR="00F176D5" w:rsidRPr="000136F5" w:rsidRDefault="00F176D5" w:rsidP="008E4C70">
            <w:pPr>
              <w:pStyle w:val="SingleTxtG"/>
              <w:spacing w:line="220" w:lineRule="exact"/>
              <w:ind w:left="996" w:right="115" w:hanging="420"/>
              <w:jc w:val="left"/>
              <w:rPr>
                <w:lang w:val="en-US"/>
              </w:rPr>
            </w:pPr>
            <w:r w:rsidRPr="000136F5">
              <w:rPr>
                <w:lang w:val="en-US"/>
              </w:rPr>
              <w:t>151</w:t>
            </w:r>
            <w:r w:rsidRPr="000136F5">
              <w:rPr>
                <w:rFonts w:asciiTheme="majorBidi" w:hAnsiTheme="majorBidi"/>
                <w:lang w:val="en-US"/>
              </w:rPr>
              <w:tab/>
            </w:r>
            <w:r w:rsidRPr="000136F5">
              <w:rPr>
                <w:lang w:val="en-US"/>
              </w:rPr>
              <w:t>(Blind Spot Information Systems)</w:t>
            </w:r>
          </w:p>
          <w:p w14:paraId="476BDBFC" w14:textId="77777777" w:rsidR="00F176D5" w:rsidRPr="000136F5" w:rsidRDefault="00F176D5" w:rsidP="008E4C70">
            <w:pPr>
              <w:pStyle w:val="SingleTxtG"/>
              <w:spacing w:line="220" w:lineRule="exact"/>
              <w:ind w:left="996" w:right="115" w:hanging="420"/>
              <w:jc w:val="left"/>
              <w:rPr>
                <w:lang w:val="en-US"/>
              </w:rPr>
            </w:pPr>
            <w:r w:rsidRPr="000136F5">
              <w:rPr>
                <w:lang w:val="en-US"/>
              </w:rPr>
              <w:t xml:space="preserve">158 </w:t>
            </w:r>
            <w:r w:rsidRPr="000136F5">
              <w:rPr>
                <w:lang w:val="en-US"/>
              </w:rPr>
              <w:tab/>
              <w:t>(Reversing motion);</w:t>
            </w:r>
          </w:p>
          <w:p w14:paraId="0FE329EB" w14:textId="77777777" w:rsidR="00F176D5" w:rsidRPr="000136F5" w:rsidRDefault="00F176D5" w:rsidP="008E4C70">
            <w:pPr>
              <w:pStyle w:val="SingleTxtG"/>
              <w:spacing w:line="220" w:lineRule="exact"/>
              <w:ind w:left="996" w:right="115" w:hanging="420"/>
              <w:jc w:val="left"/>
              <w:rPr>
                <w:lang w:val="en-US"/>
              </w:rPr>
            </w:pPr>
            <w:r w:rsidRPr="000136F5">
              <w:rPr>
                <w:lang w:val="en-US"/>
              </w:rPr>
              <w:t xml:space="preserve">159 </w:t>
            </w:r>
            <w:r w:rsidRPr="000136F5">
              <w:rPr>
                <w:lang w:val="en-US"/>
              </w:rPr>
              <w:tab/>
              <w:t>(Moving Off Information System)</w:t>
            </w:r>
          </w:p>
          <w:p w14:paraId="18CBC7E8" w14:textId="77777777" w:rsidR="00F176D5" w:rsidRPr="000136F5" w:rsidRDefault="00F176D5" w:rsidP="008E4C70">
            <w:pPr>
              <w:pStyle w:val="SingleTxtG"/>
              <w:spacing w:line="220" w:lineRule="exact"/>
              <w:ind w:left="996" w:right="115" w:hanging="420"/>
              <w:jc w:val="left"/>
              <w:rPr>
                <w:lang w:val="en-US"/>
              </w:rPr>
            </w:pPr>
            <w:r w:rsidRPr="000136F5">
              <w:rPr>
                <w:lang w:val="en-US"/>
              </w:rPr>
              <w:t xml:space="preserve">161 </w:t>
            </w:r>
            <w:r w:rsidRPr="000136F5">
              <w:rPr>
                <w:lang w:val="en-US"/>
              </w:rPr>
              <w:tab/>
              <w:t>(Devices against Unauthorized Use)..</w:t>
            </w:r>
          </w:p>
          <w:p w14:paraId="5CC0D736" w14:textId="77777777" w:rsidR="00F176D5" w:rsidRPr="000136F5" w:rsidRDefault="00F176D5" w:rsidP="008E4C70">
            <w:pPr>
              <w:pStyle w:val="SingleTxtG"/>
              <w:spacing w:line="220" w:lineRule="exact"/>
              <w:ind w:left="996" w:right="115" w:hanging="420"/>
              <w:jc w:val="left"/>
              <w:rPr>
                <w:lang w:val="en-US"/>
              </w:rPr>
            </w:pPr>
            <w:r w:rsidRPr="000136F5">
              <w:rPr>
                <w:lang w:val="en-US"/>
              </w:rPr>
              <w:t xml:space="preserve">162 </w:t>
            </w:r>
            <w:r w:rsidRPr="000136F5">
              <w:rPr>
                <w:lang w:val="en-US"/>
              </w:rPr>
              <w:tab/>
              <w:t>(Immobilizers)</w:t>
            </w:r>
          </w:p>
          <w:p w14:paraId="6D0D1AD7" w14:textId="77777777" w:rsidR="00F176D5" w:rsidRPr="000136F5" w:rsidRDefault="00F176D5" w:rsidP="008E4C70">
            <w:pPr>
              <w:pStyle w:val="SingleTxtG"/>
              <w:spacing w:line="220" w:lineRule="exact"/>
              <w:ind w:left="996" w:right="115" w:hanging="420"/>
              <w:jc w:val="left"/>
              <w:rPr>
                <w:lang w:val="en-US"/>
              </w:rPr>
            </w:pPr>
            <w:r w:rsidRPr="000136F5">
              <w:rPr>
                <w:lang w:val="en-US"/>
              </w:rPr>
              <w:t xml:space="preserve">163 </w:t>
            </w:r>
            <w:r w:rsidRPr="000136F5">
              <w:rPr>
                <w:lang w:val="en-US"/>
              </w:rPr>
              <w:tab/>
              <w:t>(Vehicle Alarm Systems)</w:t>
            </w:r>
          </w:p>
          <w:p w14:paraId="2ACB9D59" w14:textId="62CE12C9" w:rsidR="00F176D5" w:rsidRPr="000136F5" w:rsidRDefault="00F176D5" w:rsidP="0012715C">
            <w:pPr>
              <w:pStyle w:val="SingleTxtG"/>
              <w:tabs>
                <w:tab w:val="clear" w:pos="1701"/>
                <w:tab w:val="left" w:pos="997"/>
              </w:tabs>
              <w:spacing w:after="80"/>
              <w:ind w:left="997" w:hanging="436"/>
              <w:rPr>
                <w:lang w:val="en-US"/>
              </w:rPr>
            </w:pPr>
            <w:r w:rsidRPr="000136F5">
              <w:rPr>
                <w:rFonts w:asciiTheme="majorBidi" w:hAnsiTheme="majorBidi"/>
                <w:lang w:val="en-US"/>
              </w:rPr>
              <w:t>166</w:t>
            </w:r>
            <w:r w:rsidR="003229DA">
              <w:rPr>
                <w:rFonts w:asciiTheme="majorBidi" w:hAnsiTheme="majorBidi"/>
                <w:lang w:val="en-US"/>
              </w:rPr>
              <w:tab/>
            </w:r>
            <w:r w:rsidRPr="000136F5">
              <w:rPr>
                <w:rFonts w:asciiTheme="majorBidi" w:hAnsiTheme="majorBidi"/>
                <w:lang w:val="en-US"/>
              </w:rPr>
              <w:t>(</w:t>
            </w:r>
            <w:r w:rsidRPr="000136F5">
              <w:rPr>
                <w:lang w:val="en-US"/>
              </w:rPr>
              <w:t>VRU in Front and Side Close Proximity)</w:t>
            </w:r>
          </w:p>
          <w:p w14:paraId="606020E5" w14:textId="574B8BE3" w:rsidR="00F176D5" w:rsidRPr="00243EFC" w:rsidRDefault="00F176D5" w:rsidP="0012715C">
            <w:pPr>
              <w:pStyle w:val="SingleTxtG"/>
              <w:tabs>
                <w:tab w:val="clear" w:pos="1701"/>
                <w:tab w:val="left" w:pos="997"/>
              </w:tabs>
              <w:spacing w:after="80"/>
              <w:ind w:left="997" w:hanging="436"/>
              <w:rPr>
                <w:rFonts w:asciiTheme="majorBidi" w:hAnsiTheme="majorBidi"/>
              </w:rPr>
            </w:pPr>
            <w:r>
              <w:rPr>
                <w:rFonts w:asciiTheme="majorBidi" w:hAnsiTheme="majorBidi"/>
                <w:lang w:val="fr-CH"/>
              </w:rPr>
              <w:t>167</w:t>
            </w:r>
            <w:r w:rsidR="0012715C">
              <w:rPr>
                <w:rFonts w:asciiTheme="majorBidi" w:hAnsiTheme="majorBidi"/>
                <w:lang w:val="fr-CH"/>
              </w:rPr>
              <w:tab/>
            </w:r>
            <w:r>
              <w:rPr>
                <w:lang w:val="fr-CH"/>
              </w:rPr>
              <w:t>(</w:t>
            </w:r>
            <w:r w:rsidRPr="0012715C">
              <w:rPr>
                <w:lang w:val="en-US"/>
              </w:rPr>
              <w:t>VRU</w:t>
            </w:r>
            <w:r>
              <w:rPr>
                <w:lang w:val="fr-CH"/>
              </w:rPr>
              <w:t xml:space="preserve"> Direct Vision)</w:t>
            </w:r>
          </w:p>
        </w:tc>
        <w:tc>
          <w:tcPr>
            <w:tcW w:w="2211" w:type="pct"/>
            <w:gridSpan w:val="2"/>
            <w:tcBorders>
              <w:top w:val="nil"/>
              <w:bottom w:val="nil"/>
            </w:tcBorders>
            <w:shd w:val="clear" w:color="auto" w:fill="auto"/>
            <w:tcMar>
              <w:left w:w="0" w:type="dxa"/>
            </w:tcMar>
          </w:tcPr>
          <w:p w14:paraId="62DAC88E" w14:textId="77777777" w:rsidR="00F176D5" w:rsidRPr="00243EFC" w:rsidRDefault="00F176D5" w:rsidP="008E4C70">
            <w:pPr>
              <w:spacing w:before="40" w:after="120" w:line="220" w:lineRule="exact"/>
              <w:ind w:right="113"/>
            </w:pPr>
          </w:p>
        </w:tc>
      </w:tr>
      <w:tr w:rsidR="00F176D5" w:rsidRPr="00243EFC" w14:paraId="26E8850E" w14:textId="77777777" w:rsidTr="008E4C70">
        <w:trPr>
          <w:trHeight w:val="20"/>
        </w:trPr>
        <w:tc>
          <w:tcPr>
            <w:tcW w:w="2789" w:type="pct"/>
            <w:tcBorders>
              <w:top w:val="nil"/>
            </w:tcBorders>
            <w:shd w:val="clear" w:color="auto" w:fill="auto"/>
            <w:tcMar>
              <w:left w:w="0" w:type="dxa"/>
            </w:tcMar>
          </w:tcPr>
          <w:p w14:paraId="676737C3" w14:textId="77777777" w:rsidR="00F176D5" w:rsidRPr="00243EFC" w:rsidRDefault="00F176D5" w:rsidP="008E4C70">
            <w:pPr>
              <w:spacing w:after="120" w:line="220" w:lineRule="exact"/>
              <w:ind w:right="113"/>
            </w:pPr>
            <w:r w:rsidRPr="000136F5">
              <w:rPr>
                <w:lang w:val="en-US"/>
              </w:rPr>
              <w:t>6.1.2.</w:t>
            </w:r>
            <w:r w:rsidRPr="000136F5">
              <w:rPr>
                <w:lang w:val="en-US"/>
              </w:rPr>
              <w:tab/>
              <w:t>Proposal for draft new UN Regulations:</w:t>
            </w:r>
          </w:p>
        </w:tc>
        <w:tc>
          <w:tcPr>
            <w:tcW w:w="2211" w:type="pct"/>
            <w:gridSpan w:val="2"/>
            <w:tcBorders>
              <w:top w:val="nil"/>
            </w:tcBorders>
            <w:shd w:val="clear" w:color="auto" w:fill="auto"/>
          </w:tcPr>
          <w:p w14:paraId="7DD31C10" w14:textId="77777777" w:rsidR="00F176D5" w:rsidRPr="00243EFC" w:rsidRDefault="00F176D5" w:rsidP="008E4C70">
            <w:pPr>
              <w:spacing w:before="40" w:after="120" w:line="220" w:lineRule="exact"/>
              <w:ind w:right="113"/>
            </w:pPr>
          </w:p>
        </w:tc>
      </w:tr>
      <w:tr w:rsidR="00F176D5" w:rsidRPr="00243EFC" w14:paraId="7611D661" w14:textId="77777777" w:rsidTr="008E4C70">
        <w:trPr>
          <w:trHeight w:val="20"/>
        </w:trPr>
        <w:tc>
          <w:tcPr>
            <w:tcW w:w="2789" w:type="pct"/>
            <w:shd w:val="clear" w:color="auto" w:fill="auto"/>
            <w:tcMar>
              <w:left w:w="0" w:type="dxa"/>
            </w:tcMar>
          </w:tcPr>
          <w:p w14:paraId="41452BA6" w14:textId="77777777" w:rsidR="00F176D5" w:rsidRPr="00243EFC" w:rsidRDefault="00F176D5" w:rsidP="008E4C70">
            <w:pPr>
              <w:pStyle w:val="SingleTxtG"/>
              <w:spacing w:after="80"/>
              <w:ind w:left="561" w:hanging="12"/>
            </w:pPr>
          </w:p>
        </w:tc>
        <w:tc>
          <w:tcPr>
            <w:tcW w:w="2211" w:type="pct"/>
            <w:gridSpan w:val="2"/>
            <w:shd w:val="clear" w:color="auto" w:fill="auto"/>
          </w:tcPr>
          <w:p w14:paraId="15A856AD" w14:textId="77777777" w:rsidR="00F176D5" w:rsidRPr="00243EFC" w:rsidRDefault="00F176D5" w:rsidP="008E4C70">
            <w:pPr>
              <w:spacing w:before="40" w:after="120" w:line="220" w:lineRule="exact"/>
              <w:ind w:right="113"/>
            </w:pPr>
          </w:p>
        </w:tc>
      </w:tr>
      <w:tr w:rsidR="00F176D5" w:rsidRPr="00243EFC" w14:paraId="5F0735BA" w14:textId="77777777" w:rsidTr="008E4C70">
        <w:trPr>
          <w:trHeight w:val="20"/>
        </w:trPr>
        <w:tc>
          <w:tcPr>
            <w:tcW w:w="2789" w:type="pct"/>
            <w:shd w:val="clear" w:color="auto" w:fill="auto"/>
            <w:tcMar>
              <w:left w:w="0" w:type="dxa"/>
            </w:tcMar>
          </w:tcPr>
          <w:p w14:paraId="255A3589" w14:textId="77777777" w:rsidR="00F176D5" w:rsidRPr="00243EFC" w:rsidRDefault="00F176D5" w:rsidP="008E4C70">
            <w:pPr>
              <w:spacing w:after="120" w:line="220" w:lineRule="exact"/>
              <w:ind w:right="113"/>
              <w:rPr>
                <w:b/>
              </w:rPr>
            </w:pPr>
            <w:r>
              <w:rPr>
                <w:b/>
                <w:lang w:val="fr-CH"/>
              </w:rPr>
              <w:t>6.2.</w:t>
            </w:r>
            <w:r>
              <w:rPr>
                <w:b/>
                <w:lang w:val="fr-CH"/>
              </w:rPr>
              <w:tab/>
              <w:t>1998 Agreement (Global)</w:t>
            </w:r>
          </w:p>
        </w:tc>
        <w:tc>
          <w:tcPr>
            <w:tcW w:w="2211" w:type="pct"/>
            <w:gridSpan w:val="2"/>
            <w:shd w:val="clear" w:color="auto" w:fill="auto"/>
          </w:tcPr>
          <w:p w14:paraId="10C48AA2" w14:textId="77777777" w:rsidR="00F176D5" w:rsidRPr="00243EFC" w:rsidRDefault="00F176D5" w:rsidP="008E4C70">
            <w:pPr>
              <w:spacing w:before="40" w:after="120" w:line="220" w:lineRule="exact"/>
              <w:ind w:right="113"/>
            </w:pPr>
            <w:r w:rsidRPr="000136F5">
              <w:rPr>
                <w:lang w:val="en-US"/>
              </w:rPr>
              <w:t>For document symbols and its availability, please refer to the agenda for the 125th session (GRSG/202</w:t>
            </w:r>
            <w:r>
              <w:rPr>
                <w:lang w:val="en-US"/>
              </w:rPr>
              <w:t>4</w:t>
            </w:r>
            <w:r w:rsidRPr="000136F5">
              <w:rPr>
                <w:lang w:val="en-US"/>
              </w:rPr>
              <w:t>/1)</w:t>
            </w:r>
          </w:p>
        </w:tc>
      </w:tr>
      <w:tr w:rsidR="00F176D5" w:rsidRPr="00243EFC" w14:paraId="6D056D5D" w14:textId="77777777" w:rsidTr="008E4C70">
        <w:trPr>
          <w:trHeight w:val="20"/>
        </w:trPr>
        <w:tc>
          <w:tcPr>
            <w:tcW w:w="2789" w:type="pct"/>
            <w:shd w:val="clear" w:color="auto" w:fill="auto"/>
            <w:tcMar>
              <w:left w:w="0" w:type="dxa"/>
            </w:tcMar>
          </w:tcPr>
          <w:p w14:paraId="32A50859" w14:textId="77777777" w:rsidR="00F176D5" w:rsidRPr="000136F5" w:rsidRDefault="00F176D5" w:rsidP="008E4C70">
            <w:pPr>
              <w:spacing w:after="120" w:line="220" w:lineRule="exact"/>
              <w:ind w:left="567" w:right="113"/>
              <w:rPr>
                <w:lang w:val="en-US"/>
              </w:rPr>
            </w:pPr>
            <w:r w:rsidRPr="000136F5">
              <w:rPr>
                <w:lang w:val="en-US"/>
              </w:rPr>
              <w:t>Possibility to develop further UN GTRs</w:t>
            </w:r>
          </w:p>
          <w:p w14:paraId="003E07C4" w14:textId="77777777" w:rsidR="00F176D5" w:rsidRPr="00243EFC" w:rsidRDefault="00F176D5" w:rsidP="008E4C70">
            <w:pPr>
              <w:pStyle w:val="SingleTxtG"/>
              <w:spacing w:line="220" w:lineRule="exact"/>
              <w:ind w:left="996" w:right="115" w:hanging="420"/>
              <w:jc w:val="left"/>
            </w:pPr>
            <w:r>
              <w:rPr>
                <w:lang w:val="fr-CH"/>
              </w:rPr>
              <w:t xml:space="preserve">SR1 and amendments expected </w:t>
            </w:r>
          </w:p>
        </w:tc>
        <w:tc>
          <w:tcPr>
            <w:tcW w:w="2211" w:type="pct"/>
            <w:gridSpan w:val="2"/>
            <w:shd w:val="clear" w:color="auto" w:fill="auto"/>
          </w:tcPr>
          <w:p w14:paraId="66BC9DFA" w14:textId="77777777" w:rsidR="00F176D5" w:rsidRPr="00243EFC" w:rsidRDefault="00F176D5" w:rsidP="008E4C70">
            <w:pPr>
              <w:spacing w:before="40" w:after="120" w:line="220" w:lineRule="exact"/>
              <w:ind w:right="113"/>
            </w:pPr>
          </w:p>
        </w:tc>
      </w:tr>
      <w:tr w:rsidR="00F176D5" w:rsidRPr="00243EFC" w14:paraId="0FD7B41C" w14:textId="77777777" w:rsidTr="008E4C70">
        <w:trPr>
          <w:trHeight w:val="20"/>
        </w:trPr>
        <w:tc>
          <w:tcPr>
            <w:tcW w:w="2789" w:type="pct"/>
            <w:shd w:val="clear" w:color="auto" w:fill="auto"/>
            <w:tcMar>
              <w:left w:w="0" w:type="dxa"/>
            </w:tcMar>
          </w:tcPr>
          <w:p w14:paraId="04418672" w14:textId="77777777" w:rsidR="00F176D5" w:rsidRPr="00243EFC" w:rsidRDefault="00F176D5" w:rsidP="008E4C70">
            <w:pPr>
              <w:spacing w:after="120" w:line="220" w:lineRule="exact"/>
              <w:ind w:right="113"/>
              <w:rPr>
                <w:b/>
              </w:rPr>
            </w:pPr>
            <w:r>
              <w:rPr>
                <w:b/>
                <w:lang w:val="fr-CH"/>
              </w:rPr>
              <w:t>6.3.</w:t>
            </w:r>
            <w:r>
              <w:rPr>
                <w:b/>
                <w:lang w:val="fr-CH"/>
              </w:rPr>
              <w:tab/>
              <w:t>1997 Agreement (Inspections)</w:t>
            </w:r>
          </w:p>
        </w:tc>
        <w:tc>
          <w:tcPr>
            <w:tcW w:w="2211" w:type="pct"/>
            <w:gridSpan w:val="2"/>
            <w:vMerge w:val="restart"/>
            <w:shd w:val="clear" w:color="auto" w:fill="auto"/>
            <w:tcMar>
              <w:left w:w="0" w:type="dxa"/>
            </w:tcMar>
          </w:tcPr>
          <w:p w14:paraId="60CF680D" w14:textId="77777777" w:rsidR="00F176D5" w:rsidRPr="00243EFC" w:rsidRDefault="00F176D5" w:rsidP="008E4C70">
            <w:pPr>
              <w:spacing w:before="40" w:after="120" w:line="220" w:lineRule="exact"/>
              <w:ind w:right="113"/>
            </w:pPr>
          </w:p>
        </w:tc>
      </w:tr>
      <w:tr w:rsidR="00F176D5" w:rsidRPr="00243EFC" w14:paraId="30A387C7" w14:textId="77777777" w:rsidTr="008E4C70">
        <w:trPr>
          <w:trHeight w:val="20"/>
        </w:trPr>
        <w:tc>
          <w:tcPr>
            <w:tcW w:w="2789" w:type="pct"/>
            <w:shd w:val="clear" w:color="auto" w:fill="auto"/>
            <w:tcMar>
              <w:left w:w="0" w:type="dxa"/>
            </w:tcMar>
          </w:tcPr>
          <w:p w14:paraId="61255389" w14:textId="77777777" w:rsidR="00F176D5" w:rsidRPr="00243EFC" w:rsidRDefault="00F176D5" w:rsidP="008E4C70">
            <w:pPr>
              <w:spacing w:after="120" w:line="220" w:lineRule="exact"/>
              <w:ind w:left="567" w:right="113"/>
            </w:pPr>
            <w:r>
              <w:rPr>
                <w:lang w:val="fr-CH"/>
              </w:rPr>
              <w:t>Nil</w:t>
            </w:r>
          </w:p>
        </w:tc>
        <w:tc>
          <w:tcPr>
            <w:tcW w:w="2211" w:type="pct"/>
            <w:gridSpan w:val="2"/>
            <w:vMerge/>
            <w:shd w:val="clear" w:color="auto" w:fill="auto"/>
            <w:vAlign w:val="center"/>
          </w:tcPr>
          <w:p w14:paraId="7002A5E7" w14:textId="77777777" w:rsidR="00F176D5" w:rsidRPr="00243EFC" w:rsidRDefault="00F176D5" w:rsidP="008E4C70">
            <w:pPr>
              <w:spacing w:before="40" w:after="120" w:line="220" w:lineRule="exact"/>
              <w:ind w:right="113"/>
            </w:pPr>
          </w:p>
        </w:tc>
      </w:tr>
      <w:tr w:rsidR="00F176D5" w:rsidRPr="00243EFC" w14:paraId="26CBF53A" w14:textId="77777777" w:rsidTr="008E4C70">
        <w:trPr>
          <w:trHeight w:val="20"/>
        </w:trPr>
        <w:tc>
          <w:tcPr>
            <w:tcW w:w="2789" w:type="pct"/>
            <w:shd w:val="clear" w:color="auto" w:fill="auto"/>
            <w:tcMar>
              <w:left w:w="0" w:type="dxa"/>
            </w:tcMar>
          </w:tcPr>
          <w:p w14:paraId="0C9CB6B0" w14:textId="77777777" w:rsidR="00F176D5" w:rsidRPr="00243EFC" w:rsidRDefault="00F176D5" w:rsidP="008E4C70">
            <w:pPr>
              <w:spacing w:after="120" w:line="220" w:lineRule="exact"/>
              <w:ind w:left="567" w:right="113" w:hanging="567"/>
              <w:rPr>
                <w:b/>
              </w:rPr>
            </w:pPr>
            <w:r w:rsidRPr="000136F5">
              <w:rPr>
                <w:b/>
                <w:lang w:val="en-US"/>
              </w:rPr>
              <w:t>6.4.</w:t>
            </w:r>
            <w:r w:rsidRPr="000136F5">
              <w:rPr>
                <w:b/>
                <w:lang w:val="en-US"/>
              </w:rPr>
              <w:tab/>
              <w:t>Proposal for draft recommendations or amendments to existing recommendations:</w:t>
            </w:r>
          </w:p>
        </w:tc>
        <w:tc>
          <w:tcPr>
            <w:tcW w:w="2211" w:type="pct"/>
            <w:gridSpan w:val="2"/>
            <w:shd w:val="clear" w:color="auto" w:fill="auto"/>
            <w:tcMar>
              <w:left w:w="0" w:type="dxa"/>
            </w:tcMar>
          </w:tcPr>
          <w:p w14:paraId="731925CC" w14:textId="77777777" w:rsidR="00F176D5" w:rsidRPr="00243EFC" w:rsidRDefault="00F176D5" w:rsidP="008E4C70">
            <w:pPr>
              <w:spacing w:before="40" w:after="120" w:line="220" w:lineRule="exact"/>
              <w:ind w:right="113"/>
            </w:pPr>
          </w:p>
        </w:tc>
      </w:tr>
      <w:tr w:rsidR="00F176D5" w:rsidRPr="00243EFC" w14:paraId="77EB5014" w14:textId="77777777" w:rsidTr="008E4C70">
        <w:tc>
          <w:tcPr>
            <w:tcW w:w="2789" w:type="pct"/>
            <w:tcBorders>
              <w:bottom w:val="nil"/>
            </w:tcBorders>
            <w:shd w:val="clear" w:color="auto" w:fill="auto"/>
            <w:tcMar>
              <w:left w:w="0" w:type="dxa"/>
            </w:tcMar>
          </w:tcPr>
          <w:p w14:paraId="798B7E1F" w14:textId="77777777" w:rsidR="00F176D5" w:rsidRPr="00243EFC" w:rsidRDefault="00F176D5" w:rsidP="008E4C70">
            <w:pPr>
              <w:spacing w:after="120" w:line="220" w:lineRule="exact"/>
              <w:ind w:left="567" w:right="113" w:hanging="567"/>
            </w:pPr>
            <w:r w:rsidRPr="000136F5">
              <w:rPr>
                <w:lang w:val="en-US"/>
              </w:rPr>
              <w:lastRenderedPageBreak/>
              <w:tab/>
            </w:r>
            <w:r>
              <w:rPr>
                <w:lang w:val="fr-CH"/>
              </w:rPr>
              <w:t>Nil</w:t>
            </w:r>
          </w:p>
        </w:tc>
        <w:tc>
          <w:tcPr>
            <w:tcW w:w="2211" w:type="pct"/>
            <w:gridSpan w:val="2"/>
            <w:tcBorders>
              <w:bottom w:val="nil"/>
            </w:tcBorders>
            <w:shd w:val="clear" w:color="auto" w:fill="auto"/>
          </w:tcPr>
          <w:p w14:paraId="7772531C" w14:textId="77777777" w:rsidR="00F176D5" w:rsidRPr="00243EFC" w:rsidRDefault="00F176D5" w:rsidP="008E4C70">
            <w:pPr>
              <w:spacing w:before="40" w:after="120" w:line="220" w:lineRule="exact"/>
              <w:ind w:right="113"/>
            </w:pPr>
          </w:p>
        </w:tc>
      </w:tr>
      <w:tr w:rsidR="00F176D5" w:rsidRPr="00243EFC" w14:paraId="0B0B6B19" w14:textId="77777777" w:rsidTr="008E4C70">
        <w:tc>
          <w:tcPr>
            <w:tcW w:w="2789" w:type="pct"/>
            <w:tcBorders>
              <w:top w:val="nil"/>
              <w:bottom w:val="nil"/>
            </w:tcBorders>
            <w:shd w:val="clear" w:color="auto" w:fill="auto"/>
            <w:tcMar>
              <w:left w:w="0" w:type="dxa"/>
            </w:tcMar>
          </w:tcPr>
          <w:p w14:paraId="196C19A9" w14:textId="77777777" w:rsidR="00F176D5" w:rsidRPr="00243EFC" w:rsidRDefault="00F176D5" w:rsidP="008E4C70">
            <w:pPr>
              <w:spacing w:after="120" w:line="220" w:lineRule="exact"/>
              <w:ind w:right="113"/>
              <w:rPr>
                <w:b/>
              </w:rPr>
            </w:pPr>
            <w:r>
              <w:rPr>
                <w:b/>
                <w:lang w:val="fr-CH"/>
              </w:rPr>
              <w:t>6.5.</w:t>
            </w:r>
            <w:r>
              <w:rPr>
                <w:b/>
                <w:lang w:val="fr-CH"/>
              </w:rPr>
              <w:tab/>
              <w:t>Miscellaneous items</w:t>
            </w:r>
          </w:p>
        </w:tc>
        <w:tc>
          <w:tcPr>
            <w:tcW w:w="2211" w:type="pct"/>
            <w:gridSpan w:val="2"/>
            <w:tcBorders>
              <w:top w:val="nil"/>
              <w:bottom w:val="nil"/>
            </w:tcBorders>
            <w:shd w:val="clear" w:color="auto" w:fill="auto"/>
            <w:tcMar>
              <w:left w:w="0" w:type="dxa"/>
            </w:tcMar>
          </w:tcPr>
          <w:p w14:paraId="63212EC0" w14:textId="77777777" w:rsidR="00F176D5" w:rsidRPr="00243EFC" w:rsidRDefault="00F176D5" w:rsidP="008E4C70">
            <w:pPr>
              <w:spacing w:before="40" w:after="120" w:line="220" w:lineRule="exact"/>
              <w:ind w:right="113"/>
            </w:pPr>
            <w:r w:rsidRPr="000136F5">
              <w:rPr>
                <w:lang w:val="en-US"/>
              </w:rPr>
              <w:t>For document symbols and its availability, please refer to the agenda for the 125th session (GRSG/2023/1)</w:t>
            </w:r>
          </w:p>
        </w:tc>
      </w:tr>
      <w:tr w:rsidR="00F176D5" w:rsidRPr="00243EFC" w14:paraId="17FC17F3" w14:textId="77777777" w:rsidTr="008E4C70">
        <w:trPr>
          <w:trHeight w:val="20"/>
        </w:trPr>
        <w:tc>
          <w:tcPr>
            <w:tcW w:w="2789" w:type="pct"/>
            <w:tcBorders>
              <w:top w:val="nil"/>
            </w:tcBorders>
            <w:shd w:val="clear" w:color="auto" w:fill="auto"/>
            <w:tcMar>
              <w:left w:w="0" w:type="dxa"/>
            </w:tcMar>
          </w:tcPr>
          <w:p w14:paraId="50184E69" w14:textId="77777777" w:rsidR="00F176D5" w:rsidRPr="000136F5" w:rsidRDefault="00F176D5" w:rsidP="008E4C70">
            <w:pPr>
              <w:spacing w:after="120" w:line="220" w:lineRule="exact"/>
              <w:ind w:left="567" w:right="113"/>
              <w:rPr>
                <w:lang w:val="en-US"/>
              </w:rPr>
            </w:pPr>
            <w:r w:rsidRPr="000136F5">
              <w:rPr>
                <w:lang w:val="en-US"/>
              </w:rPr>
              <w:t>International Whole Vehicle Type Approval (IWVTA)</w:t>
            </w:r>
          </w:p>
          <w:p w14:paraId="4F84F20D" w14:textId="77777777" w:rsidR="00F176D5" w:rsidRPr="000136F5" w:rsidRDefault="00F176D5" w:rsidP="008E4C70">
            <w:pPr>
              <w:spacing w:after="120" w:line="220" w:lineRule="exact"/>
              <w:ind w:left="567" w:right="113"/>
              <w:rPr>
                <w:lang w:val="en-US"/>
              </w:rPr>
            </w:pPr>
            <w:r w:rsidRPr="000136F5">
              <w:rPr>
                <w:lang w:val="en-US"/>
              </w:rPr>
              <w:t>Consolidated Resolution on the Construction of Vehicles (R.E.3) and Special Resolution No. 1</w:t>
            </w:r>
          </w:p>
          <w:p w14:paraId="3A46C9BE" w14:textId="77777777" w:rsidR="00F176D5" w:rsidRPr="00243EFC" w:rsidRDefault="00F176D5" w:rsidP="008E4C70">
            <w:pPr>
              <w:spacing w:after="120" w:line="220" w:lineRule="exact"/>
              <w:ind w:left="567" w:right="113"/>
            </w:pPr>
            <w:r>
              <w:rPr>
                <w:lang w:val="fr-CH"/>
              </w:rPr>
              <w:t>Event Data Recorder Requirements</w:t>
            </w:r>
          </w:p>
        </w:tc>
        <w:tc>
          <w:tcPr>
            <w:tcW w:w="2211" w:type="pct"/>
            <w:gridSpan w:val="2"/>
            <w:tcBorders>
              <w:top w:val="nil"/>
            </w:tcBorders>
            <w:shd w:val="clear" w:color="auto" w:fill="auto"/>
          </w:tcPr>
          <w:p w14:paraId="48B662E0" w14:textId="77777777" w:rsidR="00F176D5" w:rsidRPr="00243EFC" w:rsidRDefault="00F176D5" w:rsidP="008E4C70">
            <w:pPr>
              <w:spacing w:before="40" w:after="120" w:line="220" w:lineRule="exact"/>
              <w:ind w:right="113"/>
            </w:pPr>
          </w:p>
        </w:tc>
      </w:tr>
    </w:tbl>
    <w:p w14:paraId="130DA8F4" w14:textId="77777777" w:rsidR="004C67CE" w:rsidRDefault="004C67CE" w:rsidP="00C720C7">
      <w:pPr>
        <w:sectPr w:rsidR="004C67CE" w:rsidSect="00C720C7">
          <w:headerReference w:type="even" r:id="rId53"/>
          <w:headerReference w:type="default" r:id="rId54"/>
          <w:footerReference w:type="even" r:id="rId55"/>
          <w:footerReference w:type="default" r:id="rId56"/>
          <w:endnotePr>
            <w:numFmt w:val="decimal"/>
          </w:endnotePr>
          <w:pgSz w:w="11907" w:h="16840" w:code="9"/>
          <w:pgMar w:top="1417" w:right="1134" w:bottom="1134" w:left="1134" w:header="850" w:footer="567" w:gutter="0"/>
          <w:cols w:space="720"/>
          <w:docGrid w:linePitch="272"/>
        </w:sectPr>
      </w:pPr>
    </w:p>
    <w:p w14:paraId="242BDE95" w14:textId="0A0B428A" w:rsidR="004C67CE" w:rsidRDefault="004C67CE"/>
    <w:p w14:paraId="42DA0F19" w14:textId="77777777" w:rsidR="005E5DB8" w:rsidRPr="00243EFC" w:rsidRDefault="005E5DB8" w:rsidP="005E5DB8">
      <w:pPr>
        <w:spacing w:line="240" w:lineRule="auto"/>
        <w:ind w:left="1134"/>
        <w:outlineLvl w:val="0"/>
      </w:pPr>
      <w:r w:rsidRPr="00243EFC">
        <w:t>Table 7</w:t>
      </w:r>
    </w:p>
    <w:p w14:paraId="42821776" w14:textId="77777777" w:rsidR="005E5DB8" w:rsidRDefault="005E5DB8" w:rsidP="005E5DB8">
      <w:pPr>
        <w:spacing w:after="120"/>
        <w:ind w:left="1134" w:right="1134"/>
        <w:jc w:val="both"/>
        <w:rPr>
          <w:b/>
        </w:rPr>
      </w:pPr>
      <w:r w:rsidRPr="00243EFC">
        <w:rPr>
          <w:b/>
        </w:rPr>
        <w:t>Subjects under consideration by the Working Party on Passive Safety (GR</w:t>
      </w:r>
      <w:r>
        <w:rPr>
          <w:b/>
        </w:rPr>
        <w:t>SP</w:t>
      </w:r>
      <w:r w:rsidRPr="00243EFC">
        <w:rPr>
          <w:b/>
        </w:rPr>
        <w:t>)</w:t>
      </w:r>
    </w:p>
    <w:p w14:paraId="13CADA7E" w14:textId="77777777" w:rsidR="005E5DB8" w:rsidRDefault="005E5DB8" w:rsidP="005E5DB8">
      <w:pPr>
        <w:spacing w:after="120"/>
        <w:ind w:left="1134" w:right="1134"/>
        <w:jc w:val="both"/>
        <w:rPr>
          <w:b/>
        </w:rPr>
      </w:pP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1264"/>
        <w:gridCol w:w="1383"/>
        <w:gridCol w:w="990"/>
        <w:gridCol w:w="1652"/>
      </w:tblGrid>
      <w:tr w:rsidR="005E5DB8" w:rsidRPr="00090CEE" w14:paraId="1B741670" w14:textId="77777777" w:rsidTr="008E4C70">
        <w:trPr>
          <w:cantSplit/>
          <w:tblHeader/>
        </w:trPr>
        <w:tc>
          <w:tcPr>
            <w:tcW w:w="1389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CD855" w14:textId="77777777" w:rsidR="005E5DB8" w:rsidRPr="00090CEE" w:rsidRDefault="005E5DB8" w:rsidP="008E4C70">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5E5DB8" w:rsidRPr="00090CEE" w14:paraId="0FE0E970" w14:textId="77777777" w:rsidTr="008E4C70">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4F8D8D32" w14:textId="77777777" w:rsidR="005E5DB8" w:rsidRPr="00090CEE" w:rsidRDefault="005E5DB8" w:rsidP="008E4C70">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046E8E16" w14:textId="77777777" w:rsidR="005E5DB8" w:rsidRPr="00090CEE" w:rsidRDefault="005E5DB8" w:rsidP="008E4C70">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204D8A15" w14:textId="77777777" w:rsidR="005E5DB8" w:rsidRPr="00090CEE" w:rsidRDefault="005E5DB8" w:rsidP="008E4C70">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59B701EC" w14:textId="77777777" w:rsidR="005E5DB8" w:rsidRPr="00090CEE" w:rsidRDefault="005E5DB8" w:rsidP="008E4C70">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tcBorders>
              <w:top w:val="single" w:sz="4" w:space="0" w:color="auto"/>
              <w:left w:val="single" w:sz="4" w:space="0" w:color="auto"/>
              <w:bottom w:val="single" w:sz="12" w:space="0" w:color="auto"/>
              <w:right w:val="single" w:sz="4" w:space="0" w:color="auto"/>
            </w:tcBorders>
            <w:hideMark/>
          </w:tcPr>
          <w:p w14:paraId="5CD1A0B6" w14:textId="77777777" w:rsidR="005E5DB8" w:rsidRPr="00090CEE" w:rsidRDefault="005E5DB8" w:rsidP="008E4C70">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710F481F" w14:textId="77777777" w:rsidR="005E5DB8" w:rsidRPr="00090CEE" w:rsidRDefault="005E5DB8" w:rsidP="008E4C70">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724EBD94" w14:textId="77777777" w:rsidR="005E5DB8" w:rsidRPr="00090CEE" w:rsidRDefault="005E5DB8" w:rsidP="008E4C70">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51CBBB65" w14:textId="77777777" w:rsidR="005E5DB8" w:rsidRPr="00090CEE" w:rsidRDefault="005E5DB8" w:rsidP="008E4C70">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5E5DB8" w:rsidRPr="00090CEE" w14:paraId="2E154DB8" w14:textId="77777777" w:rsidTr="008E4C70">
        <w:trPr>
          <w:cantSplit/>
        </w:trPr>
        <w:tc>
          <w:tcPr>
            <w:tcW w:w="13890" w:type="dxa"/>
            <w:gridSpan w:val="8"/>
            <w:tcBorders>
              <w:top w:val="single" w:sz="12" w:space="0" w:color="auto"/>
              <w:left w:val="single" w:sz="4" w:space="0" w:color="auto"/>
              <w:bottom w:val="single" w:sz="6" w:space="0" w:color="auto"/>
              <w:right w:val="single" w:sz="4" w:space="0" w:color="auto"/>
            </w:tcBorders>
            <w:hideMark/>
          </w:tcPr>
          <w:p w14:paraId="426815B3" w14:textId="77777777" w:rsidR="005E5DB8" w:rsidRPr="00F4753E" w:rsidRDefault="005E5DB8" w:rsidP="008E4C70">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5E5DB8" w:rsidRPr="00090CEE" w14:paraId="4AE5EB32" w14:textId="77777777" w:rsidTr="008E4C70">
        <w:trPr>
          <w:cantSplit/>
        </w:trPr>
        <w:tc>
          <w:tcPr>
            <w:tcW w:w="1076" w:type="dxa"/>
            <w:tcBorders>
              <w:top w:val="single" w:sz="6" w:space="0" w:color="auto"/>
              <w:left w:val="single" w:sz="4" w:space="0" w:color="auto"/>
              <w:bottom w:val="single" w:sz="4" w:space="0" w:color="auto"/>
              <w:right w:val="single" w:sz="4" w:space="0" w:color="auto"/>
            </w:tcBorders>
            <w:hideMark/>
          </w:tcPr>
          <w:p w14:paraId="02534F95"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5120C265"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70CE9088"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Review proposed Amendment 3 to GTR9</w:t>
            </w:r>
            <w:r>
              <w:rPr>
                <w:rFonts w:asciiTheme="majorBidi" w:hAnsiTheme="majorBidi" w:cstheme="majorBidi"/>
                <w:sz w:val="20"/>
              </w:rPr>
              <w:t xml:space="preserve"> and M.R.1. </w:t>
            </w:r>
          </w:p>
        </w:tc>
        <w:tc>
          <w:tcPr>
            <w:tcW w:w="3204" w:type="dxa"/>
            <w:tcBorders>
              <w:top w:val="single" w:sz="6" w:space="0" w:color="auto"/>
              <w:left w:val="single" w:sz="4" w:space="0" w:color="auto"/>
              <w:bottom w:val="single" w:sz="4" w:space="0" w:color="auto"/>
              <w:right w:val="single" w:sz="4" w:space="0" w:color="auto"/>
            </w:tcBorders>
            <w:hideMark/>
          </w:tcPr>
          <w:p w14:paraId="3F8B9B35" w14:textId="77777777" w:rsidR="005E5DB8" w:rsidRPr="00090CEE" w:rsidRDefault="005E5DB8" w:rsidP="008E4C70">
            <w:pPr>
              <w:spacing w:after="160" w:line="220" w:lineRule="exact"/>
              <w:ind w:left="29"/>
              <w:contextualSpacing/>
              <w:rPr>
                <w:rFonts w:asciiTheme="majorBidi" w:hAnsiTheme="majorBidi" w:cstheme="majorBidi"/>
                <w:bCs/>
                <w:sz w:val="20"/>
              </w:rPr>
            </w:pPr>
            <w:r>
              <w:rPr>
                <w:rFonts w:asciiTheme="majorBidi" w:hAnsiTheme="majorBidi" w:cstheme="majorBidi"/>
                <w:bCs/>
                <w:sz w:val="20"/>
              </w:rPr>
              <w:t>GRSP/2023/31</w:t>
            </w:r>
          </w:p>
          <w:p w14:paraId="69CE0603" w14:textId="77777777" w:rsidR="005E5DB8" w:rsidRPr="00090CEE" w:rsidRDefault="005E5DB8" w:rsidP="008E4C70">
            <w:pPr>
              <w:spacing w:after="160" w:line="220" w:lineRule="exact"/>
              <w:ind w:left="29"/>
              <w:contextualSpacing/>
              <w:rPr>
                <w:rFonts w:asciiTheme="majorBidi" w:hAnsiTheme="majorBidi" w:cstheme="majorBidi"/>
                <w:sz w:val="20"/>
              </w:rPr>
            </w:pPr>
            <w:r>
              <w:rPr>
                <w:rFonts w:asciiTheme="majorBidi" w:hAnsiTheme="majorBidi" w:cstheme="majorBidi"/>
                <w:sz w:val="20"/>
              </w:rPr>
              <w:t>GRSP-74-11-Rev.1 (Final report)</w:t>
            </w:r>
          </w:p>
        </w:tc>
        <w:tc>
          <w:tcPr>
            <w:tcW w:w="1264" w:type="dxa"/>
            <w:tcBorders>
              <w:top w:val="single" w:sz="6" w:space="0" w:color="auto"/>
              <w:left w:val="single" w:sz="4" w:space="0" w:color="auto"/>
              <w:bottom w:val="single" w:sz="4" w:space="0" w:color="auto"/>
              <w:right w:val="single" w:sz="4" w:space="0" w:color="auto"/>
            </w:tcBorders>
            <w:hideMark/>
          </w:tcPr>
          <w:p w14:paraId="1FC97F0D" w14:textId="77777777" w:rsidR="005E5DB8" w:rsidRPr="00090CEE" w:rsidRDefault="005E5DB8" w:rsidP="008E4C70">
            <w:pPr>
              <w:spacing w:before="40" w:line="220" w:lineRule="exact"/>
              <w:ind w:left="28"/>
              <w:rPr>
                <w:rFonts w:asciiTheme="majorBidi" w:hAnsiTheme="majorBidi" w:cstheme="majorBidi"/>
                <w:sz w:val="20"/>
              </w:rPr>
            </w:pPr>
            <w:r>
              <w:rPr>
                <w:rFonts w:asciiTheme="majorBidi" w:hAnsiTheme="majorBidi" w:cstheme="majorBidi"/>
                <w:sz w:val="20"/>
              </w:rPr>
              <w:t>IWG DPPS</w:t>
            </w:r>
          </w:p>
        </w:tc>
        <w:tc>
          <w:tcPr>
            <w:tcW w:w="1383" w:type="dxa"/>
            <w:tcBorders>
              <w:top w:val="single" w:sz="6" w:space="0" w:color="auto"/>
              <w:left w:val="single" w:sz="4" w:space="0" w:color="auto"/>
              <w:bottom w:val="single" w:sz="4" w:space="0" w:color="auto"/>
              <w:right w:val="single" w:sz="4" w:space="0" w:color="auto"/>
            </w:tcBorders>
            <w:hideMark/>
          </w:tcPr>
          <w:p w14:paraId="101BE706" w14:textId="77777777" w:rsidR="005E5DB8" w:rsidRDefault="005E5DB8" w:rsidP="008E4C70">
            <w:pPr>
              <w:spacing w:before="40" w:line="220" w:lineRule="exact"/>
              <w:rPr>
                <w:rFonts w:asciiTheme="majorBidi" w:hAnsiTheme="majorBidi" w:cstheme="majorBidi"/>
                <w:sz w:val="20"/>
              </w:rPr>
            </w:pPr>
            <w:r>
              <w:rPr>
                <w:rFonts w:asciiTheme="majorBidi" w:hAnsiTheme="majorBidi" w:cstheme="majorBidi"/>
                <w:sz w:val="20"/>
              </w:rPr>
              <w:t>GRSP December 2023</w:t>
            </w:r>
          </w:p>
          <w:p w14:paraId="197A87BB" w14:textId="77777777" w:rsidR="005E5DB8" w:rsidRPr="00090CEE" w:rsidRDefault="005E5DB8" w:rsidP="008E4C70">
            <w:pPr>
              <w:spacing w:before="40" w:line="220" w:lineRule="exact"/>
              <w:rPr>
                <w:rFonts w:asciiTheme="majorBidi" w:hAnsiTheme="majorBidi" w:cstheme="majorBidi"/>
                <w:sz w:val="20"/>
              </w:rPr>
            </w:pPr>
            <w:r>
              <w:rPr>
                <w:rFonts w:asciiTheme="majorBidi" w:hAnsiTheme="majorBidi" w:cstheme="majorBidi"/>
                <w:sz w:val="20"/>
              </w:rPr>
              <w:t>WP.29/AC.3 June 2024</w:t>
            </w:r>
          </w:p>
        </w:tc>
        <w:tc>
          <w:tcPr>
            <w:tcW w:w="990" w:type="dxa"/>
            <w:tcBorders>
              <w:top w:val="single" w:sz="6" w:space="0" w:color="auto"/>
              <w:left w:val="single" w:sz="4" w:space="0" w:color="auto"/>
              <w:bottom w:val="single" w:sz="4" w:space="0" w:color="auto"/>
              <w:right w:val="single" w:sz="4" w:space="0" w:color="auto"/>
            </w:tcBorders>
            <w:hideMark/>
          </w:tcPr>
          <w:p w14:paraId="0CB5CD67" w14:textId="77777777" w:rsidR="005E5DB8" w:rsidRPr="00090CEE" w:rsidRDefault="005E5DB8" w:rsidP="008E4C70">
            <w:pPr>
              <w:spacing w:before="40" w:line="220" w:lineRule="exact"/>
              <w:ind w:left="28"/>
              <w:rPr>
                <w:rFonts w:asciiTheme="majorBidi" w:hAnsiTheme="majorBidi" w:cstheme="majorBidi"/>
                <w:b/>
                <w:bCs/>
                <w:sz w:val="20"/>
              </w:rPr>
            </w:pPr>
            <w:r>
              <w:rPr>
                <w:rFonts w:asciiTheme="majorBidi" w:hAnsiTheme="majorBidi" w:cstheme="majorBidi"/>
                <w:sz w:val="20"/>
              </w:rPr>
              <w:t>Korea</w:t>
            </w:r>
          </w:p>
        </w:tc>
        <w:tc>
          <w:tcPr>
            <w:tcW w:w="1652" w:type="dxa"/>
            <w:tcBorders>
              <w:top w:val="single" w:sz="6" w:space="0" w:color="auto"/>
              <w:left w:val="single" w:sz="4" w:space="0" w:color="auto"/>
              <w:bottom w:val="single" w:sz="4" w:space="0" w:color="auto"/>
              <w:right w:val="single" w:sz="4" w:space="0" w:color="auto"/>
            </w:tcBorders>
            <w:hideMark/>
          </w:tcPr>
          <w:p w14:paraId="3595B24C" w14:textId="77777777" w:rsidR="005E5DB8" w:rsidRPr="00090CEE" w:rsidRDefault="005E5DB8" w:rsidP="008E4C70">
            <w:pPr>
              <w:spacing w:before="40" w:line="220" w:lineRule="exact"/>
              <w:ind w:left="28"/>
              <w:rPr>
                <w:rFonts w:asciiTheme="majorBidi" w:hAnsiTheme="majorBidi" w:cstheme="majorBidi"/>
                <w:sz w:val="20"/>
              </w:rPr>
            </w:pPr>
            <w:r>
              <w:rPr>
                <w:rFonts w:asciiTheme="majorBidi" w:hAnsiTheme="majorBidi" w:cstheme="majorBidi"/>
                <w:sz w:val="20"/>
              </w:rPr>
              <w:t xml:space="preserve">Official documents recommended by GRSP at December 2023 session </w:t>
            </w:r>
          </w:p>
        </w:tc>
      </w:tr>
      <w:tr w:rsidR="005E5DB8" w:rsidRPr="00090CEE" w14:paraId="003A3DE9" w14:textId="77777777" w:rsidTr="008E4C70">
        <w:trPr>
          <w:cantSplit/>
        </w:trPr>
        <w:tc>
          <w:tcPr>
            <w:tcW w:w="1076" w:type="dxa"/>
            <w:tcBorders>
              <w:top w:val="single" w:sz="6" w:space="0" w:color="auto"/>
              <w:left w:val="single" w:sz="4" w:space="0" w:color="auto"/>
              <w:bottom w:val="single" w:sz="4" w:space="0" w:color="auto"/>
              <w:right w:val="single" w:sz="4" w:space="0" w:color="auto"/>
            </w:tcBorders>
          </w:tcPr>
          <w:p w14:paraId="717CB1FB" w14:textId="77777777" w:rsidR="005E5DB8" w:rsidRPr="00090CEE" w:rsidRDefault="005E5DB8" w:rsidP="008E4C70">
            <w:pPr>
              <w:spacing w:before="40" w:line="220" w:lineRule="exact"/>
              <w:ind w:left="28"/>
              <w:rPr>
                <w:rFonts w:asciiTheme="majorBidi" w:hAnsiTheme="majorBidi" w:cstheme="majorBidi"/>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tcPr>
          <w:p w14:paraId="57C4DBB3" w14:textId="77777777" w:rsidR="005E5DB8" w:rsidRPr="00090CEE" w:rsidRDefault="005E5DB8" w:rsidP="008E4C70">
            <w:pPr>
              <w:spacing w:before="40" w:line="220" w:lineRule="exact"/>
              <w:ind w:left="28"/>
              <w:rPr>
                <w:rFonts w:asciiTheme="majorBidi" w:hAnsiTheme="majorBidi" w:cstheme="majorBidi"/>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tcPr>
          <w:p w14:paraId="362D430F" w14:textId="77777777" w:rsidR="005E5DB8" w:rsidRPr="00090CEE" w:rsidRDefault="005E5DB8" w:rsidP="008E4C70">
            <w:pPr>
              <w:spacing w:before="40" w:line="220" w:lineRule="exact"/>
              <w:ind w:left="28"/>
              <w:rPr>
                <w:rFonts w:asciiTheme="majorBidi" w:hAnsiTheme="majorBidi" w:cstheme="majorBidi"/>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017278E9" w14:textId="77777777" w:rsidR="005E5DB8" w:rsidRPr="00090CEE" w:rsidRDefault="005E5DB8" w:rsidP="008E4C70">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1F9529AF" w14:textId="77777777" w:rsidR="005E5DB8" w:rsidRPr="00090CEE" w:rsidRDefault="005E5DB8" w:rsidP="008E4C70">
            <w:pPr>
              <w:spacing w:before="40" w:line="220" w:lineRule="exact"/>
              <w:ind w:left="28"/>
              <w:rPr>
                <w:rFonts w:asciiTheme="majorBidi" w:hAnsiTheme="majorBidi" w:cstheme="majorBidi"/>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tcPr>
          <w:p w14:paraId="386CEA67" w14:textId="77777777" w:rsidR="005E5DB8" w:rsidRPr="00090CEE" w:rsidRDefault="005E5DB8" w:rsidP="008E4C70">
            <w:pPr>
              <w:spacing w:before="40" w:line="220" w:lineRule="exact"/>
              <w:rPr>
                <w:rFonts w:asciiTheme="majorBidi" w:hAnsiTheme="majorBidi" w:cstheme="majorBidi"/>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tcPr>
          <w:p w14:paraId="45694FDD" w14:textId="77777777" w:rsidR="005E5DB8" w:rsidRPr="00090CEE" w:rsidRDefault="005E5DB8" w:rsidP="008E4C70">
            <w:pPr>
              <w:spacing w:before="40" w:line="220" w:lineRule="exact"/>
              <w:ind w:left="28"/>
              <w:rPr>
                <w:rFonts w:asciiTheme="majorBidi" w:hAnsiTheme="majorBidi" w:cstheme="majorBidi"/>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tcPr>
          <w:p w14:paraId="7429BCBB"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sz w:val="20"/>
              </w:rPr>
              <w:t xml:space="preserve">Informal document GRSP December 2023 </w:t>
            </w:r>
          </w:p>
        </w:tc>
      </w:tr>
      <w:tr w:rsidR="005E5DB8" w:rsidRPr="00090CEE" w14:paraId="5FCC4CF3" w14:textId="77777777" w:rsidTr="008E4C70">
        <w:trPr>
          <w:cantSplit/>
        </w:trPr>
        <w:tc>
          <w:tcPr>
            <w:tcW w:w="1076" w:type="dxa"/>
            <w:tcBorders>
              <w:top w:val="single" w:sz="6" w:space="0" w:color="auto"/>
              <w:left w:val="single" w:sz="4" w:space="0" w:color="auto"/>
              <w:bottom w:val="single" w:sz="4" w:space="0" w:color="auto"/>
              <w:right w:val="single" w:sz="4" w:space="0" w:color="auto"/>
            </w:tcBorders>
          </w:tcPr>
          <w:p w14:paraId="5565BD61"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3B1F12BF"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UN Regulation No. 100</w:t>
            </w:r>
          </w:p>
        </w:tc>
        <w:tc>
          <w:tcPr>
            <w:tcW w:w="2018" w:type="dxa"/>
            <w:tcBorders>
              <w:top w:val="single" w:sz="6" w:space="0" w:color="auto"/>
              <w:left w:val="single" w:sz="4" w:space="0" w:color="auto"/>
              <w:bottom w:val="single" w:sz="4" w:space="0" w:color="auto"/>
              <w:right w:val="single" w:sz="4" w:space="0" w:color="auto"/>
            </w:tcBorders>
          </w:tcPr>
          <w:p w14:paraId="321F0FD1"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Thermal propagation</w:t>
            </w:r>
          </w:p>
        </w:tc>
        <w:tc>
          <w:tcPr>
            <w:tcW w:w="3204" w:type="dxa"/>
            <w:tcBorders>
              <w:top w:val="single" w:sz="6" w:space="0" w:color="auto"/>
              <w:left w:val="single" w:sz="4" w:space="0" w:color="auto"/>
              <w:bottom w:val="single" w:sz="4" w:space="0" w:color="auto"/>
              <w:right w:val="single" w:sz="4" w:space="0" w:color="auto"/>
            </w:tcBorders>
          </w:tcPr>
          <w:p w14:paraId="6CAE8403" w14:textId="77777777" w:rsidR="005E5DB8" w:rsidRPr="00090CEE" w:rsidRDefault="005E5DB8" w:rsidP="008E4C70">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7E0B650A" w14:textId="77777777" w:rsidR="005E5DB8" w:rsidRPr="00090CEE" w:rsidRDefault="005E5DB8" w:rsidP="008E4C70">
            <w:pPr>
              <w:spacing w:before="40" w:line="220" w:lineRule="exact"/>
              <w:ind w:left="28"/>
              <w:rPr>
                <w:rFonts w:asciiTheme="majorBidi" w:hAnsiTheme="majorBidi" w:cstheme="majorBidi"/>
              </w:rPr>
            </w:pPr>
          </w:p>
        </w:tc>
        <w:tc>
          <w:tcPr>
            <w:tcW w:w="1383" w:type="dxa"/>
            <w:tcBorders>
              <w:top w:val="single" w:sz="6" w:space="0" w:color="auto"/>
              <w:left w:val="single" w:sz="4" w:space="0" w:color="auto"/>
              <w:bottom w:val="single" w:sz="4" w:space="0" w:color="auto"/>
              <w:right w:val="single" w:sz="4" w:space="0" w:color="auto"/>
            </w:tcBorders>
          </w:tcPr>
          <w:p w14:paraId="16303DE0" w14:textId="77777777" w:rsidR="005E5DB8" w:rsidRPr="00090CEE" w:rsidRDefault="005E5DB8" w:rsidP="008E4C70">
            <w:pPr>
              <w:spacing w:before="40" w:line="220" w:lineRule="exact"/>
              <w:rPr>
                <w:rFonts w:asciiTheme="majorBidi" w:hAnsiTheme="majorBidi" w:cstheme="majorBidi"/>
              </w:rPr>
            </w:pPr>
            <w:r>
              <w:rPr>
                <w:rFonts w:asciiTheme="majorBidi" w:hAnsiTheme="majorBidi" w:cstheme="majorBidi"/>
              </w:rPr>
              <w:t>Spring 2024</w:t>
            </w:r>
          </w:p>
        </w:tc>
        <w:tc>
          <w:tcPr>
            <w:tcW w:w="990" w:type="dxa"/>
            <w:tcBorders>
              <w:top w:val="single" w:sz="6" w:space="0" w:color="auto"/>
              <w:left w:val="single" w:sz="4" w:space="0" w:color="auto"/>
              <w:bottom w:val="single" w:sz="4" w:space="0" w:color="auto"/>
              <w:right w:val="single" w:sz="4" w:space="0" w:color="auto"/>
            </w:tcBorders>
          </w:tcPr>
          <w:p w14:paraId="53C27CFC"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EC</w:t>
            </w:r>
          </w:p>
        </w:tc>
        <w:tc>
          <w:tcPr>
            <w:tcW w:w="1652" w:type="dxa"/>
            <w:tcBorders>
              <w:top w:val="single" w:sz="6" w:space="0" w:color="auto"/>
              <w:left w:val="single" w:sz="4" w:space="0" w:color="auto"/>
              <w:bottom w:val="single" w:sz="4" w:space="0" w:color="auto"/>
              <w:right w:val="single" w:sz="4" w:space="0" w:color="auto"/>
            </w:tcBorders>
          </w:tcPr>
          <w:p w14:paraId="6741BBBE" w14:textId="77777777" w:rsidR="005E5DB8" w:rsidRDefault="005E5DB8" w:rsidP="008E4C70">
            <w:pPr>
              <w:spacing w:before="40" w:line="220" w:lineRule="exact"/>
              <w:ind w:left="28"/>
              <w:rPr>
                <w:rFonts w:asciiTheme="majorBidi" w:hAnsiTheme="majorBidi" w:cstheme="majorBidi"/>
              </w:rPr>
            </w:pPr>
          </w:p>
        </w:tc>
      </w:tr>
      <w:tr w:rsidR="005E5DB8" w:rsidRPr="00090CEE" w14:paraId="49D96A43" w14:textId="77777777" w:rsidTr="008E4C70">
        <w:trPr>
          <w:cantSplit/>
        </w:trPr>
        <w:tc>
          <w:tcPr>
            <w:tcW w:w="1076" w:type="dxa"/>
            <w:tcBorders>
              <w:top w:val="single" w:sz="6" w:space="0" w:color="auto"/>
              <w:left w:val="single" w:sz="4" w:space="0" w:color="auto"/>
              <w:bottom w:val="single" w:sz="4" w:space="0" w:color="auto"/>
              <w:right w:val="single" w:sz="4" w:space="0" w:color="auto"/>
            </w:tcBorders>
          </w:tcPr>
          <w:p w14:paraId="3BB0F9D1"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 xml:space="preserve"> Priority</w:t>
            </w:r>
          </w:p>
        </w:tc>
        <w:tc>
          <w:tcPr>
            <w:tcW w:w="2303" w:type="dxa"/>
            <w:tcBorders>
              <w:top w:val="single" w:sz="6" w:space="0" w:color="auto"/>
              <w:left w:val="single" w:sz="4" w:space="0" w:color="auto"/>
              <w:bottom w:val="single" w:sz="4" w:space="0" w:color="auto"/>
              <w:right w:val="single" w:sz="4" w:space="0" w:color="auto"/>
            </w:tcBorders>
          </w:tcPr>
          <w:p w14:paraId="0F6CA437"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Screening and amending UN Regulations to ensure fitness of AV</w:t>
            </w:r>
          </w:p>
        </w:tc>
        <w:tc>
          <w:tcPr>
            <w:tcW w:w="2018" w:type="dxa"/>
            <w:tcBorders>
              <w:top w:val="single" w:sz="6" w:space="0" w:color="auto"/>
              <w:left w:val="single" w:sz="4" w:space="0" w:color="auto"/>
              <w:bottom w:val="single" w:sz="4" w:space="0" w:color="auto"/>
              <w:right w:val="single" w:sz="4" w:space="0" w:color="auto"/>
            </w:tcBorders>
          </w:tcPr>
          <w:p w14:paraId="55E48AED"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Review of UN GTRs and UN Regulations for the fitness of AV</w:t>
            </w:r>
          </w:p>
        </w:tc>
        <w:tc>
          <w:tcPr>
            <w:tcW w:w="3204" w:type="dxa"/>
            <w:tcBorders>
              <w:top w:val="single" w:sz="6" w:space="0" w:color="auto"/>
              <w:left w:val="single" w:sz="4" w:space="0" w:color="auto"/>
              <w:bottom w:val="single" w:sz="4" w:space="0" w:color="auto"/>
              <w:right w:val="single" w:sz="4" w:space="0" w:color="auto"/>
            </w:tcBorders>
          </w:tcPr>
          <w:p w14:paraId="3BB281BC" w14:textId="77777777" w:rsidR="005E5DB8" w:rsidRPr="00090CEE" w:rsidRDefault="005E5DB8" w:rsidP="008E4C70">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4A27E8C1"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AVRS</w:t>
            </w:r>
          </w:p>
        </w:tc>
        <w:tc>
          <w:tcPr>
            <w:tcW w:w="1383" w:type="dxa"/>
            <w:tcBorders>
              <w:top w:val="single" w:sz="6" w:space="0" w:color="auto"/>
              <w:left w:val="single" w:sz="4" w:space="0" w:color="auto"/>
              <w:bottom w:val="single" w:sz="4" w:space="0" w:color="auto"/>
              <w:right w:val="single" w:sz="4" w:space="0" w:color="auto"/>
            </w:tcBorders>
          </w:tcPr>
          <w:p w14:paraId="78191DAF" w14:textId="77777777" w:rsidR="005E5DB8" w:rsidRDefault="005E5DB8" w:rsidP="008E4C70">
            <w:pPr>
              <w:spacing w:before="40" w:line="220" w:lineRule="exact"/>
              <w:rPr>
                <w:rFonts w:asciiTheme="majorBidi" w:hAnsiTheme="majorBidi" w:cstheme="majorBidi"/>
              </w:rPr>
            </w:pPr>
            <w:r>
              <w:rPr>
                <w:rFonts w:asciiTheme="majorBidi" w:hAnsiTheme="majorBidi" w:cstheme="majorBidi"/>
              </w:rPr>
              <w:t xml:space="preserve">Phase 1 June 2024 </w:t>
            </w:r>
          </w:p>
          <w:p w14:paraId="7694C027" w14:textId="77777777" w:rsidR="005E5DB8" w:rsidRPr="00090CEE" w:rsidRDefault="005E5DB8" w:rsidP="008E4C70">
            <w:pPr>
              <w:spacing w:before="40" w:line="220" w:lineRule="exact"/>
              <w:rPr>
                <w:rFonts w:asciiTheme="majorBidi" w:hAnsiTheme="majorBidi" w:cstheme="majorBidi"/>
              </w:rPr>
            </w:pPr>
            <w:r>
              <w:rPr>
                <w:rFonts w:asciiTheme="majorBidi" w:hAnsiTheme="majorBidi" w:cstheme="majorBidi"/>
              </w:rPr>
              <w:t>Phase 2 June 2026</w:t>
            </w:r>
          </w:p>
        </w:tc>
        <w:tc>
          <w:tcPr>
            <w:tcW w:w="990" w:type="dxa"/>
            <w:tcBorders>
              <w:top w:val="single" w:sz="6" w:space="0" w:color="auto"/>
              <w:left w:val="single" w:sz="4" w:space="0" w:color="auto"/>
              <w:bottom w:val="single" w:sz="4" w:space="0" w:color="auto"/>
              <w:right w:val="single" w:sz="4" w:space="0" w:color="auto"/>
            </w:tcBorders>
          </w:tcPr>
          <w:p w14:paraId="439C827E" w14:textId="77777777" w:rsidR="005E5DB8" w:rsidRPr="00090CEE" w:rsidRDefault="005E5DB8" w:rsidP="008E4C70">
            <w:pPr>
              <w:spacing w:before="40" w:line="220" w:lineRule="exact"/>
              <w:rPr>
                <w:rFonts w:asciiTheme="majorBidi" w:hAnsiTheme="majorBidi" w:cstheme="majorBidi"/>
              </w:rPr>
            </w:pPr>
            <w:r>
              <w:rPr>
                <w:rFonts w:asciiTheme="majorBidi" w:hAnsiTheme="majorBidi" w:cstheme="majorBidi"/>
              </w:rPr>
              <w:t>WP.29</w:t>
            </w:r>
          </w:p>
        </w:tc>
        <w:tc>
          <w:tcPr>
            <w:tcW w:w="1652" w:type="dxa"/>
            <w:tcBorders>
              <w:top w:val="single" w:sz="6" w:space="0" w:color="auto"/>
              <w:left w:val="single" w:sz="4" w:space="0" w:color="auto"/>
              <w:bottom w:val="single" w:sz="4" w:space="0" w:color="auto"/>
              <w:right w:val="single" w:sz="4" w:space="0" w:color="auto"/>
            </w:tcBorders>
          </w:tcPr>
          <w:p w14:paraId="6646EC05"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Ongoing</w:t>
            </w:r>
          </w:p>
        </w:tc>
      </w:tr>
      <w:tr w:rsidR="005E5DB8" w:rsidRPr="00090CEE" w14:paraId="581D1B1D" w14:textId="77777777" w:rsidTr="008E4C70">
        <w:trPr>
          <w:cantSplit/>
        </w:trPr>
        <w:tc>
          <w:tcPr>
            <w:tcW w:w="1076" w:type="dxa"/>
            <w:tcBorders>
              <w:top w:val="single" w:sz="6" w:space="0" w:color="auto"/>
              <w:left w:val="single" w:sz="4" w:space="0" w:color="auto"/>
              <w:bottom w:val="single" w:sz="4" w:space="0" w:color="auto"/>
              <w:right w:val="single" w:sz="4" w:space="0" w:color="auto"/>
            </w:tcBorders>
          </w:tcPr>
          <w:p w14:paraId="34CE5C24"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6BB195B6"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Enabling more reclining seating positions</w:t>
            </w:r>
          </w:p>
        </w:tc>
        <w:tc>
          <w:tcPr>
            <w:tcW w:w="2018" w:type="dxa"/>
            <w:tcBorders>
              <w:top w:val="single" w:sz="6" w:space="0" w:color="auto"/>
              <w:left w:val="single" w:sz="4" w:space="0" w:color="auto"/>
              <w:bottom w:val="single" w:sz="4" w:space="0" w:color="auto"/>
              <w:right w:val="single" w:sz="4" w:space="0" w:color="auto"/>
            </w:tcBorders>
          </w:tcPr>
          <w:p w14:paraId="16C94FA5"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 xml:space="preserve">Review of UN GTRs and UN Regulations </w:t>
            </w:r>
          </w:p>
        </w:tc>
        <w:tc>
          <w:tcPr>
            <w:tcW w:w="3204" w:type="dxa"/>
            <w:tcBorders>
              <w:top w:val="single" w:sz="6" w:space="0" w:color="auto"/>
              <w:left w:val="single" w:sz="4" w:space="0" w:color="auto"/>
              <w:bottom w:val="single" w:sz="4" w:space="0" w:color="auto"/>
              <w:right w:val="single" w:sz="4" w:space="0" w:color="auto"/>
            </w:tcBorders>
          </w:tcPr>
          <w:p w14:paraId="44012F67" w14:textId="77777777" w:rsidR="005E5DB8" w:rsidRPr="00090CEE" w:rsidRDefault="005E5DB8" w:rsidP="008E4C70">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7C8460AD"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TBD</w:t>
            </w:r>
          </w:p>
        </w:tc>
        <w:tc>
          <w:tcPr>
            <w:tcW w:w="1383" w:type="dxa"/>
            <w:tcBorders>
              <w:top w:val="single" w:sz="6" w:space="0" w:color="auto"/>
              <w:left w:val="single" w:sz="4" w:space="0" w:color="auto"/>
              <w:bottom w:val="single" w:sz="4" w:space="0" w:color="auto"/>
              <w:right w:val="single" w:sz="4" w:space="0" w:color="auto"/>
            </w:tcBorders>
          </w:tcPr>
          <w:p w14:paraId="7D7DBA04" w14:textId="77777777" w:rsidR="005E5DB8" w:rsidRDefault="005E5DB8" w:rsidP="008E4C70">
            <w:pPr>
              <w:spacing w:before="40" w:line="220" w:lineRule="exact"/>
              <w:rPr>
                <w:rFonts w:asciiTheme="majorBidi" w:hAnsiTheme="majorBidi" w:cstheme="majorBidi"/>
              </w:rPr>
            </w:pPr>
          </w:p>
        </w:tc>
        <w:tc>
          <w:tcPr>
            <w:tcW w:w="990" w:type="dxa"/>
            <w:tcBorders>
              <w:top w:val="single" w:sz="6" w:space="0" w:color="auto"/>
              <w:left w:val="single" w:sz="4" w:space="0" w:color="auto"/>
              <w:bottom w:val="single" w:sz="4" w:space="0" w:color="auto"/>
              <w:right w:val="single" w:sz="4" w:space="0" w:color="auto"/>
            </w:tcBorders>
          </w:tcPr>
          <w:p w14:paraId="5B561E51" w14:textId="77777777" w:rsidR="005E5DB8" w:rsidRDefault="005E5DB8" w:rsidP="008E4C70">
            <w:pPr>
              <w:spacing w:before="40" w:line="220" w:lineRule="exact"/>
              <w:rPr>
                <w:rFonts w:asciiTheme="majorBidi" w:hAnsiTheme="majorBidi" w:cstheme="majorBidi"/>
              </w:rPr>
            </w:pPr>
            <w:r>
              <w:rPr>
                <w:rFonts w:asciiTheme="majorBidi" w:hAnsiTheme="majorBidi" w:cstheme="majorBidi"/>
              </w:rPr>
              <w:t>Germany</w:t>
            </w:r>
          </w:p>
        </w:tc>
        <w:tc>
          <w:tcPr>
            <w:tcW w:w="1652" w:type="dxa"/>
            <w:tcBorders>
              <w:top w:val="single" w:sz="6" w:space="0" w:color="auto"/>
              <w:left w:val="single" w:sz="4" w:space="0" w:color="auto"/>
              <w:bottom w:val="single" w:sz="4" w:space="0" w:color="auto"/>
              <w:right w:val="single" w:sz="4" w:space="0" w:color="auto"/>
            </w:tcBorders>
          </w:tcPr>
          <w:p w14:paraId="11D5F4CD" w14:textId="77777777" w:rsidR="005E5DB8" w:rsidRDefault="005E5DB8" w:rsidP="008E4C70">
            <w:pPr>
              <w:spacing w:before="40" w:line="220" w:lineRule="exact"/>
              <w:ind w:left="28"/>
              <w:rPr>
                <w:rFonts w:asciiTheme="majorBidi" w:hAnsiTheme="majorBidi" w:cstheme="majorBidi"/>
              </w:rPr>
            </w:pPr>
          </w:p>
        </w:tc>
      </w:tr>
      <w:tr w:rsidR="005E5DB8" w:rsidRPr="00090CEE" w14:paraId="19431029" w14:textId="77777777" w:rsidTr="008E4C70">
        <w:trPr>
          <w:cantSplit/>
        </w:trPr>
        <w:tc>
          <w:tcPr>
            <w:tcW w:w="1076" w:type="dxa"/>
            <w:tcBorders>
              <w:top w:val="single" w:sz="6" w:space="0" w:color="auto"/>
              <w:left w:val="single" w:sz="4" w:space="0" w:color="auto"/>
              <w:bottom w:val="single" w:sz="4" w:space="0" w:color="auto"/>
              <w:right w:val="single" w:sz="4" w:space="0" w:color="auto"/>
            </w:tcBorders>
          </w:tcPr>
          <w:p w14:paraId="6FA5FBAD"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4DB51B60"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3 D H point machine</w:t>
            </w:r>
          </w:p>
        </w:tc>
        <w:tc>
          <w:tcPr>
            <w:tcW w:w="2018" w:type="dxa"/>
            <w:tcBorders>
              <w:top w:val="single" w:sz="6" w:space="0" w:color="auto"/>
              <w:left w:val="single" w:sz="4" w:space="0" w:color="auto"/>
              <w:bottom w:val="single" w:sz="4" w:space="0" w:color="auto"/>
              <w:right w:val="single" w:sz="4" w:space="0" w:color="auto"/>
            </w:tcBorders>
          </w:tcPr>
          <w:p w14:paraId="37E811B6"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UN GTRs 7 and 14 and UN Regulations 14, 16, 17,25, 21, 80, 94, 95, 135, 137,145, and MR1</w:t>
            </w:r>
          </w:p>
        </w:tc>
        <w:tc>
          <w:tcPr>
            <w:tcW w:w="3204" w:type="dxa"/>
            <w:tcBorders>
              <w:top w:val="single" w:sz="6" w:space="0" w:color="auto"/>
              <w:left w:val="single" w:sz="4" w:space="0" w:color="auto"/>
              <w:bottom w:val="single" w:sz="4" w:space="0" w:color="auto"/>
              <w:right w:val="single" w:sz="4" w:space="0" w:color="auto"/>
            </w:tcBorders>
          </w:tcPr>
          <w:p w14:paraId="5CFC32CE" w14:textId="77777777" w:rsidR="005E5DB8" w:rsidRPr="00090CEE" w:rsidRDefault="005E5DB8" w:rsidP="008E4C70">
            <w:pPr>
              <w:spacing w:after="160" w:line="220" w:lineRule="exact"/>
              <w:ind w:left="29"/>
              <w:contextualSpacing/>
              <w:rPr>
                <w:rFonts w:asciiTheme="majorBidi" w:hAnsiTheme="majorBidi" w:cstheme="majorBidi"/>
                <w:bCs/>
              </w:rPr>
            </w:pPr>
            <w:r>
              <w:rPr>
                <w:rFonts w:asciiTheme="majorBidi" w:hAnsiTheme="majorBidi" w:cstheme="majorBidi"/>
                <w:bCs/>
              </w:rPr>
              <w:t>WP.29/2024/33</w:t>
            </w:r>
          </w:p>
        </w:tc>
        <w:tc>
          <w:tcPr>
            <w:tcW w:w="1264" w:type="dxa"/>
            <w:tcBorders>
              <w:top w:val="single" w:sz="6" w:space="0" w:color="auto"/>
              <w:left w:val="single" w:sz="4" w:space="0" w:color="auto"/>
              <w:bottom w:val="single" w:sz="4" w:space="0" w:color="auto"/>
              <w:right w:val="single" w:sz="4" w:space="0" w:color="auto"/>
            </w:tcBorders>
          </w:tcPr>
          <w:p w14:paraId="5235F1CF" w14:textId="77777777" w:rsidR="005E5DB8" w:rsidRPr="00090CEE" w:rsidRDefault="005E5DB8" w:rsidP="008E4C70">
            <w:pPr>
              <w:spacing w:before="40" w:line="220" w:lineRule="exact"/>
              <w:ind w:left="28"/>
              <w:rPr>
                <w:rFonts w:asciiTheme="majorBidi" w:hAnsiTheme="majorBidi" w:cstheme="majorBidi"/>
              </w:rPr>
            </w:pPr>
          </w:p>
        </w:tc>
        <w:tc>
          <w:tcPr>
            <w:tcW w:w="1383" w:type="dxa"/>
            <w:tcBorders>
              <w:top w:val="single" w:sz="6" w:space="0" w:color="auto"/>
              <w:left w:val="single" w:sz="4" w:space="0" w:color="auto"/>
              <w:bottom w:val="single" w:sz="4" w:space="0" w:color="auto"/>
              <w:right w:val="single" w:sz="4" w:space="0" w:color="auto"/>
            </w:tcBorders>
          </w:tcPr>
          <w:p w14:paraId="7A8A7E64" w14:textId="77777777" w:rsidR="005E5DB8" w:rsidRDefault="005E5DB8" w:rsidP="008E4C70">
            <w:pPr>
              <w:spacing w:before="40" w:line="220" w:lineRule="exact"/>
              <w:rPr>
                <w:rFonts w:asciiTheme="majorBidi" w:hAnsiTheme="majorBidi" w:cstheme="majorBidi"/>
              </w:rPr>
            </w:pPr>
            <w:r>
              <w:rPr>
                <w:rFonts w:asciiTheme="majorBidi" w:hAnsiTheme="majorBidi" w:cstheme="majorBidi"/>
              </w:rPr>
              <w:t>May 2024 GRSP</w:t>
            </w:r>
          </w:p>
          <w:p w14:paraId="2E1FCD9F" w14:textId="77777777" w:rsidR="005E5DB8" w:rsidRPr="00090CEE" w:rsidRDefault="005E5DB8" w:rsidP="008E4C70">
            <w:pPr>
              <w:spacing w:before="40" w:line="220" w:lineRule="exact"/>
              <w:rPr>
                <w:rFonts w:asciiTheme="majorBidi" w:hAnsiTheme="majorBidi" w:cstheme="majorBidi"/>
              </w:rPr>
            </w:pPr>
            <w:r>
              <w:rPr>
                <w:rFonts w:asciiTheme="majorBidi" w:hAnsiTheme="majorBidi" w:cstheme="majorBidi"/>
              </w:rPr>
              <w:t>WP.29 and AC.3 Nov 2024</w:t>
            </w:r>
          </w:p>
        </w:tc>
        <w:tc>
          <w:tcPr>
            <w:tcW w:w="990" w:type="dxa"/>
            <w:tcBorders>
              <w:top w:val="single" w:sz="6" w:space="0" w:color="auto"/>
              <w:left w:val="single" w:sz="4" w:space="0" w:color="auto"/>
              <w:bottom w:val="single" w:sz="4" w:space="0" w:color="auto"/>
              <w:right w:val="single" w:sz="4" w:space="0" w:color="auto"/>
            </w:tcBorders>
          </w:tcPr>
          <w:p w14:paraId="15201A04" w14:textId="77777777" w:rsidR="005E5DB8" w:rsidRPr="00090CEE" w:rsidRDefault="005E5DB8" w:rsidP="008E4C70">
            <w:pPr>
              <w:spacing w:before="40" w:line="220" w:lineRule="exact"/>
              <w:ind w:left="28"/>
              <w:rPr>
                <w:rFonts w:asciiTheme="majorBidi" w:hAnsiTheme="majorBidi" w:cstheme="majorBidi"/>
              </w:rPr>
            </w:pPr>
          </w:p>
        </w:tc>
        <w:tc>
          <w:tcPr>
            <w:tcW w:w="1652" w:type="dxa"/>
            <w:tcBorders>
              <w:top w:val="single" w:sz="6" w:space="0" w:color="auto"/>
              <w:left w:val="single" w:sz="4" w:space="0" w:color="auto"/>
              <w:bottom w:val="single" w:sz="4" w:space="0" w:color="auto"/>
              <w:right w:val="single" w:sz="4" w:space="0" w:color="auto"/>
            </w:tcBorders>
          </w:tcPr>
          <w:p w14:paraId="0B92C959" w14:textId="77777777" w:rsidR="005E5DB8" w:rsidRDefault="005E5DB8" w:rsidP="008E4C70">
            <w:pPr>
              <w:spacing w:before="40" w:line="220" w:lineRule="exact"/>
              <w:ind w:left="28"/>
              <w:rPr>
                <w:rFonts w:asciiTheme="majorBidi" w:hAnsiTheme="majorBidi" w:cstheme="majorBidi"/>
              </w:rPr>
            </w:pPr>
          </w:p>
        </w:tc>
      </w:tr>
      <w:tr w:rsidR="005E5DB8" w:rsidRPr="00090CEE" w14:paraId="2F469820" w14:textId="77777777" w:rsidTr="008E4C70">
        <w:trPr>
          <w:cantSplit/>
        </w:trPr>
        <w:tc>
          <w:tcPr>
            <w:tcW w:w="1076" w:type="dxa"/>
            <w:tcBorders>
              <w:top w:val="single" w:sz="6" w:space="0" w:color="auto"/>
              <w:left w:val="single" w:sz="4" w:space="0" w:color="auto"/>
              <w:bottom w:val="single" w:sz="4" w:space="0" w:color="auto"/>
              <w:right w:val="single" w:sz="4" w:space="0" w:color="auto"/>
            </w:tcBorders>
          </w:tcPr>
          <w:p w14:paraId="3CCFAA8B"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05CE7270"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Splitting of UN Regulation No. 16</w:t>
            </w:r>
          </w:p>
        </w:tc>
        <w:tc>
          <w:tcPr>
            <w:tcW w:w="2018" w:type="dxa"/>
            <w:tcBorders>
              <w:top w:val="single" w:sz="6" w:space="0" w:color="auto"/>
              <w:left w:val="single" w:sz="4" w:space="0" w:color="auto"/>
              <w:bottom w:val="single" w:sz="4" w:space="0" w:color="auto"/>
              <w:right w:val="single" w:sz="4" w:space="0" w:color="auto"/>
            </w:tcBorders>
          </w:tcPr>
          <w:p w14:paraId="5C08E14B" w14:textId="77777777" w:rsidR="005E5DB8" w:rsidRDefault="005E5DB8" w:rsidP="008E4C70">
            <w:pPr>
              <w:spacing w:before="40" w:line="220" w:lineRule="exact"/>
              <w:ind w:left="28"/>
              <w:rPr>
                <w:rFonts w:asciiTheme="majorBidi" w:hAnsiTheme="majorBidi" w:cstheme="majorBidi"/>
              </w:rPr>
            </w:pPr>
          </w:p>
        </w:tc>
        <w:tc>
          <w:tcPr>
            <w:tcW w:w="3204" w:type="dxa"/>
            <w:tcBorders>
              <w:top w:val="single" w:sz="6" w:space="0" w:color="auto"/>
              <w:left w:val="single" w:sz="4" w:space="0" w:color="auto"/>
              <w:bottom w:val="single" w:sz="4" w:space="0" w:color="auto"/>
              <w:right w:val="single" w:sz="4" w:space="0" w:color="auto"/>
            </w:tcBorders>
          </w:tcPr>
          <w:p w14:paraId="5BB7D356" w14:textId="77777777" w:rsidR="005E5DB8" w:rsidRDefault="005E5DB8" w:rsidP="008E4C70">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363362F5" w14:textId="77777777" w:rsidR="005E5DB8" w:rsidRPr="00090CEE" w:rsidRDefault="005E5DB8" w:rsidP="008E4C70">
            <w:pPr>
              <w:spacing w:before="40" w:line="220" w:lineRule="exact"/>
              <w:ind w:left="28"/>
              <w:rPr>
                <w:rFonts w:asciiTheme="majorBidi" w:hAnsiTheme="majorBidi" w:cstheme="majorBidi"/>
              </w:rPr>
            </w:pPr>
          </w:p>
        </w:tc>
        <w:tc>
          <w:tcPr>
            <w:tcW w:w="1383" w:type="dxa"/>
            <w:tcBorders>
              <w:top w:val="single" w:sz="6" w:space="0" w:color="auto"/>
              <w:left w:val="single" w:sz="4" w:space="0" w:color="auto"/>
              <w:bottom w:val="single" w:sz="4" w:space="0" w:color="auto"/>
              <w:right w:val="single" w:sz="4" w:space="0" w:color="auto"/>
            </w:tcBorders>
          </w:tcPr>
          <w:p w14:paraId="6C682D3D" w14:textId="77777777" w:rsidR="005E5DB8" w:rsidRPr="00090CEE" w:rsidRDefault="005E5DB8" w:rsidP="008E4C70">
            <w:pPr>
              <w:spacing w:before="40" w:line="220" w:lineRule="exact"/>
              <w:rPr>
                <w:rFonts w:asciiTheme="majorBidi" w:hAnsiTheme="majorBidi" w:cstheme="majorBidi"/>
              </w:rPr>
            </w:pPr>
          </w:p>
        </w:tc>
        <w:tc>
          <w:tcPr>
            <w:tcW w:w="990" w:type="dxa"/>
            <w:tcBorders>
              <w:top w:val="single" w:sz="6" w:space="0" w:color="auto"/>
              <w:left w:val="single" w:sz="4" w:space="0" w:color="auto"/>
              <w:bottom w:val="single" w:sz="4" w:space="0" w:color="auto"/>
              <w:right w:val="single" w:sz="4" w:space="0" w:color="auto"/>
            </w:tcBorders>
          </w:tcPr>
          <w:p w14:paraId="739C6E00"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NL</w:t>
            </w:r>
          </w:p>
        </w:tc>
        <w:tc>
          <w:tcPr>
            <w:tcW w:w="1652" w:type="dxa"/>
            <w:tcBorders>
              <w:top w:val="single" w:sz="6" w:space="0" w:color="auto"/>
              <w:left w:val="single" w:sz="4" w:space="0" w:color="auto"/>
              <w:bottom w:val="single" w:sz="4" w:space="0" w:color="auto"/>
              <w:right w:val="single" w:sz="4" w:space="0" w:color="auto"/>
            </w:tcBorders>
          </w:tcPr>
          <w:p w14:paraId="5334E51E" w14:textId="77777777" w:rsidR="005E5DB8" w:rsidRDefault="005E5DB8" w:rsidP="008E4C70">
            <w:pPr>
              <w:spacing w:before="40" w:line="220" w:lineRule="exact"/>
              <w:ind w:left="28"/>
              <w:rPr>
                <w:rFonts w:asciiTheme="majorBidi" w:hAnsiTheme="majorBidi" w:cstheme="majorBidi"/>
              </w:rPr>
            </w:pPr>
          </w:p>
        </w:tc>
      </w:tr>
      <w:tr w:rsidR="005E5DB8" w:rsidRPr="00090CEE" w14:paraId="58102950" w14:textId="77777777" w:rsidTr="008E4C70">
        <w:trPr>
          <w:cantSplit/>
        </w:trPr>
        <w:tc>
          <w:tcPr>
            <w:tcW w:w="1076" w:type="dxa"/>
            <w:tcBorders>
              <w:top w:val="single" w:sz="6" w:space="0" w:color="auto"/>
              <w:left w:val="single" w:sz="4" w:space="0" w:color="auto"/>
              <w:bottom w:val="single" w:sz="4" w:space="0" w:color="auto"/>
              <w:right w:val="single" w:sz="4" w:space="0" w:color="auto"/>
            </w:tcBorders>
          </w:tcPr>
          <w:p w14:paraId="4246D080"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lastRenderedPageBreak/>
              <w:t>Priority</w:t>
            </w:r>
          </w:p>
        </w:tc>
        <w:tc>
          <w:tcPr>
            <w:tcW w:w="2303" w:type="dxa"/>
            <w:tcBorders>
              <w:top w:val="single" w:sz="6" w:space="0" w:color="auto"/>
              <w:left w:val="single" w:sz="4" w:space="0" w:color="auto"/>
              <w:bottom w:val="single" w:sz="4" w:space="0" w:color="auto"/>
              <w:right w:val="single" w:sz="4" w:space="0" w:color="auto"/>
            </w:tcBorders>
          </w:tcPr>
          <w:p w14:paraId="31B9A647"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UN Regulation 16/SBR</w:t>
            </w:r>
          </w:p>
        </w:tc>
        <w:tc>
          <w:tcPr>
            <w:tcW w:w="2018" w:type="dxa"/>
            <w:tcBorders>
              <w:top w:val="single" w:sz="6" w:space="0" w:color="auto"/>
              <w:left w:val="single" w:sz="4" w:space="0" w:color="auto"/>
              <w:bottom w:val="single" w:sz="4" w:space="0" w:color="auto"/>
              <w:right w:val="single" w:sz="4" w:space="0" w:color="auto"/>
            </w:tcBorders>
          </w:tcPr>
          <w:p w14:paraId="3A2CBB39"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Review the proposed amendments and deliver the working documents for amendments</w:t>
            </w:r>
          </w:p>
        </w:tc>
        <w:tc>
          <w:tcPr>
            <w:tcW w:w="3204" w:type="dxa"/>
            <w:tcBorders>
              <w:top w:val="single" w:sz="6" w:space="0" w:color="auto"/>
              <w:left w:val="single" w:sz="4" w:space="0" w:color="auto"/>
              <w:bottom w:val="single" w:sz="4" w:space="0" w:color="auto"/>
              <w:right w:val="single" w:sz="4" w:space="0" w:color="auto"/>
            </w:tcBorders>
          </w:tcPr>
          <w:p w14:paraId="611753D8" w14:textId="77777777" w:rsidR="005E5DB8" w:rsidRDefault="005E5DB8" w:rsidP="008E4C70">
            <w:pPr>
              <w:spacing w:after="160" w:line="220" w:lineRule="exact"/>
              <w:ind w:left="29"/>
              <w:contextualSpacing/>
              <w:rPr>
                <w:rFonts w:asciiTheme="majorBidi" w:hAnsiTheme="majorBidi" w:cstheme="majorBidi"/>
                <w:bCs/>
              </w:rPr>
            </w:pPr>
            <w:r>
              <w:rPr>
                <w:rFonts w:asciiTheme="majorBidi" w:hAnsiTheme="majorBidi" w:cstheme="majorBidi"/>
                <w:bCs/>
              </w:rPr>
              <w:t>GRSP-74-14</w:t>
            </w:r>
          </w:p>
        </w:tc>
        <w:tc>
          <w:tcPr>
            <w:tcW w:w="1264" w:type="dxa"/>
            <w:tcBorders>
              <w:top w:val="single" w:sz="6" w:space="0" w:color="auto"/>
              <w:left w:val="single" w:sz="4" w:space="0" w:color="auto"/>
              <w:bottom w:val="single" w:sz="4" w:space="0" w:color="auto"/>
              <w:right w:val="single" w:sz="4" w:space="0" w:color="auto"/>
            </w:tcBorders>
          </w:tcPr>
          <w:p w14:paraId="56F87303"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Ad-hoc group</w:t>
            </w:r>
          </w:p>
        </w:tc>
        <w:tc>
          <w:tcPr>
            <w:tcW w:w="1383" w:type="dxa"/>
            <w:tcBorders>
              <w:top w:val="single" w:sz="6" w:space="0" w:color="auto"/>
              <w:left w:val="single" w:sz="4" w:space="0" w:color="auto"/>
              <w:bottom w:val="single" w:sz="4" w:space="0" w:color="auto"/>
              <w:right w:val="single" w:sz="4" w:space="0" w:color="auto"/>
            </w:tcBorders>
          </w:tcPr>
          <w:p w14:paraId="1461295D" w14:textId="77777777" w:rsidR="005E5DB8" w:rsidRPr="00090CEE" w:rsidRDefault="005E5DB8" w:rsidP="008E4C70">
            <w:pPr>
              <w:spacing w:before="40" w:line="220" w:lineRule="exact"/>
              <w:rPr>
                <w:rFonts w:asciiTheme="majorBidi" w:hAnsiTheme="majorBidi" w:cstheme="majorBidi"/>
              </w:rPr>
            </w:pPr>
            <w:r>
              <w:rPr>
                <w:rFonts w:asciiTheme="majorBidi" w:hAnsiTheme="majorBidi" w:cstheme="majorBidi"/>
              </w:rPr>
              <w:t>GRSP May 2024</w:t>
            </w:r>
          </w:p>
        </w:tc>
        <w:tc>
          <w:tcPr>
            <w:tcW w:w="990" w:type="dxa"/>
            <w:tcBorders>
              <w:top w:val="single" w:sz="6" w:space="0" w:color="auto"/>
              <w:left w:val="single" w:sz="4" w:space="0" w:color="auto"/>
              <w:bottom w:val="single" w:sz="4" w:space="0" w:color="auto"/>
              <w:right w:val="single" w:sz="4" w:space="0" w:color="auto"/>
            </w:tcBorders>
          </w:tcPr>
          <w:p w14:paraId="6E7C7E25" w14:textId="77777777" w:rsidR="005E5DB8" w:rsidRDefault="005E5DB8" w:rsidP="008E4C70">
            <w:pPr>
              <w:spacing w:before="40" w:line="220" w:lineRule="exact"/>
              <w:ind w:left="28"/>
              <w:rPr>
                <w:rFonts w:asciiTheme="majorBidi" w:hAnsiTheme="majorBidi" w:cstheme="majorBidi"/>
              </w:rPr>
            </w:pPr>
            <w:r>
              <w:rPr>
                <w:rFonts w:asciiTheme="majorBidi" w:hAnsiTheme="majorBidi" w:cstheme="majorBidi"/>
              </w:rPr>
              <w:t>Korea</w:t>
            </w:r>
          </w:p>
        </w:tc>
        <w:tc>
          <w:tcPr>
            <w:tcW w:w="1652" w:type="dxa"/>
            <w:tcBorders>
              <w:top w:val="single" w:sz="6" w:space="0" w:color="auto"/>
              <w:left w:val="single" w:sz="4" w:space="0" w:color="auto"/>
              <w:bottom w:val="single" w:sz="4" w:space="0" w:color="auto"/>
              <w:right w:val="single" w:sz="4" w:space="0" w:color="auto"/>
            </w:tcBorders>
          </w:tcPr>
          <w:p w14:paraId="39003579" w14:textId="77777777" w:rsidR="005E5DB8" w:rsidRDefault="005E5DB8" w:rsidP="008E4C70">
            <w:pPr>
              <w:spacing w:before="40" w:line="220" w:lineRule="exact"/>
              <w:ind w:left="28"/>
              <w:rPr>
                <w:rFonts w:asciiTheme="majorBidi" w:hAnsiTheme="majorBidi" w:cstheme="majorBidi"/>
              </w:rPr>
            </w:pPr>
          </w:p>
        </w:tc>
      </w:tr>
      <w:tr w:rsidR="005E5DB8" w:rsidRPr="00090CEE" w14:paraId="070E891D" w14:textId="77777777" w:rsidTr="008E4C70">
        <w:trPr>
          <w:cantSplit/>
        </w:trPr>
        <w:tc>
          <w:tcPr>
            <w:tcW w:w="1076" w:type="dxa"/>
            <w:tcBorders>
              <w:top w:val="single" w:sz="6" w:space="0" w:color="auto"/>
              <w:left w:val="single" w:sz="4" w:space="0" w:color="auto"/>
              <w:bottom w:val="single" w:sz="4" w:space="0" w:color="auto"/>
              <w:right w:val="single" w:sz="4" w:space="0" w:color="auto"/>
            </w:tcBorders>
          </w:tcPr>
          <w:p w14:paraId="7F0DD167"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6" w:space="0" w:color="auto"/>
              <w:left w:val="single" w:sz="4" w:space="0" w:color="auto"/>
              <w:bottom w:val="single" w:sz="4" w:space="0" w:color="auto"/>
              <w:right w:val="single" w:sz="4" w:space="0" w:color="auto"/>
            </w:tcBorders>
          </w:tcPr>
          <w:p w14:paraId="50275979"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eAxle</w:t>
            </w:r>
          </w:p>
        </w:tc>
        <w:tc>
          <w:tcPr>
            <w:tcW w:w="2018" w:type="dxa"/>
            <w:tcBorders>
              <w:top w:val="single" w:sz="6" w:space="0" w:color="auto"/>
              <w:left w:val="single" w:sz="4" w:space="0" w:color="auto"/>
              <w:bottom w:val="single" w:sz="4" w:space="0" w:color="auto"/>
              <w:right w:val="single" w:sz="4" w:space="0" w:color="auto"/>
            </w:tcBorders>
          </w:tcPr>
          <w:p w14:paraId="10A056F2" w14:textId="77777777" w:rsidR="005E5DB8" w:rsidRPr="00090CEE" w:rsidRDefault="005E5DB8" w:rsidP="008E4C70">
            <w:pPr>
              <w:spacing w:before="40" w:line="220" w:lineRule="exact"/>
              <w:ind w:left="28"/>
              <w:rPr>
                <w:rFonts w:asciiTheme="majorBidi" w:hAnsiTheme="majorBidi" w:cstheme="majorBidi"/>
              </w:rPr>
            </w:pPr>
            <w:r>
              <w:rPr>
                <w:rFonts w:asciiTheme="majorBidi" w:hAnsiTheme="majorBidi" w:cstheme="majorBidi"/>
              </w:rPr>
              <w:t>UN Regulation No. 100</w:t>
            </w:r>
          </w:p>
        </w:tc>
        <w:tc>
          <w:tcPr>
            <w:tcW w:w="3204" w:type="dxa"/>
            <w:tcBorders>
              <w:top w:val="single" w:sz="6" w:space="0" w:color="auto"/>
              <w:left w:val="single" w:sz="4" w:space="0" w:color="auto"/>
              <w:bottom w:val="single" w:sz="4" w:space="0" w:color="auto"/>
              <w:right w:val="single" w:sz="4" w:space="0" w:color="auto"/>
            </w:tcBorders>
          </w:tcPr>
          <w:p w14:paraId="7234292C" w14:textId="77777777" w:rsidR="005E5DB8" w:rsidRPr="00090CEE" w:rsidRDefault="005E5DB8" w:rsidP="008E4C70">
            <w:pPr>
              <w:spacing w:after="160" w:line="220" w:lineRule="exact"/>
              <w:ind w:left="29"/>
              <w:contextualSpacing/>
              <w:rPr>
                <w:rFonts w:asciiTheme="majorBidi" w:hAnsiTheme="majorBidi" w:cstheme="majorBidi"/>
                <w:bCs/>
              </w:rPr>
            </w:pPr>
          </w:p>
        </w:tc>
        <w:tc>
          <w:tcPr>
            <w:tcW w:w="1264" w:type="dxa"/>
            <w:tcBorders>
              <w:top w:val="single" w:sz="6" w:space="0" w:color="auto"/>
              <w:left w:val="single" w:sz="4" w:space="0" w:color="auto"/>
              <w:bottom w:val="single" w:sz="4" w:space="0" w:color="auto"/>
              <w:right w:val="single" w:sz="4" w:space="0" w:color="auto"/>
            </w:tcBorders>
          </w:tcPr>
          <w:p w14:paraId="561C8414" w14:textId="77777777" w:rsidR="005E5DB8" w:rsidRPr="00090CEE" w:rsidRDefault="005E5DB8" w:rsidP="008E4C70">
            <w:pPr>
              <w:spacing w:before="40" w:line="220" w:lineRule="exact"/>
              <w:ind w:left="28"/>
              <w:rPr>
                <w:rFonts w:asciiTheme="majorBidi" w:hAnsiTheme="majorBidi" w:cstheme="majorBidi"/>
              </w:rPr>
            </w:pPr>
          </w:p>
        </w:tc>
        <w:tc>
          <w:tcPr>
            <w:tcW w:w="1383" w:type="dxa"/>
            <w:tcBorders>
              <w:top w:val="single" w:sz="6" w:space="0" w:color="auto"/>
              <w:left w:val="single" w:sz="4" w:space="0" w:color="auto"/>
              <w:bottom w:val="single" w:sz="4" w:space="0" w:color="auto"/>
              <w:right w:val="single" w:sz="4" w:space="0" w:color="auto"/>
            </w:tcBorders>
          </w:tcPr>
          <w:p w14:paraId="1F03E04A" w14:textId="77777777" w:rsidR="005E5DB8" w:rsidRPr="00090CEE" w:rsidRDefault="005E5DB8" w:rsidP="008E4C70">
            <w:pPr>
              <w:spacing w:before="40" w:line="220" w:lineRule="exact"/>
              <w:rPr>
                <w:rFonts w:asciiTheme="majorBidi" w:hAnsiTheme="majorBidi" w:cstheme="majorBidi"/>
              </w:rPr>
            </w:pPr>
          </w:p>
        </w:tc>
        <w:tc>
          <w:tcPr>
            <w:tcW w:w="990" w:type="dxa"/>
            <w:tcBorders>
              <w:top w:val="single" w:sz="6" w:space="0" w:color="auto"/>
              <w:left w:val="single" w:sz="4" w:space="0" w:color="auto"/>
              <w:bottom w:val="single" w:sz="4" w:space="0" w:color="auto"/>
              <w:right w:val="single" w:sz="4" w:space="0" w:color="auto"/>
            </w:tcBorders>
          </w:tcPr>
          <w:p w14:paraId="72C0355F" w14:textId="77777777" w:rsidR="005E5DB8" w:rsidRPr="00090CEE" w:rsidRDefault="005E5DB8" w:rsidP="008E4C70">
            <w:pPr>
              <w:spacing w:before="40" w:line="220" w:lineRule="exact"/>
              <w:ind w:left="28"/>
              <w:rPr>
                <w:rFonts w:asciiTheme="majorBidi" w:hAnsiTheme="majorBidi" w:cstheme="majorBidi"/>
              </w:rPr>
            </w:pPr>
          </w:p>
        </w:tc>
        <w:tc>
          <w:tcPr>
            <w:tcW w:w="1652" w:type="dxa"/>
            <w:tcBorders>
              <w:top w:val="single" w:sz="6" w:space="0" w:color="auto"/>
              <w:left w:val="single" w:sz="4" w:space="0" w:color="auto"/>
              <w:bottom w:val="single" w:sz="4" w:space="0" w:color="auto"/>
              <w:right w:val="single" w:sz="4" w:space="0" w:color="auto"/>
            </w:tcBorders>
          </w:tcPr>
          <w:p w14:paraId="52CC6A15" w14:textId="77777777" w:rsidR="005E5DB8" w:rsidRDefault="005E5DB8" w:rsidP="008E4C70">
            <w:pPr>
              <w:spacing w:before="40" w:line="220" w:lineRule="exact"/>
              <w:ind w:left="28"/>
              <w:rPr>
                <w:rFonts w:asciiTheme="majorBidi" w:hAnsiTheme="majorBidi" w:cstheme="majorBidi"/>
              </w:rPr>
            </w:pPr>
          </w:p>
        </w:tc>
      </w:tr>
      <w:tr w:rsidR="005E5DB8" w:rsidRPr="00090CEE" w14:paraId="1A504243" w14:textId="77777777" w:rsidTr="008E4C70">
        <w:trPr>
          <w:cantSplit/>
        </w:trPr>
        <w:tc>
          <w:tcPr>
            <w:tcW w:w="1076" w:type="dxa"/>
            <w:tcBorders>
              <w:top w:val="single" w:sz="6" w:space="0" w:color="auto"/>
              <w:left w:val="single" w:sz="4" w:space="0" w:color="auto"/>
              <w:bottom w:val="single" w:sz="4" w:space="0" w:color="auto"/>
              <w:right w:val="single" w:sz="4" w:space="0" w:color="auto"/>
            </w:tcBorders>
            <w:hideMark/>
          </w:tcPr>
          <w:p w14:paraId="53AEDD13"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7663FCF0"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74EB77A0"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Review proposed Amendment </w:t>
            </w:r>
            <w:r>
              <w:rPr>
                <w:rFonts w:asciiTheme="majorBidi" w:hAnsiTheme="majorBidi" w:cstheme="majorBidi"/>
                <w:sz w:val="20"/>
              </w:rPr>
              <w:t>4</w:t>
            </w:r>
            <w:r w:rsidRPr="00090CEE">
              <w:rPr>
                <w:rFonts w:asciiTheme="majorBidi" w:hAnsiTheme="majorBidi" w:cstheme="majorBidi"/>
                <w:sz w:val="20"/>
              </w:rPr>
              <w:t xml:space="preserve"> to GTR9</w:t>
            </w:r>
          </w:p>
        </w:tc>
        <w:tc>
          <w:tcPr>
            <w:tcW w:w="3204" w:type="dxa"/>
            <w:tcBorders>
              <w:top w:val="single" w:sz="6" w:space="0" w:color="auto"/>
              <w:left w:val="single" w:sz="4" w:space="0" w:color="auto"/>
              <w:bottom w:val="single" w:sz="4" w:space="0" w:color="auto"/>
              <w:right w:val="single" w:sz="4" w:space="0" w:color="auto"/>
            </w:tcBorders>
            <w:hideMark/>
          </w:tcPr>
          <w:p w14:paraId="08591975" w14:textId="77777777" w:rsidR="005E5DB8" w:rsidRPr="00090CEE" w:rsidRDefault="005E5DB8" w:rsidP="008E4C70">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5D32595F" w14:textId="77777777" w:rsidR="005E5DB8" w:rsidRPr="00090CEE" w:rsidRDefault="005E5DB8" w:rsidP="008E4C70">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6F9B705E" w14:textId="77777777" w:rsidR="005E5DB8" w:rsidRPr="00090CEE" w:rsidRDefault="005E5DB8" w:rsidP="008E4C70">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tcBorders>
              <w:top w:val="single" w:sz="6" w:space="0" w:color="auto"/>
              <w:left w:val="single" w:sz="4" w:space="0" w:color="auto"/>
              <w:bottom w:val="single" w:sz="4" w:space="0" w:color="auto"/>
              <w:right w:val="single" w:sz="4" w:space="0" w:color="auto"/>
            </w:tcBorders>
            <w:hideMark/>
          </w:tcPr>
          <w:p w14:paraId="3932C4B4"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TF </w:t>
            </w:r>
            <w:r>
              <w:rPr>
                <w:rFonts w:asciiTheme="majorBidi" w:hAnsiTheme="majorBidi" w:cstheme="majorBidi"/>
                <w:sz w:val="20"/>
              </w:rPr>
              <w:t>on hold</w:t>
            </w:r>
          </w:p>
        </w:tc>
        <w:tc>
          <w:tcPr>
            <w:tcW w:w="1383" w:type="dxa"/>
            <w:tcBorders>
              <w:top w:val="single" w:sz="6" w:space="0" w:color="auto"/>
              <w:left w:val="single" w:sz="4" w:space="0" w:color="auto"/>
              <w:bottom w:val="single" w:sz="4" w:space="0" w:color="auto"/>
              <w:right w:val="single" w:sz="4" w:space="0" w:color="auto"/>
            </w:tcBorders>
            <w:hideMark/>
          </w:tcPr>
          <w:p w14:paraId="6BB0FF49" w14:textId="77777777" w:rsidR="005E5DB8" w:rsidRPr="00090CEE" w:rsidRDefault="005E5DB8" w:rsidP="008E4C70">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003E81D1" w14:textId="77777777" w:rsidR="005E5DB8" w:rsidRPr="00090CEE" w:rsidRDefault="005E5DB8" w:rsidP="008E4C70">
            <w:pPr>
              <w:spacing w:before="40" w:line="220" w:lineRule="exact"/>
              <w:ind w:left="28"/>
              <w:rPr>
                <w:rFonts w:asciiTheme="majorBidi" w:hAnsiTheme="majorBidi" w:cstheme="majorBidi"/>
                <w:b/>
                <w:bCs/>
                <w:sz w:val="20"/>
              </w:rPr>
            </w:pPr>
            <w:r w:rsidRPr="00090CEE">
              <w:rPr>
                <w:rFonts w:asciiTheme="majorBidi"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7906F0C9" w14:textId="77777777" w:rsidR="005E5DB8" w:rsidRPr="00090CEE" w:rsidRDefault="005E5DB8" w:rsidP="008E4C70">
            <w:pPr>
              <w:spacing w:before="40" w:line="220" w:lineRule="exact"/>
              <w:ind w:left="28"/>
              <w:rPr>
                <w:rFonts w:asciiTheme="majorBidi" w:hAnsiTheme="majorBidi" w:cstheme="majorBidi"/>
                <w:sz w:val="20"/>
              </w:rPr>
            </w:pPr>
            <w:r>
              <w:rPr>
                <w:rFonts w:asciiTheme="majorBidi" w:hAnsiTheme="majorBidi" w:cstheme="majorBidi"/>
                <w:sz w:val="20"/>
              </w:rPr>
              <w:t xml:space="preserve"> activity paused. No consensus could be reached yet</w:t>
            </w:r>
          </w:p>
        </w:tc>
      </w:tr>
      <w:tr w:rsidR="005E5DB8" w:rsidRPr="00090CEE" w14:paraId="0DD9D997" w14:textId="77777777" w:rsidTr="008E4C70">
        <w:trPr>
          <w:cantSplit/>
        </w:trPr>
        <w:tc>
          <w:tcPr>
            <w:tcW w:w="1076" w:type="dxa"/>
            <w:tcBorders>
              <w:top w:val="single" w:sz="6" w:space="0" w:color="auto"/>
              <w:left w:val="single" w:sz="4" w:space="0" w:color="auto"/>
              <w:bottom w:val="single" w:sz="4" w:space="0" w:color="auto"/>
              <w:right w:val="single" w:sz="4" w:space="0" w:color="auto"/>
            </w:tcBorders>
            <w:hideMark/>
          </w:tcPr>
          <w:p w14:paraId="140AD424"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7E792DB5"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09DB87A5"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45EF8767" w14:textId="77777777" w:rsidR="005E5DB8" w:rsidRDefault="005E5DB8" w:rsidP="008E4C70">
            <w:pPr>
              <w:spacing w:before="40" w:line="220" w:lineRule="exact"/>
              <w:rPr>
                <w:rFonts w:asciiTheme="majorBidi" w:hAnsiTheme="majorBidi" w:cstheme="majorBidi"/>
                <w:sz w:val="20"/>
              </w:rPr>
            </w:pPr>
            <w:r>
              <w:rPr>
                <w:rFonts w:asciiTheme="majorBidi" w:hAnsiTheme="majorBidi" w:cstheme="majorBidi"/>
                <w:sz w:val="20"/>
              </w:rPr>
              <w:t>Ongoing</w:t>
            </w:r>
          </w:p>
          <w:p w14:paraId="112A58AE" w14:textId="77777777" w:rsidR="005E5DB8" w:rsidRPr="00090CEE" w:rsidRDefault="005E5DB8" w:rsidP="008E4C70">
            <w:pPr>
              <w:spacing w:before="40" w:line="220" w:lineRule="exact"/>
              <w:rPr>
                <w:rFonts w:asciiTheme="majorBidi" w:hAnsiTheme="majorBidi" w:cstheme="majorBidi"/>
                <w:sz w:val="20"/>
              </w:rPr>
            </w:pPr>
            <w:r>
              <w:rPr>
                <w:rFonts w:asciiTheme="majorBidi" w:hAnsiTheme="majorBidi" w:cstheme="majorBidi"/>
                <w:sz w:val="20"/>
              </w:rPr>
              <w:t>Q0, Q1 and Q1.5</w:t>
            </w:r>
          </w:p>
        </w:tc>
        <w:tc>
          <w:tcPr>
            <w:tcW w:w="1264" w:type="dxa"/>
            <w:tcBorders>
              <w:top w:val="single" w:sz="6" w:space="0" w:color="auto"/>
              <w:left w:val="single" w:sz="4" w:space="0" w:color="auto"/>
              <w:bottom w:val="single" w:sz="4" w:space="0" w:color="auto"/>
              <w:right w:val="single" w:sz="4" w:space="0" w:color="auto"/>
            </w:tcBorders>
            <w:hideMark/>
          </w:tcPr>
          <w:p w14:paraId="2098D205"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21BDD63F"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202</w:t>
            </w:r>
            <w:r>
              <w:rPr>
                <w:rFonts w:asciiTheme="majorBidi" w:hAnsiTheme="majorBidi" w:cstheme="majorBidi"/>
                <w:sz w:val="20"/>
              </w:rPr>
              <w:t>3</w:t>
            </w:r>
          </w:p>
        </w:tc>
        <w:tc>
          <w:tcPr>
            <w:tcW w:w="990" w:type="dxa"/>
            <w:tcBorders>
              <w:top w:val="single" w:sz="6" w:space="0" w:color="auto"/>
              <w:left w:val="single" w:sz="4" w:space="0" w:color="auto"/>
              <w:bottom w:val="single" w:sz="4" w:space="0" w:color="auto"/>
              <w:right w:val="single" w:sz="4" w:space="0" w:color="auto"/>
            </w:tcBorders>
            <w:hideMark/>
          </w:tcPr>
          <w:p w14:paraId="0AD0ECDB"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0C1B495B"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5E5DB8" w:rsidRPr="00090CEE" w14:paraId="3C892A91" w14:textId="77777777" w:rsidTr="008E4C70">
        <w:trPr>
          <w:cantSplit/>
        </w:trPr>
        <w:tc>
          <w:tcPr>
            <w:tcW w:w="1076" w:type="dxa"/>
            <w:tcBorders>
              <w:top w:val="single" w:sz="4" w:space="0" w:color="auto"/>
              <w:left w:val="single" w:sz="4" w:space="0" w:color="auto"/>
              <w:bottom w:val="single" w:sz="4" w:space="0" w:color="auto"/>
              <w:right w:val="single" w:sz="4" w:space="0" w:color="auto"/>
            </w:tcBorders>
            <w:hideMark/>
          </w:tcPr>
          <w:p w14:paraId="797D2BCD" w14:textId="77777777" w:rsidR="005E5DB8" w:rsidRPr="00090CEE" w:rsidRDefault="005E5DB8" w:rsidP="008E4C70">
            <w:pPr>
              <w:spacing w:before="40" w:line="220" w:lineRule="exact"/>
              <w:rPr>
                <w:rFonts w:asciiTheme="majorBidi" w:hAnsiTheme="majorBidi" w:cstheme="majorBidi"/>
                <w:sz w:val="20"/>
              </w:rPr>
            </w:pPr>
            <w:r>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52064F48"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Children in buses</w:t>
            </w:r>
          </w:p>
        </w:tc>
        <w:tc>
          <w:tcPr>
            <w:tcW w:w="2018" w:type="dxa"/>
            <w:tcBorders>
              <w:top w:val="single" w:sz="4" w:space="0" w:color="auto"/>
              <w:left w:val="single" w:sz="4" w:space="0" w:color="auto"/>
              <w:bottom w:val="single" w:sz="4" w:space="0" w:color="auto"/>
              <w:right w:val="single" w:sz="4" w:space="0" w:color="auto"/>
            </w:tcBorders>
            <w:hideMark/>
          </w:tcPr>
          <w:p w14:paraId="571C6814" w14:textId="77777777" w:rsidR="005E5DB8" w:rsidRPr="00090CEE" w:rsidRDefault="005E5DB8" w:rsidP="008E4C70">
            <w:pPr>
              <w:spacing w:before="40" w:line="220" w:lineRule="exact"/>
              <w:ind w:left="28"/>
              <w:rPr>
                <w:rFonts w:asciiTheme="majorBidi" w:hAnsiTheme="majorBidi" w:cstheme="majorBidi"/>
                <w:sz w:val="20"/>
              </w:rPr>
            </w:pPr>
            <w:r>
              <w:rPr>
                <w:rFonts w:asciiTheme="majorBidi" w:hAnsiTheme="majorBidi" w:cstheme="majorBidi"/>
                <w:sz w:val="20"/>
              </w:rPr>
              <w:t xml:space="preserve">Phase 2 </w:t>
            </w:r>
            <w:r w:rsidRPr="00090CEE">
              <w:rPr>
                <w:rFonts w:asciiTheme="majorBidi" w:hAnsiTheme="majorBidi" w:cstheme="majorBidi"/>
                <w:sz w:val="20"/>
              </w:rPr>
              <w:t>UN Regulation</w:t>
            </w:r>
          </w:p>
        </w:tc>
        <w:tc>
          <w:tcPr>
            <w:tcW w:w="3204" w:type="dxa"/>
            <w:tcBorders>
              <w:top w:val="single" w:sz="4" w:space="0" w:color="auto"/>
              <w:left w:val="single" w:sz="4" w:space="0" w:color="auto"/>
              <w:bottom w:val="single" w:sz="4" w:space="0" w:color="auto"/>
              <w:right w:val="single" w:sz="4" w:space="0" w:color="auto"/>
            </w:tcBorders>
            <w:hideMark/>
          </w:tcPr>
          <w:p w14:paraId="77D1A8D2" w14:textId="77777777" w:rsidR="005E5DB8" w:rsidRPr="00090CEE" w:rsidRDefault="005E5DB8" w:rsidP="008E4C70">
            <w:pPr>
              <w:spacing w:before="40" w:line="220" w:lineRule="exact"/>
              <w:rPr>
                <w:rFonts w:asciiTheme="majorBidi" w:hAnsiTheme="majorBidi" w:cstheme="majorBidi"/>
                <w:sz w:val="20"/>
              </w:rPr>
            </w:pPr>
          </w:p>
        </w:tc>
        <w:tc>
          <w:tcPr>
            <w:tcW w:w="1264" w:type="dxa"/>
            <w:tcBorders>
              <w:top w:val="single" w:sz="4" w:space="0" w:color="auto"/>
              <w:left w:val="single" w:sz="4" w:space="0" w:color="auto"/>
              <w:bottom w:val="single" w:sz="4" w:space="0" w:color="auto"/>
              <w:right w:val="single" w:sz="4" w:space="0" w:color="auto"/>
            </w:tcBorders>
            <w:hideMark/>
          </w:tcPr>
          <w:p w14:paraId="41466D29"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IWG-STCBC</w:t>
            </w:r>
          </w:p>
        </w:tc>
        <w:tc>
          <w:tcPr>
            <w:tcW w:w="1383" w:type="dxa"/>
            <w:tcBorders>
              <w:top w:val="single" w:sz="4" w:space="0" w:color="auto"/>
              <w:left w:val="single" w:sz="4" w:space="0" w:color="auto"/>
              <w:bottom w:val="single" w:sz="4" w:space="0" w:color="auto"/>
              <w:right w:val="single" w:sz="4" w:space="0" w:color="auto"/>
            </w:tcBorders>
            <w:hideMark/>
          </w:tcPr>
          <w:p w14:paraId="45D694E3" w14:textId="77777777" w:rsidR="005E5DB8" w:rsidRPr="00090CEE" w:rsidRDefault="005E5DB8" w:rsidP="008E4C70">
            <w:pPr>
              <w:spacing w:before="40" w:line="220" w:lineRule="exact"/>
              <w:ind w:left="28"/>
              <w:rPr>
                <w:rFonts w:asciiTheme="majorBidi" w:hAnsiTheme="majorBidi" w:cstheme="majorBidi"/>
                <w:sz w:val="20"/>
              </w:rPr>
            </w:pPr>
            <w:r>
              <w:rPr>
                <w:rFonts w:asciiTheme="majorBidi" w:hAnsiTheme="majorBidi" w:cstheme="majorBidi"/>
              </w:rPr>
              <w:t>GRSP</w:t>
            </w:r>
          </w:p>
        </w:tc>
        <w:tc>
          <w:tcPr>
            <w:tcW w:w="990" w:type="dxa"/>
            <w:tcBorders>
              <w:top w:val="single" w:sz="4" w:space="0" w:color="auto"/>
              <w:left w:val="single" w:sz="4" w:space="0" w:color="auto"/>
              <w:bottom w:val="single" w:sz="4" w:space="0" w:color="auto"/>
              <w:right w:val="single" w:sz="4" w:space="0" w:color="auto"/>
            </w:tcBorders>
            <w:hideMark/>
          </w:tcPr>
          <w:p w14:paraId="541A9DE2"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SP</w:t>
            </w:r>
          </w:p>
        </w:tc>
        <w:tc>
          <w:tcPr>
            <w:tcW w:w="1652" w:type="dxa"/>
            <w:tcBorders>
              <w:top w:val="single" w:sz="4" w:space="0" w:color="auto"/>
              <w:left w:val="single" w:sz="4" w:space="0" w:color="auto"/>
              <w:bottom w:val="single" w:sz="4" w:space="0" w:color="auto"/>
              <w:right w:val="single" w:sz="4" w:space="0" w:color="auto"/>
            </w:tcBorders>
            <w:hideMark/>
          </w:tcPr>
          <w:p w14:paraId="1C27C3A4"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5E5DB8" w:rsidRPr="00090CEE" w14:paraId="7E66B4E7" w14:textId="77777777" w:rsidTr="008E4C70">
        <w:trPr>
          <w:cantSplit/>
        </w:trPr>
        <w:tc>
          <w:tcPr>
            <w:tcW w:w="1076" w:type="dxa"/>
            <w:tcBorders>
              <w:top w:val="single" w:sz="6" w:space="0" w:color="auto"/>
              <w:left w:val="single" w:sz="4" w:space="0" w:color="auto"/>
              <w:bottom w:val="single" w:sz="6" w:space="0" w:color="auto"/>
              <w:right w:val="single" w:sz="4" w:space="0" w:color="auto"/>
            </w:tcBorders>
          </w:tcPr>
          <w:p w14:paraId="7532DB28" w14:textId="77777777" w:rsidR="005E5DB8" w:rsidRPr="00090CEE" w:rsidRDefault="005E5DB8" w:rsidP="008E4C70">
            <w:pPr>
              <w:keepNext/>
              <w:keepLines/>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3B0E8F9B" w14:textId="77777777" w:rsidR="005E5DB8" w:rsidRPr="00090CEE" w:rsidRDefault="005E5DB8" w:rsidP="008E4C70">
            <w:pPr>
              <w:keepNext/>
              <w:keepLines/>
              <w:spacing w:before="40" w:line="220" w:lineRule="exact"/>
              <w:ind w:left="28"/>
              <w:rPr>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38A813BD" w14:textId="77777777" w:rsidR="005E5DB8" w:rsidRPr="00090CEE" w:rsidRDefault="005E5DB8" w:rsidP="008E4C70">
            <w:pPr>
              <w:keepNext/>
              <w:keepLines/>
              <w:spacing w:before="40" w:line="220" w:lineRule="exact"/>
              <w:ind w:left="28"/>
              <w:rPr>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2309F8C0" w14:textId="77777777" w:rsidR="005E5DB8" w:rsidRPr="00090CEE" w:rsidRDefault="005E5DB8" w:rsidP="008E4C70">
            <w:pPr>
              <w:keepNext/>
              <w:keepLines/>
              <w:spacing w:before="40" w:line="220" w:lineRule="exact"/>
              <w:ind w:left="28"/>
              <w:jc w:val="center"/>
              <w:rPr>
                <w:rFonts w:asciiTheme="majorBidi" w:hAnsiTheme="majorBidi" w:cstheme="majorBidi"/>
                <w:bCs/>
                <w:sz w:val="20"/>
              </w:rPr>
            </w:pPr>
            <w:r w:rsidRPr="00090CEE">
              <w:rPr>
                <w:rFonts w:asciiTheme="majorBidi" w:hAnsiTheme="majorBidi" w:cstheme="majorBidi"/>
                <w:b/>
                <w:sz w:val="20"/>
              </w:rPr>
              <w:t>Medium Term</w:t>
            </w:r>
          </w:p>
        </w:tc>
        <w:tc>
          <w:tcPr>
            <w:tcW w:w="1264" w:type="dxa"/>
            <w:tcBorders>
              <w:top w:val="single" w:sz="6" w:space="0" w:color="auto"/>
              <w:left w:val="single" w:sz="4" w:space="0" w:color="auto"/>
              <w:bottom w:val="single" w:sz="4" w:space="0" w:color="auto"/>
              <w:right w:val="single" w:sz="4" w:space="0" w:color="auto"/>
            </w:tcBorders>
          </w:tcPr>
          <w:p w14:paraId="5098B557" w14:textId="77777777" w:rsidR="005E5DB8" w:rsidRPr="00090CEE" w:rsidRDefault="005E5DB8" w:rsidP="008E4C70">
            <w:pPr>
              <w:keepNext/>
              <w:keepLines/>
              <w:spacing w:before="40" w:line="220" w:lineRule="exact"/>
              <w:ind w:left="28"/>
              <w:rPr>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0D71B169" w14:textId="77777777" w:rsidR="005E5DB8" w:rsidRPr="00090CEE" w:rsidRDefault="005E5DB8" w:rsidP="008E4C70">
            <w:pPr>
              <w:keepNext/>
              <w:keepLines/>
              <w:spacing w:before="40" w:line="220" w:lineRule="exact"/>
              <w:ind w:left="28"/>
              <w:rPr>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5DAFC4B6" w14:textId="77777777" w:rsidR="005E5DB8" w:rsidRPr="00090CEE" w:rsidRDefault="005E5DB8" w:rsidP="008E4C70">
            <w:pPr>
              <w:keepNext/>
              <w:keepLines/>
              <w:spacing w:before="40" w:line="220" w:lineRule="exact"/>
              <w:ind w:left="28"/>
              <w:rPr>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3B1A6378" w14:textId="77777777" w:rsidR="005E5DB8" w:rsidRPr="00090CEE" w:rsidRDefault="005E5DB8" w:rsidP="008E4C70">
            <w:pPr>
              <w:keepNext/>
              <w:keepLines/>
              <w:spacing w:before="40" w:line="220" w:lineRule="exact"/>
              <w:ind w:left="28"/>
              <w:rPr>
                <w:rFonts w:asciiTheme="majorBidi" w:hAnsiTheme="majorBidi" w:cstheme="majorBidi"/>
                <w:sz w:val="20"/>
              </w:rPr>
            </w:pPr>
          </w:p>
        </w:tc>
      </w:tr>
      <w:tr w:rsidR="005E5DB8" w:rsidRPr="002C54B4" w14:paraId="471E4199" w14:textId="77777777" w:rsidTr="008E4C70">
        <w:trPr>
          <w:cantSplit/>
        </w:trPr>
        <w:tc>
          <w:tcPr>
            <w:tcW w:w="1076" w:type="dxa"/>
            <w:tcBorders>
              <w:top w:val="single" w:sz="6" w:space="0" w:color="auto"/>
              <w:left w:val="single" w:sz="4" w:space="0" w:color="auto"/>
              <w:bottom w:val="single" w:sz="6" w:space="0" w:color="auto"/>
              <w:right w:val="single" w:sz="4" w:space="0" w:color="auto"/>
            </w:tcBorders>
          </w:tcPr>
          <w:p w14:paraId="4536F89B" w14:textId="77777777" w:rsidR="005E5DB8" w:rsidRPr="00C025BF" w:rsidRDefault="005E5DB8" w:rsidP="008E4C70">
            <w:pPr>
              <w:spacing w:before="40" w:line="220" w:lineRule="exact"/>
              <w:ind w:left="28"/>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68EC215B" w14:textId="77777777" w:rsidR="005E5DB8" w:rsidRPr="00C025BF" w:rsidRDefault="005E5DB8" w:rsidP="008E4C70">
            <w:pPr>
              <w:spacing w:before="40" w:line="220" w:lineRule="exact"/>
              <w:ind w:left="28"/>
              <w:rPr>
                <w:rFonts w:asciiTheme="majorBidi" w:hAnsiTheme="majorBidi" w:cstheme="majorBidi"/>
                <w:sz w:val="20"/>
              </w:rPr>
            </w:pPr>
            <w:r>
              <w:rPr>
                <w:rFonts w:asciiTheme="majorBidi" w:hAnsiTheme="majorBidi" w:cstheme="majorBidi"/>
                <w:sz w:val="20"/>
              </w:rPr>
              <w:t>Children left in cars</w:t>
            </w:r>
          </w:p>
        </w:tc>
        <w:tc>
          <w:tcPr>
            <w:tcW w:w="2018" w:type="dxa"/>
            <w:tcBorders>
              <w:top w:val="single" w:sz="4" w:space="0" w:color="auto"/>
              <w:left w:val="single" w:sz="4" w:space="0" w:color="auto"/>
              <w:bottom w:val="single" w:sz="6" w:space="0" w:color="auto"/>
              <w:right w:val="single" w:sz="4" w:space="0" w:color="auto"/>
            </w:tcBorders>
          </w:tcPr>
          <w:p w14:paraId="45C89219" w14:textId="77777777" w:rsidR="005E5DB8" w:rsidRPr="00C025BF" w:rsidRDefault="005E5DB8" w:rsidP="008E4C70">
            <w:pPr>
              <w:spacing w:before="40" w:line="220" w:lineRule="exact"/>
              <w:ind w:left="28"/>
              <w:rPr>
                <w:rFonts w:asciiTheme="majorBidi" w:hAnsiTheme="majorBidi" w:cstheme="majorBidi"/>
                <w:sz w:val="20"/>
              </w:rPr>
            </w:pPr>
            <w:r>
              <w:rPr>
                <w:rFonts w:asciiTheme="majorBidi" w:hAnsiTheme="majorBidi" w:cstheme="majorBidi"/>
                <w:sz w:val="20"/>
              </w:rPr>
              <w:t>Data gathering and examination of strategies at national level</w:t>
            </w:r>
          </w:p>
        </w:tc>
        <w:tc>
          <w:tcPr>
            <w:tcW w:w="3204" w:type="dxa"/>
            <w:tcBorders>
              <w:top w:val="single" w:sz="4" w:space="0" w:color="auto"/>
              <w:left w:val="single" w:sz="4" w:space="0" w:color="auto"/>
              <w:bottom w:val="single" w:sz="6" w:space="0" w:color="auto"/>
              <w:right w:val="single" w:sz="4" w:space="0" w:color="auto"/>
            </w:tcBorders>
            <w:hideMark/>
          </w:tcPr>
          <w:p w14:paraId="3A99B474" w14:textId="77777777" w:rsidR="005E5DB8" w:rsidRPr="00090CEE" w:rsidRDefault="005E5DB8" w:rsidP="008E4C70">
            <w:pPr>
              <w:spacing w:before="40" w:line="220" w:lineRule="exact"/>
              <w:ind w:left="28"/>
              <w:rPr>
                <w:rFonts w:asciiTheme="majorBidi" w:hAnsiTheme="majorBidi" w:cstheme="majorBidi"/>
                <w:b/>
                <w:bCs/>
                <w:sz w:val="20"/>
              </w:rPr>
            </w:pPr>
          </w:p>
        </w:tc>
        <w:tc>
          <w:tcPr>
            <w:tcW w:w="1264" w:type="dxa"/>
            <w:tcBorders>
              <w:top w:val="single" w:sz="4" w:space="0" w:color="auto"/>
              <w:left w:val="single" w:sz="4" w:space="0" w:color="auto"/>
              <w:bottom w:val="single" w:sz="6" w:space="0" w:color="auto"/>
              <w:right w:val="single" w:sz="4" w:space="0" w:color="auto"/>
            </w:tcBorders>
          </w:tcPr>
          <w:p w14:paraId="35ACAB25" w14:textId="77777777" w:rsidR="005E5DB8" w:rsidRPr="00090CEE" w:rsidRDefault="005E5DB8" w:rsidP="008E4C70">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3C2E7E96" w14:textId="77777777" w:rsidR="005E5DB8" w:rsidRPr="00090CEE" w:rsidRDefault="005E5DB8" w:rsidP="008E4C70">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5EBB19A8" w14:textId="77777777" w:rsidR="005E5DB8" w:rsidRPr="00F638AB" w:rsidRDefault="005E5DB8" w:rsidP="008E4C70">
            <w:pPr>
              <w:spacing w:before="40" w:line="220" w:lineRule="exact"/>
              <w:ind w:left="28"/>
              <w:rPr>
                <w:rFonts w:asciiTheme="majorBidi" w:hAnsiTheme="majorBidi" w:cstheme="majorBidi"/>
                <w:sz w:val="20"/>
                <w:lang w:val="es-ES"/>
              </w:rPr>
            </w:pPr>
            <w:r w:rsidRPr="00F638AB">
              <w:rPr>
                <w:rFonts w:asciiTheme="majorBidi" w:hAnsiTheme="majorBidi" w:cstheme="majorBidi"/>
                <w:lang w:val="es-ES"/>
              </w:rPr>
              <w:t>Australia, CI, USA, Canada, Ru</w:t>
            </w:r>
            <w:r>
              <w:rPr>
                <w:rFonts w:asciiTheme="majorBidi" w:hAnsiTheme="majorBidi" w:cstheme="majorBidi"/>
                <w:sz w:val="20"/>
                <w:lang w:val="es-ES"/>
              </w:rPr>
              <w:t>ssian Federation, Italy</w:t>
            </w:r>
          </w:p>
        </w:tc>
        <w:tc>
          <w:tcPr>
            <w:tcW w:w="1652" w:type="dxa"/>
            <w:tcBorders>
              <w:top w:val="single" w:sz="4" w:space="0" w:color="auto"/>
              <w:left w:val="single" w:sz="4" w:space="0" w:color="auto"/>
              <w:bottom w:val="single" w:sz="6" w:space="0" w:color="auto"/>
              <w:right w:val="single" w:sz="4" w:space="0" w:color="auto"/>
            </w:tcBorders>
          </w:tcPr>
          <w:p w14:paraId="4AD421B7" w14:textId="77777777" w:rsidR="005E5DB8" w:rsidRPr="00F638AB" w:rsidRDefault="005E5DB8" w:rsidP="008E4C70">
            <w:pPr>
              <w:spacing w:before="40" w:line="220" w:lineRule="exact"/>
              <w:ind w:left="28"/>
              <w:rPr>
                <w:rFonts w:asciiTheme="majorBidi" w:hAnsiTheme="majorBidi" w:cstheme="majorBidi"/>
                <w:sz w:val="20"/>
                <w:lang w:val="es-ES"/>
              </w:rPr>
            </w:pPr>
          </w:p>
        </w:tc>
      </w:tr>
      <w:tr w:rsidR="005E5DB8" w:rsidRPr="00090CEE" w14:paraId="09B44800" w14:textId="77777777" w:rsidTr="008E4C70">
        <w:trPr>
          <w:cantSplit/>
        </w:trPr>
        <w:tc>
          <w:tcPr>
            <w:tcW w:w="1076" w:type="dxa"/>
            <w:tcBorders>
              <w:top w:val="single" w:sz="6" w:space="0" w:color="auto"/>
              <w:left w:val="single" w:sz="4" w:space="0" w:color="auto"/>
              <w:bottom w:val="single" w:sz="6" w:space="0" w:color="auto"/>
              <w:right w:val="single" w:sz="4" w:space="0" w:color="auto"/>
            </w:tcBorders>
          </w:tcPr>
          <w:p w14:paraId="6EC7556F" w14:textId="77777777" w:rsidR="005E5DB8" w:rsidRPr="00F638AB" w:rsidRDefault="005E5DB8" w:rsidP="0012715C">
            <w:pPr>
              <w:pageBreakBefore/>
              <w:spacing w:before="40" w:line="220" w:lineRule="exact"/>
              <w:ind w:left="28"/>
              <w:rPr>
                <w:rFonts w:asciiTheme="majorBidi" w:hAnsiTheme="majorBidi" w:cstheme="majorBidi"/>
                <w:sz w:val="20"/>
                <w:lang w:val="es-ES"/>
              </w:rPr>
            </w:pPr>
          </w:p>
        </w:tc>
        <w:tc>
          <w:tcPr>
            <w:tcW w:w="2303" w:type="dxa"/>
            <w:tcBorders>
              <w:top w:val="single" w:sz="4" w:space="0" w:color="auto"/>
              <w:left w:val="single" w:sz="4" w:space="0" w:color="auto"/>
              <w:bottom w:val="single" w:sz="4" w:space="0" w:color="auto"/>
              <w:right w:val="single" w:sz="4" w:space="0" w:color="auto"/>
            </w:tcBorders>
          </w:tcPr>
          <w:p w14:paraId="70256EC5" w14:textId="77777777" w:rsidR="005E5DB8" w:rsidRPr="00F638AB" w:rsidRDefault="005E5DB8" w:rsidP="008E4C70">
            <w:pPr>
              <w:spacing w:before="40" w:line="220" w:lineRule="exact"/>
              <w:ind w:left="28"/>
              <w:rPr>
                <w:rFonts w:asciiTheme="majorBidi" w:hAnsiTheme="majorBidi" w:cstheme="majorBidi"/>
                <w:sz w:val="20"/>
                <w:lang w:val="es-ES"/>
              </w:rPr>
            </w:pPr>
          </w:p>
        </w:tc>
        <w:tc>
          <w:tcPr>
            <w:tcW w:w="2018" w:type="dxa"/>
            <w:tcBorders>
              <w:top w:val="single" w:sz="4" w:space="0" w:color="auto"/>
              <w:left w:val="single" w:sz="4" w:space="0" w:color="auto"/>
              <w:bottom w:val="single" w:sz="6" w:space="0" w:color="auto"/>
              <w:right w:val="single" w:sz="4" w:space="0" w:color="auto"/>
            </w:tcBorders>
          </w:tcPr>
          <w:p w14:paraId="671767B0" w14:textId="77777777" w:rsidR="005E5DB8" w:rsidRPr="00F638AB" w:rsidRDefault="005E5DB8" w:rsidP="008E4C70">
            <w:pPr>
              <w:spacing w:before="40" w:line="220" w:lineRule="exact"/>
              <w:ind w:left="28"/>
              <w:rPr>
                <w:rFonts w:asciiTheme="majorBidi" w:hAnsiTheme="majorBidi" w:cstheme="majorBidi"/>
                <w:sz w:val="20"/>
                <w:lang w:val="es-ES"/>
              </w:rPr>
            </w:pPr>
          </w:p>
        </w:tc>
        <w:tc>
          <w:tcPr>
            <w:tcW w:w="3204" w:type="dxa"/>
            <w:tcBorders>
              <w:top w:val="single" w:sz="4" w:space="0" w:color="auto"/>
              <w:left w:val="single" w:sz="4" w:space="0" w:color="auto"/>
              <w:bottom w:val="single" w:sz="6" w:space="0" w:color="auto"/>
              <w:right w:val="single" w:sz="4" w:space="0" w:color="auto"/>
            </w:tcBorders>
            <w:hideMark/>
          </w:tcPr>
          <w:p w14:paraId="07F1A8FA" w14:textId="77777777" w:rsidR="005E5DB8" w:rsidRPr="00090CEE" w:rsidRDefault="005E5DB8" w:rsidP="008E4C70">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tcBorders>
              <w:top w:val="single" w:sz="4" w:space="0" w:color="auto"/>
              <w:left w:val="single" w:sz="4" w:space="0" w:color="auto"/>
              <w:bottom w:val="single" w:sz="6" w:space="0" w:color="auto"/>
              <w:right w:val="single" w:sz="4" w:space="0" w:color="auto"/>
            </w:tcBorders>
          </w:tcPr>
          <w:p w14:paraId="5CEC30B9" w14:textId="77777777" w:rsidR="005E5DB8" w:rsidRPr="00090CEE" w:rsidRDefault="005E5DB8" w:rsidP="008E4C70">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6C1601FF" w14:textId="77777777" w:rsidR="005E5DB8" w:rsidRPr="00090CEE" w:rsidRDefault="005E5DB8" w:rsidP="008E4C70">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235776D8" w14:textId="77777777" w:rsidR="005E5DB8" w:rsidRPr="00090CEE" w:rsidRDefault="005E5DB8" w:rsidP="008E4C70">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6D7702D3" w14:textId="77777777" w:rsidR="005E5DB8" w:rsidRPr="00090CEE" w:rsidRDefault="005E5DB8" w:rsidP="008E4C70">
            <w:pPr>
              <w:spacing w:before="40" w:line="220" w:lineRule="exact"/>
              <w:ind w:left="28"/>
              <w:rPr>
                <w:rFonts w:asciiTheme="majorBidi" w:hAnsiTheme="majorBidi" w:cstheme="majorBidi"/>
                <w:sz w:val="20"/>
              </w:rPr>
            </w:pPr>
          </w:p>
        </w:tc>
      </w:tr>
      <w:tr w:rsidR="005E5DB8" w:rsidRPr="00090CEE" w14:paraId="3D8635A1" w14:textId="77777777" w:rsidTr="008E4C70">
        <w:trPr>
          <w:cantSplit/>
        </w:trPr>
        <w:tc>
          <w:tcPr>
            <w:tcW w:w="1076" w:type="dxa"/>
            <w:tcBorders>
              <w:top w:val="single" w:sz="4" w:space="0" w:color="auto"/>
              <w:left w:val="single" w:sz="4" w:space="0" w:color="auto"/>
              <w:bottom w:val="single" w:sz="4" w:space="0" w:color="auto"/>
              <w:right w:val="single" w:sz="4" w:space="0" w:color="auto"/>
            </w:tcBorders>
            <w:hideMark/>
          </w:tcPr>
          <w:p w14:paraId="643AD87A" w14:textId="77777777" w:rsidR="005E5DB8" w:rsidRPr="00090CEE" w:rsidRDefault="005E5DB8" w:rsidP="008E4C70">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408FAE2A" w14:textId="77777777" w:rsidR="005E5DB8" w:rsidRPr="00090CEE" w:rsidRDefault="005E5DB8" w:rsidP="008E4C70">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63196609" w14:textId="77777777" w:rsidR="005E5DB8" w:rsidRPr="00247D98" w:rsidRDefault="005E5DB8" w:rsidP="008E4C70">
            <w:pPr>
              <w:keepNext/>
              <w:keepLines/>
              <w:spacing w:before="40" w:line="220" w:lineRule="exact"/>
              <w:ind w:left="28"/>
              <w:rPr>
                <w:rFonts w:asciiTheme="majorBidi" w:hAnsiTheme="majorBidi" w:cstheme="majorBidi"/>
                <w:sz w:val="18"/>
                <w:szCs w:val="18"/>
              </w:rPr>
            </w:pPr>
            <w:r w:rsidRPr="00247D98">
              <w:rPr>
                <w:rFonts w:asciiTheme="majorBidi" w:hAnsiTheme="majorBidi" w:cstheme="majorBidi"/>
                <w:sz w:val="18"/>
                <w:szCs w:val="18"/>
              </w:rPr>
              <w:t>•</w:t>
            </w:r>
            <w:r w:rsidRPr="00247D98">
              <w:rPr>
                <w:rFonts w:asciiTheme="majorBidi" w:hAnsiTheme="majorBidi" w:cstheme="majorBidi"/>
                <w:sz w:val="18"/>
                <w:szCs w:val="18"/>
              </w:rPr>
              <w:tab/>
              <w:t>Examine field data and evidence on whether occupants suffer disproportionate injuries and fatalities due to unequal occupant protection.</w:t>
            </w:r>
          </w:p>
          <w:p w14:paraId="606C4CDF" w14:textId="77777777" w:rsidR="005E5DB8" w:rsidRPr="00247D98" w:rsidRDefault="005E5DB8" w:rsidP="008E4C70">
            <w:pPr>
              <w:keepNext/>
              <w:keepLines/>
              <w:spacing w:before="40" w:line="220" w:lineRule="exact"/>
              <w:ind w:left="28"/>
              <w:rPr>
                <w:rFonts w:asciiTheme="majorBidi" w:hAnsiTheme="majorBidi" w:cstheme="majorBidi"/>
                <w:sz w:val="18"/>
                <w:szCs w:val="18"/>
              </w:rPr>
            </w:pPr>
            <w:r w:rsidRPr="00247D98">
              <w:rPr>
                <w:rFonts w:asciiTheme="majorBidi" w:hAnsiTheme="majorBidi" w:cstheme="majorBidi"/>
                <w:sz w:val="18"/>
                <w:szCs w:val="18"/>
              </w:rPr>
              <w:t>•</w:t>
            </w:r>
            <w:r w:rsidRPr="00247D98">
              <w:rPr>
                <w:rFonts w:asciiTheme="majorBidi" w:hAnsiTheme="majorBidi" w:cstheme="majorBidi"/>
                <w:sz w:val="18"/>
                <w:szCs w:val="18"/>
              </w:rPr>
              <w:tab/>
              <w:t>Examine field data and evidence to further understand the reasons for the varying injury risks between different occupants and review the concerned UN regulations for crashworthiness and equal occupant protection.</w:t>
            </w:r>
          </w:p>
          <w:p w14:paraId="35CDEC8A" w14:textId="77777777" w:rsidR="005E5DB8" w:rsidRPr="00247D98" w:rsidRDefault="005E5DB8" w:rsidP="008E4C70">
            <w:pPr>
              <w:keepNext/>
              <w:keepLines/>
              <w:spacing w:before="40" w:line="220" w:lineRule="exact"/>
              <w:ind w:left="28"/>
              <w:rPr>
                <w:rFonts w:asciiTheme="majorBidi" w:hAnsiTheme="majorBidi" w:cstheme="majorBidi"/>
                <w:sz w:val="18"/>
                <w:szCs w:val="18"/>
              </w:rPr>
            </w:pPr>
          </w:p>
        </w:tc>
        <w:tc>
          <w:tcPr>
            <w:tcW w:w="3204" w:type="dxa"/>
            <w:tcBorders>
              <w:top w:val="single" w:sz="4" w:space="0" w:color="auto"/>
              <w:left w:val="single" w:sz="4" w:space="0" w:color="auto"/>
              <w:bottom w:val="single" w:sz="4" w:space="0" w:color="auto"/>
              <w:right w:val="single" w:sz="4" w:space="0" w:color="auto"/>
            </w:tcBorders>
            <w:hideMark/>
          </w:tcPr>
          <w:p w14:paraId="37F848B1" w14:textId="77777777" w:rsidR="005E5DB8" w:rsidRPr="00090CEE" w:rsidRDefault="005E5DB8" w:rsidP="008E4C70">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r w:rsidRPr="3321617A">
              <w:rPr>
                <w:rFonts w:asciiTheme="majorBidi" w:hAnsiTheme="majorBidi" w:cstheme="majorBidi"/>
                <w:sz w:val="20"/>
              </w:rPr>
              <w:t xml:space="preserve">, </w:t>
            </w:r>
            <w:r w:rsidRPr="3321617A">
              <w:rPr>
                <w:rFonts w:asciiTheme="majorBidi" w:hAnsiTheme="majorBidi" w:cstheme="majorBidi"/>
                <w:b/>
                <w:bCs/>
                <w:sz w:val="20"/>
              </w:rPr>
              <w:t>GRSP-71-23</w:t>
            </w:r>
            <w:r>
              <w:rPr>
                <w:rFonts w:asciiTheme="majorBidi" w:hAnsiTheme="majorBidi" w:cstheme="majorBidi"/>
                <w:b/>
                <w:bCs/>
                <w:sz w:val="20"/>
              </w:rPr>
              <w:t>, GRSP-72-10 and GRSP-72-45</w:t>
            </w:r>
          </w:p>
        </w:tc>
        <w:tc>
          <w:tcPr>
            <w:tcW w:w="1264" w:type="dxa"/>
            <w:tcBorders>
              <w:top w:val="single" w:sz="4" w:space="0" w:color="auto"/>
              <w:left w:val="single" w:sz="4" w:space="0" w:color="auto"/>
              <w:bottom w:val="single" w:sz="4" w:space="0" w:color="auto"/>
              <w:right w:val="single" w:sz="4" w:space="0" w:color="auto"/>
            </w:tcBorders>
            <w:hideMark/>
          </w:tcPr>
          <w:p w14:paraId="4B0990FB" w14:textId="77777777" w:rsidR="005E5DB8" w:rsidRPr="00090CEE" w:rsidRDefault="005E5DB8" w:rsidP="008E4C70">
            <w:pPr>
              <w:keepNext/>
              <w:keepLines/>
              <w:spacing w:before="40" w:line="220" w:lineRule="exact"/>
              <w:rPr>
                <w:rFonts w:asciiTheme="majorBidi" w:hAnsiTheme="majorBidi" w:cstheme="majorBidi"/>
                <w:sz w:val="20"/>
              </w:rPr>
            </w:pPr>
            <w:r>
              <w:rPr>
                <w:rFonts w:asciiTheme="majorBidi" w:hAnsiTheme="majorBidi" w:cstheme="majorBidi"/>
                <w:sz w:val="20"/>
              </w:rPr>
              <w:t xml:space="preserve">IWG </w:t>
            </w:r>
          </w:p>
        </w:tc>
        <w:tc>
          <w:tcPr>
            <w:tcW w:w="1383" w:type="dxa"/>
            <w:tcBorders>
              <w:top w:val="single" w:sz="4" w:space="0" w:color="auto"/>
              <w:left w:val="single" w:sz="4" w:space="0" w:color="auto"/>
              <w:bottom w:val="single" w:sz="4" w:space="0" w:color="auto"/>
              <w:right w:val="single" w:sz="4" w:space="0" w:color="auto"/>
            </w:tcBorders>
            <w:hideMark/>
          </w:tcPr>
          <w:p w14:paraId="490BCF7D" w14:textId="77777777" w:rsidR="005E5DB8" w:rsidRPr="00090CEE" w:rsidRDefault="005E5DB8" w:rsidP="008E4C70">
            <w:pPr>
              <w:keepNext/>
              <w:keepLines/>
              <w:spacing w:before="40" w:line="220" w:lineRule="exact"/>
              <w:rPr>
                <w:rFonts w:asciiTheme="majorBidi" w:hAnsiTheme="majorBidi" w:cstheme="majorBidi"/>
                <w:sz w:val="20"/>
              </w:rPr>
            </w:pPr>
            <w:r>
              <w:rPr>
                <w:rFonts w:asciiTheme="majorBidi" w:hAnsiTheme="majorBidi" w:cstheme="majorBidi"/>
                <w:sz w:val="20"/>
              </w:rPr>
              <w:t>2027</w:t>
            </w:r>
          </w:p>
        </w:tc>
        <w:tc>
          <w:tcPr>
            <w:tcW w:w="990" w:type="dxa"/>
            <w:tcBorders>
              <w:top w:val="single" w:sz="4" w:space="0" w:color="auto"/>
              <w:left w:val="single" w:sz="4" w:space="0" w:color="auto"/>
              <w:bottom w:val="single" w:sz="4" w:space="0" w:color="auto"/>
              <w:right w:val="single" w:sz="4" w:space="0" w:color="auto"/>
            </w:tcBorders>
            <w:hideMark/>
          </w:tcPr>
          <w:p w14:paraId="6523D43C" w14:textId="77777777" w:rsidR="005E5DB8" w:rsidRPr="00090CEE" w:rsidRDefault="005E5DB8" w:rsidP="008E4C70">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2A91FC3B" w14:textId="77777777" w:rsidR="005E5DB8" w:rsidRPr="00090CEE" w:rsidRDefault="005E5DB8" w:rsidP="008E4C70">
            <w:pPr>
              <w:keepNext/>
              <w:keepLines/>
              <w:spacing w:before="40" w:line="220" w:lineRule="exact"/>
              <w:ind w:left="28"/>
              <w:rPr>
                <w:rFonts w:asciiTheme="majorBidi" w:hAnsiTheme="majorBidi" w:cstheme="majorBidi"/>
                <w:sz w:val="20"/>
              </w:rPr>
            </w:pPr>
          </w:p>
        </w:tc>
      </w:tr>
      <w:tr w:rsidR="005E5DB8" w:rsidRPr="00090CEE" w14:paraId="3E40C141" w14:textId="77777777" w:rsidTr="008E4C70">
        <w:trPr>
          <w:cantSplit/>
        </w:trPr>
        <w:tc>
          <w:tcPr>
            <w:tcW w:w="1076" w:type="dxa"/>
            <w:tcBorders>
              <w:top w:val="single" w:sz="6" w:space="0" w:color="auto"/>
              <w:left w:val="single" w:sz="4" w:space="0" w:color="auto"/>
              <w:bottom w:val="single" w:sz="12" w:space="0" w:color="auto"/>
              <w:right w:val="single" w:sz="4" w:space="0" w:color="auto"/>
            </w:tcBorders>
            <w:hideMark/>
          </w:tcPr>
          <w:p w14:paraId="60C4454B"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64A325FC"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61F52949"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153DAF36" w14:textId="77777777" w:rsidR="005E5DB8" w:rsidRPr="00090CEE" w:rsidRDefault="005E5DB8" w:rsidP="008E4C70">
            <w:pPr>
              <w:spacing w:before="40" w:line="220" w:lineRule="exact"/>
              <w:ind w:left="28"/>
              <w:rPr>
                <w:rFonts w:asciiTheme="majorBidi" w:hAnsiTheme="majorBidi" w:cstheme="majorBidi"/>
                <w:strike/>
                <w:sz w:val="20"/>
              </w:rPr>
            </w:pPr>
          </w:p>
        </w:tc>
        <w:tc>
          <w:tcPr>
            <w:tcW w:w="1264" w:type="dxa"/>
            <w:tcBorders>
              <w:top w:val="single" w:sz="6" w:space="0" w:color="auto"/>
              <w:left w:val="single" w:sz="4" w:space="0" w:color="auto"/>
              <w:bottom w:val="single" w:sz="12" w:space="0" w:color="auto"/>
              <w:right w:val="single" w:sz="4" w:space="0" w:color="auto"/>
            </w:tcBorders>
            <w:hideMark/>
          </w:tcPr>
          <w:p w14:paraId="7A776E59" w14:textId="77777777" w:rsidR="005E5DB8" w:rsidRPr="00090CEE" w:rsidRDefault="005E5DB8" w:rsidP="008E4C70">
            <w:pPr>
              <w:spacing w:before="40" w:line="220" w:lineRule="exact"/>
              <w:rPr>
                <w:rFonts w:asciiTheme="majorBidi" w:hAnsiTheme="majorBidi" w:cstheme="majorBidi"/>
                <w:sz w:val="20"/>
              </w:rPr>
            </w:pPr>
            <w:r>
              <w:rPr>
                <w:rFonts w:asciiTheme="majorBidi" w:hAnsiTheme="majorBidi" w:cstheme="majorBidi"/>
                <w:sz w:val="20"/>
              </w:rPr>
              <w:t>Suspended</w:t>
            </w:r>
          </w:p>
        </w:tc>
        <w:tc>
          <w:tcPr>
            <w:tcW w:w="1383" w:type="dxa"/>
            <w:tcBorders>
              <w:top w:val="single" w:sz="6" w:space="0" w:color="auto"/>
              <w:left w:val="single" w:sz="4" w:space="0" w:color="auto"/>
              <w:bottom w:val="single" w:sz="12" w:space="0" w:color="auto"/>
              <w:right w:val="single" w:sz="4" w:space="0" w:color="auto"/>
            </w:tcBorders>
            <w:hideMark/>
          </w:tcPr>
          <w:p w14:paraId="52D15453" w14:textId="77777777" w:rsidR="005E5DB8" w:rsidRPr="00090CEE" w:rsidRDefault="005E5DB8" w:rsidP="008E4C70">
            <w:pPr>
              <w:spacing w:before="40" w:line="220" w:lineRule="exact"/>
              <w:rPr>
                <w:rFonts w:asciiTheme="majorBidi" w:hAnsiTheme="majorBidi" w:cstheme="majorBidi"/>
                <w:sz w:val="20"/>
              </w:rPr>
            </w:pPr>
            <w:r>
              <w:rPr>
                <w:rFonts w:asciiTheme="majorBidi" w:hAnsiTheme="majorBidi" w:cstheme="majorBidi"/>
                <w:sz w:val="20"/>
              </w:rPr>
              <w:t>2023 Discussion in GRSP May session</w:t>
            </w:r>
          </w:p>
        </w:tc>
        <w:tc>
          <w:tcPr>
            <w:tcW w:w="990" w:type="dxa"/>
            <w:tcBorders>
              <w:top w:val="single" w:sz="6" w:space="0" w:color="auto"/>
              <w:left w:val="single" w:sz="4" w:space="0" w:color="auto"/>
              <w:bottom w:val="single" w:sz="12" w:space="0" w:color="auto"/>
              <w:right w:val="single" w:sz="4" w:space="0" w:color="auto"/>
            </w:tcBorders>
            <w:hideMark/>
          </w:tcPr>
          <w:p w14:paraId="439CE811" w14:textId="77777777" w:rsidR="005E5DB8" w:rsidRPr="00090CEE" w:rsidRDefault="005E5DB8" w:rsidP="008E4C70">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757FADF0" w14:textId="77777777" w:rsidR="005E5DB8" w:rsidRPr="00090CEE" w:rsidRDefault="005E5DB8" w:rsidP="008E4C70">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192304AF" w14:textId="77777777" w:rsidR="00AC6F0A" w:rsidRDefault="00AC6F0A" w:rsidP="004C67CE">
      <w:pPr>
        <w:sectPr w:rsidR="00AC6F0A" w:rsidSect="004C67CE">
          <w:headerReference w:type="even" r:id="rId57"/>
          <w:headerReference w:type="default" r:id="rId58"/>
          <w:footerReference w:type="even" r:id="rId59"/>
          <w:footerReference w:type="default" r:id="rId60"/>
          <w:endnotePr>
            <w:numFmt w:val="decimal"/>
          </w:endnotePr>
          <w:pgSz w:w="16840" w:h="11907" w:orient="landscape" w:code="9"/>
          <w:pgMar w:top="1134" w:right="1417" w:bottom="1134" w:left="1134" w:header="567" w:footer="567" w:gutter="0"/>
          <w:cols w:space="720"/>
          <w:docGrid w:linePitch="272"/>
        </w:sectPr>
      </w:pPr>
    </w:p>
    <w:p w14:paraId="22510DAD" w14:textId="77777777" w:rsidR="00060EB9" w:rsidRPr="00243EFC" w:rsidRDefault="00060EB9" w:rsidP="00060EB9">
      <w:pPr>
        <w:spacing w:after="120"/>
        <w:ind w:left="1134" w:right="1134"/>
        <w:jc w:val="both"/>
        <w:rPr>
          <w:b/>
        </w:rPr>
      </w:pPr>
      <w:r w:rsidRPr="00243EFC">
        <w:rPr>
          <w:b/>
        </w:rPr>
        <w:lastRenderedPageBreak/>
        <w:t>Subjects under consideration by the Working Party on Passive Safety (GRSP) at its 7</w:t>
      </w:r>
      <w:r>
        <w:rPr>
          <w:b/>
        </w:rPr>
        <w:t>3rd</w:t>
      </w:r>
      <w:r w:rsidRPr="00243EFC">
        <w:rPr>
          <w:b/>
        </w:rPr>
        <w:t xml:space="preserve">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060EB9" w:rsidRPr="00243EFC" w14:paraId="5794E901" w14:textId="77777777" w:rsidTr="008E4C70">
        <w:trPr>
          <w:tblHeader/>
        </w:trPr>
        <w:tc>
          <w:tcPr>
            <w:tcW w:w="2831" w:type="pct"/>
            <w:tcBorders>
              <w:top w:val="single" w:sz="4" w:space="0" w:color="auto"/>
              <w:left w:val="nil"/>
              <w:bottom w:val="single" w:sz="12" w:space="0" w:color="auto"/>
              <w:right w:val="nil"/>
            </w:tcBorders>
            <w:vAlign w:val="bottom"/>
            <w:hideMark/>
          </w:tcPr>
          <w:p w14:paraId="1A867965" w14:textId="77777777" w:rsidR="00060EB9" w:rsidRPr="00243EFC" w:rsidRDefault="00060EB9" w:rsidP="008E4C70">
            <w:pPr>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33EBDF79" w14:textId="77777777" w:rsidR="00060EB9" w:rsidRPr="00243EFC" w:rsidRDefault="00060EB9" w:rsidP="008E4C70">
            <w:pPr>
              <w:spacing w:before="80" w:after="80" w:line="200" w:lineRule="exact"/>
              <w:ind w:right="113"/>
              <w:rPr>
                <w:i/>
                <w:sz w:val="16"/>
                <w:lang w:val="fr-CH"/>
              </w:rPr>
            </w:pPr>
            <w:r w:rsidRPr="00243EFC">
              <w:rPr>
                <w:i/>
                <w:sz w:val="16"/>
                <w:lang w:val="fr-CH"/>
              </w:rPr>
              <w:t>Document symbol ECE/TRANS/WP.29/...</w:t>
            </w:r>
          </w:p>
        </w:tc>
        <w:tc>
          <w:tcPr>
            <w:tcW w:w="1088" w:type="pct"/>
            <w:tcBorders>
              <w:top w:val="single" w:sz="4" w:space="0" w:color="auto"/>
              <w:left w:val="nil"/>
              <w:bottom w:val="single" w:sz="12" w:space="0" w:color="auto"/>
              <w:right w:val="nil"/>
            </w:tcBorders>
            <w:vAlign w:val="bottom"/>
            <w:hideMark/>
          </w:tcPr>
          <w:p w14:paraId="7AE8FF3E" w14:textId="77777777" w:rsidR="00060EB9" w:rsidRPr="00243EFC" w:rsidRDefault="00060EB9" w:rsidP="008E4C70">
            <w:pPr>
              <w:spacing w:before="80" w:after="80" w:line="200" w:lineRule="exact"/>
              <w:ind w:right="113"/>
              <w:rPr>
                <w:i/>
                <w:sz w:val="16"/>
              </w:rPr>
            </w:pPr>
            <w:r w:rsidRPr="00243EFC">
              <w:rPr>
                <w:i/>
                <w:sz w:val="16"/>
              </w:rPr>
              <w:t>Documentation availability</w:t>
            </w:r>
          </w:p>
        </w:tc>
      </w:tr>
      <w:tr w:rsidR="00060EB9" w:rsidRPr="00243EFC" w14:paraId="6F3B394D" w14:textId="77777777" w:rsidTr="008E4C70">
        <w:tc>
          <w:tcPr>
            <w:tcW w:w="2831" w:type="pct"/>
            <w:tcBorders>
              <w:top w:val="single" w:sz="12" w:space="0" w:color="auto"/>
              <w:left w:val="nil"/>
              <w:bottom w:val="nil"/>
              <w:right w:val="nil"/>
            </w:tcBorders>
            <w:hideMark/>
          </w:tcPr>
          <w:p w14:paraId="06BBB265" w14:textId="77777777" w:rsidR="00060EB9" w:rsidRPr="00243EFC" w:rsidRDefault="00060EB9" w:rsidP="008E4C70">
            <w:pPr>
              <w:spacing w:before="40" w:after="120" w:line="220" w:lineRule="exact"/>
              <w:ind w:right="113"/>
              <w:rPr>
                <w:b/>
              </w:rPr>
            </w:pPr>
            <w:r w:rsidRPr="00243EFC">
              <w:rPr>
                <w:b/>
              </w:rPr>
              <w:t>7.1.</w:t>
            </w:r>
            <w:r w:rsidRPr="00243EFC">
              <w:rPr>
                <w:b/>
              </w:rPr>
              <w:tab/>
              <w:t>1958 Agreement</w:t>
            </w:r>
          </w:p>
          <w:p w14:paraId="69B776CD" w14:textId="77777777" w:rsidR="00060EB9" w:rsidRPr="00243EFC" w:rsidRDefault="00060EB9" w:rsidP="008E4C70">
            <w:pPr>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3E557376" w14:textId="77777777" w:rsidR="00060EB9" w:rsidRPr="00243EFC" w:rsidRDefault="00060EB9" w:rsidP="008E4C70">
            <w:pPr>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4</w:t>
            </w:r>
            <w:r w:rsidRPr="00243EFC">
              <w:t>/1)</w:t>
            </w:r>
          </w:p>
        </w:tc>
      </w:tr>
      <w:tr w:rsidR="00060EB9" w:rsidRPr="00243EFC" w14:paraId="03EC663C" w14:textId="77777777" w:rsidTr="008E4C70">
        <w:trPr>
          <w:trHeight w:val="20"/>
        </w:trPr>
        <w:tc>
          <w:tcPr>
            <w:tcW w:w="2831" w:type="pct"/>
            <w:tcBorders>
              <w:top w:val="nil"/>
              <w:left w:val="nil"/>
              <w:bottom w:val="nil"/>
              <w:right w:val="nil"/>
            </w:tcBorders>
            <w:hideMark/>
          </w:tcPr>
          <w:p w14:paraId="4E122B18" w14:textId="77777777" w:rsidR="00060EB9" w:rsidRDefault="00060EB9" w:rsidP="008E4C70">
            <w:pPr>
              <w:pStyle w:val="SingleTxtG"/>
              <w:ind w:left="997" w:hanging="426"/>
            </w:pPr>
            <w:r w:rsidRPr="002B4DE5">
              <w:t>1</w:t>
            </w:r>
            <w:r>
              <w:t>4</w:t>
            </w:r>
            <w:r w:rsidRPr="002B4DE5">
              <w:t xml:space="preserve"> </w:t>
            </w:r>
            <w:r w:rsidRPr="00243EFC">
              <w:tab/>
            </w:r>
            <w:r w:rsidRPr="002B4DE5">
              <w:t>(Safety-belts</w:t>
            </w:r>
            <w:r>
              <w:t xml:space="preserve"> anchorages</w:t>
            </w:r>
            <w:r w:rsidRPr="002B4DE5">
              <w:t>)</w:t>
            </w:r>
          </w:p>
          <w:p w14:paraId="2A0C15C1" w14:textId="77777777" w:rsidR="00060EB9" w:rsidRPr="002B4DE5" w:rsidRDefault="00060EB9" w:rsidP="008E4C70">
            <w:pPr>
              <w:pStyle w:val="SingleTxtG"/>
              <w:ind w:left="997" w:hanging="426"/>
            </w:pPr>
            <w:r w:rsidRPr="002B4DE5">
              <w:t>16</w:t>
            </w:r>
            <w:r w:rsidRPr="00243EFC">
              <w:tab/>
            </w:r>
            <w:r w:rsidRPr="002B4DE5">
              <w:t>(Safety-belts).</w:t>
            </w:r>
          </w:p>
          <w:p w14:paraId="2CAB6561" w14:textId="77777777" w:rsidR="00060EB9" w:rsidRDefault="00060EB9" w:rsidP="008E4C70">
            <w:pPr>
              <w:spacing w:before="40" w:after="120" w:line="220" w:lineRule="exact"/>
              <w:ind w:left="996" w:right="115" w:hanging="420"/>
            </w:pPr>
            <w:r w:rsidRPr="002B4DE5">
              <w:t xml:space="preserve">17 </w:t>
            </w:r>
            <w:r w:rsidRPr="00243EFC">
              <w:tab/>
            </w:r>
            <w:r w:rsidRPr="002B4DE5">
              <w:t>(Strength of seats)</w:t>
            </w:r>
            <w:r w:rsidRPr="00243EFC">
              <w:t xml:space="preserve"> </w:t>
            </w:r>
          </w:p>
          <w:p w14:paraId="465D1307" w14:textId="77777777" w:rsidR="00060EB9" w:rsidRPr="00243EFC" w:rsidRDefault="00060EB9" w:rsidP="008E4C70">
            <w:pPr>
              <w:spacing w:before="40" w:after="120" w:line="220" w:lineRule="exact"/>
              <w:ind w:left="996" w:right="115" w:hanging="420"/>
            </w:pPr>
            <w:r w:rsidRPr="00243EFC">
              <w:t>21</w:t>
            </w:r>
            <w:r w:rsidRPr="00243EFC">
              <w:tab/>
              <w:t>(Interior fittings);</w:t>
            </w:r>
          </w:p>
          <w:p w14:paraId="7BAFD6BF" w14:textId="77777777" w:rsidR="00060EB9" w:rsidRPr="00243EFC" w:rsidRDefault="00060EB9" w:rsidP="008E4C70">
            <w:pPr>
              <w:spacing w:before="40" w:after="120" w:line="220" w:lineRule="exact"/>
              <w:ind w:left="996" w:right="115" w:hanging="420"/>
            </w:pPr>
            <w:r w:rsidRPr="00243EFC">
              <w:t>22</w:t>
            </w:r>
            <w:r w:rsidRPr="00243EFC">
              <w:tab/>
              <w:t>(Protective helmets);</w:t>
            </w:r>
          </w:p>
          <w:p w14:paraId="23CE4A1C" w14:textId="77777777" w:rsidR="00060EB9" w:rsidRPr="00243EFC" w:rsidRDefault="00060EB9" w:rsidP="008E4C70">
            <w:pPr>
              <w:spacing w:before="40" w:after="120" w:line="220" w:lineRule="exact"/>
              <w:ind w:left="996" w:right="115" w:hanging="420"/>
            </w:pPr>
            <w:r w:rsidRPr="00243EFC">
              <w:t>80</w:t>
            </w:r>
            <w:r w:rsidRPr="00243EFC">
              <w:tab/>
              <w:t>(Strength of seats and their anchorages (buses));</w:t>
            </w:r>
          </w:p>
          <w:p w14:paraId="3BFDDD3A" w14:textId="77777777" w:rsidR="00060EB9" w:rsidRPr="00243EFC" w:rsidRDefault="00060EB9" w:rsidP="008E4C70">
            <w:pPr>
              <w:spacing w:before="40" w:after="120" w:line="220" w:lineRule="exact"/>
              <w:ind w:left="996" w:right="115" w:hanging="420"/>
            </w:pPr>
            <w:r w:rsidRPr="00243EFC">
              <w:t>94</w:t>
            </w:r>
            <w:r w:rsidRPr="00243EFC">
              <w:tab/>
              <w:t>(Frontal collision);</w:t>
            </w:r>
          </w:p>
          <w:p w14:paraId="151CD7BC" w14:textId="77777777" w:rsidR="00060EB9" w:rsidRPr="00243EFC" w:rsidRDefault="00060EB9" w:rsidP="008E4C70">
            <w:pPr>
              <w:spacing w:before="40" w:after="120" w:line="220" w:lineRule="exact"/>
              <w:ind w:left="996" w:right="115" w:hanging="420"/>
            </w:pPr>
            <w:r w:rsidRPr="00243EFC">
              <w:t>95</w:t>
            </w:r>
            <w:r w:rsidRPr="00243EFC">
              <w:tab/>
              <w:t>(Lateral collision)</w:t>
            </w:r>
          </w:p>
          <w:p w14:paraId="0E8CFCB9" w14:textId="77777777" w:rsidR="00060EB9" w:rsidRPr="00243EFC" w:rsidRDefault="00060EB9" w:rsidP="008E4C70">
            <w:pPr>
              <w:spacing w:before="40" w:after="120" w:line="220" w:lineRule="exact"/>
              <w:ind w:left="996" w:right="115" w:hanging="420"/>
            </w:pPr>
            <w:r w:rsidRPr="00243EFC">
              <w:t>100</w:t>
            </w:r>
            <w:r w:rsidRPr="00243EFC">
              <w:tab/>
              <w:t>(Electric power trained vehicles);</w:t>
            </w:r>
          </w:p>
          <w:p w14:paraId="51C80C3D" w14:textId="77777777" w:rsidR="00060EB9" w:rsidRPr="00243EFC" w:rsidRDefault="00060EB9" w:rsidP="008E4C70">
            <w:pPr>
              <w:spacing w:before="40" w:after="120" w:line="220" w:lineRule="exact"/>
              <w:ind w:left="996" w:right="115" w:hanging="420"/>
            </w:pPr>
            <w:r w:rsidRPr="00243EFC">
              <w:t>127</w:t>
            </w:r>
            <w:r w:rsidRPr="00243EFC">
              <w:tab/>
              <w:t>(Pedestrian safety);</w:t>
            </w:r>
          </w:p>
          <w:p w14:paraId="028A617F" w14:textId="77777777" w:rsidR="00060EB9" w:rsidRPr="00243EFC" w:rsidRDefault="00060EB9" w:rsidP="008E4C70">
            <w:pPr>
              <w:spacing w:before="40" w:after="120" w:line="220" w:lineRule="exact"/>
              <w:ind w:left="996" w:right="115" w:hanging="420"/>
            </w:pPr>
            <w:r w:rsidRPr="00243EFC">
              <w:t>129</w:t>
            </w:r>
            <w:r w:rsidRPr="00243EFC">
              <w:tab/>
              <w:t>(Enhanced child restraint systems)</w:t>
            </w:r>
          </w:p>
          <w:p w14:paraId="11CAF6BE" w14:textId="77777777" w:rsidR="00060EB9" w:rsidRPr="00243EFC" w:rsidRDefault="00060EB9" w:rsidP="008E4C70">
            <w:pPr>
              <w:spacing w:before="40" w:after="120" w:line="220" w:lineRule="exact"/>
              <w:ind w:left="996" w:right="115" w:hanging="420"/>
            </w:pPr>
            <w:r w:rsidRPr="00243EFC">
              <w:t>134</w:t>
            </w:r>
            <w:r w:rsidRPr="00243EFC">
              <w:tab/>
              <w:t>(Hydrogen and fuel cell vehicles (HFCV))</w:t>
            </w:r>
          </w:p>
          <w:p w14:paraId="326893F2" w14:textId="77777777" w:rsidR="00060EB9" w:rsidRDefault="00060EB9" w:rsidP="008E4C70">
            <w:pPr>
              <w:spacing w:before="40" w:after="120" w:line="220" w:lineRule="exact"/>
              <w:ind w:left="996" w:right="115" w:hanging="420"/>
            </w:pPr>
            <w:r w:rsidRPr="00243EFC">
              <w:t>137</w:t>
            </w:r>
            <w:r w:rsidRPr="00243EFC">
              <w:tab/>
            </w:r>
            <w:r>
              <w:t>(</w:t>
            </w:r>
            <w:r w:rsidRPr="00243EFC">
              <w:t>Frontal impact with focus on restraint systems</w:t>
            </w:r>
            <w:r>
              <w:t>)</w:t>
            </w:r>
          </w:p>
          <w:p w14:paraId="710068E1" w14:textId="77777777" w:rsidR="00060EB9" w:rsidRPr="00243EFC" w:rsidRDefault="00060EB9" w:rsidP="008E4C70">
            <w:pPr>
              <w:spacing w:before="40" w:after="120" w:line="220" w:lineRule="exact"/>
              <w:ind w:left="996" w:right="115" w:hanging="420"/>
            </w:pPr>
            <w:r w:rsidRPr="002B4DE5">
              <w:t xml:space="preserve">145 </w:t>
            </w:r>
            <w:r w:rsidRPr="00243EFC">
              <w:tab/>
            </w:r>
            <w:r w:rsidRPr="002B4DE5">
              <w:t xml:space="preserve"> (ISOFIX anchorage systems, ISOFIX top tether anchorages and i-Size)</w:t>
            </w:r>
            <w:r w:rsidRPr="00243EFC">
              <w:t>]</w:t>
            </w:r>
          </w:p>
        </w:tc>
        <w:tc>
          <w:tcPr>
            <w:tcW w:w="2169" w:type="pct"/>
            <w:gridSpan w:val="2"/>
            <w:tcBorders>
              <w:top w:val="nil"/>
              <w:left w:val="nil"/>
              <w:bottom w:val="nil"/>
              <w:right w:val="nil"/>
            </w:tcBorders>
          </w:tcPr>
          <w:p w14:paraId="37C461E5" w14:textId="77777777" w:rsidR="00060EB9" w:rsidRPr="00243EFC" w:rsidRDefault="00060EB9" w:rsidP="008E4C70">
            <w:pPr>
              <w:spacing w:before="40" w:after="120" w:line="220" w:lineRule="exact"/>
              <w:ind w:right="113"/>
            </w:pPr>
          </w:p>
        </w:tc>
      </w:tr>
      <w:tr w:rsidR="00060EB9" w:rsidRPr="00243EFC" w14:paraId="6A81FEE3" w14:textId="77777777" w:rsidTr="008E4C70">
        <w:trPr>
          <w:trHeight w:val="20"/>
        </w:trPr>
        <w:tc>
          <w:tcPr>
            <w:tcW w:w="2831" w:type="pct"/>
            <w:tcBorders>
              <w:top w:val="nil"/>
              <w:left w:val="nil"/>
              <w:bottom w:val="nil"/>
              <w:right w:val="nil"/>
            </w:tcBorders>
            <w:hideMark/>
          </w:tcPr>
          <w:p w14:paraId="1F1ACFAF" w14:textId="77777777" w:rsidR="00060EB9" w:rsidRPr="00243EFC" w:rsidRDefault="00060EB9" w:rsidP="008E4C70">
            <w:pPr>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629E35C7" w14:textId="77777777" w:rsidR="00060EB9" w:rsidRPr="00243EFC" w:rsidRDefault="00060EB9" w:rsidP="008E4C70">
            <w:pPr>
              <w:spacing w:before="40" w:after="120" w:line="220" w:lineRule="exact"/>
              <w:ind w:right="113"/>
            </w:pPr>
          </w:p>
        </w:tc>
      </w:tr>
      <w:tr w:rsidR="00060EB9" w:rsidRPr="00243EFC" w14:paraId="04A5AD53" w14:textId="77777777" w:rsidTr="008E4C70">
        <w:tc>
          <w:tcPr>
            <w:tcW w:w="2831" w:type="pct"/>
            <w:tcBorders>
              <w:top w:val="nil"/>
              <w:left w:val="nil"/>
              <w:bottom w:val="nil"/>
              <w:right w:val="nil"/>
            </w:tcBorders>
            <w:hideMark/>
          </w:tcPr>
          <w:p w14:paraId="181C4460" w14:textId="77777777" w:rsidR="00060EB9" w:rsidRPr="00243EFC" w:rsidRDefault="00060EB9" w:rsidP="008E4C70">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0F77DEA9" w14:textId="77777777" w:rsidR="00060EB9" w:rsidRPr="00243EFC" w:rsidRDefault="00060EB9" w:rsidP="008E4C70">
            <w:pPr>
              <w:spacing w:before="40" w:after="120" w:line="220" w:lineRule="exact"/>
              <w:ind w:right="113"/>
            </w:pPr>
          </w:p>
        </w:tc>
      </w:tr>
      <w:tr w:rsidR="00060EB9" w:rsidRPr="00243EFC" w14:paraId="600EB52C" w14:textId="77777777" w:rsidTr="008E4C70">
        <w:tc>
          <w:tcPr>
            <w:tcW w:w="2831" w:type="pct"/>
            <w:tcBorders>
              <w:top w:val="nil"/>
              <w:left w:val="nil"/>
              <w:bottom w:val="nil"/>
              <w:right w:val="nil"/>
            </w:tcBorders>
            <w:hideMark/>
          </w:tcPr>
          <w:p w14:paraId="62F6F7E8" w14:textId="77777777" w:rsidR="00060EB9" w:rsidRPr="00243EFC" w:rsidRDefault="00060EB9" w:rsidP="008E4C70">
            <w:pPr>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3791664F" w14:textId="77777777" w:rsidR="00060EB9" w:rsidRPr="00243EFC" w:rsidRDefault="00060EB9" w:rsidP="008E4C70">
            <w:pPr>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4</w:t>
            </w:r>
            <w:r w:rsidRPr="00243EFC">
              <w:t>/1)</w:t>
            </w:r>
          </w:p>
        </w:tc>
      </w:tr>
      <w:tr w:rsidR="00060EB9" w:rsidRPr="00243EFC" w14:paraId="004AF558" w14:textId="77777777" w:rsidTr="008E4C70">
        <w:trPr>
          <w:trHeight w:val="20"/>
        </w:trPr>
        <w:tc>
          <w:tcPr>
            <w:tcW w:w="2831" w:type="pct"/>
            <w:tcBorders>
              <w:top w:val="nil"/>
              <w:left w:val="nil"/>
              <w:bottom w:val="nil"/>
              <w:right w:val="nil"/>
            </w:tcBorders>
            <w:hideMark/>
          </w:tcPr>
          <w:p w14:paraId="2F4935F9" w14:textId="77777777" w:rsidR="00060EB9" w:rsidRPr="00243EFC" w:rsidRDefault="00060EB9" w:rsidP="008E4C70">
            <w:pPr>
              <w:spacing w:before="40" w:after="120" w:line="220" w:lineRule="exact"/>
              <w:ind w:left="996" w:right="115" w:hanging="420"/>
            </w:pPr>
            <w:r w:rsidRPr="00243EFC">
              <w:t>[9</w:t>
            </w:r>
            <w:r w:rsidRPr="00243EFC">
              <w:tab/>
              <w:t>(Pedestrian safety);</w:t>
            </w:r>
          </w:p>
          <w:p w14:paraId="26A854E5" w14:textId="77777777" w:rsidR="00060EB9" w:rsidRPr="00243EFC" w:rsidRDefault="00060EB9" w:rsidP="008E4C70">
            <w:pPr>
              <w:spacing w:before="40" w:after="120" w:line="220" w:lineRule="exact"/>
              <w:ind w:left="996" w:right="115" w:hanging="420"/>
            </w:pPr>
            <w:r w:rsidRPr="00243EFC">
              <w:t>13</w:t>
            </w:r>
            <w:r w:rsidRPr="00243EFC">
              <w:tab/>
              <w:t>(Hydrogen and Fuel Cells Vehicles)</w:t>
            </w:r>
          </w:p>
          <w:p w14:paraId="22CD9AF4" w14:textId="77777777" w:rsidR="00060EB9" w:rsidRPr="00243EFC" w:rsidRDefault="00060EB9" w:rsidP="008E4C70">
            <w:pPr>
              <w:spacing w:before="40" w:after="120" w:line="220" w:lineRule="exact"/>
              <w:ind w:left="996" w:right="115" w:hanging="420"/>
            </w:pPr>
            <w:r w:rsidRPr="00243EFC">
              <w:t>20</w:t>
            </w:r>
            <w:r w:rsidRPr="00243EFC">
              <w:tab/>
              <w:t>(Electric vehicle safety)</w:t>
            </w:r>
          </w:p>
          <w:p w14:paraId="44BE3A3D" w14:textId="77777777" w:rsidR="00060EB9" w:rsidRPr="00243EFC" w:rsidRDefault="00060EB9" w:rsidP="008E4C70">
            <w:pPr>
              <w:spacing w:before="40" w:after="120" w:line="220" w:lineRule="exact"/>
              <w:ind w:left="567" w:right="113"/>
            </w:pPr>
            <w:r w:rsidRPr="00243EFC">
              <w:t>Electric vehicles</w:t>
            </w:r>
          </w:p>
          <w:p w14:paraId="50CD0775" w14:textId="77777777" w:rsidR="00060EB9" w:rsidRPr="00243EFC" w:rsidRDefault="00060EB9" w:rsidP="008E4C70">
            <w:pPr>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64A3F06A" w14:textId="77777777" w:rsidR="00060EB9" w:rsidRPr="00243EFC" w:rsidRDefault="00060EB9" w:rsidP="008E4C70">
            <w:pPr>
              <w:spacing w:line="256" w:lineRule="auto"/>
            </w:pPr>
          </w:p>
        </w:tc>
      </w:tr>
      <w:tr w:rsidR="00060EB9" w:rsidRPr="00243EFC" w14:paraId="656A080E" w14:textId="77777777" w:rsidTr="008E4C70">
        <w:tc>
          <w:tcPr>
            <w:tcW w:w="2831" w:type="pct"/>
            <w:tcBorders>
              <w:top w:val="nil"/>
              <w:left w:val="nil"/>
              <w:bottom w:val="nil"/>
              <w:right w:val="nil"/>
            </w:tcBorders>
            <w:hideMark/>
          </w:tcPr>
          <w:p w14:paraId="56B2D47C" w14:textId="77777777" w:rsidR="00060EB9" w:rsidRPr="00243EFC" w:rsidRDefault="00060EB9" w:rsidP="008E4C70">
            <w:pPr>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258E76A3" w14:textId="77777777" w:rsidR="00060EB9" w:rsidRPr="00243EFC" w:rsidRDefault="00060EB9" w:rsidP="008E4C70">
            <w:pPr>
              <w:spacing w:before="40" w:after="120" w:line="220" w:lineRule="exact"/>
              <w:ind w:right="113"/>
            </w:pPr>
          </w:p>
        </w:tc>
      </w:tr>
      <w:tr w:rsidR="00060EB9" w:rsidRPr="00243EFC" w14:paraId="745FA666" w14:textId="77777777" w:rsidTr="008E4C70">
        <w:tc>
          <w:tcPr>
            <w:tcW w:w="2831" w:type="pct"/>
            <w:tcBorders>
              <w:top w:val="nil"/>
              <w:left w:val="nil"/>
              <w:bottom w:val="nil"/>
              <w:right w:val="nil"/>
            </w:tcBorders>
            <w:hideMark/>
          </w:tcPr>
          <w:p w14:paraId="2FC3EDCF" w14:textId="77777777" w:rsidR="00060EB9" w:rsidRPr="00243EFC" w:rsidRDefault="00060EB9" w:rsidP="008E4C70">
            <w:pPr>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0A86E72F" w14:textId="77777777" w:rsidR="00060EB9" w:rsidRPr="00243EFC" w:rsidRDefault="00060EB9" w:rsidP="008E4C70">
            <w:pPr>
              <w:spacing w:line="256" w:lineRule="auto"/>
            </w:pPr>
          </w:p>
        </w:tc>
      </w:tr>
      <w:tr w:rsidR="00060EB9" w:rsidRPr="00243EFC" w14:paraId="29338AD7" w14:textId="77777777" w:rsidTr="008E4C70">
        <w:tc>
          <w:tcPr>
            <w:tcW w:w="2831" w:type="pct"/>
            <w:tcBorders>
              <w:top w:val="nil"/>
              <w:left w:val="nil"/>
              <w:bottom w:val="nil"/>
              <w:right w:val="nil"/>
            </w:tcBorders>
            <w:hideMark/>
          </w:tcPr>
          <w:p w14:paraId="147F9D54" w14:textId="77777777" w:rsidR="00060EB9" w:rsidRPr="00243EFC" w:rsidRDefault="00060EB9" w:rsidP="008E4C70">
            <w:pPr>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EC3662B" w14:textId="77777777" w:rsidR="00060EB9" w:rsidRPr="00243EFC" w:rsidRDefault="00060EB9" w:rsidP="008E4C70">
            <w:pPr>
              <w:spacing w:before="40" w:after="120" w:line="220" w:lineRule="exact"/>
              <w:ind w:right="113"/>
            </w:pPr>
          </w:p>
        </w:tc>
      </w:tr>
      <w:tr w:rsidR="00060EB9" w:rsidRPr="00243EFC" w14:paraId="6053744F" w14:textId="77777777" w:rsidTr="008E4C70">
        <w:tc>
          <w:tcPr>
            <w:tcW w:w="2831" w:type="pct"/>
            <w:tcBorders>
              <w:top w:val="nil"/>
              <w:left w:val="nil"/>
              <w:bottom w:val="nil"/>
              <w:right w:val="nil"/>
            </w:tcBorders>
            <w:hideMark/>
          </w:tcPr>
          <w:p w14:paraId="39622077" w14:textId="77777777" w:rsidR="00060EB9" w:rsidRPr="00243EFC" w:rsidRDefault="00060EB9" w:rsidP="008E4C70">
            <w:pPr>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04843E37" w14:textId="77777777" w:rsidR="00060EB9" w:rsidRPr="00243EFC" w:rsidRDefault="00060EB9" w:rsidP="008E4C70">
            <w:pPr>
              <w:spacing w:before="40" w:after="120" w:line="220" w:lineRule="exact"/>
              <w:ind w:right="113"/>
            </w:pPr>
          </w:p>
        </w:tc>
      </w:tr>
      <w:tr w:rsidR="00060EB9" w:rsidRPr="00243EFC" w14:paraId="540BD071" w14:textId="77777777" w:rsidTr="008E4C70">
        <w:tc>
          <w:tcPr>
            <w:tcW w:w="2831" w:type="pct"/>
            <w:tcBorders>
              <w:top w:val="nil"/>
              <w:left w:val="nil"/>
              <w:bottom w:val="nil"/>
              <w:right w:val="nil"/>
            </w:tcBorders>
            <w:hideMark/>
          </w:tcPr>
          <w:p w14:paraId="7CA1DA9B" w14:textId="77777777" w:rsidR="00060EB9" w:rsidRPr="00243EFC" w:rsidRDefault="00060EB9" w:rsidP="008E4C70">
            <w:pPr>
              <w:keepNext/>
              <w:keepLines/>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684C5954" w14:textId="77777777" w:rsidR="00060EB9" w:rsidRPr="00243EFC" w:rsidRDefault="00060EB9" w:rsidP="008E4C70">
            <w:pPr>
              <w:keepNext/>
              <w:keepLines/>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060EB9" w:rsidRPr="00243EFC" w14:paraId="2DBF812B" w14:textId="77777777" w:rsidTr="008E4C70">
        <w:tc>
          <w:tcPr>
            <w:tcW w:w="2831" w:type="pct"/>
            <w:tcBorders>
              <w:top w:val="nil"/>
              <w:left w:val="nil"/>
              <w:bottom w:val="single" w:sz="12" w:space="0" w:color="auto"/>
              <w:right w:val="nil"/>
            </w:tcBorders>
            <w:hideMark/>
          </w:tcPr>
          <w:p w14:paraId="64487297" w14:textId="77777777" w:rsidR="00060EB9" w:rsidRPr="00243EFC" w:rsidRDefault="00060EB9" w:rsidP="008E4C70">
            <w:pPr>
              <w:keepNext/>
              <w:keepLines/>
              <w:spacing w:before="40" w:after="120" w:line="220" w:lineRule="exact"/>
              <w:ind w:left="567" w:right="113"/>
            </w:pPr>
            <w:r w:rsidRPr="00243EFC">
              <w:t xml:space="preserve">[Exchange of information on national </w:t>
            </w:r>
            <w:r w:rsidRPr="00243EFC">
              <w:br/>
              <w:t xml:space="preserve">and international requirements on </w:t>
            </w:r>
            <w:r w:rsidRPr="00243EFC">
              <w:br/>
              <w:t>passive safety;</w:t>
            </w:r>
          </w:p>
          <w:p w14:paraId="4A60E824" w14:textId="77777777" w:rsidR="00060EB9" w:rsidRPr="00243EFC" w:rsidRDefault="00060EB9" w:rsidP="008E4C70">
            <w:pPr>
              <w:keepNext/>
              <w:keepLines/>
              <w:spacing w:before="40" w:after="120" w:line="220" w:lineRule="exact"/>
              <w:ind w:left="567" w:right="113"/>
            </w:pPr>
            <w:r w:rsidRPr="00243EFC">
              <w:t xml:space="preserve">International Whole Vehicle Type </w:t>
            </w:r>
            <w:r w:rsidRPr="00243EFC">
              <w:br/>
              <w:t>Approval (IWVTA)</w:t>
            </w:r>
          </w:p>
          <w:p w14:paraId="02B68C64" w14:textId="77777777" w:rsidR="00060EB9" w:rsidRPr="00243EFC" w:rsidRDefault="00060EB9" w:rsidP="008E4C70">
            <w:pPr>
              <w:keepNext/>
              <w:keepLines/>
              <w:spacing w:before="40" w:after="120" w:line="220" w:lineRule="exact"/>
              <w:ind w:left="567" w:right="113"/>
            </w:pPr>
            <w:r w:rsidRPr="00243EFC">
              <w:t>Securing of children in buses and coaches;</w:t>
            </w:r>
          </w:p>
          <w:p w14:paraId="30348D9A" w14:textId="77777777" w:rsidR="00060EB9" w:rsidRPr="00243EFC" w:rsidRDefault="00060EB9" w:rsidP="008E4C70">
            <w:pPr>
              <w:keepNext/>
              <w:keepLines/>
              <w:spacing w:before="40" w:after="120" w:line="220" w:lineRule="exact"/>
              <w:ind w:left="567" w:right="113"/>
            </w:pPr>
            <w:r w:rsidRPr="00243EFC">
              <w:t>Exchange of views on vehicle automation;</w:t>
            </w:r>
          </w:p>
          <w:p w14:paraId="6B292C67" w14:textId="77777777" w:rsidR="00060EB9" w:rsidRPr="00243EFC" w:rsidRDefault="00060EB9" w:rsidP="008E4C70">
            <w:pPr>
              <w:keepNext/>
              <w:keepLines/>
              <w:spacing w:before="40" w:after="120" w:line="220" w:lineRule="exact"/>
              <w:ind w:left="567" w:right="113"/>
            </w:pPr>
            <w:r w:rsidRPr="00243EFC">
              <w:t>Three-dimensional H-point machine;</w:t>
            </w:r>
          </w:p>
          <w:p w14:paraId="25996BFF" w14:textId="77777777" w:rsidR="00060EB9" w:rsidRPr="00243EFC" w:rsidRDefault="00060EB9" w:rsidP="008E4C70">
            <w:pPr>
              <w:keepNext/>
              <w:keepLines/>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09D0E3CA" w14:textId="77777777" w:rsidR="00060EB9" w:rsidRPr="00243EFC" w:rsidRDefault="00060EB9" w:rsidP="008E4C70">
            <w:pPr>
              <w:spacing w:line="256" w:lineRule="auto"/>
            </w:pPr>
          </w:p>
        </w:tc>
      </w:tr>
    </w:tbl>
    <w:p w14:paraId="3913F4C1" w14:textId="22003D76" w:rsidR="00C720C7" w:rsidRPr="00060EB9" w:rsidRDefault="00060EB9" w:rsidP="00060EB9">
      <w:pPr>
        <w:spacing w:before="240"/>
        <w:jc w:val="center"/>
        <w:rPr>
          <w:u w:val="single"/>
        </w:rPr>
      </w:pPr>
      <w:r>
        <w:rPr>
          <w:u w:val="single"/>
        </w:rPr>
        <w:tab/>
      </w:r>
      <w:r>
        <w:rPr>
          <w:u w:val="single"/>
        </w:rPr>
        <w:tab/>
      </w:r>
      <w:r>
        <w:rPr>
          <w:u w:val="single"/>
        </w:rPr>
        <w:tab/>
      </w:r>
    </w:p>
    <w:p w14:paraId="07B33D28" w14:textId="5CA365EE" w:rsidR="00AC6F0A" w:rsidRPr="00997BF8" w:rsidRDefault="00AC6F0A" w:rsidP="00AC6F0A"/>
    <w:sectPr w:rsidR="00AC6F0A" w:rsidRPr="00997BF8" w:rsidSect="00AC6F0A">
      <w:headerReference w:type="even" r:id="rId61"/>
      <w:headerReference w:type="default" r:id="rId62"/>
      <w:footerReference w:type="even" r:id="rId63"/>
      <w:footerReference w:type="default" r:id="rId6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ABD2" w14:textId="77777777" w:rsidR="00C8231E" w:rsidRDefault="00C8231E"/>
  </w:endnote>
  <w:endnote w:type="continuationSeparator" w:id="0">
    <w:p w14:paraId="6DE386EB" w14:textId="77777777" w:rsidR="00C8231E" w:rsidRDefault="00C8231E"/>
  </w:endnote>
  <w:endnote w:type="continuationNotice" w:id="1">
    <w:p w14:paraId="5D4F4226" w14:textId="77777777" w:rsidR="00C8231E" w:rsidRDefault="00C82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7B8E" w14:textId="18B37EAE" w:rsidR="00997BF8" w:rsidRPr="00997BF8" w:rsidRDefault="00997BF8" w:rsidP="00997BF8">
    <w:pPr>
      <w:pStyle w:val="Footer"/>
      <w:tabs>
        <w:tab w:val="right" w:pos="9638"/>
      </w:tabs>
      <w:rPr>
        <w:sz w:val="18"/>
      </w:rPr>
    </w:pPr>
    <w:r w:rsidRPr="00997BF8">
      <w:rPr>
        <w:b/>
        <w:sz w:val="18"/>
      </w:rPr>
      <w:fldChar w:fldCharType="begin"/>
    </w:r>
    <w:r w:rsidRPr="00997BF8">
      <w:rPr>
        <w:b/>
        <w:sz w:val="18"/>
      </w:rPr>
      <w:instrText xml:space="preserve"> PAGE  \* MERGEFORMAT </w:instrText>
    </w:r>
    <w:r w:rsidRPr="00997BF8">
      <w:rPr>
        <w:b/>
        <w:sz w:val="18"/>
      </w:rPr>
      <w:fldChar w:fldCharType="separate"/>
    </w:r>
    <w:r w:rsidRPr="00997BF8">
      <w:rPr>
        <w:b/>
        <w:noProof/>
        <w:sz w:val="18"/>
      </w:rPr>
      <w:t>2</w:t>
    </w:r>
    <w:r w:rsidRPr="00997BF8">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ED39" w14:textId="5D042879" w:rsidR="00E21FE0" w:rsidRPr="00E21FE0" w:rsidRDefault="00E21FE0" w:rsidP="00E21FE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8D16" w14:textId="5B7AB060" w:rsidR="00E21FE0" w:rsidRPr="00E21FE0" w:rsidRDefault="00E21FE0" w:rsidP="00E21FE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ABAD" w14:textId="4B22723A" w:rsidR="00474618" w:rsidRPr="00474618" w:rsidRDefault="00474618" w:rsidP="00474618">
    <w:pPr>
      <w:pStyle w:val="Footer"/>
    </w:pPr>
    <w:r>
      <w:rPr>
        <w:noProof/>
      </w:rPr>
      <mc:AlternateContent>
        <mc:Choice Requires="wps">
          <w:drawing>
            <wp:anchor distT="0" distB="0" distL="114300" distR="114300" simplePos="0" relativeHeight="251670528" behindDoc="0" locked="0" layoutInCell="1" allowOverlap="1" wp14:anchorId="0384F9EF" wp14:editId="0605AACC">
              <wp:simplePos x="0" y="0"/>
              <wp:positionH relativeFrom="margin">
                <wp:posOffset>-431800</wp:posOffset>
              </wp:positionH>
              <wp:positionV relativeFrom="margin">
                <wp:posOffset>0</wp:posOffset>
              </wp:positionV>
              <wp:extent cx="215900" cy="61201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934125" w14:textId="77777777" w:rsidR="00474618" w:rsidRPr="00E21FE0" w:rsidRDefault="00474618" w:rsidP="0047461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6C2009BC" w14:textId="77777777" w:rsidR="00474618" w:rsidRDefault="004746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84F9EF" id="_x0000_t202" coordsize="21600,21600" o:spt="202" path="m,l,21600r21600,l21600,xe">
              <v:stroke joinstyle="miter"/>
              <v:path gradientshapeok="t" o:connecttype="rect"/>
            </v:shapetype>
            <v:shape id="Text Box 22" o:spid="_x0000_s1036"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4ppxW3cCAAAH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72934125" w14:textId="77777777" w:rsidR="00474618" w:rsidRPr="00E21FE0" w:rsidRDefault="00474618" w:rsidP="0047461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6C2009BC" w14:textId="77777777" w:rsidR="00474618" w:rsidRDefault="00474618"/>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379D" w14:textId="09D92E75" w:rsidR="00474618" w:rsidRPr="00474618" w:rsidRDefault="00474618" w:rsidP="00474618">
    <w:pPr>
      <w:pStyle w:val="Footer"/>
    </w:pPr>
    <w:r>
      <w:rPr>
        <w:noProof/>
      </w:rPr>
      <mc:AlternateContent>
        <mc:Choice Requires="wps">
          <w:drawing>
            <wp:anchor distT="0" distB="0" distL="114300" distR="114300" simplePos="0" relativeHeight="251668480" behindDoc="0" locked="0" layoutInCell="1" allowOverlap="1" wp14:anchorId="6BD7EB89" wp14:editId="2BB2B8FE">
              <wp:simplePos x="0" y="0"/>
              <wp:positionH relativeFrom="margin">
                <wp:posOffset>-431800</wp:posOffset>
              </wp:positionH>
              <wp:positionV relativeFrom="margin">
                <wp:posOffset>0</wp:posOffset>
              </wp:positionV>
              <wp:extent cx="215900" cy="6120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8F649C" w14:textId="77777777" w:rsidR="00474618" w:rsidRPr="00E21FE0" w:rsidRDefault="00474618" w:rsidP="0047461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40AF1C11" w14:textId="77777777" w:rsidR="00474618" w:rsidRDefault="004746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BD7EB89" id="_x0000_t202" coordsize="21600,21600" o:spt="202" path="m,l,21600r21600,l21600,xe">
              <v:stroke joinstyle="miter"/>
              <v:path gradientshapeok="t" o:connecttype="rect"/>
            </v:shapetype>
            <v:shape id="Text Box 20" o:spid="_x0000_s1037"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F8F649C" w14:textId="77777777" w:rsidR="00474618" w:rsidRPr="00E21FE0" w:rsidRDefault="00474618" w:rsidP="0047461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40AF1C11" w14:textId="77777777" w:rsidR="00474618" w:rsidRDefault="00474618"/>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888" w14:textId="0BF5B5E3" w:rsidR="007F6FEF" w:rsidRPr="007F6FEF" w:rsidRDefault="007F6FEF" w:rsidP="007F6FE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58A7" w14:textId="646B90FB" w:rsidR="007F6FEF" w:rsidRPr="007F6FEF" w:rsidRDefault="007F6FEF" w:rsidP="007F6FE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060D" w14:textId="2875FB0C" w:rsidR="00633B2E" w:rsidRPr="00633B2E" w:rsidRDefault="00633B2E" w:rsidP="00633B2E">
    <w:pPr>
      <w:pStyle w:val="Footer"/>
    </w:pPr>
    <w:r>
      <w:rPr>
        <w:noProof/>
      </w:rPr>
      <mc:AlternateContent>
        <mc:Choice Requires="wps">
          <w:drawing>
            <wp:anchor distT="0" distB="0" distL="114300" distR="114300" simplePos="0" relativeHeight="251674624" behindDoc="0" locked="0" layoutInCell="1" allowOverlap="1" wp14:anchorId="512CC337" wp14:editId="501E695F">
              <wp:simplePos x="0" y="0"/>
              <wp:positionH relativeFrom="margin">
                <wp:posOffset>-431800</wp:posOffset>
              </wp:positionH>
              <wp:positionV relativeFrom="margin">
                <wp:posOffset>0</wp:posOffset>
              </wp:positionV>
              <wp:extent cx="215900" cy="612013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7CB416" w14:textId="77777777" w:rsidR="00633B2E" w:rsidRPr="007F6FEF" w:rsidRDefault="00633B2E" w:rsidP="00633B2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781B0CEE" w14:textId="77777777" w:rsidR="00633B2E" w:rsidRDefault="00633B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12CC337" id="_x0000_t202" coordsize="21600,21600" o:spt="202" path="m,l,21600r21600,l21600,xe">
              <v:stroke joinstyle="miter"/>
              <v:path gradientshapeok="t" o:connecttype="rect"/>
            </v:shapetype>
            <v:shape id="Text Box 30" o:spid="_x0000_s1040"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PeQIAAAcFAAAOAAAAZHJzL2Uyb0RvYy54bWysVMFu1DAQvSPxD5bvNJuWVr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DmBOP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C7CB416" w14:textId="77777777" w:rsidR="00633B2E" w:rsidRPr="007F6FEF" w:rsidRDefault="00633B2E" w:rsidP="00633B2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781B0CEE" w14:textId="77777777" w:rsidR="00633B2E" w:rsidRDefault="00633B2E"/>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EBE3" w14:textId="7BA78A42" w:rsidR="00633B2E" w:rsidRPr="00633B2E" w:rsidRDefault="00633B2E" w:rsidP="00633B2E">
    <w:pPr>
      <w:pStyle w:val="Footer"/>
    </w:pPr>
    <w:r>
      <w:rPr>
        <w:noProof/>
      </w:rPr>
      <mc:AlternateContent>
        <mc:Choice Requires="wps">
          <w:drawing>
            <wp:anchor distT="0" distB="0" distL="114300" distR="114300" simplePos="0" relativeHeight="251672576" behindDoc="0" locked="0" layoutInCell="1" allowOverlap="1" wp14:anchorId="656FFB16" wp14:editId="6F66F2E6">
              <wp:simplePos x="0" y="0"/>
              <wp:positionH relativeFrom="margin">
                <wp:posOffset>-431800</wp:posOffset>
              </wp:positionH>
              <wp:positionV relativeFrom="margin">
                <wp:posOffset>0</wp:posOffset>
              </wp:positionV>
              <wp:extent cx="215900" cy="61201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59F8EB" w14:textId="77777777" w:rsidR="00633B2E" w:rsidRPr="007F6FEF" w:rsidRDefault="00633B2E" w:rsidP="00633B2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1C435662" w14:textId="77777777" w:rsidR="00633B2E" w:rsidRDefault="00633B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6FFB16" id="_x0000_t202" coordsize="21600,21600" o:spt="202" path="m,l,21600r21600,l21600,xe">
              <v:stroke joinstyle="miter"/>
              <v:path gradientshapeok="t" o:connecttype="rect"/>
            </v:shapetype>
            <v:shape id="Text Box 28" o:spid="_x0000_s1041"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q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nXq14nqPFnoe1R2cuu6Q8A2FeE8eckbBGNF4h6Ux&#10;jKz4YEnRsv/+p/PkX8m0ogyMBxj6tiGPoswXC/0BMk6Gn4zVZNhNf8loVonhdyqbeOCjmczGc/+E&#10;yV2mKLgiq5BJJRFtNC/jOKSYfKWXy+yEiXEUb+yDUwk6iSM15nF4Iu8O0ooQ5S1Pg0PzVwobfdNL&#10;y8tN5KbL8kvEjiwe+Ma0ZQEd/g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Bno8fq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4C59F8EB" w14:textId="77777777" w:rsidR="00633B2E" w:rsidRPr="007F6FEF" w:rsidRDefault="00633B2E" w:rsidP="00633B2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1C435662" w14:textId="77777777" w:rsidR="00633B2E" w:rsidRDefault="00633B2E"/>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5D87" w14:textId="2F83177A" w:rsidR="00E0551F" w:rsidRPr="00E0551F" w:rsidRDefault="00E0551F" w:rsidP="00E0551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8AC" w14:textId="201CBA45" w:rsidR="00E0551F" w:rsidRPr="00E0551F" w:rsidRDefault="00E0551F" w:rsidP="00E0551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3E8D" w14:textId="5FF4EC8D" w:rsidR="00997BF8" w:rsidRPr="00997BF8" w:rsidRDefault="00997BF8" w:rsidP="00997BF8">
    <w:pPr>
      <w:pStyle w:val="Footer"/>
      <w:tabs>
        <w:tab w:val="right" w:pos="9638"/>
      </w:tabs>
      <w:rPr>
        <w:b/>
        <w:sz w:val="18"/>
      </w:rPr>
    </w:pPr>
    <w:r>
      <w:tab/>
    </w:r>
    <w:r w:rsidRPr="00997BF8">
      <w:rPr>
        <w:b/>
        <w:sz w:val="18"/>
      </w:rPr>
      <w:fldChar w:fldCharType="begin"/>
    </w:r>
    <w:r w:rsidRPr="00997BF8">
      <w:rPr>
        <w:b/>
        <w:sz w:val="18"/>
      </w:rPr>
      <w:instrText xml:space="preserve"> PAGE  \* MERGEFORMAT </w:instrText>
    </w:r>
    <w:r w:rsidRPr="00997BF8">
      <w:rPr>
        <w:b/>
        <w:sz w:val="18"/>
      </w:rPr>
      <w:fldChar w:fldCharType="separate"/>
    </w:r>
    <w:r w:rsidRPr="00997BF8">
      <w:rPr>
        <w:b/>
        <w:noProof/>
        <w:sz w:val="18"/>
      </w:rPr>
      <w:t>3</w:t>
    </w:r>
    <w:r w:rsidRPr="00997BF8">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34A6" w14:textId="03178C73" w:rsidR="007D5E17" w:rsidRPr="007D5E17" w:rsidRDefault="007D5E17" w:rsidP="007D5E17">
    <w:pPr>
      <w:pStyle w:val="Footer"/>
    </w:pPr>
    <w:r>
      <w:rPr>
        <w:noProof/>
      </w:rPr>
      <mc:AlternateContent>
        <mc:Choice Requires="wps">
          <w:drawing>
            <wp:anchor distT="0" distB="0" distL="114300" distR="114300" simplePos="0" relativeHeight="251676672" behindDoc="0" locked="0" layoutInCell="1" allowOverlap="1" wp14:anchorId="3973CD80" wp14:editId="529C4CF5">
              <wp:simplePos x="0" y="0"/>
              <wp:positionH relativeFrom="margin">
                <wp:posOffset>-431800</wp:posOffset>
              </wp:positionH>
              <wp:positionV relativeFrom="margin">
                <wp:posOffset>0</wp:posOffset>
              </wp:positionV>
              <wp:extent cx="215900" cy="612013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42168B5" w14:textId="77777777" w:rsidR="007D5E17" w:rsidRPr="00E0551F" w:rsidRDefault="007D5E17" w:rsidP="007D5E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531DA3F" w14:textId="77777777" w:rsidR="007D5E17" w:rsidRDefault="007D5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73CD80" id="_x0000_t202" coordsize="21600,21600" o:spt="202" path="m,l,21600r21600,l21600,xe">
              <v:stroke joinstyle="miter"/>
              <v:path gradientshapeok="t" o:connecttype="rect"/>
            </v:shapetype>
            <v:shape id="Text Box 36" o:spid="_x0000_s1044"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roCW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742168B5" w14:textId="77777777" w:rsidR="007D5E17" w:rsidRPr="00E0551F" w:rsidRDefault="007D5E17" w:rsidP="007D5E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531DA3F" w14:textId="77777777" w:rsidR="007D5E17" w:rsidRDefault="007D5E17"/>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B4D6" w14:textId="1D74ACF5" w:rsidR="007D5E17" w:rsidRPr="007D5E17" w:rsidRDefault="007D5E17" w:rsidP="007D5E17">
    <w:pPr>
      <w:pStyle w:val="Footer"/>
    </w:pPr>
    <w:r>
      <w:rPr>
        <w:noProof/>
      </w:rPr>
      <mc:AlternateContent>
        <mc:Choice Requires="wps">
          <w:drawing>
            <wp:anchor distT="0" distB="0" distL="114300" distR="114300" simplePos="0" relativeHeight="251678720" behindDoc="0" locked="0" layoutInCell="1" allowOverlap="1" wp14:anchorId="201BE31C" wp14:editId="6DB8E39B">
              <wp:simplePos x="0" y="0"/>
              <wp:positionH relativeFrom="margin">
                <wp:posOffset>-431800</wp:posOffset>
              </wp:positionH>
              <wp:positionV relativeFrom="margin">
                <wp:posOffset>0</wp:posOffset>
              </wp:positionV>
              <wp:extent cx="215900" cy="61201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1B84D3" w14:textId="77777777" w:rsidR="007D5E17" w:rsidRPr="00E0551F" w:rsidRDefault="007D5E17" w:rsidP="007D5E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31</w:t>
                          </w:r>
                          <w:r>
                            <w:rPr>
                              <w:b/>
                              <w:sz w:val="18"/>
                            </w:rPr>
                            <w:fldChar w:fldCharType="end"/>
                          </w:r>
                        </w:p>
                        <w:p w14:paraId="69BFBAE0" w14:textId="77777777" w:rsidR="007D5E17" w:rsidRDefault="007D5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1BE31C" id="_x0000_t202" coordsize="21600,21600" o:spt="202" path="m,l,21600r21600,l21600,xe">
              <v:stroke joinstyle="miter"/>
              <v:path gradientshapeok="t" o:connecttype="rect"/>
            </v:shapetype>
            <v:shape id="Text Box 38" o:spid="_x0000_s1045" type="#_x0000_t202" style="position:absolute;margin-left:-34pt;margin-top:0;width:17pt;height:481.9pt;z-index:251678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qBwGM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571B84D3" w14:textId="77777777" w:rsidR="007D5E17" w:rsidRPr="00E0551F" w:rsidRDefault="007D5E17" w:rsidP="007D5E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31</w:t>
                    </w:r>
                    <w:r>
                      <w:rPr>
                        <w:b/>
                        <w:sz w:val="18"/>
                      </w:rPr>
                      <w:fldChar w:fldCharType="end"/>
                    </w:r>
                  </w:p>
                  <w:p w14:paraId="69BFBAE0" w14:textId="77777777" w:rsidR="007D5E17" w:rsidRDefault="007D5E17"/>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B4" w14:textId="5F91F179" w:rsidR="00C720C7" w:rsidRPr="00C720C7" w:rsidRDefault="00C720C7" w:rsidP="00C720C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208B" w14:textId="16FAF5BB" w:rsidR="00C720C7" w:rsidRPr="00C720C7" w:rsidRDefault="00C720C7" w:rsidP="00C720C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4CE3" w14:textId="66C49222" w:rsidR="004C67CE" w:rsidRPr="004C67CE" w:rsidRDefault="004C67CE" w:rsidP="004C67CE">
    <w:pPr>
      <w:pStyle w:val="Footer"/>
    </w:pPr>
    <w:r>
      <w:rPr>
        <w:noProof/>
      </w:rPr>
      <mc:AlternateContent>
        <mc:Choice Requires="wps">
          <w:drawing>
            <wp:anchor distT="0" distB="0" distL="114300" distR="114300" simplePos="0" relativeHeight="251682816" behindDoc="0" locked="0" layoutInCell="1" allowOverlap="1" wp14:anchorId="1E2718BE" wp14:editId="416991CD">
              <wp:simplePos x="0" y="0"/>
              <wp:positionH relativeFrom="margin">
                <wp:posOffset>-431800</wp:posOffset>
              </wp:positionH>
              <wp:positionV relativeFrom="margin">
                <wp:posOffset>0</wp:posOffset>
              </wp:positionV>
              <wp:extent cx="215900" cy="612013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2CA63A2" w14:textId="77777777" w:rsidR="004C67CE" w:rsidRPr="00C720C7" w:rsidRDefault="004C67CE" w:rsidP="004C67C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36</w:t>
                          </w:r>
                          <w:r>
                            <w:rPr>
                              <w:b/>
                              <w:sz w:val="18"/>
                            </w:rPr>
                            <w:fldChar w:fldCharType="end"/>
                          </w:r>
                          <w:r>
                            <w:rPr>
                              <w:b/>
                              <w:sz w:val="18"/>
                            </w:rPr>
                            <w:tab/>
                          </w:r>
                        </w:p>
                        <w:p w14:paraId="72ECCDCF" w14:textId="77777777" w:rsidR="004C67CE" w:rsidRDefault="004C67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2718BE" id="_x0000_t202" coordsize="21600,21600" o:spt="202" path="m,l,21600r21600,l21600,xe">
              <v:stroke joinstyle="miter"/>
              <v:path gradientshapeok="t" o:connecttype="rect"/>
            </v:shapetype>
            <v:shape id="Text Box 46" o:spid="_x0000_s1048" type="#_x0000_t202" style="position:absolute;margin-left:-34pt;margin-top:0;width:17pt;height:481.9pt;z-index:2516828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02CA63A2" w14:textId="77777777" w:rsidR="004C67CE" w:rsidRPr="00C720C7" w:rsidRDefault="004C67CE" w:rsidP="004C67C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36</w:t>
                    </w:r>
                    <w:r>
                      <w:rPr>
                        <w:b/>
                        <w:sz w:val="18"/>
                      </w:rPr>
                      <w:fldChar w:fldCharType="end"/>
                    </w:r>
                    <w:r>
                      <w:rPr>
                        <w:b/>
                        <w:sz w:val="18"/>
                      </w:rPr>
                      <w:tab/>
                    </w:r>
                  </w:p>
                  <w:p w14:paraId="72ECCDCF" w14:textId="77777777" w:rsidR="004C67CE" w:rsidRDefault="004C67CE"/>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6CAE" w14:textId="4F24881F" w:rsidR="004C67CE" w:rsidRPr="004C67CE" w:rsidRDefault="004C67CE" w:rsidP="004C67CE">
    <w:pPr>
      <w:pStyle w:val="Footer"/>
    </w:pPr>
    <w:r>
      <w:rPr>
        <w:noProof/>
      </w:rPr>
      <mc:AlternateContent>
        <mc:Choice Requires="wps">
          <w:drawing>
            <wp:anchor distT="0" distB="0" distL="114300" distR="114300" simplePos="0" relativeHeight="251680768" behindDoc="0" locked="0" layoutInCell="1" allowOverlap="1" wp14:anchorId="4786FFD4" wp14:editId="2E3F5998">
              <wp:simplePos x="0" y="0"/>
              <wp:positionH relativeFrom="margin">
                <wp:posOffset>-431800</wp:posOffset>
              </wp:positionH>
              <wp:positionV relativeFrom="margin">
                <wp:posOffset>0</wp:posOffset>
              </wp:positionV>
              <wp:extent cx="215900" cy="612013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871129" w14:textId="77777777" w:rsidR="004C67CE" w:rsidRPr="00C720C7" w:rsidRDefault="004C67CE" w:rsidP="004C67C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35</w:t>
                          </w:r>
                          <w:r>
                            <w:rPr>
                              <w:b/>
                              <w:sz w:val="18"/>
                            </w:rPr>
                            <w:fldChar w:fldCharType="end"/>
                          </w:r>
                        </w:p>
                        <w:p w14:paraId="13297206" w14:textId="77777777" w:rsidR="004C67CE" w:rsidRDefault="004C67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86FFD4" id="_x0000_t202" coordsize="21600,21600" o:spt="202" path="m,l,21600r21600,l21600,xe">
              <v:stroke joinstyle="miter"/>
              <v:path gradientshapeok="t" o:connecttype="rect"/>
            </v:shapetype>
            <v:shape id="Text Box 44" o:spid="_x0000_s1049" type="#_x0000_t202" style="position:absolute;margin-left:-34pt;margin-top:0;width:17pt;height:481.9pt;z-index:2516807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52871129" w14:textId="77777777" w:rsidR="004C67CE" w:rsidRPr="00C720C7" w:rsidRDefault="004C67CE" w:rsidP="004C67C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35</w:t>
                    </w:r>
                    <w:r>
                      <w:rPr>
                        <w:b/>
                        <w:sz w:val="18"/>
                      </w:rPr>
                      <w:fldChar w:fldCharType="end"/>
                    </w:r>
                  </w:p>
                  <w:p w14:paraId="13297206" w14:textId="77777777" w:rsidR="004C67CE" w:rsidRDefault="004C67CE"/>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8BDD" w14:textId="62A374C9" w:rsidR="00AC6F0A" w:rsidRPr="00AC6F0A" w:rsidRDefault="00AC6F0A" w:rsidP="00AC6F0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A6F9" w14:textId="71D8E4F5" w:rsidR="00AC6F0A" w:rsidRPr="00AC6F0A" w:rsidRDefault="00AC6F0A" w:rsidP="00AC6F0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E92A" w14:textId="73EF3575" w:rsidR="008D372D" w:rsidRDefault="008D372D" w:rsidP="008D372D">
    <w:pPr>
      <w:pStyle w:val="Footer"/>
    </w:pPr>
    <w:r w:rsidRPr="0027112F">
      <w:rPr>
        <w:noProof/>
        <w:lang w:val="en-US"/>
      </w:rPr>
      <w:drawing>
        <wp:anchor distT="0" distB="0" distL="114300" distR="114300" simplePos="0" relativeHeight="251684864" behindDoc="0" locked="1" layoutInCell="1" allowOverlap="1" wp14:anchorId="77C02C53" wp14:editId="227169A9">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E2CB21" w14:textId="30F0D01E" w:rsidR="008D372D" w:rsidRPr="008D372D" w:rsidRDefault="008D372D" w:rsidP="008D372D">
    <w:pPr>
      <w:pStyle w:val="Footer"/>
      <w:ind w:right="1134"/>
      <w:rPr>
        <w:sz w:val="20"/>
      </w:rPr>
    </w:pPr>
    <w:r>
      <w:rPr>
        <w:sz w:val="20"/>
      </w:rPr>
      <w:t>GE.24-03917(E)</w:t>
    </w:r>
    <w:r>
      <w:rPr>
        <w:noProof/>
        <w:sz w:val="20"/>
      </w:rPr>
      <w:drawing>
        <wp:anchor distT="0" distB="0" distL="114300" distR="114300" simplePos="0" relativeHeight="251685888" behindDoc="0" locked="0" layoutInCell="1" allowOverlap="1" wp14:anchorId="6A3B9F2B" wp14:editId="472B68BB">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FC3C" w14:textId="32D7412A" w:rsidR="00EF6CF6" w:rsidRPr="00EF6CF6" w:rsidRDefault="00EF6CF6" w:rsidP="00EF6CF6">
    <w:pPr>
      <w:pStyle w:val="Footer"/>
    </w:pPr>
    <w:r>
      <w:rPr>
        <w:noProof/>
      </w:rPr>
      <mc:AlternateContent>
        <mc:Choice Requires="wps">
          <w:drawing>
            <wp:anchor distT="0" distB="0" distL="114300" distR="114300" simplePos="0" relativeHeight="251660288" behindDoc="0" locked="0" layoutInCell="1" allowOverlap="1" wp14:anchorId="06EBB61D" wp14:editId="462B15B9">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E0BCD6" w14:textId="77777777" w:rsidR="00EF6CF6" w:rsidRPr="00997BF8" w:rsidRDefault="00EF6CF6" w:rsidP="00EF6CF6">
                          <w:pPr>
                            <w:pStyle w:val="Footer"/>
                            <w:tabs>
                              <w:tab w:val="right" w:pos="9638"/>
                            </w:tabs>
                            <w:rPr>
                              <w:sz w:val="18"/>
                            </w:rPr>
                          </w:pPr>
                          <w:r w:rsidRPr="00997BF8">
                            <w:rPr>
                              <w:b/>
                              <w:sz w:val="18"/>
                            </w:rPr>
                            <w:fldChar w:fldCharType="begin"/>
                          </w:r>
                          <w:r w:rsidRPr="00997BF8">
                            <w:rPr>
                              <w:b/>
                              <w:sz w:val="18"/>
                            </w:rPr>
                            <w:instrText xml:space="preserve"> PAGE  \* MERGEFORMAT </w:instrText>
                          </w:r>
                          <w:r w:rsidRPr="00997BF8">
                            <w:rPr>
                              <w:b/>
                              <w:sz w:val="18"/>
                            </w:rPr>
                            <w:fldChar w:fldCharType="separate"/>
                          </w:r>
                          <w:r>
                            <w:rPr>
                              <w:b/>
                              <w:sz w:val="18"/>
                            </w:rPr>
                            <w:t>12</w:t>
                          </w:r>
                          <w:r w:rsidRPr="00997BF8">
                            <w:rPr>
                              <w:b/>
                              <w:sz w:val="18"/>
                            </w:rPr>
                            <w:fldChar w:fldCharType="end"/>
                          </w:r>
                          <w:r>
                            <w:rPr>
                              <w:sz w:val="18"/>
                            </w:rPr>
                            <w:tab/>
                          </w:r>
                        </w:p>
                        <w:p w14:paraId="3F546DA5" w14:textId="77777777" w:rsidR="00EF6CF6" w:rsidRDefault="00EF6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EBB61D"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FE0BCD6" w14:textId="77777777" w:rsidR="00EF6CF6" w:rsidRPr="00997BF8" w:rsidRDefault="00EF6CF6" w:rsidP="00EF6CF6">
                    <w:pPr>
                      <w:pStyle w:val="Footer"/>
                      <w:tabs>
                        <w:tab w:val="right" w:pos="9638"/>
                      </w:tabs>
                      <w:rPr>
                        <w:sz w:val="18"/>
                      </w:rPr>
                    </w:pPr>
                    <w:r w:rsidRPr="00997BF8">
                      <w:rPr>
                        <w:b/>
                        <w:sz w:val="18"/>
                      </w:rPr>
                      <w:fldChar w:fldCharType="begin"/>
                    </w:r>
                    <w:r w:rsidRPr="00997BF8">
                      <w:rPr>
                        <w:b/>
                        <w:sz w:val="18"/>
                      </w:rPr>
                      <w:instrText xml:space="preserve"> PAGE  \* MERGEFORMAT </w:instrText>
                    </w:r>
                    <w:r w:rsidRPr="00997BF8">
                      <w:rPr>
                        <w:b/>
                        <w:sz w:val="18"/>
                      </w:rPr>
                      <w:fldChar w:fldCharType="separate"/>
                    </w:r>
                    <w:r>
                      <w:rPr>
                        <w:b/>
                        <w:sz w:val="18"/>
                      </w:rPr>
                      <w:t>12</w:t>
                    </w:r>
                    <w:r w:rsidRPr="00997BF8">
                      <w:rPr>
                        <w:b/>
                        <w:sz w:val="18"/>
                      </w:rPr>
                      <w:fldChar w:fldCharType="end"/>
                    </w:r>
                    <w:r>
                      <w:rPr>
                        <w:sz w:val="18"/>
                      </w:rPr>
                      <w:tab/>
                    </w:r>
                  </w:p>
                  <w:p w14:paraId="3F546DA5" w14:textId="77777777" w:rsidR="00EF6CF6" w:rsidRDefault="00EF6CF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71DD" w14:textId="5F14A718" w:rsidR="00EF6CF6" w:rsidRPr="00EF6CF6" w:rsidRDefault="00EF6CF6" w:rsidP="00EF6CF6">
    <w:pPr>
      <w:pStyle w:val="Footer"/>
    </w:pPr>
    <w:r>
      <w:rPr>
        <w:noProof/>
      </w:rPr>
      <mc:AlternateContent>
        <mc:Choice Requires="wps">
          <w:drawing>
            <wp:anchor distT="0" distB="0" distL="114300" distR="114300" simplePos="0" relativeHeight="251662336" behindDoc="0" locked="0" layoutInCell="1" allowOverlap="1" wp14:anchorId="365B3B28" wp14:editId="7EA43FBD">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D388BC2" w14:textId="77777777" w:rsidR="00EF6CF6" w:rsidRPr="00997BF8" w:rsidRDefault="00EF6CF6" w:rsidP="00EF6CF6">
                          <w:pPr>
                            <w:pStyle w:val="Footer"/>
                            <w:tabs>
                              <w:tab w:val="right" w:pos="9638"/>
                            </w:tabs>
                            <w:rPr>
                              <w:b/>
                              <w:sz w:val="18"/>
                            </w:rPr>
                          </w:pPr>
                          <w:r>
                            <w:tab/>
                          </w:r>
                          <w:r w:rsidRPr="00997BF8">
                            <w:rPr>
                              <w:b/>
                              <w:sz w:val="18"/>
                            </w:rPr>
                            <w:fldChar w:fldCharType="begin"/>
                          </w:r>
                          <w:r w:rsidRPr="00997BF8">
                            <w:rPr>
                              <w:b/>
                              <w:sz w:val="18"/>
                            </w:rPr>
                            <w:instrText xml:space="preserve"> PAGE  \* MERGEFORMAT </w:instrText>
                          </w:r>
                          <w:r w:rsidRPr="00997BF8">
                            <w:rPr>
                              <w:b/>
                              <w:sz w:val="18"/>
                            </w:rPr>
                            <w:fldChar w:fldCharType="separate"/>
                          </w:r>
                          <w:r>
                            <w:rPr>
                              <w:b/>
                              <w:sz w:val="18"/>
                            </w:rPr>
                            <w:t>13</w:t>
                          </w:r>
                          <w:r w:rsidRPr="00997BF8">
                            <w:rPr>
                              <w:b/>
                              <w:sz w:val="18"/>
                            </w:rPr>
                            <w:fldChar w:fldCharType="end"/>
                          </w:r>
                        </w:p>
                        <w:p w14:paraId="3CA9477D" w14:textId="77777777" w:rsidR="00EF6CF6" w:rsidRDefault="00EF6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65B3B28"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D388BC2" w14:textId="77777777" w:rsidR="00EF6CF6" w:rsidRPr="00997BF8" w:rsidRDefault="00EF6CF6" w:rsidP="00EF6CF6">
                    <w:pPr>
                      <w:pStyle w:val="Footer"/>
                      <w:tabs>
                        <w:tab w:val="right" w:pos="9638"/>
                      </w:tabs>
                      <w:rPr>
                        <w:b/>
                        <w:sz w:val="18"/>
                      </w:rPr>
                    </w:pPr>
                    <w:r>
                      <w:tab/>
                    </w:r>
                    <w:r w:rsidRPr="00997BF8">
                      <w:rPr>
                        <w:b/>
                        <w:sz w:val="18"/>
                      </w:rPr>
                      <w:fldChar w:fldCharType="begin"/>
                    </w:r>
                    <w:r w:rsidRPr="00997BF8">
                      <w:rPr>
                        <w:b/>
                        <w:sz w:val="18"/>
                      </w:rPr>
                      <w:instrText xml:space="preserve"> PAGE  \* MERGEFORMAT </w:instrText>
                    </w:r>
                    <w:r w:rsidRPr="00997BF8">
                      <w:rPr>
                        <w:b/>
                        <w:sz w:val="18"/>
                      </w:rPr>
                      <w:fldChar w:fldCharType="separate"/>
                    </w:r>
                    <w:r>
                      <w:rPr>
                        <w:b/>
                        <w:sz w:val="18"/>
                      </w:rPr>
                      <w:t>13</w:t>
                    </w:r>
                    <w:r w:rsidRPr="00997BF8">
                      <w:rPr>
                        <w:b/>
                        <w:sz w:val="18"/>
                      </w:rPr>
                      <w:fldChar w:fldCharType="end"/>
                    </w:r>
                  </w:p>
                  <w:p w14:paraId="3CA9477D" w14:textId="77777777" w:rsidR="00EF6CF6" w:rsidRDefault="00EF6CF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2E86" w14:textId="5FD477CA" w:rsidR="009B575E" w:rsidRPr="009B575E" w:rsidRDefault="009B575E" w:rsidP="00B65440">
    <w:pPr>
      <w:pStyle w:val="Footer"/>
      <w:tabs>
        <w:tab w:val="right" w:pos="9638"/>
      </w:tabs>
      <w:jc w:val="both"/>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301A" w14:textId="4B6E4028" w:rsidR="009B575E" w:rsidRPr="009B575E" w:rsidRDefault="009B575E" w:rsidP="009B575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9296" w14:textId="5F12441A" w:rsidR="001B1C4B" w:rsidRPr="001B1C4B" w:rsidRDefault="001B1C4B" w:rsidP="001B1C4B">
    <w:pPr>
      <w:pStyle w:val="Footer"/>
    </w:pPr>
    <w:r>
      <w:rPr>
        <w:noProof/>
      </w:rPr>
      <mc:AlternateContent>
        <mc:Choice Requires="wps">
          <w:drawing>
            <wp:anchor distT="0" distB="0" distL="114300" distR="114300" simplePos="0" relativeHeight="251666432" behindDoc="0" locked="0" layoutInCell="1" allowOverlap="1" wp14:anchorId="5ACB76E1" wp14:editId="0AF6112E">
              <wp:simplePos x="0" y="0"/>
              <wp:positionH relativeFrom="margin">
                <wp:posOffset>-431800</wp:posOffset>
              </wp:positionH>
              <wp:positionV relativeFrom="margin">
                <wp:posOffset>0</wp:posOffset>
              </wp:positionV>
              <wp:extent cx="215900" cy="61201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A495B3" w14:textId="1F90409E" w:rsidR="001B1C4B" w:rsidRPr="009B575E" w:rsidRDefault="001B1C4B" w:rsidP="00611311">
                          <w:pPr>
                            <w:pStyle w:val="Header"/>
                            <w:pBdr>
                              <w:bottom w:val="none" w:sz="0" w:space="0" w:color="auto"/>
                            </w:pBdr>
                            <w:rPr>
                              <w:b w:val="0"/>
                            </w:rPr>
                          </w:pPr>
                          <w:r>
                            <w:rPr>
                              <w:b w:val="0"/>
                            </w:rPr>
                            <w:fldChar w:fldCharType="begin"/>
                          </w:r>
                          <w:r>
                            <w:rPr>
                              <w:b w:val="0"/>
                            </w:rPr>
                            <w:instrText xml:space="preserve"> PAGE  \* MERGEFORMAT </w:instrText>
                          </w:r>
                          <w:r>
                            <w:rPr>
                              <w:b w:val="0"/>
                            </w:rPr>
                            <w:fldChar w:fldCharType="separate"/>
                          </w:r>
                          <w:r>
                            <w:rPr>
                              <w:b w:val="0"/>
                            </w:rPr>
                            <w:t>18</w:t>
                          </w:r>
                          <w:r>
                            <w:rPr>
                              <w:b w:val="0"/>
                            </w:rPr>
                            <w:fldChar w:fldCharType="end"/>
                          </w:r>
                        </w:p>
                        <w:p w14:paraId="1DB18DC3" w14:textId="77777777" w:rsidR="001B1C4B" w:rsidRDefault="001B1C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CB76E1" id="_x0000_t202" coordsize="21600,21600" o:spt="202" path="m,l,21600r21600,l21600,xe">
              <v:stroke joinstyle="miter"/>
              <v:path gradientshapeok="t" o:connecttype="rect"/>
            </v:shapetype>
            <v:shape id="Text Box 14" o:spid="_x0000_s1032"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DA495B3" w14:textId="1F90409E" w:rsidR="001B1C4B" w:rsidRPr="009B575E" w:rsidRDefault="001B1C4B" w:rsidP="00611311">
                    <w:pPr>
                      <w:pStyle w:val="Header"/>
                      <w:pBdr>
                        <w:bottom w:val="none" w:sz="0" w:space="0" w:color="auto"/>
                      </w:pBdr>
                      <w:rPr>
                        <w:b w:val="0"/>
                      </w:rPr>
                    </w:pPr>
                    <w:r>
                      <w:rPr>
                        <w:b w:val="0"/>
                      </w:rPr>
                      <w:fldChar w:fldCharType="begin"/>
                    </w:r>
                    <w:r>
                      <w:rPr>
                        <w:b w:val="0"/>
                      </w:rPr>
                      <w:instrText xml:space="preserve"> PAGE  \* MERGEFORMAT </w:instrText>
                    </w:r>
                    <w:r>
                      <w:rPr>
                        <w:b w:val="0"/>
                      </w:rPr>
                      <w:fldChar w:fldCharType="separate"/>
                    </w:r>
                    <w:r>
                      <w:rPr>
                        <w:b w:val="0"/>
                      </w:rPr>
                      <w:t>18</w:t>
                    </w:r>
                    <w:r>
                      <w:rPr>
                        <w:b w:val="0"/>
                      </w:rPr>
                      <w:fldChar w:fldCharType="end"/>
                    </w:r>
                  </w:p>
                  <w:p w14:paraId="1DB18DC3" w14:textId="77777777" w:rsidR="001B1C4B" w:rsidRDefault="001B1C4B"/>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EC6C" w14:textId="694299A8" w:rsidR="001B1C4B" w:rsidRPr="001B1C4B" w:rsidRDefault="001B1C4B" w:rsidP="001B1C4B">
    <w:pPr>
      <w:pStyle w:val="Footer"/>
    </w:pPr>
    <w:r>
      <w:rPr>
        <w:noProof/>
      </w:rPr>
      <mc:AlternateContent>
        <mc:Choice Requires="wps">
          <w:drawing>
            <wp:anchor distT="0" distB="0" distL="114300" distR="114300" simplePos="0" relativeHeight="251664384" behindDoc="0" locked="0" layoutInCell="1" allowOverlap="1" wp14:anchorId="3B0DC382" wp14:editId="17E9B8FE">
              <wp:simplePos x="0" y="0"/>
              <wp:positionH relativeFrom="margin">
                <wp:posOffset>-431800</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0C1C06" w14:textId="74D95B81" w:rsidR="001B1C4B" w:rsidRPr="009B575E" w:rsidRDefault="001B1C4B" w:rsidP="00A80DCF">
                          <w:pPr>
                            <w:pStyle w:val="Header"/>
                            <w:pBdr>
                              <w:bottom w:val="none" w:sz="0" w:space="0" w:color="auto"/>
                            </w:pBdr>
                            <w:jc w:val="right"/>
                          </w:pPr>
                          <w:r>
                            <w:rPr>
                              <w:b w:val="0"/>
                            </w:rPr>
                            <w:fldChar w:fldCharType="begin"/>
                          </w:r>
                          <w:r>
                            <w:rPr>
                              <w:b w:val="0"/>
                            </w:rPr>
                            <w:instrText xml:space="preserve"> PAGE  \* MERGEFORMAT </w:instrText>
                          </w:r>
                          <w:r>
                            <w:rPr>
                              <w:b w:val="0"/>
                            </w:rPr>
                            <w:fldChar w:fldCharType="separate"/>
                          </w:r>
                          <w:r>
                            <w:rPr>
                              <w:b w:val="0"/>
                            </w:rPr>
                            <w:t>17</w:t>
                          </w:r>
                          <w:r>
                            <w:rPr>
                              <w:b w:val="0"/>
                            </w:rPr>
                            <w:fldChar w:fldCharType="end"/>
                          </w:r>
                        </w:p>
                        <w:p w14:paraId="5CB63A38" w14:textId="77777777" w:rsidR="001B1C4B" w:rsidRDefault="001B1C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0DC382" id="_x0000_t202" coordsize="21600,21600" o:spt="202" path="m,l,21600r21600,l21600,xe">
              <v:stroke joinstyle="miter"/>
              <v:path gradientshapeok="t" o:connecttype="rect"/>
            </v:shapetype>
            <v:shape id="Text Box 12" o:spid="_x0000_s1033"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70C1C06" w14:textId="74D95B81" w:rsidR="001B1C4B" w:rsidRPr="009B575E" w:rsidRDefault="001B1C4B" w:rsidP="00A80DCF">
                    <w:pPr>
                      <w:pStyle w:val="Header"/>
                      <w:pBdr>
                        <w:bottom w:val="none" w:sz="0" w:space="0" w:color="auto"/>
                      </w:pBdr>
                      <w:jc w:val="right"/>
                    </w:pPr>
                    <w:r>
                      <w:rPr>
                        <w:b w:val="0"/>
                      </w:rPr>
                      <w:fldChar w:fldCharType="begin"/>
                    </w:r>
                    <w:r>
                      <w:rPr>
                        <w:b w:val="0"/>
                      </w:rPr>
                      <w:instrText xml:space="preserve"> PAGE  \* MERGEFORMAT </w:instrText>
                    </w:r>
                    <w:r>
                      <w:rPr>
                        <w:b w:val="0"/>
                      </w:rPr>
                      <w:fldChar w:fldCharType="separate"/>
                    </w:r>
                    <w:r>
                      <w:rPr>
                        <w:b w:val="0"/>
                      </w:rPr>
                      <w:t>17</w:t>
                    </w:r>
                    <w:r>
                      <w:rPr>
                        <w:b w:val="0"/>
                      </w:rPr>
                      <w:fldChar w:fldCharType="end"/>
                    </w:r>
                  </w:p>
                  <w:p w14:paraId="5CB63A38" w14:textId="77777777" w:rsidR="001B1C4B" w:rsidRDefault="001B1C4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9A73" w14:textId="77777777" w:rsidR="00C8231E" w:rsidRPr="000B175B" w:rsidRDefault="00C8231E" w:rsidP="000B175B">
      <w:pPr>
        <w:tabs>
          <w:tab w:val="right" w:pos="2155"/>
        </w:tabs>
        <w:spacing w:after="80"/>
        <w:ind w:left="680"/>
        <w:rPr>
          <w:u w:val="single"/>
        </w:rPr>
      </w:pPr>
      <w:r>
        <w:rPr>
          <w:u w:val="single"/>
        </w:rPr>
        <w:tab/>
      </w:r>
    </w:p>
  </w:footnote>
  <w:footnote w:type="continuationSeparator" w:id="0">
    <w:p w14:paraId="4BC18280" w14:textId="77777777" w:rsidR="00C8231E" w:rsidRPr="00FC68B7" w:rsidRDefault="00C8231E" w:rsidP="00FC68B7">
      <w:pPr>
        <w:tabs>
          <w:tab w:val="left" w:pos="2155"/>
        </w:tabs>
        <w:spacing w:after="80"/>
        <w:ind w:left="680"/>
        <w:rPr>
          <w:u w:val="single"/>
        </w:rPr>
      </w:pPr>
      <w:r>
        <w:rPr>
          <w:u w:val="single"/>
        </w:rPr>
        <w:tab/>
      </w:r>
    </w:p>
  </w:footnote>
  <w:footnote w:type="continuationNotice" w:id="1">
    <w:p w14:paraId="0ADECBEA" w14:textId="77777777" w:rsidR="00C8231E" w:rsidRDefault="00C8231E"/>
  </w:footnote>
  <w:footnote w:id="2">
    <w:p w14:paraId="28387AAC" w14:textId="77777777" w:rsidR="009E59A7" w:rsidRPr="00EC4099" w:rsidRDefault="009E59A7" w:rsidP="009E59A7">
      <w:pPr>
        <w:pStyle w:val="FootnoteText"/>
      </w:pPr>
      <w:r>
        <w:tab/>
      </w:r>
      <w:r>
        <w:rPr>
          <w:rStyle w:val="FootnoteReference"/>
          <w:rFonts w:hint="eastAsia"/>
          <w:sz w:val="20"/>
          <w:vertAlign w:val="baseline"/>
        </w:rPr>
        <w:t>*</w:t>
      </w:r>
      <w:r>
        <w:rPr>
          <w:rStyle w:val="FootnoteReference"/>
          <w:sz w:val="20"/>
          <w:vertAlign w:val="baseline"/>
        </w:rPr>
        <w:tab/>
      </w:r>
      <w:r w:rsidRPr="0087339C">
        <w:rPr>
          <w:lang w:val="en-US"/>
        </w:rPr>
        <w:t>In accordance with the programme of work of the Inland Transport Committee for 2023 as outlined in proposed programme budget for 202</w:t>
      </w:r>
      <w:r>
        <w:rPr>
          <w:lang w:val="en-US"/>
        </w:rPr>
        <w:t>4</w:t>
      </w:r>
      <w:r w:rsidRPr="0087339C">
        <w:rPr>
          <w:lang w:val="en-US"/>
        </w:rPr>
        <w:t xml:space="preserve"> (</w:t>
      </w:r>
      <w:r w:rsidRPr="004C4016">
        <w:rPr>
          <w:lang w:val="en-US"/>
        </w:rPr>
        <w:t>A/78/6 (Sect. 20), table 20.5</w:t>
      </w:r>
      <w:r w:rsidRPr="0087339C">
        <w:rPr>
          <w:lang w:val="en-US"/>
        </w:rPr>
        <w:t xml:space="preserve">), the World Forum will develop, harmonize and update UN Regulations in order to enhance the performance of vehicles. </w:t>
      </w:r>
      <w:r w:rsidRPr="00571FE0">
        <w:rPr>
          <w:lang w:val="en-US"/>
        </w:rPr>
        <w:t>The present document is submitted in conformity with that mandate.</w:t>
      </w:r>
    </w:p>
  </w:footnote>
  <w:footnote w:id="3">
    <w:p w14:paraId="0F9CF10F" w14:textId="77777777" w:rsidR="00C66371" w:rsidRPr="00F05F9D" w:rsidRDefault="00C66371" w:rsidP="00C66371">
      <w:pPr>
        <w:pStyle w:val="FootnoteText"/>
      </w:pPr>
      <w:r>
        <w:tab/>
      </w:r>
      <w:r>
        <w:rPr>
          <w:rStyle w:val="FootnoteReference"/>
        </w:rPr>
        <w:footnoteRef/>
      </w:r>
      <w:r>
        <w:tab/>
      </w:r>
      <w:r w:rsidRPr="00F05F9D">
        <w:t>United States of America oppose h</w:t>
      </w:r>
      <w:r>
        <w:t>osting DETA at ECE under United Nations Regular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3EB8" w14:textId="7E1AD3E6" w:rsidR="00997BF8" w:rsidRPr="00997BF8" w:rsidRDefault="00997BF8">
    <w:pPr>
      <w:pStyle w:val="Header"/>
    </w:pPr>
    <w:r>
      <w:t>ECE/TRANS/WP.29/2024/1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E661" w14:textId="0BC16B3B" w:rsidR="001B1C4B" w:rsidRPr="001B1C4B" w:rsidRDefault="009E2AFE" w:rsidP="00E21FE0">
    <w:pPr>
      <w:pStyle w:val="Header"/>
      <w:jc w:val="right"/>
    </w:pPr>
    <w:fldSimple w:instr=" TITLE  \* MERGEFORMAT ">
      <w:r w:rsidR="005F67B1">
        <w:t>ECE/TRANS/WP.29/2024/1</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B258" w14:textId="458D18D0" w:rsidR="00474618" w:rsidRPr="00474618" w:rsidRDefault="00474618" w:rsidP="00474618">
    <w:r>
      <w:rPr>
        <w:noProof/>
      </w:rPr>
      <mc:AlternateContent>
        <mc:Choice Requires="wps">
          <w:drawing>
            <wp:anchor distT="0" distB="0" distL="114300" distR="114300" simplePos="0" relativeHeight="251669504" behindDoc="0" locked="0" layoutInCell="1" allowOverlap="1" wp14:anchorId="50FDB981" wp14:editId="27EF56FA">
              <wp:simplePos x="0" y="0"/>
              <wp:positionH relativeFrom="page">
                <wp:posOffset>9935845</wp:posOffset>
              </wp:positionH>
              <wp:positionV relativeFrom="margin">
                <wp:posOffset>0</wp:posOffset>
              </wp:positionV>
              <wp:extent cx="215900" cy="61201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DCAC9BF" w14:textId="52EBAB73" w:rsidR="00474618" w:rsidRPr="001B1C4B" w:rsidRDefault="009E2AFE" w:rsidP="00474618">
                          <w:pPr>
                            <w:pStyle w:val="Header"/>
                          </w:pPr>
                          <w:fldSimple w:instr=" TITLE  \* MERGEFORMAT ">
                            <w:r w:rsidR="005F67B1">
                              <w:t>ECE/TRANS/WP.29/2024/1</w:t>
                            </w:r>
                          </w:fldSimple>
                        </w:p>
                        <w:p w14:paraId="6B7F1C11" w14:textId="77777777" w:rsidR="00474618" w:rsidRDefault="004746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FDB981" id="_x0000_t202" coordsize="21600,21600" o:spt="202" path="m,l,21600r21600,l21600,xe">
              <v:stroke joinstyle="miter"/>
              <v:path gradientshapeok="t" o:connecttype="rect"/>
            </v:shapetype>
            <v:shape id="Text Box 21" o:spid="_x0000_s1034"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C3fArx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2DCAC9BF" w14:textId="52EBAB73" w:rsidR="00474618" w:rsidRPr="001B1C4B" w:rsidRDefault="009E2AFE" w:rsidP="00474618">
                    <w:pPr>
                      <w:pStyle w:val="Header"/>
                    </w:pPr>
                    <w:fldSimple w:instr=" TITLE  \* MERGEFORMAT ">
                      <w:r w:rsidR="005F67B1">
                        <w:t>ECE/TRANS/WP.29/2024/1</w:t>
                      </w:r>
                    </w:fldSimple>
                  </w:p>
                  <w:p w14:paraId="6B7F1C11" w14:textId="77777777" w:rsidR="00474618" w:rsidRDefault="00474618"/>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8B35" w14:textId="499314B5" w:rsidR="00474618" w:rsidRPr="00474618" w:rsidRDefault="00474618" w:rsidP="00474618">
    <w:r>
      <w:rPr>
        <w:noProof/>
      </w:rPr>
      <mc:AlternateContent>
        <mc:Choice Requires="wps">
          <w:drawing>
            <wp:anchor distT="0" distB="0" distL="114300" distR="114300" simplePos="0" relativeHeight="251667456" behindDoc="0" locked="0" layoutInCell="1" allowOverlap="1" wp14:anchorId="2A8E4337" wp14:editId="5E261AEB">
              <wp:simplePos x="0" y="0"/>
              <wp:positionH relativeFrom="page">
                <wp:posOffset>9935845</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3154191" w14:textId="184A90A7" w:rsidR="00474618" w:rsidRPr="001B1C4B" w:rsidRDefault="009E2AFE" w:rsidP="00474618">
                          <w:pPr>
                            <w:pStyle w:val="Header"/>
                            <w:jc w:val="right"/>
                          </w:pPr>
                          <w:fldSimple w:instr=" TITLE  \* MERGEFORMAT ">
                            <w:r w:rsidR="005F67B1">
                              <w:t>ECE/TRANS/WP.29/2024/1</w:t>
                            </w:r>
                          </w:fldSimple>
                        </w:p>
                        <w:p w14:paraId="7E052704" w14:textId="77777777" w:rsidR="00474618" w:rsidRDefault="004746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8E4337" id="_x0000_t202" coordsize="21600,21600" o:spt="202" path="m,l,21600r21600,l21600,xe">
              <v:stroke joinstyle="miter"/>
              <v:path gradientshapeok="t" o:connecttype="rect"/>
            </v:shapetype>
            <v:shape id="Text Box 19" o:spid="_x0000_s1035"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D1GeDR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03154191" w14:textId="184A90A7" w:rsidR="00474618" w:rsidRPr="001B1C4B" w:rsidRDefault="009E2AFE" w:rsidP="00474618">
                    <w:pPr>
                      <w:pStyle w:val="Header"/>
                      <w:jc w:val="right"/>
                    </w:pPr>
                    <w:fldSimple w:instr=" TITLE  \* MERGEFORMAT ">
                      <w:r w:rsidR="005F67B1">
                        <w:t>ECE/TRANS/WP.29/2024/1</w:t>
                      </w:r>
                    </w:fldSimple>
                  </w:p>
                  <w:p w14:paraId="7E052704" w14:textId="77777777" w:rsidR="00474618" w:rsidRDefault="00474618"/>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C44A" w14:textId="02044E2E" w:rsidR="00474618" w:rsidRPr="00474618" w:rsidRDefault="009E2AFE" w:rsidP="007F6FEF">
    <w:pPr>
      <w:pStyle w:val="Header"/>
    </w:pPr>
    <w:fldSimple w:instr=" TITLE  \* MERGEFORMAT ">
      <w:r w:rsidR="005F67B1">
        <w:t>ECE/TRANS/WP.29/2024/1</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62CF" w14:textId="4F3DB329" w:rsidR="00474618" w:rsidRPr="00474618" w:rsidRDefault="009E2AFE" w:rsidP="007F6FEF">
    <w:pPr>
      <w:pStyle w:val="Header"/>
      <w:jc w:val="right"/>
    </w:pPr>
    <w:fldSimple w:instr=" TITLE  \* MERGEFORMAT ">
      <w:r w:rsidR="005F67B1">
        <w:t>ECE/TRANS/WP.29/2024/1</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E140" w14:textId="34EF38AC" w:rsidR="00633B2E" w:rsidRPr="00633B2E" w:rsidRDefault="00633B2E" w:rsidP="00633B2E">
    <w:r>
      <w:rPr>
        <w:noProof/>
      </w:rPr>
      <mc:AlternateContent>
        <mc:Choice Requires="wps">
          <w:drawing>
            <wp:anchor distT="0" distB="0" distL="114300" distR="114300" simplePos="0" relativeHeight="251673600" behindDoc="0" locked="0" layoutInCell="1" allowOverlap="1" wp14:anchorId="585DE9F0" wp14:editId="3A37CCE9">
              <wp:simplePos x="0" y="0"/>
              <wp:positionH relativeFrom="page">
                <wp:posOffset>9935845</wp:posOffset>
              </wp:positionH>
              <wp:positionV relativeFrom="margin">
                <wp:posOffset>0</wp:posOffset>
              </wp:positionV>
              <wp:extent cx="215900" cy="612013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20577FB" w14:textId="21C7CD66" w:rsidR="00633B2E" w:rsidRPr="00474618" w:rsidRDefault="009E2AFE" w:rsidP="00633B2E">
                          <w:pPr>
                            <w:pStyle w:val="Header"/>
                          </w:pPr>
                          <w:fldSimple w:instr=" TITLE  \* MERGEFORMAT ">
                            <w:r w:rsidR="005F67B1">
                              <w:t>ECE/TRANS/WP.29/2024/1</w:t>
                            </w:r>
                          </w:fldSimple>
                        </w:p>
                        <w:p w14:paraId="1130C64B" w14:textId="77777777" w:rsidR="00633B2E" w:rsidRDefault="00633B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5DE9F0" id="_x0000_t202" coordsize="21600,21600" o:spt="202" path="m,l,21600r21600,l21600,xe">
              <v:stroke joinstyle="miter"/>
              <v:path gradientshapeok="t" o:connecttype="rect"/>
            </v:shapetype>
            <v:shape id="Text Box 29" o:spid="_x0000_s1038"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DQQ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xNU8qice7bF8JQ4d9vLyVmxqwrMFHx7BkZ6IA5qR&#10;8ECL0kjJcLA4q9D9+Nt59C94XDlrSZ8F99+P4CRn+qshAUQxj4Ybjf1omGOzRiJlRtNnRTLpgQt6&#10;NJXD5oVGZxWz0BUYQZUUnLL15jr0U0KjJ+RqlZxIshbC1uysGKUSu/PUvYCzQwsDNf8eR+VC/qaT&#10;vW9sn8HVMaCqU5svLA58k9xTo4bRjPP06z55XX4gy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NH6xwN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20577FB" w14:textId="21C7CD66" w:rsidR="00633B2E" w:rsidRPr="00474618" w:rsidRDefault="009E2AFE" w:rsidP="00633B2E">
                    <w:pPr>
                      <w:pStyle w:val="Header"/>
                    </w:pPr>
                    <w:fldSimple w:instr=" TITLE  \* MERGEFORMAT ">
                      <w:r w:rsidR="005F67B1">
                        <w:t>ECE/TRANS/WP.29/2024/1</w:t>
                      </w:r>
                    </w:fldSimple>
                  </w:p>
                  <w:p w14:paraId="1130C64B" w14:textId="77777777" w:rsidR="00633B2E" w:rsidRDefault="00633B2E"/>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9C12" w14:textId="6AC0B43E" w:rsidR="00633B2E" w:rsidRPr="00633B2E" w:rsidRDefault="00633B2E" w:rsidP="00633B2E">
    <w:r>
      <w:rPr>
        <w:noProof/>
      </w:rPr>
      <mc:AlternateContent>
        <mc:Choice Requires="wps">
          <w:drawing>
            <wp:anchor distT="0" distB="0" distL="114300" distR="114300" simplePos="0" relativeHeight="251671552" behindDoc="0" locked="0" layoutInCell="1" allowOverlap="1" wp14:anchorId="7DCF9EEA" wp14:editId="609A638F">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3AAF31" w14:textId="187F21FA" w:rsidR="00633B2E" w:rsidRPr="00474618" w:rsidRDefault="009E2AFE" w:rsidP="00633B2E">
                          <w:pPr>
                            <w:pStyle w:val="Header"/>
                            <w:jc w:val="right"/>
                          </w:pPr>
                          <w:fldSimple w:instr=" TITLE  \* MERGEFORMAT ">
                            <w:r w:rsidR="005F67B1">
                              <w:t>ECE/TRANS/WP.29/2024/1</w:t>
                            </w:r>
                          </w:fldSimple>
                        </w:p>
                        <w:p w14:paraId="0CA0C810" w14:textId="77777777" w:rsidR="00633B2E" w:rsidRDefault="00633B2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CF9EEA" id="_x0000_t202" coordsize="21600,21600" o:spt="202" path="m,l,21600r21600,l21600,xe">
              <v:stroke joinstyle="miter"/>
              <v:path gradientshapeok="t" o:connecttype="rect"/>
            </v:shapetype>
            <v:shape id="Text Box 27" o:spid="_x0000_s1039"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0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mXq14nqPFnoe1R2cuu6Q8A2FeE8eckbBGNF4h6Ux&#10;jKz4YEnRsv/+p/PkX8m0ogyMBxj6tiGPoswXC/0BMk6Gn4zVZNhNf8loVonhdyqbeOCjmczGc/+E&#10;yV2mKLgiq5BJJRFtNC/jOKSYfKWXy+yEiXEUb+yDUwk6iSM15nF4Iu8O0ooQ5S1Pg0PzVwobfdNL&#10;y8tN5KbL8kvEjiwe+Ma0ZQEd/g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YXIcNH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463AAF31" w14:textId="187F21FA" w:rsidR="00633B2E" w:rsidRPr="00474618" w:rsidRDefault="009E2AFE" w:rsidP="00633B2E">
                    <w:pPr>
                      <w:pStyle w:val="Header"/>
                      <w:jc w:val="right"/>
                    </w:pPr>
                    <w:fldSimple w:instr=" TITLE  \* MERGEFORMAT ">
                      <w:r w:rsidR="005F67B1">
                        <w:t>ECE/TRANS/WP.29/2024/1</w:t>
                      </w:r>
                    </w:fldSimple>
                  </w:p>
                  <w:p w14:paraId="0CA0C810" w14:textId="77777777" w:rsidR="00633B2E" w:rsidRDefault="00633B2E"/>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4FDB" w14:textId="18162409" w:rsidR="00633B2E" w:rsidRPr="00633B2E" w:rsidRDefault="009E2AFE" w:rsidP="00E0551F">
    <w:pPr>
      <w:pStyle w:val="Header"/>
    </w:pPr>
    <w:fldSimple w:instr=" TITLE  \* MERGEFORMAT ">
      <w:r w:rsidR="005F67B1">
        <w:t>ECE/TRANS/WP.29/2024/1</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A614" w14:textId="24DF3B98" w:rsidR="00633B2E" w:rsidRPr="00633B2E" w:rsidRDefault="009E2AFE" w:rsidP="00E0551F">
    <w:pPr>
      <w:pStyle w:val="Header"/>
      <w:jc w:val="right"/>
    </w:pPr>
    <w:fldSimple w:instr=" TITLE  \* MERGEFORMAT ">
      <w:r w:rsidR="005F67B1">
        <w:t>ECE/TRANS/WP.29/2024/1</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1E8" w14:textId="0F4AEB88" w:rsidR="007D5E17" w:rsidRPr="007D5E17" w:rsidRDefault="007D5E17" w:rsidP="007D5E17">
    <w:r>
      <w:rPr>
        <w:noProof/>
      </w:rPr>
      <mc:AlternateContent>
        <mc:Choice Requires="wps">
          <w:drawing>
            <wp:anchor distT="0" distB="0" distL="114300" distR="114300" simplePos="0" relativeHeight="251675648" behindDoc="0" locked="0" layoutInCell="1" allowOverlap="1" wp14:anchorId="483A7D66" wp14:editId="04D2B38C">
              <wp:simplePos x="0" y="0"/>
              <wp:positionH relativeFrom="page">
                <wp:posOffset>9935845</wp:posOffset>
              </wp:positionH>
              <wp:positionV relativeFrom="margin">
                <wp:posOffset>0</wp:posOffset>
              </wp:positionV>
              <wp:extent cx="215900" cy="6120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3654CEF" w14:textId="2470A3A5" w:rsidR="007D5E17" w:rsidRPr="00633B2E" w:rsidRDefault="009E2AFE" w:rsidP="007D5E17">
                          <w:pPr>
                            <w:pStyle w:val="Header"/>
                          </w:pPr>
                          <w:fldSimple w:instr=" TITLE  \* MERGEFORMAT ">
                            <w:r w:rsidR="005F67B1">
                              <w:t>ECE/TRANS/WP.29/2024/1</w:t>
                            </w:r>
                          </w:fldSimple>
                        </w:p>
                        <w:p w14:paraId="47D3EB6F" w14:textId="77777777" w:rsidR="007D5E17" w:rsidRDefault="007D5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3A7D66" id="_x0000_t202" coordsize="21600,21600" o:spt="202" path="m,l,21600r21600,l21600,xe">
              <v:stroke joinstyle="miter"/>
              <v:path gradientshapeok="t" o:connecttype="rect"/>
            </v:shapetype>
            <v:shape id="Text Box 35" o:spid="_x0000_s1042"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qF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m3q14nqPFnoe1R2cuu6Q8A2FeE8eckbBGNF4h6Ux&#10;jKz4YEnRsv/+p/PkX8m0ogyMBxj6tiGPoswXC/0BMk6Gn4zVZNhNf8loVonhdyqbeOCjmczGc/+E&#10;yV2mKLgiq5BJJRFtNC/jOKSYfKWXy+yEiXEUb+yDUwk6iSM15nF4Iu8O0ooQ5S1Pg0PzVwobfdNL&#10;y8tN5KbL8kvEjiwe+Ma0ZQEd/g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5EuqhX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13654CEF" w14:textId="2470A3A5" w:rsidR="007D5E17" w:rsidRPr="00633B2E" w:rsidRDefault="009E2AFE" w:rsidP="007D5E17">
                    <w:pPr>
                      <w:pStyle w:val="Header"/>
                    </w:pPr>
                    <w:fldSimple w:instr=" TITLE  \* MERGEFORMAT ">
                      <w:r w:rsidR="005F67B1">
                        <w:t>ECE/TRANS/WP.29/2024/1</w:t>
                      </w:r>
                    </w:fldSimple>
                  </w:p>
                  <w:p w14:paraId="47D3EB6F" w14:textId="77777777" w:rsidR="007D5E17" w:rsidRDefault="007D5E17"/>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B96F" w14:textId="4ACB2647" w:rsidR="00997BF8" w:rsidRPr="00997BF8" w:rsidRDefault="00997BF8" w:rsidP="00997BF8">
    <w:pPr>
      <w:pStyle w:val="Header"/>
      <w:jc w:val="right"/>
    </w:pPr>
    <w:r>
      <w:t>ECE/TRANS/WP.29/2024/1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139B" w14:textId="3EC13BE2" w:rsidR="007D5E17" w:rsidRPr="007D5E17" w:rsidRDefault="007D5E17" w:rsidP="007D5E17">
    <w:r>
      <w:rPr>
        <w:noProof/>
      </w:rPr>
      <mc:AlternateContent>
        <mc:Choice Requires="wps">
          <w:drawing>
            <wp:anchor distT="0" distB="0" distL="114300" distR="114300" simplePos="0" relativeHeight="251677696" behindDoc="0" locked="0" layoutInCell="1" allowOverlap="1" wp14:anchorId="162311E4" wp14:editId="3BEE231A">
              <wp:simplePos x="0" y="0"/>
              <wp:positionH relativeFrom="page">
                <wp:posOffset>9935845</wp:posOffset>
              </wp:positionH>
              <wp:positionV relativeFrom="margin">
                <wp:posOffset>0</wp:posOffset>
              </wp:positionV>
              <wp:extent cx="215900" cy="61201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08E8628" w14:textId="6C283ACF" w:rsidR="007D5E17" w:rsidRPr="00633B2E" w:rsidRDefault="009E2AFE" w:rsidP="007D5E17">
                          <w:pPr>
                            <w:pStyle w:val="Header"/>
                            <w:jc w:val="right"/>
                          </w:pPr>
                          <w:fldSimple w:instr=" TITLE  \* MERGEFORMAT ">
                            <w:r w:rsidR="005F67B1">
                              <w:t>ECE/TRANS/WP.29/2024/1</w:t>
                            </w:r>
                          </w:fldSimple>
                        </w:p>
                        <w:p w14:paraId="693D8699" w14:textId="77777777" w:rsidR="007D5E17" w:rsidRDefault="007D5E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2311E4" id="_x0000_t202" coordsize="21600,21600" o:spt="202" path="m,l,21600r21600,l21600,xe">
              <v:stroke joinstyle="miter"/>
              <v:path gradientshapeok="t" o:connecttype="rect"/>
            </v:shapetype>
            <v:shape id="Text Box 37" o:spid="_x0000_s1043"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FTDcbJ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08E8628" w14:textId="6C283ACF" w:rsidR="007D5E17" w:rsidRPr="00633B2E" w:rsidRDefault="009E2AFE" w:rsidP="007D5E17">
                    <w:pPr>
                      <w:pStyle w:val="Header"/>
                      <w:jc w:val="right"/>
                    </w:pPr>
                    <w:fldSimple w:instr=" TITLE  \* MERGEFORMAT ">
                      <w:r w:rsidR="005F67B1">
                        <w:t>ECE/TRANS/WP.29/2024/1</w:t>
                      </w:r>
                    </w:fldSimple>
                  </w:p>
                  <w:p w14:paraId="693D8699" w14:textId="77777777" w:rsidR="007D5E17" w:rsidRDefault="007D5E17"/>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E4E9" w14:textId="02E118FE" w:rsidR="007D5E17" w:rsidRPr="007D5E17" w:rsidRDefault="009E2AFE" w:rsidP="00C720C7">
    <w:pPr>
      <w:pStyle w:val="Header"/>
    </w:pPr>
    <w:fldSimple w:instr=" TITLE  \* MERGEFORMAT ">
      <w:r w:rsidR="005F67B1">
        <w:t>ECE/TRANS/WP.29/2024/1</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A0E0" w14:textId="6144EC4C" w:rsidR="007D5E17" w:rsidRPr="007D5E17" w:rsidRDefault="009E2AFE" w:rsidP="00C720C7">
    <w:pPr>
      <w:pStyle w:val="Header"/>
      <w:jc w:val="right"/>
    </w:pPr>
    <w:fldSimple w:instr=" TITLE  \* MERGEFORMAT ">
      <w:r w:rsidR="005F67B1">
        <w:t>ECE/TRANS/WP.29/2024/1</w:t>
      </w:r>
    </w:fldSimple>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6990" w14:textId="57C4A419" w:rsidR="004C67CE" w:rsidRPr="004C67CE" w:rsidRDefault="004C67CE" w:rsidP="004C67CE">
    <w:r>
      <w:rPr>
        <w:noProof/>
      </w:rPr>
      <mc:AlternateContent>
        <mc:Choice Requires="wps">
          <w:drawing>
            <wp:anchor distT="0" distB="0" distL="114300" distR="114300" simplePos="0" relativeHeight="251681792" behindDoc="0" locked="0" layoutInCell="1" allowOverlap="1" wp14:anchorId="2DD84400" wp14:editId="0BBA34E6">
              <wp:simplePos x="0" y="0"/>
              <wp:positionH relativeFrom="page">
                <wp:posOffset>9935845</wp:posOffset>
              </wp:positionH>
              <wp:positionV relativeFrom="margin">
                <wp:posOffset>0</wp:posOffset>
              </wp:positionV>
              <wp:extent cx="215900" cy="612013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364BD14" w14:textId="675C5ADF" w:rsidR="004C67CE" w:rsidRPr="007D5E17" w:rsidRDefault="009E2AFE" w:rsidP="004C67CE">
                          <w:pPr>
                            <w:pStyle w:val="Header"/>
                          </w:pPr>
                          <w:fldSimple w:instr=" TITLE  \* MERGEFORMAT ">
                            <w:r w:rsidR="005F67B1">
                              <w:t>ECE/TRANS/WP.29/2024/1</w:t>
                            </w:r>
                          </w:fldSimple>
                        </w:p>
                        <w:p w14:paraId="2CD2FAAA" w14:textId="77777777" w:rsidR="004C67CE" w:rsidRDefault="004C67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D84400" id="_x0000_t202" coordsize="21600,21600" o:spt="202" path="m,l,21600r21600,l21600,xe">
              <v:stroke joinstyle="miter"/>
              <v:path gradientshapeok="t" o:connecttype="rect"/>
            </v:shapetype>
            <v:shape id="Text Box 45" o:spid="_x0000_s1046" type="#_x0000_t202" style="position:absolute;margin-left:782.35pt;margin-top:0;width:17pt;height:481.9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9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hC6Fjkd7LF+JQ4e9vLwVm5rwbMGHR3CkJ+KAZiQ8&#10;0KI0UjIcLM4qdD/+dh79Cx5XzlrSZ8H99yM4yZn+akgAUcyj4UZjPxrm2KyRSJnR9FmRTHrggh5N&#10;5bB5odFZxSx0BUZQJQWnbL25Dv2U0OgJuVolJ5KshbA1OytGqcTuPHUv4OzQwkDNv8dRuZC/6WTv&#10;G9tncHUMqOrU5guLA98k99SoYTTjPP26T16XH8jyJ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oQpQPU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6364BD14" w14:textId="675C5ADF" w:rsidR="004C67CE" w:rsidRPr="007D5E17" w:rsidRDefault="009E2AFE" w:rsidP="004C67CE">
                    <w:pPr>
                      <w:pStyle w:val="Header"/>
                    </w:pPr>
                    <w:fldSimple w:instr=" TITLE  \* MERGEFORMAT ">
                      <w:r w:rsidR="005F67B1">
                        <w:t>ECE/TRANS/WP.29/2024/1</w:t>
                      </w:r>
                    </w:fldSimple>
                  </w:p>
                  <w:p w14:paraId="2CD2FAAA" w14:textId="77777777" w:rsidR="004C67CE" w:rsidRDefault="004C67CE"/>
                </w:txbxContent>
              </v:textbox>
              <w10:wrap anchorx="page"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8D2B" w14:textId="61CD3BA7" w:rsidR="004C67CE" w:rsidRPr="004C67CE" w:rsidRDefault="004C67CE" w:rsidP="004C67CE">
    <w:r>
      <w:rPr>
        <w:noProof/>
      </w:rPr>
      <mc:AlternateContent>
        <mc:Choice Requires="wps">
          <w:drawing>
            <wp:anchor distT="0" distB="0" distL="114300" distR="114300" simplePos="0" relativeHeight="251679744" behindDoc="0" locked="0" layoutInCell="1" allowOverlap="1" wp14:anchorId="19766EFB" wp14:editId="748DA9DE">
              <wp:simplePos x="0" y="0"/>
              <wp:positionH relativeFrom="page">
                <wp:posOffset>9935845</wp:posOffset>
              </wp:positionH>
              <wp:positionV relativeFrom="margin">
                <wp:posOffset>0</wp:posOffset>
              </wp:positionV>
              <wp:extent cx="215900" cy="61201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F2266E9" w14:textId="5595B487" w:rsidR="004C67CE" w:rsidRPr="007D5E17" w:rsidRDefault="009E2AFE" w:rsidP="004C67CE">
                          <w:pPr>
                            <w:pStyle w:val="Header"/>
                            <w:jc w:val="right"/>
                          </w:pPr>
                          <w:fldSimple w:instr=" TITLE  \* MERGEFORMAT ">
                            <w:r w:rsidR="005F67B1">
                              <w:t>ECE/TRANS/WP.29/2024/1</w:t>
                            </w:r>
                          </w:fldSimple>
                        </w:p>
                        <w:p w14:paraId="73EFAE05" w14:textId="77777777" w:rsidR="004C67CE" w:rsidRDefault="004C67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766EFB" id="_x0000_t202" coordsize="21600,21600" o:spt="202" path="m,l,21600r21600,l21600,xe">
              <v:stroke joinstyle="miter"/>
              <v:path gradientshapeok="t" o:connecttype="rect"/>
            </v:shapetype>
            <v:shape id="Text Box 43" o:spid="_x0000_s1047" type="#_x0000_t202" style="position:absolute;margin-left:782.35pt;margin-top:0;width:17pt;height:481.9pt;z-index:251679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RgosKeAIAAAc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0F2266E9" w14:textId="5595B487" w:rsidR="004C67CE" w:rsidRPr="007D5E17" w:rsidRDefault="009E2AFE" w:rsidP="004C67CE">
                    <w:pPr>
                      <w:pStyle w:val="Header"/>
                      <w:jc w:val="right"/>
                    </w:pPr>
                    <w:fldSimple w:instr=" TITLE  \* MERGEFORMAT ">
                      <w:r w:rsidR="005F67B1">
                        <w:t>ECE/TRANS/WP.29/2024/1</w:t>
                      </w:r>
                    </w:fldSimple>
                  </w:p>
                  <w:p w14:paraId="73EFAE05" w14:textId="77777777" w:rsidR="004C67CE" w:rsidRDefault="004C67CE"/>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56B6" w14:textId="666F679B" w:rsidR="004C67CE" w:rsidRPr="004C67CE" w:rsidRDefault="009E2AFE" w:rsidP="00AC6F0A">
    <w:pPr>
      <w:pStyle w:val="Header"/>
    </w:pPr>
    <w:fldSimple w:instr=" TITLE  \* MERGEFORMAT ">
      <w:r w:rsidR="005F67B1">
        <w:t>ECE/TRANS/WP.29/2024/1</w:t>
      </w:r>
    </w:fldSimple>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BA43" w14:textId="584C7F1B" w:rsidR="004C67CE" w:rsidRPr="004C67CE" w:rsidRDefault="009E2AFE" w:rsidP="00AC6F0A">
    <w:pPr>
      <w:pStyle w:val="Header"/>
      <w:jc w:val="right"/>
    </w:pPr>
    <w:fldSimple w:instr=" TITLE  \* MERGEFORMAT ">
      <w:r w:rsidR="005F67B1">
        <w:t>ECE/TRANS/WP.29/2024/1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9D79" w14:textId="023F7FE9" w:rsidR="00EF6CF6" w:rsidRPr="00EF6CF6" w:rsidRDefault="00EF6CF6" w:rsidP="00EF6CF6">
    <w:r>
      <w:rPr>
        <w:noProof/>
      </w:rPr>
      <mc:AlternateContent>
        <mc:Choice Requires="wps">
          <w:drawing>
            <wp:anchor distT="0" distB="0" distL="114300" distR="114300" simplePos="0" relativeHeight="251659264" behindDoc="0" locked="0" layoutInCell="1" allowOverlap="1" wp14:anchorId="591ACE75" wp14:editId="0AE119D0">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DE1E2B" w14:textId="005342E7" w:rsidR="00EF6CF6" w:rsidRPr="00997BF8" w:rsidRDefault="009E2AFE" w:rsidP="00EF6CF6">
                          <w:pPr>
                            <w:pStyle w:val="Header"/>
                          </w:pPr>
                          <w:fldSimple w:instr=" TITLE  \* MERGEFORMAT ">
                            <w:r w:rsidR="005F67B1">
                              <w:t>ECE/TRANS/WP.29/2024/1</w:t>
                            </w:r>
                          </w:fldSimple>
                        </w:p>
                        <w:p w14:paraId="188BEDDE" w14:textId="77777777" w:rsidR="00EF6CF6" w:rsidRDefault="00EF6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1ACE75"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0ADE1E2B" w14:textId="005342E7" w:rsidR="00EF6CF6" w:rsidRPr="00997BF8" w:rsidRDefault="009E2AFE" w:rsidP="00EF6CF6">
                    <w:pPr>
                      <w:pStyle w:val="Header"/>
                    </w:pPr>
                    <w:fldSimple w:instr=" TITLE  \* MERGEFORMAT ">
                      <w:r w:rsidR="005F67B1">
                        <w:t>ECE/TRANS/WP.29/2024/1</w:t>
                      </w:r>
                    </w:fldSimple>
                  </w:p>
                  <w:p w14:paraId="188BEDDE" w14:textId="77777777" w:rsidR="00EF6CF6" w:rsidRDefault="00EF6CF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3C02" w14:textId="01C1DB00" w:rsidR="00EF6CF6" w:rsidRPr="00EF6CF6" w:rsidRDefault="00EF6CF6" w:rsidP="00EF6CF6">
    <w:r>
      <w:rPr>
        <w:noProof/>
      </w:rPr>
      <mc:AlternateContent>
        <mc:Choice Requires="wps">
          <w:drawing>
            <wp:anchor distT="0" distB="0" distL="114300" distR="114300" simplePos="0" relativeHeight="251661312" behindDoc="0" locked="0" layoutInCell="1" allowOverlap="1" wp14:anchorId="04FB3AE9" wp14:editId="5277A052">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1F0C51E" w14:textId="7AB878DA" w:rsidR="00EF6CF6" w:rsidRPr="00997BF8" w:rsidRDefault="009E2AFE" w:rsidP="00EF6CF6">
                          <w:pPr>
                            <w:pStyle w:val="Header"/>
                            <w:jc w:val="right"/>
                          </w:pPr>
                          <w:fldSimple w:instr=" TITLE  \* MERGEFORMAT ">
                            <w:r w:rsidR="005F67B1">
                              <w:t>ECE/TRANS/WP.29/2024/1</w:t>
                            </w:r>
                          </w:fldSimple>
                        </w:p>
                        <w:p w14:paraId="73E94FD3" w14:textId="77777777" w:rsidR="00EF6CF6" w:rsidRDefault="00EF6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FB3AE9"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41F0C51E" w14:textId="7AB878DA" w:rsidR="00EF6CF6" w:rsidRPr="00997BF8" w:rsidRDefault="009E2AFE" w:rsidP="00EF6CF6">
                    <w:pPr>
                      <w:pStyle w:val="Header"/>
                      <w:jc w:val="right"/>
                    </w:pPr>
                    <w:fldSimple w:instr=" TITLE  \* MERGEFORMAT ">
                      <w:r w:rsidR="005F67B1">
                        <w:t>ECE/TRANS/WP.29/2024/1</w:t>
                      </w:r>
                    </w:fldSimple>
                  </w:p>
                  <w:p w14:paraId="73E94FD3" w14:textId="77777777" w:rsidR="00EF6CF6" w:rsidRDefault="00EF6CF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CC64" w14:textId="6268A026" w:rsidR="009B575E" w:rsidRPr="009B575E" w:rsidRDefault="009E2AFE" w:rsidP="00B65440">
    <w:pPr>
      <w:pStyle w:val="Header"/>
    </w:pPr>
    <w:fldSimple w:instr=" TITLE  \* MERGEFORMAT ">
      <w:r w:rsidR="005F67B1">
        <w:t>ECE/TRANS/WP.29/2024/1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6909" w14:textId="15A6D526" w:rsidR="009B575E" w:rsidRPr="009B575E" w:rsidRDefault="009E2AFE" w:rsidP="009B575E">
    <w:pPr>
      <w:pStyle w:val="Header"/>
    </w:pPr>
    <w:fldSimple w:instr=" TITLE  \* MERGEFORMAT ">
      <w:r w:rsidR="005F67B1">
        <w:t>ECE/TRANS/WP.29/2024/1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4DA7" w14:textId="2104AD83" w:rsidR="001B1C4B" w:rsidRPr="001B1C4B" w:rsidRDefault="001B1C4B" w:rsidP="001B1C4B">
    <w:r>
      <w:rPr>
        <w:noProof/>
      </w:rPr>
      <mc:AlternateContent>
        <mc:Choice Requires="wps">
          <w:drawing>
            <wp:anchor distT="0" distB="0" distL="114300" distR="114300" simplePos="0" relativeHeight="251665408" behindDoc="0" locked="0" layoutInCell="1" allowOverlap="1" wp14:anchorId="4B813C4D" wp14:editId="46D438A6">
              <wp:simplePos x="0" y="0"/>
              <wp:positionH relativeFrom="page">
                <wp:posOffset>9935845</wp:posOffset>
              </wp:positionH>
              <wp:positionV relativeFrom="margin">
                <wp:posOffset>0</wp:posOffset>
              </wp:positionV>
              <wp:extent cx="215900" cy="6120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E28F515" w14:textId="51BA056F" w:rsidR="001B1C4B" w:rsidRPr="009B575E" w:rsidRDefault="009E2AFE" w:rsidP="009625EC">
                          <w:pPr>
                            <w:pStyle w:val="Header"/>
                          </w:pPr>
                          <w:fldSimple w:instr=" TITLE  \* MERGEFORMAT ">
                            <w:r w:rsidR="005F67B1">
                              <w:t>ECE/TRANS/WP.29/2024/1</w:t>
                            </w:r>
                          </w:fldSimple>
                        </w:p>
                        <w:p w14:paraId="7256F074" w14:textId="77777777" w:rsidR="001B1C4B" w:rsidRDefault="001B1C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813C4D" id="_x0000_t202" coordsize="21600,21600" o:spt="202" path="m,l,21600r21600,l21600,xe">
              <v:stroke joinstyle="miter"/>
              <v:path gradientshapeok="t" o:connecttype="rect"/>
            </v:shapetype>
            <v:shape id="Text Box 13" o:spid="_x0000_s1030"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GB7xNp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E28F515" w14:textId="51BA056F" w:rsidR="001B1C4B" w:rsidRPr="009B575E" w:rsidRDefault="009E2AFE" w:rsidP="009625EC">
                    <w:pPr>
                      <w:pStyle w:val="Header"/>
                    </w:pPr>
                    <w:fldSimple w:instr=" TITLE  \* MERGEFORMAT ">
                      <w:r w:rsidR="005F67B1">
                        <w:t>ECE/TRANS/WP.29/2024/1</w:t>
                      </w:r>
                    </w:fldSimple>
                  </w:p>
                  <w:p w14:paraId="7256F074" w14:textId="77777777" w:rsidR="001B1C4B" w:rsidRDefault="001B1C4B"/>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F822" w14:textId="570DF8C5" w:rsidR="001B1C4B" w:rsidRPr="001B1C4B" w:rsidRDefault="001B1C4B" w:rsidP="001B1C4B">
    <w:r>
      <w:rPr>
        <w:noProof/>
      </w:rPr>
      <mc:AlternateContent>
        <mc:Choice Requires="wps">
          <w:drawing>
            <wp:anchor distT="0" distB="0" distL="114300" distR="114300" simplePos="0" relativeHeight="251663360" behindDoc="0" locked="0" layoutInCell="1" allowOverlap="1" wp14:anchorId="4E0D92E7" wp14:editId="28318A11">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7EFAA17" w14:textId="137C9893" w:rsidR="001B1C4B" w:rsidRPr="009B575E" w:rsidRDefault="009E2AFE" w:rsidP="009625EC">
                          <w:pPr>
                            <w:pStyle w:val="Header"/>
                            <w:jc w:val="right"/>
                          </w:pPr>
                          <w:fldSimple w:instr=" TITLE  \* MERGEFORMAT ">
                            <w:r w:rsidR="005F67B1">
                              <w:t>ECE/TRANS/WP.29/2024/1</w:t>
                            </w:r>
                          </w:fldSimple>
                        </w:p>
                        <w:p w14:paraId="4518E367" w14:textId="77777777" w:rsidR="001B1C4B" w:rsidRDefault="001B1C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0D92E7" id="_x0000_t202" coordsize="21600,21600" o:spt="202" path="m,l,21600r21600,l21600,xe">
              <v:stroke joinstyle="miter"/>
              <v:path gradientshapeok="t" o:connecttype="rect"/>
            </v:shapetype>
            <v:shape id="Text Box 11" o:spid="_x0000_s1031"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a3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52KoVV3t00PMg7uDUTYt8bynEB/JQM+rFhMZ7LLVh&#10;JMUHS4qG/fc/nSf/UqYVVWA6QNC3DXnUZL5YyA+QcTT8aKxGw266JaNXU8y+U9nEAx/NaNaeu2cM&#10;7iJFwRVZhUxKiWiDuYzDjGLwlV4sshMGxlG8tY9OJeikjdSXp/6ZvDsoK0KTdzzODc1eCWzwTS8t&#10;LzaR6zarL/E6sHigG8OW9XP4MaRp/nmfvV5+X/M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4vSa3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17EFAA17" w14:textId="137C9893" w:rsidR="001B1C4B" w:rsidRPr="009B575E" w:rsidRDefault="009E2AFE" w:rsidP="009625EC">
                    <w:pPr>
                      <w:pStyle w:val="Header"/>
                      <w:jc w:val="right"/>
                    </w:pPr>
                    <w:fldSimple w:instr=" TITLE  \* MERGEFORMAT ">
                      <w:r w:rsidR="005F67B1">
                        <w:t>ECE/TRANS/WP.29/2024/1</w:t>
                      </w:r>
                    </w:fldSimple>
                  </w:p>
                  <w:p w14:paraId="4518E367" w14:textId="77777777" w:rsidR="001B1C4B" w:rsidRDefault="001B1C4B"/>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48F3" w14:textId="42E87F7B" w:rsidR="001B1C4B" w:rsidRPr="001B1C4B" w:rsidRDefault="009E2AFE" w:rsidP="00E21FE0">
    <w:pPr>
      <w:pStyle w:val="Header"/>
    </w:pPr>
    <w:fldSimple w:instr=" TITLE  \* MERGEFORMAT ">
      <w:r w:rsidR="005F67B1">
        <w:t>ECE/TRANS/WP.29/2024/1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3"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0B4C43"/>
    <w:multiLevelType w:val="hybridMultilevel"/>
    <w:tmpl w:val="F158463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179C00B0"/>
    <w:multiLevelType w:val="hybridMultilevel"/>
    <w:tmpl w:val="1ED8C382"/>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710E00"/>
    <w:multiLevelType w:val="hybridMultilevel"/>
    <w:tmpl w:val="95FA0F92"/>
    <w:lvl w:ilvl="0" w:tplc="040C0005">
      <w:start w:val="1"/>
      <w:numFmt w:val="bullet"/>
      <w:lvlText w:val=""/>
      <w:lvlJc w:val="left"/>
      <w:pPr>
        <w:ind w:left="869" w:hanging="360"/>
      </w:pPr>
      <w:rPr>
        <w:rFonts w:ascii="Wingdings" w:hAnsi="Wingdings" w:hint="default"/>
      </w:rPr>
    </w:lvl>
    <w:lvl w:ilvl="1" w:tplc="040C0003" w:tentative="1">
      <w:start w:val="1"/>
      <w:numFmt w:val="bullet"/>
      <w:lvlText w:val="o"/>
      <w:lvlJc w:val="left"/>
      <w:pPr>
        <w:ind w:left="1589" w:hanging="360"/>
      </w:pPr>
      <w:rPr>
        <w:rFonts w:ascii="Courier New" w:hAnsi="Courier New" w:cs="Courier New" w:hint="default"/>
      </w:rPr>
    </w:lvl>
    <w:lvl w:ilvl="2" w:tplc="040C0005" w:tentative="1">
      <w:start w:val="1"/>
      <w:numFmt w:val="bullet"/>
      <w:lvlText w:val=""/>
      <w:lvlJc w:val="left"/>
      <w:pPr>
        <w:ind w:left="2309" w:hanging="360"/>
      </w:pPr>
      <w:rPr>
        <w:rFonts w:ascii="Wingdings" w:hAnsi="Wingdings" w:hint="default"/>
      </w:rPr>
    </w:lvl>
    <w:lvl w:ilvl="3" w:tplc="040C0001" w:tentative="1">
      <w:start w:val="1"/>
      <w:numFmt w:val="bullet"/>
      <w:lvlText w:val=""/>
      <w:lvlJc w:val="left"/>
      <w:pPr>
        <w:ind w:left="3029" w:hanging="360"/>
      </w:pPr>
      <w:rPr>
        <w:rFonts w:ascii="Symbol" w:hAnsi="Symbol" w:hint="default"/>
      </w:rPr>
    </w:lvl>
    <w:lvl w:ilvl="4" w:tplc="040C0003" w:tentative="1">
      <w:start w:val="1"/>
      <w:numFmt w:val="bullet"/>
      <w:lvlText w:val="o"/>
      <w:lvlJc w:val="left"/>
      <w:pPr>
        <w:ind w:left="3749" w:hanging="360"/>
      </w:pPr>
      <w:rPr>
        <w:rFonts w:ascii="Courier New" w:hAnsi="Courier New" w:cs="Courier New" w:hint="default"/>
      </w:rPr>
    </w:lvl>
    <w:lvl w:ilvl="5" w:tplc="040C0005" w:tentative="1">
      <w:start w:val="1"/>
      <w:numFmt w:val="bullet"/>
      <w:lvlText w:val=""/>
      <w:lvlJc w:val="left"/>
      <w:pPr>
        <w:ind w:left="4469" w:hanging="360"/>
      </w:pPr>
      <w:rPr>
        <w:rFonts w:ascii="Wingdings" w:hAnsi="Wingdings" w:hint="default"/>
      </w:rPr>
    </w:lvl>
    <w:lvl w:ilvl="6" w:tplc="040C0001" w:tentative="1">
      <w:start w:val="1"/>
      <w:numFmt w:val="bullet"/>
      <w:lvlText w:val=""/>
      <w:lvlJc w:val="left"/>
      <w:pPr>
        <w:ind w:left="5189" w:hanging="360"/>
      </w:pPr>
      <w:rPr>
        <w:rFonts w:ascii="Symbol" w:hAnsi="Symbol" w:hint="default"/>
      </w:rPr>
    </w:lvl>
    <w:lvl w:ilvl="7" w:tplc="040C0003" w:tentative="1">
      <w:start w:val="1"/>
      <w:numFmt w:val="bullet"/>
      <w:lvlText w:val="o"/>
      <w:lvlJc w:val="left"/>
      <w:pPr>
        <w:ind w:left="5909" w:hanging="360"/>
      </w:pPr>
      <w:rPr>
        <w:rFonts w:ascii="Courier New" w:hAnsi="Courier New" w:cs="Courier New" w:hint="default"/>
      </w:rPr>
    </w:lvl>
    <w:lvl w:ilvl="8" w:tplc="040C0005" w:tentative="1">
      <w:start w:val="1"/>
      <w:numFmt w:val="bullet"/>
      <w:lvlText w:val=""/>
      <w:lvlJc w:val="left"/>
      <w:pPr>
        <w:ind w:left="6629"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01AF3"/>
    <w:multiLevelType w:val="hybridMultilevel"/>
    <w:tmpl w:val="2646AD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28816062">
    <w:abstractNumId w:val="1"/>
  </w:num>
  <w:num w:numId="2" w16cid:durableId="54085375">
    <w:abstractNumId w:val="0"/>
  </w:num>
  <w:num w:numId="3" w16cid:durableId="242834197">
    <w:abstractNumId w:val="2"/>
  </w:num>
  <w:num w:numId="4" w16cid:durableId="922839960">
    <w:abstractNumId w:val="3"/>
  </w:num>
  <w:num w:numId="5" w16cid:durableId="1232427475">
    <w:abstractNumId w:val="8"/>
  </w:num>
  <w:num w:numId="6" w16cid:durableId="2071268929">
    <w:abstractNumId w:val="9"/>
  </w:num>
  <w:num w:numId="7" w16cid:durableId="608197286">
    <w:abstractNumId w:val="7"/>
  </w:num>
  <w:num w:numId="8" w16cid:durableId="1021510368">
    <w:abstractNumId w:val="6"/>
  </w:num>
  <w:num w:numId="9" w16cid:durableId="593903721">
    <w:abstractNumId w:val="5"/>
  </w:num>
  <w:num w:numId="10" w16cid:durableId="251859191">
    <w:abstractNumId w:val="4"/>
  </w:num>
  <w:num w:numId="11" w16cid:durableId="352851179">
    <w:abstractNumId w:val="20"/>
  </w:num>
  <w:num w:numId="12" w16cid:durableId="369304784">
    <w:abstractNumId w:val="19"/>
  </w:num>
  <w:num w:numId="13" w16cid:durableId="734859018">
    <w:abstractNumId w:val="13"/>
  </w:num>
  <w:num w:numId="14" w16cid:durableId="1496455937">
    <w:abstractNumId w:val="17"/>
  </w:num>
  <w:num w:numId="15" w16cid:durableId="1603105765">
    <w:abstractNumId w:val="21"/>
  </w:num>
  <w:num w:numId="16" w16cid:durableId="1383366304">
    <w:abstractNumId w:val="18"/>
  </w:num>
  <w:num w:numId="17" w16cid:durableId="1549367630">
    <w:abstractNumId w:val="23"/>
  </w:num>
  <w:num w:numId="18" w16cid:durableId="2126533123">
    <w:abstractNumId w:val="25"/>
  </w:num>
  <w:num w:numId="19" w16cid:durableId="169955484">
    <w:abstractNumId w:val="14"/>
  </w:num>
  <w:num w:numId="20" w16cid:durableId="1409427858">
    <w:abstractNumId w:val="10"/>
  </w:num>
  <w:num w:numId="21" w16cid:durableId="1582451628">
    <w:abstractNumId w:val="16"/>
  </w:num>
  <w:num w:numId="22" w16cid:durableId="1291327138">
    <w:abstractNumId w:val="15"/>
  </w:num>
  <w:num w:numId="23" w16cid:durableId="1776049610">
    <w:abstractNumId w:val="24"/>
  </w:num>
  <w:num w:numId="24" w16cid:durableId="1563447524">
    <w:abstractNumId w:val="22"/>
  </w:num>
  <w:num w:numId="25" w16cid:durableId="9629238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609481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de-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F8"/>
    <w:rsid w:val="00002A7D"/>
    <w:rsid w:val="000038A8"/>
    <w:rsid w:val="00005DF3"/>
    <w:rsid w:val="00006790"/>
    <w:rsid w:val="00027624"/>
    <w:rsid w:val="00050F6B"/>
    <w:rsid w:val="000546E5"/>
    <w:rsid w:val="00060EB9"/>
    <w:rsid w:val="000624DD"/>
    <w:rsid w:val="000678CD"/>
    <w:rsid w:val="00072C8C"/>
    <w:rsid w:val="00081CE0"/>
    <w:rsid w:val="00084D30"/>
    <w:rsid w:val="00090320"/>
    <w:rsid w:val="000931C0"/>
    <w:rsid w:val="00097003"/>
    <w:rsid w:val="000A2E09"/>
    <w:rsid w:val="000B175B"/>
    <w:rsid w:val="000B3A0F"/>
    <w:rsid w:val="000E0415"/>
    <w:rsid w:val="000F7715"/>
    <w:rsid w:val="0010281B"/>
    <w:rsid w:val="0012715C"/>
    <w:rsid w:val="00127303"/>
    <w:rsid w:val="00144065"/>
    <w:rsid w:val="00156B99"/>
    <w:rsid w:val="00166124"/>
    <w:rsid w:val="00176799"/>
    <w:rsid w:val="00184DDA"/>
    <w:rsid w:val="001900CD"/>
    <w:rsid w:val="00190AE1"/>
    <w:rsid w:val="001A0452"/>
    <w:rsid w:val="001B1C4B"/>
    <w:rsid w:val="001B4B04"/>
    <w:rsid w:val="001B5875"/>
    <w:rsid w:val="001C4B9C"/>
    <w:rsid w:val="001C6663"/>
    <w:rsid w:val="001C7895"/>
    <w:rsid w:val="001D0422"/>
    <w:rsid w:val="001D26DF"/>
    <w:rsid w:val="001F1599"/>
    <w:rsid w:val="001F19C4"/>
    <w:rsid w:val="001F5FD5"/>
    <w:rsid w:val="002043F0"/>
    <w:rsid w:val="00205680"/>
    <w:rsid w:val="00211E0B"/>
    <w:rsid w:val="002205B9"/>
    <w:rsid w:val="00232575"/>
    <w:rsid w:val="00247258"/>
    <w:rsid w:val="00257CAC"/>
    <w:rsid w:val="0027237A"/>
    <w:rsid w:val="002974E9"/>
    <w:rsid w:val="002A306B"/>
    <w:rsid w:val="002A7F94"/>
    <w:rsid w:val="002B109A"/>
    <w:rsid w:val="002C6D45"/>
    <w:rsid w:val="002D6E53"/>
    <w:rsid w:val="002F046D"/>
    <w:rsid w:val="002F3023"/>
    <w:rsid w:val="00301764"/>
    <w:rsid w:val="00311500"/>
    <w:rsid w:val="003229D8"/>
    <w:rsid w:val="003229DA"/>
    <w:rsid w:val="00333293"/>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687E"/>
    <w:rsid w:val="00462880"/>
    <w:rsid w:val="00474618"/>
    <w:rsid w:val="00476F24"/>
    <w:rsid w:val="004A5D33"/>
    <w:rsid w:val="004C55B0"/>
    <w:rsid w:val="004C67CE"/>
    <w:rsid w:val="004F6BA0"/>
    <w:rsid w:val="00503BEA"/>
    <w:rsid w:val="00533616"/>
    <w:rsid w:val="00535ABA"/>
    <w:rsid w:val="0053768B"/>
    <w:rsid w:val="005417FA"/>
    <w:rsid w:val="005420F2"/>
    <w:rsid w:val="0054285C"/>
    <w:rsid w:val="00584173"/>
    <w:rsid w:val="00595520"/>
    <w:rsid w:val="005A44B9"/>
    <w:rsid w:val="005B1BA0"/>
    <w:rsid w:val="005B3DB3"/>
    <w:rsid w:val="005C0268"/>
    <w:rsid w:val="005D15CA"/>
    <w:rsid w:val="005E5DB8"/>
    <w:rsid w:val="005F08DF"/>
    <w:rsid w:val="005F3066"/>
    <w:rsid w:val="005F3E61"/>
    <w:rsid w:val="005F67B1"/>
    <w:rsid w:val="00604DDD"/>
    <w:rsid w:val="006107D6"/>
    <w:rsid w:val="00611311"/>
    <w:rsid w:val="006115CC"/>
    <w:rsid w:val="00611FC4"/>
    <w:rsid w:val="006176FB"/>
    <w:rsid w:val="00630FCB"/>
    <w:rsid w:val="00633B2E"/>
    <w:rsid w:val="00640B26"/>
    <w:rsid w:val="0065766B"/>
    <w:rsid w:val="00676D49"/>
    <w:rsid w:val="006770B2"/>
    <w:rsid w:val="00686A48"/>
    <w:rsid w:val="0068763C"/>
    <w:rsid w:val="006940E1"/>
    <w:rsid w:val="006A3C72"/>
    <w:rsid w:val="006A7392"/>
    <w:rsid w:val="006B03A1"/>
    <w:rsid w:val="006B67D9"/>
    <w:rsid w:val="006C5535"/>
    <w:rsid w:val="006D0589"/>
    <w:rsid w:val="006D5E3C"/>
    <w:rsid w:val="006E564B"/>
    <w:rsid w:val="006E7154"/>
    <w:rsid w:val="007003CD"/>
    <w:rsid w:val="0070701E"/>
    <w:rsid w:val="0072632A"/>
    <w:rsid w:val="007358E8"/>
    <w:rsid w:val="00736ECE"/>
    <w:rsid w:val="0074533B"/>
    <w:rsid w:val="00756422"/>
    <w:rsid w:val="007643BC"/>
    <w:rsid w:val="00780C68"/>
    <w:rsid w:val="007959FE"/>
    <w:rsid w:val="007A0CF1"/>
    <w:rsid w:val="007B6BA5"/>
    <w:rsid w:val="007C3390"/>
    <w:rsid w:val="007C42D8"/>
    <w:rsid w:val="007C4F4B"/>
    <w:rsid w:val="007D5E17"/>
    <w:rsid w:val="007D6F65"/>
    <w:rsid w:val="007D7362"/>
    <w:rsid w:val="007F5CE2"/>
    <w:rsid w:val="007F6611"/>
    <w:rsid w:val="007F6FEF"/>
    <w:rsid w:val="008042A8"/>
    <w:rsid w:val="00810BAC"/>
    <w:rsid w:val="00814C29"/>
    <w:rsid w:val="008175E9"/>
    <w:rsid w:val="008242D7"/>
    <w:rsid w:val="0082577B"/>
    <w:rsid w:val="00825CB5"/>
    <w:rsid w:val="00866893"/>
    <w:rsid w:val="00866F02"/>
    <w:rsid w:val="00867D18"/>
    <w:rsid w:val="00871F9A"/>
    <w:rsid w:val="00871FD5"/>
    <w:rsid w:val="00872BBB"/>
    <w:rsid w:val="0088019C"/>
    <w:rsid w:val="0088172E"/>
    <w:rsid w:val="00881EFA"/>
    <w:rsid w:val="008879CB"/>
    <w:rsid w:val="008979B1"/>
    <w:rsid w:val="008A6B25"/>
    <w:rsid w:val="008A6C4F"/>
    <w:rsid w:val="008A7289"/>
    <w:rsid w:val="008B389E"/>
    <w:rsid w:val="008D045E"/>
    <w:rsid w:val="008D372D"/>
    <w:rsid w:val="008D3F25"/>
    <w:rsid w:val="008D4D82"/>
    <w:rsid w:val="008E0E46"/>
    <w:rsid w:val="008E7116"/>
    <w:rsid w:val="008F143B"/>
    <w:rsid w:val="008F3882"/>
    <w:rsid w:val="008F4B7C"/>
    <w:rsid w:val="0092556A"/>
    <w:rsid w:val="00926E47"/>
    <w:rsid w:val="00947162"/>
    <w:rsid w:val="00947A85"/>
    <w:rsid w:val="009610D0"/>
    <w:rsid w:val="009625EC"/>
    <w:rsid w:val="0096375C"/>
    <w:rsid w:val="009662E6"/>
    <w:rsid w:val="0097095E"/>
    <w:rsid w:val="0098592B"/>
    <w:rsid w:val="00985FC4"/>
    <w:rsid w:val="00990766"/>
    <w:rsid w:val="00991261"/>
    <w:rsid w:val="009964C4"/>
    <w:rsid w:val="00997BF8"/>
    <w:rsid w:val="009A0E4F"/>
    <w:rsid w:val="009A21F3"/>
    <w:rsid w:val="009A7B81"/>
    <w:rsid w:val="009B011B"/>
    <w:rsid w:val="009B575E"/>
    <w:rsid w:val="009B7EB7"/>
    <w:rsid w:val="009D01C0"/>
    <w:rsid w:val="009D6A08"/>
    <w:rsid w:val="009E0A16"/>
    <w:rsid w:val="009E2AFE"/>
    <w:rsid w:val="009E59A7"/>
    <w:rsid w:val="009E6CB7"/>
    <w:rsid w:val="009E7970"/>
    <w:rsid w:val="009F2EAC"/>
    <w:rsid w:val="009F57E3"/>
    <w:rsid w:val="00A077A2"/>
    <w:rsid w:val="00A10F4F"/>
    <w:rsid w:val="00A11067"/>
    <w:rsid w:val="00A1704A"/>
    <w:rsid w:val="00A273AB"/>
    <w:rsid w:val="00A36AC2"/>
    <w:rsid w:val="00A425EB"/>
    <w:rsid w:val="00A72F22"/>
    <w:rsid w:val="00A733BC"/>
    <w:rsid w:val="00A748A6"/>
    <w:rsid w:val="00A76A69"/>
    <w:rsid w:val="00A80DCF"/>
    <w:rsid w:val="00A879A4"/>
    <w:rsid w:val="00AA0FF8"/>
    <w:rsid w:val="00AC0F2C"/>
    <w:rsid w:val="00AC502A"/>
    <w:rsid w:val="00AC6F0A"/>
    <w:rsid w:val="00AE1E26"/>
    <w:rsid w:val="00AE6418"/>
    <w:rsid w:val="00AF58C1"/>
    <w:rsid w:val="00B04A3F"/>
    <w:rsid w:val="00B06643"/>
    <w:rsid w:val="00B15055"/>
    <w:rsid w:val="00B15960"/>
    <w:rsid w:val="00B20551"/>
    <w:rsid w:val="00B30179"/>
    <w:rsid w:val="00B31E0B"/>
    <w:rsid w:val="00B33FC7"/>
    <w:rsid w:val="00B37B15"/>
    <w:rsid w:val="00B4162A"/>
    <w:rsid w:val="00B45C02"/>
    <w:rsid w:val="00B473F3"/>
    <w:rsid w:val="00B65440"/>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6797"/>
    <w:rsid w:val="00C463DD"/>
    <w:rsid w:val="00C66371"/>
    <w:rsid w:val="00C720C7"/>
    <w:rsid w:val="00C745C3"/>
    <w:rsid w:val="00C8231E"/>
    <w:rsid w:val="00C978F5"/>
    <w:rsid w:val="00CA24A4"/>
    <w:rsid w:val="00CB348D"/>
    <w:rsid w:val="00CB5D70"/>
    <w:rsid w:val="00CC0B45"/>
    <w:rsid w:val="00CD46F5"/>
    <w:rsid w:val="00CE4A8F"/>
    <w:rsid w:val="00CF071D"/>
    <w:rsid w:val="00D0123D"/>
    <w:rsid w:val="00D15B04"/>
    <w:rsid w:val="00D2031B"/>
    <w:rsid w:val="00D25FE2"/>
    <w:rsid w:val="00D37DA9"/>
    <w:rsid w:val="00D406A7"/>
    <w:rsid w:val="00D41AE9"/>
    <w:rsid w:val="00D43252"/>
    <w:rsid w:val="00D44D86"/>
    <w:rsid w:val="00D47F6F"/>
    <w:rsid w:val="00D50B7D"/>
    <w:rsid w:val="00D52012"/>
    <w:rsid w:val="00D704E5"/>
    <w:rsid w:val="00D72727"/>
    <w:rsid w:val="00D978C6"/>
    <w:rsid w:val="00DA0956"/>
    <w:rsid w:val="00DA357F"/>
    <w:rsid w:val="00DA3E12"/>
    <w:rsid w:val="00DC18AD"/>
    <w:rsid w:val="00DF7CAE"/>
    <w:rsid w:val="00E0551F"/>
    <w:rsid w:val="00E21FE0"/>
    <w:rsid w:val="00E423C0"/>
    <w:rsid w:val="00E6414C"/>
    <w:rsid w:val="00E7260F"/>
    <w:rsid w:val="00E755D3"/>
    <w:rsid w:val="00E858A9"/>
    <w:rsid w:val="00E8702D"/>
    <w:rsid w:val="00E905F4"/>
    <w:rsid w:val="00E916A9"/>
    <w:rsid w:val="00E916DE"/>
    <w:rsid w:val="00E925AD"/>
    <w:rsid w:val="00E96630"/>
    <w:rsid w:val="00EB0A9E"/>
    <w:rsid w:val="00ED18DC"/>
    <w:rsid w:val="00ED6201"/>
    <w:rsid w:val="00ED7A2A"/>
    <w:rsid w:val="00EF1D7F"/>
    <w:rsid w:val="00EF6CF6"/>
    <w:rsid w:val="00F0137E"/>
    <w:rsid w:val="00F0409A"/>
    <w:rsid w:val="00F04E44"/>
    <w:rsid w:val="00F158DB"/>
    <w:rsid w:val="00F176D5"/>
    <w:rsid w:val="00F21786"/>
    <w:rsid w:val="00F25D06"/>
    <w:rsid w:val="00F31CFF"/>
    <w:rsid w:val="00F3742B"/>
    <w:rsid w:val="00F41FDB"/>
    <w:rsid w:val="00F44E34"/>
    <w:rsid w:val="00F50597"/>
    <w:rsid w:val="00F56D63"/>
    <w:rsid w:val="00F609A9"/>
    <w:rsid w:val="00F80C99"/>
    <w:rsid w:val="00F867EC"/>
    <w:rsid w:val="00F91B2B"/>
    <w:rsid w:val="00F96DE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01533"/>
  <w15:docId w15:val="{3EC46974-C911-4C8B-A5A5-FCDE0A17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
    <w:basedOn w:val="DefaultParagraphFont"/>
    <w:qFormat/>
    <w:rsid w:val="006107D6"/>
    <w:rPr>
      <w:rFonts w:ascii="Times New Roman" w:hAnsi="Times New Roman"/>
      <w:sz w:val="18"/>
      <w:vertAlign w:val="superscript"/>
      <w:lang w:val="en-GB"/>
    </w:rPr>
  </w:style>
  <w:style w:type="paragraph" w:styleId="FootnoteText">
    <w:name w:val="footnote text"/>
    <w:aliases w:val="5_G"/>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6107D6"/>
    <w:rPr>
      <w:rFonts w:eastAsiaTheme="minorHAnsi"/>
      <w:sz w:val="18"/>
      <w:lang w:val="en-GB" w:eastAsia="en-US"/>
    </w:rPr>
  </w:style>
  <w:style w:type="character" w:customStyle="1" w:styleId="H1GChar">
    <w:name w:val="_ H_1_G Char"/>
    <w:link w:val="H1G"/>
    <w:rsid w:val="009E59A7"/>
    <w:rPr>
      <w:b/>
      <w:sz w:val="24"/>
      <w:lang w:val="en-GB"/>
    </w:rPr>
  </w:style>
  <w:style w:type="character" w:customStyle="1" w:styleId="SingleTxtGChar">
    <w:name w:val="_ Single Txt_G Char"/>
    <w:basedOn w:val="DefaultParagraphFont"/>
    <w:link w:val="SingleTxtG"/>
    <w:qFormat/>
    <w:rsid w:val="009E59A7"/>
    <w:rPr>
      <w:lang w:val="en-GB"/>
    </w:rPr>
  </w:style>
  <w:style w:type="character" w:styleId="Strong">
    <w:name w:val="Strong"/>
    <w:basedOn w:val="DefaultParagraphFont"/>
    <w:uiPriority w:val="22"/>
    <w:qFormat/>
    <w:rsid w:val="00C66371"/>
    <w:rPr>
      <w:b/>
    </w:rPr>
  </w:style>
  <w:style w:type="character" w:customStyle="1" w:styleId="Heading1Char">
    <w:name w:val="Heading 1 Char"/>
    <w:aliases w:val="Table_G Char"/>
    <w:basedOn w:val="DefaultParagraphFont"/>
    <w:link w:val="Heading1"/>
    <w:rsid w:val="00EB0A9E"/>
    <w:rPr>
      <w:lang w:val="en-GB"/>
    </w:rPr>
  </w:style>
  <w:style w:type="paragraph" w:styleId="ListParagraph">
    <w:name w:val="List Paragraph"/>
    <w:basedOn w:val="Normal"/>
    <w:uiPriority w:val="34"/>
    <w:qFormat/>
    <w:rsid w:val="00B473F3"/>
    <w:pPr>
      <w:suppressAutoHyphens/>
      <w:ind w:left="720"/>
      <w:contextualSpacing/>
    </w:pPr>
    <w:rPr>
      <w:rFonts w:eastAsia="MS Mincho"/>
      <w:lang w:val="en-US" w:eastAsia="ja-JP"/>
    </w:rPr>
  </w:style>
  <w:style w:type="table" w:customStyle="1" w:styleId="TableGrid1">
    <w:name w:val="Table Grid1"/>
    <w:basedOn w:val="TableNormal"/>
    <w:next w:val="TableGrid"/>
    <w:rsid w:val="00AE6418"/>
    <w:pPr>
      <w:suppressAutoHyphens/>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rsid w:val="00F96DED"/>
    <w:pPr>
      <w:suppressAutoHyphens/>
      <w:spacing w:line="240" w:lineRule="auto"/>
    </w:pPr>
    <w:rPr>
      <w:rFonts w:eastAsia="MS Mincho"/>
      <w:lang w:val="en-US" w:eastAsia="ja-JP"/>
    </w:rPr>
  </w:style>
  <w:style w:type="character" w:customStyle="1" w:styleId="CommentTextChar">
    <w:name w:val="Comment Text Char"/>
    <w:basedOn w:val="DefaultParagraphFont"/>
    <w:link w:val="CommentText"/>
    <w:uiPriority w:val="99"/>
    <w:rsid w:val="00F96DED"/>
    <w:rPr>
      <w:rFonts w:eastAsia="MS Mincho"/>
      <w:lang w:val="en-US" w:eastAsia="ja-JP"/>
    </w:rPr>
  </w:style>
  <w:style w:type="table" w:customStyle="1" w:styleId="TableGrid2">
    <w:name w:val="Table Grid2"/>
    <w:basedOn w:val="TableNormal"/>
    <w:next w:val="TableGrid"/>
    <w:rsid w:val="001D0422"/>
    <w:pPr>
      <w:suppressAutoHyphens/>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uiPriority w:val="39"/>
    <w:rsid w:val="005E5DB8"/>
    <w:pPr>
      <w:spacing w:line="240" w:lineRule="auto"/>
    </w:pPr>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2.xml><?xml version="1.0" encoding="utf-8"?>
<ds:datastoreItem xmlns:ds="http://schemas.openxmlformats.org/officeDocument/2006/customXml" ds:itemID="{0ABE2F0B-9CC1-4723-AD2D-D714799CD4BD}">
  <ds:schemaRefs>
    <ds:schemaRef ds:uri="http://schemas.microsoft.com/office/2006/metadata/properties"/>
    <ds:schemaRef ds:uri="http://purl.org/dc/terms/"/>
    <ds:schemaRef ds:uri="acccb6d4-dbe5-46d2-b4d3-5733603d8cc6"/>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85ec44e-1bab-4c0b-9df0-6ba128686fc9"/>
    <ds:schemaRef ds:uri="4b4a1c0d-4a69-4996-a84a-fc699b9f49de"/>
    <ds:schemaRef ds:uri="http://www.w3.org/XML/1998/namespace"/>
  </ds:schemaRefs>
</ds:datastoreItem>
</file>

<file path=customXml/itemProps3.xml><?xml version="1.0" encoding="utf-8"?>
<ds:datastoreItem xmlns:ds="http://schemas.openxmlformats.org/officeDocument/2006/customXml" ds:itemID="{6FBD3217-E143-474C-9031-E7F68FD1B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37</Pages>
  <Words>6984</Words>
  <Characters>41098</Characters>
  <Application>Microsoft Office Word</Application>
  <DocSecurity>0</DocSecurity>
  <Lines>2377</Lines>
  <Paragraphs>1073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ECE/TRANS/WP.29/2024/1</vt:lpstr>
      <vt:lpstr/>
    </vt:vector>
  </TitlesOfParts>
  <Company>CSD</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dc:title>
  <dc:subject>2403917</dc:subject>
  <dc:creator>Editorial ND</dc:creator>
  <cp:keywords/>
  <dc:description/>
  <cp:lastModifiedBy>Ma. Cristina Brigoli</cp:lastModifiedBy>
  <cp:revision>3</cp:revision>
  <cp:lastPrinted>2024-03-01T06:21:00Z</cp:lastPrinted>
  <dcterms:created xsi:type="dcterms:W3CDTF">2024-03-01T06:20:00Z</dcterms:created>
  <dcterms:modified xsi:type="dcterms:W3CDTF">2024-03-01T06:22:00Z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