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DC3D" w14:textId="77777777" w:rsidR="008D0C2C" w:rsidRPr="00560572" w:rsidRDefault="008D0C2C" w:rsidP="008D0C2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56A3FBFB" w14:textId="77777777" w:rsidR="008D0C2C" w:rsidRPr="00560572" w:rsidRDefault="008D0C2C" w:rsidP="008D0C2C">
      <w:pPr>
        <w:spacing w:before="120" w:after="0" w:line="240" w:lineRule="atLeast"/>
        <w:rPr>
          <w:sz w:val="28"/>
          <w:szCs w:val="28"/>
        </w:rPr>
      </w:pPr>
      <w:r w:rsidRPr="00560572">
        <w:rPr>
          <w:sz w:val="28"/>
          <w:szCs w:val="28"/>
        </w:rPr>
        <w:t>Inland Transport Committee</w:t>
      </w:r>
    </w:p>
    <w:p w14:paraId="6C06B4B5" w14:textId="5297D4F0" w:rsidR="008D0C2C" w:rsidRPr="00560572" w:rsidRDefault="008D0C2C" w:rsidP="008D0C2C">
      <w:pPr>
        <w:tabs>
          <w:tab w:val="left" w:pos="7230"/>
        </w:tabs>
        <w:spacing w:before="120" w:after="0" w:line="240" w:lineRule="atLeast"/>
        <w:rPr>
          <w:b/>
          <w:szCs w:val="24"/>
        </w:rPr>
      </w:pPr>
      <w:r w:rsidRPr="00560572">
        <w:rPr>
          <w:b/>
          <w:szCs w:val="24"/>
        </w:rPr>
        <w:t>Working Party on the Transport of Dangerous Goods</w:t>
      </w:r>
      <w:r w:rsidRPr="00560572">
        <w:rPr>
          <w:b/>
          <w:szCs w:val="24"/>
        </w:rPr>
        <w:tab/>
      </w:r>
      <w:r w:rsidRPr="00560572">
        <w:rPr>
          <w:b/>
        </w:rPr>
        <w:tab/>
      </w:r>
      <w:r w:rsidR="00D03C21">
        <w:rPr>
          <w:b/>
        </w:rPr>
        <w:t>9</w:t>
      </w:r>
      <w:r w:rsidR="00501F8B">
        <w:rPr>
          <w:b/>
        </w:rPr>
        <w:t xml:space="preserve"> February</w:t>
      </w:r>
      <w:r w:rsidR="008D1C6F">
        <w:rPr>
          <w:b/>
        </w:rPr>
        <w:t xml:space="preserve"> 202</w:t>
      </w:r>
      <w:r w:rsidR="00501F8B">
        <w:rPr>
          <w:b/>
        </w:rPr>
        <w:t>4</w:t>
      </w:r>
    </w:p>
    <w:p w14:paraId="584F6C81" w14:textId="77777777" w:rsidR="008D0C2C" w:rsidRPr="00560572" w:rsidRDefault="008D0C2C" w:rsidP="008D0C2C">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534C3AF6" w14:textId="2A110240" w:rsidR="007C01A9" w:rsidRDefault="00200570" w:rsidP="00C96F3C">
      <w:pPr>
        <w:rPr>
          <w:b/>
        </w:rPr>
      </w:pPr>
      <w:r>
        <w:rPr>
          <w:lang w:val="en-US"/>
        </w:rPr>
        <w:t>Bern</w:t>
      </w:r>
      <w:r w:rsidR="00926D83" w:rsidRPr="002512A4">
        <w:rPr>
          <w:lang w:val="en-US"/>
        </w:rPr>
        <w:t xml:space="preserve">, </w:t>
      </w:r>
      <w:r>
        <w:rPr>
          <w:lang w:val="en-US"/>
        </w:rPr>
        <w:t>2</w:t>
      </w:r>
      <w:r w:rsidR="002924BB">
        <w:rPr>
          <w:lang w:val="en-US"/>
        </w:rPr>
        <w:t>5</w:t>
      </w:r>
      <w:r>
        <w:rPr>
          <w:lang w:val="en-US"/>
        </w:rPr>
        <w:t>-2</w:t>
      </w:r>
      <w:r w:rsidR="002924BB">
        <w:rPr>
          <w:lang w:val="en-US"/>
        </w:rPr>
        <w:t>8</w:t>
      </w:r>
      <w:r>
        <w:rPr>
          <w:lang w:val="en-US"/>
        </w:rPr>
        <w:t xml:space="preserve"> March 202</w:t>
      </w:r>
      <w:r w:rsidR="002924BB">
        <w:rPr>
          <w:lang w:val="en-US"/>
        </w:rPr>
        <w:t>4</w:t>
      </w:r>
      <w:r w:rsidR="008D0C2C">
        <w:br/>
      </w:r>
      <w:r w:rsidR="007C01A9" w:rsidRPr="0028203C">
        <w:t xml:space="preserve">Item </w:t>
      </w:r>
      <w:r w:rsidR="00DE359B">
        <w:t>5 (b)</w:t>
      </w:r>
      <w:r w:rsidR="007C01A9" w:rsidRPr="0028203C">
        <w:t xml:space="preserve"> of the provisional agenda:</w:t>
      </w:r>
      <w:r w:rsidR="007C01A9" w:rsidRPr="00560572">
        <w:br/>
      </w:r>
      <w:r w:rsidR="00C96F3C" w:rsidRPr="00C96F3C">
        <w:rPr>
          <w:b/>
        </w:rPr>
        <w:t>Proposals for amendments to RID/ADR/ADN:</w:t>
      </w:r>
      <w:r w:rsidR="00C96F3C">
        <w:rPr>
          <w:b/>
        </w:rPr>
        <w:br/>
      </w:r>
      <w:r w:rsidR="00C96F3C" w:rsidRPr="00C96F3C">
        <w:rPr>
          <w:b/>
        </w:rPr>
        <w:t>New proposals</w:t>
      </w:r>
    </w:p>
    <w:p w14:paraId="5D71B42A" w14:textId="235C9FC1" w:rsidR="00ED6CE1" w:rsidRDefault="00C3322F" w:rsidP="00ED6CE1">
      <w:pPr>
        <w:pStyle w:val="HChG"/>
        <w:spacing w:before="240"/>
        <w:rPr>
          <w:lang w:val="en-US"/>
        </w:rPr>
      </w:pPr>
      <w:r>
        <w:tab/>
      </w:r>
      <w:r>
        <w:tab/>
      </w:r>
      <w:r w:rsidR="00ED6CE1" w:rsidRPr="00DC682F">
        <w:rPr>
          <w:lang w:val="en-US"/>
        </w:rPr>
        <w:tab/>
      </w:r>
      <w:r w:rsidR="00ED6CE1">
        <w:rPr>
          <w:lang w:val="en-US"/>
        </w:rPr>
        <w:t>Use of intermediate bulk containers for higher concentrations of UN</w:t>
      </w:r>
      <w:r w:rsidR="00036EF9">
        <w:rPr>
          <w:lang w:val="en-US"/>
        </w:rPr>
        <w:t> </w:t>
      </w:r>
      <w:r w:rsidR="00ED6CE1">
        <w:rPr>
          <w:lang w:val="en-US"/>
        </w:rPr>
        <w:t>2672 ammonia solution</w:t>
      </w:r>
    </w:p>
    <w:p w14:paraId="4A659504" w14:textId="6ADA1AE4" w:rsidR="00ED6CE1" w:rsidRDefault="00ED6CE1" w:rsidP="000E50BC">
      <w:pPr>
        <w:pStyle w:val="H1G"/>
      </w:pPr>
      <w:r w:rsidRPr="000E50BC">
        <w:tab/>
      </w:r>
      <w:r w:rsidRPr="000E50BC">
        <w:tab/>
        <w:t>Transmitted by the Government of the United Kingdom</w:t>
      </w:r>
    </w:p>
    <w:p w14:paraId="357103B8" w14:textId="2675417C" w:rsidR="000E50BC" w:rsidRPr="000E50BC" w:rsidRDefault="000E50BC" w:rsidP="000E50BC">
      <w:pPr>
        <w:pStyle w:val="HChG"/>
      </w:pPr>
      <w:r>
        <w:tab/>
      </w:r>
      <w:r w:rsidR="00BC75E0">
        <w:t>I.</w:t>
      </w:r>
      <w:r w:rsidR="00BC75E0">
        <w:tab/>
        <w:t>Introduction</w:t>
      </w:r>
    </w:p>
    <w:p w14:paraId="3612992A" w14:textId="29DEA559" w:rsidR="00ED6CE1" w:rsidRDefault="00BC75E0" w:rsidP="00BC75E0">
      <w:pPr>
        <w:pStyle w:val="SingleTxtG"/>
      </w:pPr>
      <w:r>
        <w:t>1.</w:t>
      </w:r>
      <w:r>
        <w:tab/>
      </w:r>
      <w:r w:rsidR="00ED6CE1">
        <w:t xml:space="preserve">At the March 2023 session of the Joint Meeting the United Kingdom brought forward </w:t>
      </w:r>
      <w:r w:rsidR="005E3A63">
        <w:t xml:space="preserve">document </w:t>
      </w:r>
      <w:r w:rsidR="0096493E">
        <w:t>ECE/TRANS/</w:t>
      </w:r>
      <w:r w:rsidR="00ED6CE1">
        <w:t>WP.15/AC.1/2023/18 in respect of the transport of ammonia in IBCs. The U</w:t>
      </w:r>
      <w:r w:rsidR="005E3A63">
        <w:t xml:space="preserve">nited </w:t>
      </w:r>
      <w:r w:rsidR="00ED6CE1">
        <w:t>K</w:t>
      </w:r>
      <w:r w:rsidR="005E3A63">
        <w:t>ingdom</w:t>
      </w:r>
      <w:r w:rsidR="00ED6CE1">
        <w:t xml:space="preserve"> introduced this </w:t>
      </w:r>
      <w:r w:rsidR="005E3A63">
        <w:t xml:space="preserve">document </w:t>
      </w:r>
      <w:r w:rsidR="00ED6CE1">
        <w:t xml:space="preserve">because it had raised Multilateral Agreement (M345), expiring 1 February 2027, which has been countersigned, at the time of drafting this </w:t>
      </w:r>
      <w:r w:rsidR="005E3A63">
        <w:t>document</w:t>
      </w:r>
      <w:r w:rsidR="00ED6CE1">
        <w:t>, by Ireland, Italy, San Marino, and Slovakia. This agreement allows the continued carriage of ammonia in IBCs where the vapour pressure is greater than 110 kPa and confirms that any IBC listed in IBC03 may be used subject to an appropriate pressure test. The U</w:t>
      </w:r>
      <w:r w:rsidR="00BE7ADE">
        <w:t xml:space="preserve">nited </w:t>
      </w:r>
      <w:r w:rsidR="00ED6CE1">
        <w:t>K</w:t>
      </w:r>
      <w:r w:rsidR="00BE7ADE">
        <w:t>ingdom</w:t>
      </w:r>
      <w:r w:rsidR="00ED6CE1">
        <w:t xml:space="preserve"> brought </w:t>
      </w:r>
      <w:r w:rsidR="00BE7ADE">
        <w:t xml:space="preserve">document </w:t>
      </w:r>
      <w:r w:rsidR="00CB354A">
        <w:t>ECE/TRANS/</w:t>
      </w:r>
      <w:r w:rsidR="00ED6CE1">
        <w:t xml:space="preserve">WP.15/AC.1/2023/18 to ensure the continued carriage beyond the current expiration date of M345. As a result of the comments given by other experts during the March 2023 session, the </w:t>
      </w:r>
      <w:r w:rsidR="00BE7ADE">
        <w:t xml:space="preserve">document </w:t>
      </w:r>
      <w:r w:rsidR="00ED6CE1">
        <w:t xml:space="preserve">was withdrawn to allow time for full consideration of these views. This </w:t>
      </w:r>
      <w:r w:rsidR="00BE7ADE">
        <w:t xml:space="preserve">document </w:t>
      </w:r>
      <w:r w:rsidR="00ED6CE1">
        <w:t>is a response to the comments received and is intended to provide sufficient explanation for those experts to reconsider their position.</w:t>
      </w:r>
    </w:p>
    <w:p w14:paraId="7C96163E" w14:textId="053533E0" w:rsidR="00ED6CE1" w:rsidRDefault="00BC75E0" w:rsidP="00BC75E0">
      <w:pPr>
        <w:pStyle w:val="SingleTxtG"/>
      </w:pPr>
      <w:r>
        <w:t>2.</w:t>
      </w:r>
      <w:r>
        <w:tab/>
      </w:r>
      <w:r w:rsidR="00ED6CE1">
        <w:t>Several experts considered that there was potentially an increased safety risk in warmer climates, with vapour pressures exceeding safe levels due to higher concentrations of ammonia. It was understood that there w</w:t>
      </w:r>
      <w:r w:rsidR="00157193">
        <w:t>ere</w:t>
      </w:r>
      <w:r w:rsidR="00ED6CE1">
        <w:t xml:space="preserve"> concern</w:t>
      </w:r>
      <w:r w:rsidR="00157193">
        <w:t>s</w:t>
      </w:r>
      <w:r w:rsidR="00ED6CE1">
        <w:t xml:space="preserve"> that the 50ºC temperature was too low and would be insufficient to provide the necessary safety level. The United Kingdom notes these concerns but the regulations at 4.1.1.10, paragraph 1, already address this issue. It states, “Liquids shall be filled only into packagings, including IBCs, which have an appropriate resistance to the internal pressure that may develop under normal conditions of carriage. Packagings and IBCs marked with the hydraulic test pressure prescribed in 6.1.3.1 (d) and 6.5.2.2.1, respectively shall be filled only with a liquid having a vapour pressure…” it then gives three options, of which (b) is (vapour pressure) “…at 50ºC less than four-sevenths of the sum of the marked test pressure plus 100 kPa”.</w:t>
      </w:r>
    </w:p>
    <w:p w14:paraId="24E052EB" w14:textId="5513B1A7" w:rsidR="00ED6CE1" w:rsidRDefault="00BC75E0" w:rsidP="00BC75E0">
      <w:pPr>
        <w:pStyle w:val="SingleTxtG"/>
      </w:pPr>
      <w:r>
        <w:t>3.</w:t>
      </w:r>
      <w:r>
        <w:tab/>
      </w:r>
      <w:r w:rsidR="00ED6CE1">
        <w:t>The highest concentration of ammonia permitted under UN</w:t>
      </w:r>
      <w:r w:rsidR="00EB6373">
        <w:t> </w:t>
      </w:r>
      <w:r w:rsidR="00ED6CE1">
        <w:t>2672 is 35</w:t>
      </w:r>
      <w:r w:rsidR="001C6942">
        <w:t xml:space="preserve"> </w:t>
      </w:r>
      <w:r w:rsidR="00813741">
        <w:t xml:space="preserve">percent. </w:t>
      </w:r>
      <w:r w:rsidR="00ED6CE1">
        <w:t xml:space="preserve">In </w:t>
      </w:r>
      <w:r w:rsidR="000B1081">
        <w:t xml:space="preserve">informal document </w:t>
      </w:r>
      <w:r w:rsidR="00ED6CE1">
        <w:t>INF. 21 of the September 2013 Joint Meeting,</w:t>
      </w:r>
      <w:r w:rsidR="009D5D5A">
        <w:rPr>
          <w:rStyle w:val="FootnoteReference"/>
        </w:rPr>
        <w:footnoteReference w:id="2"/>
      </w:r>
      <w:r w:rsidR="00ED6CE1">
        <w:t xml:space="preserve"> Belgium included NH</w:t>
      </w:r>
      <w:r w:rsidR="00ED6CE1" w:rsidRPr="007739C0">
        <w:rPr>
          <w:vertAlign w:val="subscript"/>
        </w:rPr>
        <w:t>3</w:t>
      </w:r>
      <w:r w:rsidR="00ED6CE1">
        <w:t xml:space="preserve"> vapour pressures for 25</w:t>
      </w:r>
      <w:r w:rsidR="00813741">
        <w:t xml:space="preserve"> p</w:t>
      </w:r>
      <w:r w:rsidR="001C6942">
        <w:t>ercent</w:t>
      </w:r>
      <w:r w:rsidR="00813741">
        <w:t xml:space="preserve"> </w:t>
      </w:r>
      <w:r w:rsidR="00ED6CE1">
        <w:t>and 35</w:t>
      </w:r>
      <w:r w:rsidR="001C6942">
        <w:t xml:space="preserve"> percent </w:t>
      </w:r>
      <w:r w:rsidR="00ED6CE1">
        <w:t>concentrations at 50ºC, these were 154 kPa and 325 kPa respectively. These are close to the figures that the U</w:t>
      </w:r>
      <w:r w:rsidR="001C6942">
        <w:t xml:space="preserve">nited </w:t>
      </w:r>
      <w:r w:rsidR="00ED6CE1">
        <w:t>K</w:t>
      </w:r>
      <w:r w:rsidR="001C6942">
        <w:t>ingdom</w:t>
      </w:r>
      <w:r w:rsidR="00ED6CE1">
        <w:t xml:space="preserve"> has used for IBC tests in support of M345 (from published tables from the University of Illinois</w:t>
      </w:r>
      <w:r w:rsidR="009C08DC">
        <w:rPr>
          <w:rStyle w:val="FootnoteReference"/>
        </w:rPr>
        <w:footnoteReference w:id="3"/>
      </w:r>
      <w:r w:rsidR="00ED6CE1">
        <w:t>) of 149 kPa and 315 kPa respectively and are necessary to determine the required test pressure for drums, jerricans and IBCs.</w:t>
      </w:r>
    </w:p>
    <w:p w14:paraId="59D019EA" w14:textId="4BBC7DD3" w:rsidR="00ED6CE1" w:rsidRDefault="00BC75E0" w:rsidP="00BC75E0">
      <w:pPr>
        <w:pStyle w:val="SingleTxtG"/>
      </w:pPr>
      <w:r>
        <w:t>4.</w:t>
      </w:r>
      <w:r>
        <w:tab/>
      </w:r>
      <w:r w:rsidR="00ED6CE1">
        <w:t>Furthermore, ADR/RID do not address different climatic conditions for drums or jerrycans. Therefore, it is already possible for higher concentrate ammonia to be carried in such packagings and in warm climates providing that the appropriate pressure testing has been done according to 4.1.1.10. The only difference between a package and an IBC is that currently there is the general provision for the latter, in paragraph 2 of 4.1.1.10, preventing the carriage of substances with vapour pressures in excess of 110 kPa. The proposed addition of a new Special Provision 67X removes this obstacle from IBCs containing ammonia in concentrations up to 35</w:t>
      </w:r>
      <w:r w:rsidR="002D58DD">
        <w:t xml:space="preserve"> percent </w:t>
      </w:r>
      <w:r w:rsidR="00ED6CE1">
        <w:t>and reinforces the requirement that the IBC being used must be pressure tested at the appropriate level for the concentration of ammonia that it is intended to carry. In the U</w:t>
      </w:r>
      <w:r w:rsidR="002D58DD">
        <w:t xml:space="preserve">nited </w:t>
      </w:r>
      <w:r w:rsidR="00ED6CE1">
        <w:t>K</w:t>
      </w:r>
      <w:r w:rsidR="002D58DD">
        <w:t>ingdom</w:t>
      </w:r>
      <w:r w:rsidR="00ED6CE1">
        <w:t>, a test was done on a steel IBC at a test pressure of 460 kPa. This was calculated from the known vapour pressure of the highest concentration of ammonia (35</w:t>
      </w:r>
      <w:r w:rsidR="00FB0743">
        <w:t xml:space="preserve"> percent) </w:t>
      </w:r>
      <w:r w:rsidR="00ED6CE1">
        <w:t>permitted at 50ºC and therefore includes the normal safety factors over and above the actual pressure that would be generated at 50ºC</w:t>
      </w:r>
      <w:r w:rsidR="00ED6CE1" w:rsidRPr="009957FA">
        <w:t>. In addition, the ADR tank code for ammonia is L4BN which is a tank that meets a 4 bar (400 kPa) pressure requirement, thus the IBC for 35</w:t>
      </w:r>
      <w:r w:rsidR="00FB0743">
        <w:t xml:space="preserve"> percent</w:t>
      </w:r>
      <w:r w:rsidR="00FB0743" w:rsidRPr="009957FA">
        <w:t xml:space="preserve"> </w:t>
      </w:r>
      <w:r w:rsidR="00ED6CE1" w:rsidRPr="009957FA">
        <w:t>ammonia is tested to a higher pressure than a tank.</w:t>
      </w:r>
      <w:r w:rsidR="00ED6CE1">
        <w:t xml:space="preserve"> </w:t>
      </w:r>
      <w:r w:rsidR="00ED6CE1" w:rsidRPr="009957FA">
        <w:t>If, as some experts suggested, the calculated pressure test does not give a sufficient safety factor for warmer climate operations then they need to bring proposals forward to amend 4.1.1.10 in three</w:t>
      </w:r>
      <w:r w:rsidR="00DA7526">
        <w:t> </w:t>
      </w:r>
      <w:r w:rsidR="00ED6CE1" w:rsidRPr="009957FA">
        <w:t>places to “increase the safety margins” and</w:t>
      </w:r>
      <w:r w:rsidR="006B1B62">
        <w:t>,</w:t>
      </w:r>
      <w:r w:rsidR="00ED6CE1" w:rsidRPr="009957FA">
        <w:t xml:space="preserve"> in consequence</w:t>
      </w:r>
      <w:r w:rsidR="006B1B62">
        <w:t>,</w:t>
      </w:r>
      <w:r w:rsidR="00ED6CE1" w:rsidRPr="009957FA">
        <w:t xml:space="preserve"> would need to validate all the existing tank pressure test requirements.</w:t>
      </w:r>
    </w:p>
    <w:p w14:paraId="65B13EEF" w14:textId="6B404384" w:rsidR="00ED6CE1" w:rsidRPr="009957FA" w:rsidRDefault="00BC75E0" w:rsidP="00BC75E0">
      <w:pPr>
        <w:pStyle w:val="SingleTxtG"/>
      </w:pPr>
      <w:r>
        <w:t>5.</w:t>
      </w:r>
      <w:r>
        <w:tab/>
      </w:r>
      <w:r w:rsidR="00ED6CE1" w:rsidRPr="009957FA">
        <w:t>One delegate expressed concerns that the provisions in 4.1.1.10 cannot be fulfilled under certain circumstances with IBCs. We are not clear which provisions cannot be fulfilled and would welcome the expert to clarify this, by providing further details so we may address these concerns. If the delegate meant that some IBCs, when tested according to the requirements of 4.1.1.10, would not pass the tests, then the U</w:t>
      </w:r>
      <w:r w:rsidR="00C45AC3">
        <w:t xml:space="preserve">nited </w:t>
      </w:r>
      <w:r w:rsidR="00ED6CE1" w:rsidRPr="009957FA">
        <w:t>K</w:t>
      </w:r>
      <w:r w:rsidR="00C45AC3">
        <w:t>ingdom</w:t>
      </w:r>
      <w:r w:rsidR="00ED6CE1" w:rsidRPr="009957FA">
        <w:t xml:space="preserve">’s view would be that they are not a suitable design type. </w:t>
      </w:r>
    </w:p>
    <w:p w14:paraId="2CDF9A53" w14:textId="560AEBFA" w:rsidR="00ED6CE1" w:rsidRPr="009957FA" w:rsidRDefault="00BC75E0" w:rsidP="00BC75E0">
      <w:pPr>
        <w:pStyle w:val="SingleTxtG"/>
      </w:pPr>
      <w:r>
        <w:t>6.</w:t>
      </w:r>
      <w:r>
        <w:tab/>
      </w:r>
      <w:r w:rsidR="00ED6CE1" w:rsidRPr="009957FA">
        <w:t xml:space="preserve">Another delegation was opposed to the proposal on the grounds that exceptions should not be made for particular products, and they preferred to keep B11 as it is. However, B11, has not been adopted by ADR or RID in packing instruction IBC03; B11 only appears within the UN </w:t>
      </w:r>
      <w:r w:rsidR="00ED6CE1" w:rsidRPr="00CE2487">
        <w:rPr>
          <w:i/>
          <w:iCs/>
        </w:rPr>
        <w:t>Model Regulations</w:t>
      </w:r>
      <w:r w:rsidR="00ED6CE1" w:rsidRPr="009957FA">
        <w:t xml:space="preserve"> and the IMDG Code.</w:t>
      </w:r>
    </w:p>
    <w:p w14:paraId="678932D4" w14:textId="0A1E31D4" w:rsidR="00ED6CE1" w:rsidRPr="009957FA" w:rsidRDefault="00BC75E0" w:rsidP="00BC75E0">
      <w:pPr>
        <w:pStyle w:val="SingleTxtG"/>
      </w:pPr>
      <w:r>
        <w:t>7.</w:t>
      </w:r>
      <w:r>
        <w:tab/>
      </w:r>
      <w:r w:rsidR="00ED6CE1" w:rsidRPr="009957FA">
        <w:t>The objection that exceptions should not be made for particular products rather belies the fact that there are multiple exceptions in the regulations for various substances and items or small groups of them (e.g. P001 has 9 PP provisions of which PP1 applies to four UN</w:t>
      </w:r>
      <w:r w:rsidR="00E32D2E">
        <w:t> </w:t>
      </w:r>
      <w:r w:rsidR="00ED6CE1" w:rsidRPr="009957FA">
        <w:t xml:space="preserve">numbers, PP93 to two UN numbers and the rest to </w:t>
      </w:r>
      <w:r w:rsidR="002559CD">
        <w:t xml:space="preserve">one </w:t>
      </w:r>
      <w:r w:rsidR="00ED6CE1" w:rsidRPr="009957FA">
        <w:t>UN number) and rather goes against the general principles of the regulations which are not to block trade when it can be conducted safely.</w:t>
      </w:r>
    </w:p>
    <w:p w14:paraId="7D3CC26F" w14:textId="743B3BF0" w:rsidR="00ED6CE1" w:rsidRPr="009957FA" w:rsidRDefault="00BC75E0" w:rsidP="00BC75E0">
      <w:pPr>
        <w:pStyle w:val="SingleTxtG"/>
        <w:rPr>
          <w:strike/>
        </w:rPr>
      </w:pPr>
      <w:r>
        <w:t>8.</w:t>
      </w:r>
      <w:r>
        <w:tab/>
      </w:r>
      <w:r w:rsidR="00ED6CE1" w:rsidRPr="009957FA">
        <w:t>The U</w:t>
      </w:r>
      <w:r w:rsidR="00B624C8">
        <w:t xml:space="preserve">nited </w:t>
      </w:r>
      <w:r w:rsidR="00ED6CE1" w:rsidRPr="009957FA">
        <w:t>K</w:t>
      </w:r>
      <w:r w:rsidR="00B624C8">
        <w:t>ingdom</w:t>
      </w:r>
      <w:r w:rsidR="00ED6CE1" w:rsidRPr="009957FA">
        <w:t xml:space="preserve"> have agreed with the Joint Meeting chair and the secretariat to chair an informal working group lunchtime </w:t>
      </w:r>
      <w:r w:rsidR="00E141FE">
        <w:t xml:space="preserve">on </w:t>
      </w:r>
      <w:r w:rsidR="00ED6CE1" w:rsidRPr="009957FA">
        <w:t>Tuesday 26</w:t>
      </w:r>
      <w:r w:rsidR="00A70255">
        <w:rPr>
          <w:vertAlign w:val="superscript"/>
        </w:rPr>
        <w:t xml:space="preserve"> </w:t>
      </w:r>
      <w:r w:rsidR="00A70255">
        <w:t>March</w:t>
      </w:r>
      <w:r w:rsidR="00ED6CE1" w:rsidRPr="009957FA">
        <w:t xml:space="preserve"> to provide a further opportunity to discuss the U</w:t>
      </w:r>
      <w:r w:rsidR="00A70255">
        <w:t xml:space="preserve">nited </w:t>
      </w:r>
      <w:r w:rsidR="00ED6CE1" w:rsidRPr="009957FA">
        <w:t>K</w:t>
      </w:r>
      <w:r w:rsidR="00A70255">
        <w:t>ingdom</w:t>
      </w:r>
      <w:r w:rsidR="00ED6CE1" w:rsidRPr="009957FA">
        <w:t xml:space="preserve"> proposals and to respond to any outstanding issues from other delegations.</w:t>
      </w:r>
    </w:p>
    <w:p w14:paraId="58E664A4" w14:textId="6CD58FF8" w:rsidR="00C96F3C" w:rsidRDefault="00A36F76" w:rsidP="00A36F76">
      <w:pPr>
        <w:pStyle w:val="SingleTxtG"/>
      </w:pPr>
      <w:r>
        <w:t>9.</w:t>
      </w:r>
      <w:r>
        <w:tab/>
      </w:r>
      <w:r w:rsidR="00ED6CE1" w:rsidRPr="009957FA">
        <w:t>Depending on the outcome of the lunchtime informal working group</w:t>
      </w:r>
      <w:r w:rsidR="00341E98">
        <w:t>,</w:t>
      </w:r>
      <w:r w:rsidR="00ED6CE1" w:rsidRPr="009957FA">
        <w:t xml:space="preserve"> the U</w:t>
      </w:r>
      <w:r w:rsidR="00A70255">
        <w:t xml:space="preserve">nited </w:t>
      </w:r>
      <w:r w:rsidR="00ED6CE1" w:rsidRPr="009957FA">
        <w:t>K</w:t>
      </w:r>
      <w:r w:rsidR="00A70255">
        <w:t>ingdom</w:t>
      </w:r>
      <w:r w:rsidR="00ED6CE1" w:rsidRPr="009957FA">
        <w:t xml:space="preserve"> will either reintroduce the proposed new special provision or host a further informal working group to resolve any remaining substantive issues.</w:t>
      </w:r>
    </w:p>
    <w:p w14:paraId="3B641D36" w14:textId="0AC1852D" w:rsidR="002E4088" w:rsidRPr="002E4088" w:rsidRDefault="002E4088" w:rsidP="002E4088">
      <w:pPr>
        <w:spacing w:before="240" w:after="0" w:line="240" w:lineRule="atLeast"/>
        <w:jc w:val="center"/>
        <w:rPr>
          <w:u w:val="single"/>
        </w:rPr>
      </w:pPr>
      <w:r>
        <w:rPr>
          <w:u w:val="single"/>
        </w:rPr>
        <w:tab/>
      </w:r>
      <w:r>
        <w:rPr>
          <w:u w:val="single"/>
        </w:rPr>
        <w:tab/>
      </w:r>
      <w:r>
        <w:rPr>
          <w:u w:val="single"/>
        </w:rPr>
        <w:tab/>
      </w:r>
    </w:p>
    <w:sectPr w:rsidR="002E4088" w:rsidRPr="002E4088" w:rsidSect="00735DC7">
      <w:headerReference w:type="even" r:id="rId11"/>
      <w:headerReference w:type="default" r:id="rId12"/>
      <w:footerReference w:type="even" r:id="rId13"/>
      <w:footerReference w:type="default" r:id="rId14"/>
      <w:headerReference w:type="first" r:id="rId15"/>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65EE" w14:textId="77777777" w:rsidR="001B35B9" w:rsidRDefault="001B35B9"/>
  </w:endnote>
  <w:endnote w:type="continuationSeparator" w:id="0">
    <w:p w14:paraId="4C60EA5A" w14:textId="77777777" w:rsidR="001B35B9" w:rsidRDefault="001B35B9"/>
  </w:endnote>
  <w:endnote w:type="continuationNotice" w:id="1">
    <w:p w14:paraId="7978389C" w14:textId="77777777" w:rsidR="001B35B9" w:rsidRDefault="001B3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F3FA" w14:textId="4EDD1CD5" w:rsidR="00021E68" w:rsidRPr="003B3A7E" w:rsidRDefault="00021E68" w:rsidP="003B3A7E">
    <w:pPr>
      <w:pStyle w:val="Footer"/>
    </w:pPr>
    <w:r>
      <w:rPr>
        <w:rStyle w:val="PageNumber"/>
      </w:rPr>
      <w:fldChar w:fldCharType="begin"/>
    </w:r>
    <w:r>
      <w:rPr>
        <w:rStyle w:val="PageNumber"/>
      </w:rPr>
      <w:instrText xml:space="preserve"> PAGE </w:instrText>
    </w:r>
    <w:r>
      <w:rPr>
        <w:rStyle w:val="PageNumber"/>
      </w:rPr>
      <w:fldChar w:fldCharType="separate"/>
    </w:r>
    <w:r w:rsidR="002B1AE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2EBD" w14:textId="2E05D5B2" w:rsidR="00021E68" w:rsidRDefault="00021E68"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2B1AE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D3CA" w14:textId="77777777" w:rsidR="001B35B9" w:rsidRPr="000B175B" w:rsidRDefault="001B35B9" w:rsidP="000B175B">
      <w:pPr>
        <w:tabs>
          <w:tab w:val="right" w:pos="2155"/>
        </w:tabs>
        <w:spacing w:after="80"/>
        <w:ind w:left="680"/>
        <w:rPr>
          <w:u w:val="single"/>
        </w:rPr>
      </w:pPr>
      <w:r>
        <w:rPr>
          <w:u w:val="single"/>
        </w:rPr>
        <w:tab/>
      </w:r>
    </w:p>
  </w:footnote>
  <w:footnote w:type="continuationSeparator" w:id="0">
    <w:p w14:paraId="7AC892DB" w14:textId="77777777" w:rsidR="001B35B9" w:rsidRPr="00FC68B7" w:rsidRDefault="001B35B9" w:rsidP="00FC68B7">
      <w:pPr>
        <w:tabs>
          <w:tab w:val="left" w:pos="2155"/>
        </w:tabs>
        <w:spacing w:after="80"/>
        <w:ind w:left="680"/>
        <w:rPr>
          <w:u w:val="single"/>
        </w:rPr>
      </w:pPr>
      <w:r>
        <w:rPr>
          <w:u w:val="single"/>
        </w:rPr>
        <w:tab/>
      </w:r>
    </w:p>
  </w:footnote>
  <w:footnote w:type="continuationNotice" w:id="1">
    <w:p w14:paraId="2EDD9340" w14:textId="77777777" w:rsidR="001B35B9" w:rsidRDefault="001B35B9"/>
  </w:footnote>
  <w:footnote w:id="2">
    <w:p w14:paraId="13F0ECBB" w14:textId="2D1B610E" w:rsidR="009D5D5A" w:rsidRPr="009D5D5A" w:rsidRDefault="009D5D5A" w:rsidP="009D5D5A">
      <w:pPr>
        <w:pStyle w:val="FootnoteText"/>
        <w:widowControl w:val="0"/>
        <w:tabs>
          <w:tab w:val="clear" w:pos="1021"/>
          <w:tab w:val="right" w:pos="1020"/>
        </w:tabs>
        <w:suppressAutoHyphens/>
        <w:spacing w:after="0"/>
        <w:rPr>
          <w:lang w:val="fr-CH"/>
        </w:rPr>
      </w:pPr>
      <w:r>
        <w:tab/>
      </w:r>
      <w:r>
        <w:rPr>
          <w:rStyle w:val="FootnoteReference"/>
        </w:rPr>
        <w:footnoteRef/>
      </w:r>
      <w:r>
        <w:tab/>
      </w:r>
      <w:r w:rsidR="00B916C1" w:rsidRPr="00831843">
        <w:t>Transport of ammonia solutions in IBCs</w:t>
      </w:r>
      <w:r w:rsidR="00B916C1">
        <w:t>.</w:t>
      </w:r>
    </w:p>
  </w:footnote>
  <w:footnote w:id="3">
    <w:p w14:paraId="5569F622" w14:textId="79CF95AE" w:rsidR="009C08DC" w:rsidRPr="009C08DC" w:rsidRDefault="009C08DC" w:rsidP="009C08DC">
      <w:pPr>
        <w:pStyle w:val="FootnoteText"/>
        <w:widowControl w:val="0"/>
        <w:tabs>
          <w:tab w:val="clear" w:pos="1021"/>
          <w:tab w:val="right" w:pos="1020"/>
        </w:tabs>
        <w:suppressAutoHyphens/>
        <w:spacing w:after="0"/>
        <w:rPr>
          <w:lang w:val="fr-CH"/>
        </w:rPr>
      </w:pPr>
      <w:r>
        <w:tab/>
      </w:r>
      <w:r w:rsidRPr="00607E94">
        <w:rPr>
          <w:rStyle w:val="FootnoteReference"/>
        </w:rPr>
        <w:footnoteRef/>
      </w:r>
      <w:r>
        <w:tab/>
      </w:r>
      <w:r w:rsidRPr="008C01C2">
        <w:t>University of Illinois, Engineering Experiment Station. Bulletin No 146 February 1925</w:t>
      </w:r>
      <w:r>
        <w:t>.</w:t>
      </w:r>
      <w:r w:rsidRPr="008C01C2">
        <w:t xml:space="preserve"> The total and partial vapor</w:t>
      </w:r>
      <w:r>
        <w:t xml:space="preserve"> </w:t>
      </w:r>
      <w:r w:rsidRPr="008C01C2">
        <w:t>pressures of aqueous ammonia 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AAAE" w14:textId="4F3C892B" w:rsidR="00021E68" w:rsidRPr="0009455D" w:rsidRDefault="00021E68">
    <w:pPr>
      <w:pStyle w:val="Header"/>
      <w:rPr>
        <w:lang w:val="fr-CH"/>
      </w:rPr>
    </w:pPr>
    <w:r>
      <w:rPr>
        <w:lang w:val="fr-CH"/>
      </w:rPr>
      <w:t>INF.</w:t>
    </w:r>
    <w:r w:rsidR="00746A9C">
      <w:rPr>
        <w:lang w:val="fr-CH"/>
      </w:rPr>
      <w:t>1</w:t>
    </w:r>
    <w:r w:rsidR="00BC75E0">
      <w:rPr>
        <w:lang w:val="fr-CH"/>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65C5" w14:textId="3B43DE32" w:rsidR="00021E68" w:rsidRPr="00073BC9" w:rsidRDefault="00021E68" w:rsidP="0009455D">
    <w:pPr>
      <w:pStyle w:val="Header"/>
      <w:jc w:val="right"/>
    </w:pPr>
    <w:r>
      <w:t>INF.</w:t>
    </w:r>
    <w:r w:rsidR="007F368E">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3512" w14:textId="2D993D2A" w:rsidR="00021E68" w:rsidRPr="006B2961" w:rsidRDefault="00021E68" w:rsidP="006B2961">
    <w:pPr>
      <w:pStyle w:val="Header"/>
      <w:jc w:val="right"/>
      <w:rPr>
        <w:sz w:val="28"/>
        <w:szCs w:val="28"/>
        <w:lang w:val="fr-CH"/>
      </w:rPr>
    </w:pPr>
    <w:r w:rsidRPr="00D857C7">
      <w:rPr>
        <w:sz w:val="28"/>
        <w:szCs w:val="28"/>
        <w:lang w:val="fr-CH"/>
      </w:rPr>
      <w:t>INF.</w:t>
    </w:r>
    <w:r w:rsidR="00483756">
      <w:rPr>
        <w:sz w:val="28"/>
        <w:szCs w:val="28"/>
        <w:lang w:val="fr-CH"/>
      </w:rPr>
      <w:t>1</w:t>
    </w:r>
    <w:r w:rsidR="00D03C21">
      <w:rPr>
        <w:sz w:val="28"/>
        <w:szCs w:val="28"/>
        <w:lang w:val="fr-CH"/>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D151F"/>
    <w:multiLevelType w:val="hybridMultilevel"/>
    <w:tmpl w:val="37FAC366"/>
    <w:lvl w:ilvl="0" w:tplc="BE0431AE">
      <w:start w:val="1"/>
      <w:numFmt w:val="decimal"/>
      <w:lvlText w:val="%1."/>
      <w:lvlJc w:val="left"/>
      <w:pPr>
        <w:ind w:left="72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B56DD"/>
    <w:multiLevelType w:val="hybridMultilevel"/>
    <w:tmpl w:val="5BA05D9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0"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1"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2"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3"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21B60"/>
    <w:multiLevelType w:val="hybridMultilevel"/>
    <w:tmpl w:val="277E7100"/>
    <w:lvl w:ilvl="0" w:tplc="B7FCD29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16cid:durableId="746415933">
    <w:abstractNumId w:val="1"/>
  </w:num>
  <w:num w:numId="2" w16cid:durableId="940137811">
    <w:abstractNumId w:val="0"/>
  </w:num>
  <w:num w:numId="3" w16cid:durableId="250897319">
    <w:abstractNumId w:val="2"/>
  </w:num>
  <w:num w:numId="4" w16cid:durableId="160118812">
    <w:abstractNumId w:val="3"/>
  </w:num>
  <w:num w:numId="5" w16cid:durableId="1085030322">
    <w:abstractNumId w:val="8"/>
  </w:num>
  <w:num w:numId="6" w16cid:durableId="1362633612">
    <w:abstractNumId w:val="9"/>
  </w:num>
  <w:num w:numId="7" w16cid:durableId="2123063773">
    <w:abstractNumId w:val="7"/>
  </w:num>
  <w:num w:numId="8" w16cid:durableId="1610503639">
    <w:abstractNumId w:val="6"/>
  </w:num>
  <w:num w:numId="9" w16cid:durableId="2036147405">
    <w:abstractNumId w:val="5"/>
  </w:num>
  <w:num w:numId="10" w16cid:durableId="1737584267">
    <w:abstractNumId w:val="4"/>
  </w:num>
  <w:num w:numId="11" w16cid:durableId="907225782">
    <w:abstractNumId w:val="15"/>
  </w:num>
  <w:num w:numId="12" w16cid:durableId="692075847">
    <w:abstractNumId w:val="14"/>
  </w:num>
  <w:num w:numId="13" w16cid:durableId="1950353850">
    <w:abstractNumId w:val="10"/>
  </w:num>
  <w:num w:numId="14" w16cid:durableId="1357656930">
    <w:abstractNumId w:val="11"/>
  </w:num>
  <w:num w:numId="15" w16cid:durableId="116527628">
    <w:abstractNumId w:val="18"/>
  </w:num>
  <w:num w:numId="16" w16cid:durableId="608315694">
    <w:abstractNumId w:val="13"/>
  </w:num>
  <w:num w:numId="17" w16cid:durableId="1802528721">
    <w:abstractNumId w:val="24"/>
  </w:num>
  <w:num w:numId="18" w16cid:durableId="55594120">
    <w:abstractNumId w:val="27"/>
  </w:num>
  <w:num w:numId="19" w16cid:durableId="766073106">
    <w:abstractNumId w:val="23"/>
  </w:num>
  <w:num w:numId="20" w16cid:durableId="1815021586">
    <w:abstractNumId w:val="12"/>
  </w:num>
  <w:num w:numId="21" w16cid:durableId="2012903382">
    <w:abstractNumId w:val="20"/>
  </w:num>
  <w:num w:numId="22" w16cid:durableId="1089235904">
    <w:abstractNumId w:val="28"/>
  </w:num>
  <w:num w:numId="23" w16cid:durableId="116993930">
    <w:abstractNumId w:val="19"/>
  </w:num>
  <w:num w:numId="24" w16cid:durableId="284426730">
    <w:abstractNumId w:val="22"/>
  </w:num>
  <w:num w:numId="25" w16cid:durableId="775902413">
    <w:abstractNumId w:val="26"/>
  </w:num>
  <w:num w:numId="26" w16cid:durableId="1489007523">
    <w:abstractNumId w:val="21"/>
  </w:num>
  <w:num w:numId="27" w16cid:durableId="450363729">
    <w:abstractNumId w:val="17"/>
  </w:num>
  <w:num w:numId="28" w16cid:durableId="948045479">
    <w:abstractNumId w:val="25"/>
  </w:num>
  <w:num w:numId="29" w16cid:durableId="74569107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2A7D"/>
    <w:rsid w:val="000038A8"/>
    <w:rsid w:val="000041B2"/>
    <w:rsid w:val="00004CB4"/>
    <w:rsid w:val="00006790"/>
    <w:rsid w:val="000154D4"/>
    <w:rsid w:val="000154F1"/>
    <w:rsid w:val="00016F5F"/>
    <w:rsid w:val="0002055A"/>
    <w:rsid w:val="00021E68"/>
    <w:rsid w:val="00027624"/>
    <w:rsid w:val="00027E77"/>
    <w:rsid w:val="00031F0D"/>
    <w:rsid w:val="000336C4"/>
    <w:rsid w:val="00034F1E"/>
    <w:rsid w:val="00036EF9"/>
    <w:rsid w:val="000408A1"/>
    <w:rsid w:val="00050F6B"/>
    <w:rsid w:val="00056E1C"/>
    <w:rsid w:val="00057D31"/>
    <w:rsid w:val="00060650"/>
    <w:rsid w:val="00060675"/>
    <w:rsid w:val="000616FF"/>
    <w:rsid w:val="00062540"/>
    <w:rsid w:val="0006357E"/>
    <w:rsid w:val="000677D8"/>
    <w:rsid w:val="000678CD"/>
    <w:rsid w:val="00071813"/>
    <w:rsid w:val="00072C8C"/>
    <w:rsid w:val="00073BC9"/>
    <w:rsid w:val="00074041"/>
    <w:rsid w:val="0007405C"/>
    <w:rsid w:val="000743DF"/>
    <w:rsid w:val="00075498"/>
    <w:rsid w:val="00076E06"/>
    <w:rsid w:val="0007719F"/>
    <w:rsid w:val="00081CE0"/>
    <w:rsid w:val="00081E5B"/>
    <w:rsid w:val="000848FF"/>
    <w:rsid w:val="000849FA"/>
    <w:rsid w:val="00084D30"/>
    <w:rsid w:val="00090320"/>
    <w:rsid w:val="00091148"/>
    <w:rsid w:val="000929E0"/>
    <w:rsid w:val="000931C0"/>
    <w:rsid w:val="0009338E"/>
    <w:rsid w:val="0009455D"/>
    <w:rsid w:val="00095148"/>
    <w:rsid w:val="00097793"/>
    <w:rsid w:val="000A09D9"/>
    <w:rsid w:val="000A2E09"/>
    <w:rsid w:val="000B1081"/>
    <w:rsid w:val="000B175B"/>
    <w:rsid w:val="000B3627"/>
    <w:rsid w:val="000B3A0F"/>
    <w:rsid w:val="000B404B"/>
    <w:rsid w:val="000B41FA"/>
    <w:rsid w:val="000C2A7D"/>
    <w:rsid w:val="000C6D28"/>
    <w:rsid w:val="000C7DCF"/>
    <w:rsid w:val="000D15B5"/>
    <w:rsid w:val="000E0415"/>
    <w:rsid w:val="000E0A45"/>
    <w:rsid w:val="000E233A"/>
    <w:rsid w:val="000E50BC"/>
    <w:rsid w:val="000E7EB0"/>
    <w:rsid w:val="000F3AFC"/>
    <w:rsid w:val="000F7715"/>
    <w:rsid w:val="00102C30"/>
    <w:rsid w:val="00103E99"/>
    <w:rsid w:val="00105662"/>
    <w:rsid w:val="00117315"/>
    <w:rsid w:val="00132922"/>
    <w:rsid w:val="00137561"/>
    <w:rsid w:val="0014401A"/>
    <w:rsid w:val="00147A0B"/>
    <w:rsid w:val="00147FE3"/>
    <w:rsid w:val="00156B99"/>
    <w:rsid w:val="0015713B"/>
    <w:rsid w:val="00157193"/>
    <w:rsid w:val="00166124"/>
    <w:rsid w:val="00167F20"/>
    <w:rsid w:val="0017009E"/>
    <w:rsid w:val="00172600"/>
    <w:rsid w:val="00174EC8"/>
    <w:rsid w:val="001765D7"/>
    <w:rsid w:val="00176739"/>
    <w:rsid w:val="00184DDA"/>
    <w:rsid w:val="001900CD"/>
    <w:rsid w:val="00193D85"/>
    <w:rsid w:val="0019444B"/>
    <w:rsid w:val="001A0452"/>
    <w:rsid w:val="001A3481"/>
    <w:rsid w:val="001A5F15"/>
    <w:rsid w:val="001A7832"/>
    <w:rsid w:val="001B35B9"/>
    <w:rsid w:val="001B4B04"/>
    <w:rsid w:val="001B5875"/>
    <w:rsid w:val="001B6D96"/>
    <w:rsid w:val="001C3A25"/>
    <w:rsid w:val="001C4B28"/>
    <w:rsid w:val="001C4B9C"/>
    <w:rsid w:val="001C6663"/>
    <w:rsid w:val="001C6942"/>
    <w:rsid w:val="001C7895"/>
    <w:rsid w:val="001D15C4"/>
    <w:rsid w:val="001D26DF"/>
    <w:rsid w:val="001D312D"/>
    <w:rsid w:val="001D5626"/>
    <w:rsid w:val="001D5FA8"/>
    <w:rsid w:val="001E0DF6"/>
    <w:rsid w:val="001F12DF"/>
    <w:rsid w:val="001F1599"/>
    <w:rsid w:val="001F1961"/>
    <w:rsid w:val="001F19C4"/>
    <w:rsid w:val="001F4788"/>
    <w:rsid w:val="001F6B91"/>
    <w:rsid w:val="00200570"/>
    <w:rsid w:val="00202DD6"/>
    <w:rsid w:val="002043F0"/>
    <w:rsid w:val="002060B9"/>
    <w:rsid w:val="00206EFA"/>
    <w:rsid w:val="00210140"/>
    <w:rsid w:val="00211E0B"/>
    <w:rsid w:val="00213026"/>
    <w:rsid w:val="00215A1B"/>
    <w:rsid w:val="00216BB2"/>
    <w:rsid w:val="00217EA8"/>
    <w:rsid w:val="00232575"/>
    <w:rsid w:val="00233572"/>
    <w:rsid w:val="0023589F"/>
    <w:rsid w:val="00235FA8"/>
    <w:rsid w:val="00242AFE"/>
    <w:rsid w:val="00243F8C"/>
    <w:rsid w:val="00247258"/>
    <w:rsid w:val="00250356"/>
    <w:rsid w:val="002559CD"/>
    <w:rsid w:val="002565C8"/>
    <w:rsid w:val="002574B9"/>
    <w:rsid w:val="00257CAC"/>
    <w:rsid w:val="00262D91"/>
    <w:rsid w:val="002815FC"/>
    <w:rsid w:val="002821FB"/>
    <w:rsid w:val="00284862"/>
    <w:rsid w:val="00285FB5"/>
    <w:rsid w:val="002902E0"/>
    <w:rsid w:val="002909F9"/>
    <w:rsid w:val="002924BB"/>
    <w:rsid w:val="002938DB"/>
    <w:rsid w:val="00294042"/>
    <w:rsid w:val="00295F1A"/>
    <w:rsid w:val="002974E9"/>
    <w:rsid w:val="002A214F"/>
    <w:rsid w:val="002A4D94"/>
    <w:rsid w:val="002A6D75"/>
    <w:rsid w:val="002A7F94"/>
    <w:rsid w:val="002B109A"/>
    <w:rsid w:val="002B1AE2"/>
    <w:rsid w:val="002B5129"/>
    <w:rsid w:val="002B79C1"/>
    <w:rsid w:val="002C1973"/>
    <w:rsid w:val="002C4661"/>
    <w:rsid w:val="002C57D6"/>
    <w:rsid w:val="002C6D45"/>
    <w:rsid w:val="002D1828"/>
    <w:rsid w:val="002D4CF0"/>
    <w:rsid w:val="002D58DD"/>
    <w:rsid w:val="002D5A7C"/>
    <w:rsid w:val="002D6E53"/>
    <w:rsid w:val="002D743E"/>
    <w:rsid w:val="002E2296"/>
    <w:rsid w:val="002E4088"/>
    <w:rsid w:val="002E49EA"/>
    <w:rsid w:val="002F046D"/>
    <w:rsid w:val="002F093B"/>
    <w:rsid w:val="003007E7"/>
    <w:rsid w:val="00301764"/>
    <w:rsid w:val="00302B3E"/>
    <w:rsid w:val="003143F2"/>
    <w:rsid w:val="003229D8"/>
    <w:rsid w:val="00323AD2"/>
    <w:rsid w:val="0032484E"/>
    <w:rsid w:val="00333784"/>
    <w:rsid w:val="00336080"/>
    <w:rsid w:val="00336C97"/>
    <w:rsid w:val="003372D0"/>
    <w:rsid w:val="00337D65"/>
    <w:rsid w:val="00337F88"/>
    <w:rsid w:val="00340D8D"/>
    <w:rsid w:val="00341E98"/>
    <w:rsid w:val="00342432"/>
    <w:rsid w:val="003445E5"/>
    <w:rsid w:val="00350B59"/>
    <w:rsid w:val="00352D4B"/>
    <w:rsid w:val="00354724"/>
    <w:rsid w:val="00354AAE"/>
    <w:rsid w:val="00354CED"/>
    <w:rsid w:val="0035638C"/>
    <w:rsid w:val="003564DC"/>
    <w:rsid w:val="00367BBF"/>
    <w:rsid w:val="00367F33"/>
    <w:rsid w:val="00370928"/>
    <w:rsid w:val="00371FDD"/>
    <w:rsid w:val="00372A69"/>
    <w:rsid w:val="00373041"/>
    <w:rsid w:val="0038056A"/>
    <w:rsid w:val="003806F0"/>
    <w:rsid w:val="003813BD"/>
    <w:rsid w:val="0038499B"/>
    <w:rsid w:val="003850BD"/>
    <w:rsid w:val="003865A8"/>
    <w:rsid w:val="003921E5"/>
    <w:rsid w:val="0039609E"/>
    <w:rsid w:val="003A1C51"/>
    <w:rsid w:val="003A46BB"/>
    <w:rsid w:val="003A4EC7"/>
    <w:rsid w:val="003A7295"/>
    <w:rsid w:val="003B115E"/>
    <w:rsid w:val="003B1F60"/>
    <w:rsid w:val="003B3A7E"/>
    <w:rsid w:val="003B4643"/>
    <w:rsid w:val="003C1732"/>
    <w:rsid w:val="003C2CC4"/>
    <w:rsid w:val="003C3176"/>
    <w:rsid w:val="003C7026"/>
    <w:rsid w:val="003D4B23"/>
    <w:rsid w:val="003D58A1"/>
    <w:rsid w:val="003D5FCE"/>
    <w:rsid w:val="003D6C76"/>
    <w:rsid w:val="003E278A"/>
    <w:rsid w:val="003E3D94"/>
    <w:rsid w:val="003E564E"/>
    <w:rsid w:val="003E56B3"/>
    <w:rsid w:val="003F068C"/>
    <w:rsid w:val="0040043D"/>
    <w:rsid w:val="004019C8"/>
    <w:rsid w:val="004032CF"/>
    <w:rsid w:val="0040454A"/>
    <w:rsid w:val="004116EE"/>
    <w:rsid w:val="00413520"/>
    <w:rsid w:val="00414F7A"/>
    <w:rsid w:val="004151F6"/>
    <w:rsid w:val="00430DD4"/>
    <w:rsid w:val="00431D4D"/>
    <w:rsid w:val="004325CB"/>
    <w:rsid w:val="00433A82"/>
    <w:rsid w:val="00433B98"/>
    <w:rsid w:val="00435D4B"/>
    <w:rsid w:val="00437737"/>
    <w:rsid w:val="00440A07"/>
    <w:rsid w:val="004411B0"/>
    <w:rsid w:val="00444E7B"/>
    <w:rsid w:val="004472CB"/>
    <w:rsid w:val="00447EAE"/>
    <w:rsid w:val="004520E1"/>
    <w:rsid w:val="00453060"/>
    <w:rsid w:val="00462880"/>
    <w:rsid w:val="0047298C"/>
    <w:rsid w:val="004736B2"/>
    <w:rsid w:val="0047429E"/>
    <w:rsid w:val="00476F24"/>
    <w:rsid w:val="00477528"/>
    <w:rsid w:val="00480B89"/>
    <w:rsid w:val="00483756"/>
    <w:rsid w:val="0048402E"/>
    <w:rsid w:val="004909E7"/>
    <w:rsid w:val="004A1BDB"/>
    <w:rsid w:val="004A3C94"/>
    <w:rsid w:val="004B45B0"/>
    <w:rsid w:val="004B5B23"/>
    <w:rsid w:val="004B6EA7"/>
    <w:rsid w:val="004B74ED"/>
    <w:rsid w:val="004B7EA2"/>
    <w:rsid w:val="004C17F5"/>
    <w:rsid w:val="004C54B9"/>
    <w:rsid w:val="004C55B0"/>
    <w:rsid w:val="004D51F6"/>
    <w:rsid w:val="004E0327"/>
    <w:rsid w:val="004E106B"/>
    <w:rsid w:val="004E168D"/>
    <w:rsid w:val="004E4179"/>
    <w:rsid w:val="004F24D7"/>
    <w:rsid w:val="004F3F8F"/>
    <w:rsid w:val="004F46FE"/>
    <w:rsid w:val="004F6BA0"/>
    <w:rsid w:val="00501F8B"/>
    <w:rsid w:val="005034CE"/>
    <w:rsid w:val="00503BEA"/>
    <w:rsid w:val="0050410A"/>
    <w:rsid w:val="00507A3E"/>
    <w:rsid w:val="0052097E"/>
    <w:rsid w:val="00521317"/>
    <w:rsid w:val="00533616"/>
    <w:rsid w:val="00535170"/>
    <w:rsid w:val="00535ABA"/>
    <w:rsid w:val="005371A0"/>
    <w:rsid w:val="0053768B"/>
    <w:rsid w:val="00541630"/>
    <w:rsid w:val="005420F2"/>
    <w:rsid w:val="0054285C"/>
    <w:rsid w:val="00547A88"/>
    <w:rsid w:val="00551AE1"/>
    <w:rsid w:val="0055514F"/>
    <w:rsid w:val="005566B9"/>
    <w:rsid w:val="00560572"/>
    <w:rsid w:val="005634E3"/>
    <w:rsid w:val="00564BF4"/>
    <w:rsid w:val="00566B08"/>
    <w:rsid w:val="00573297"/>
    <w:rsid w:val="0057505B"/>
    <w:rsid w:val="00582239"/>
    <w:rsid w:val="00584173"/>
    <w:rsid w:val="005850DE"/>
    <w:rsid w:val="00587BBB"/>
    <w:rsid w:val="00595520"/>
    <w:rsid w:val="005A0287"/>
    <w:rsid w:val="005A2539"/>
    <w:rsid w:val="005A28C9"/>
    <w:rsid w:val="005A2FA9"/>
    <w:rsid w:val="005A44B9"/>
    <w:rsid w:val="005A548A"/>
    <w:rsid w:val="005A683E"/>
    <w:rsid w:val="005B1BA0"/>
    <w:rsid w:val="005B3DB3"/>
    <w:rsid w:val="005B56E9"/>
    <w:rsid w:val="005B6365"/>
    <w:rsid w:val="005C66BB"/>
    <w:rsid w:val="005D15CA"/>
    <w:rsid w:val="005D390C"/>
    <w:rsid w:val="005E3A63"/>
    <w:rsid w:val="005E7B00"/>
    <w:rsid w:val="005F3066"/>
    <w:rsid w:val="005F3E61"/>
    <w:rsid w:val="005F51F6"/>
    <w:rsid w:val="005F69C7"/>
    <w:rsid w:val="00604DDD"/>
    <w:rsid w:val="00607E94"/>
    <w:rsid w:val="0061121F"/>
    <w:rsid w:val="006115CC"/>
    <w:rsid w:val="00611FC4"/>
    <w:rsid w:val="00613302"/>
    <w:rsid w:val="00614EC5"/>
    <w:rsid w:val="006176FB"/>
    <w:rsid w:val="00617D7E"/>
    <w:rsid w:val="0062380F"/>
    <w:rsid w:val="0062564C"/>
    <w:rsid w:val="006258D0"/>
    <w:rsid w:val="00630FCB"/>
    <w:rsid w:val="00631108"/>
    <w:rsid w:val="00632F10"/>
    <w:rsid w:val="0063330B"/>
    <w:rsid w:val="0064017F"/>
    <w:rsid w:val="00640B26"/>
    <w:rsid w:val="00642502"/>
    <w:rsid w:val="00643BD3"/>
    <w:rsid w:val="00644A26"/>
    <w:rsid w:val="00646BA3"/>
    <w:rsid w:val="006516F3"/>
    <w:rsid w:val="00651A29"/>
    <w:rsid w:val="0066061F"/>
    <w:rsid w:val="006643C6"/>
    <w:rsid w:val="00667346"/>
    <w:rsid w:val="00667D6B"/>
    <w:rsid w:val="006770B2"/>
    <w:rsid w:val="00677C63"/>
    <w:rsid w:val="006940E1"/>
    <w:rsid w:val="006A1D39"/>
    <w:rsid w:val="006A3C72"/>
    <w:rsid w:val="006A7392"/>
    <w:rsid w:val="006B03A1"/>
    <w:rsid w:val="006B1B62"/>
    <w:rsid w:val="006B2961"/>
    <w:rsid w:val="006B5F72"/>
    <w:rsid w:val="006B67D9"/>
    <w:rsid w:val="006C1772"/>
    <w:rsid w:val="006C5535"/>
    <w:rsid w:val="006D0589"/>
    <w:rsid w:val="006D5290"/>
    <w:rsid w:val="006D54F8"/>
    <w:rsid w:val="006E564B"/>
    <w:rsid w:val="006E6FC4"/>
    <w:rsid w:val="006E7154"/>
    <w:rsid w:val="006E786B"/>
    <w:rsid w:val="006F07DD"/>
    <w:rsid w:val="006F0884"/>
    <w:rsid w:val="007003CD"/>
    <w:rsid w:val="00703A6D"/>
    <w:rsid w:val="0070701E"/>
    <w:rsid w:val="0070702F"/>
    <w:rsid w:val="00714B5C"/>
    <w:rsid w:val="00715BE5"/>
    <w:rsid w:val="00722510"/>
    <w:rsid w:val="00725AB6"/>
    <w:rsid w:val="0072632A"/>
    <w:rsid w:val="007271BE"/>
    <w:rsid w:val="0073482D"/>
    <w:rsid w:val="00734EA7"/>
    <w:rsid w:val="007358E8"/>
    <w:rsid w:val="00735DC7"/>
    <w:rsid w:val="00736ECE"/>
    <w:rsid w:val="00736FB7"/>
    <w:rsid w:val="00737D52"/>
    <w:rsid w:val="0074533B"/>
    <w:rsid w:val="00746694"/>
    <w:rsid w:val="00746A9C"/>
    <w:rsid w:val="00752E41"/>
    <w:rsid w:val="007535E5"/>
    <w:rsid w:val="00755D43"/>
    <w:rsid w:val="00762EA6"/>
    <w:rsid w:val="00763642"/>
    <w:rsid w:val="0076432E"/>
    <w:rsid w:val="007643BC"/>
    <w:rsid w:val="0076523B"/>
    <w:rsid w:val="00770846"/>
    <w:rsid w:val="007810E1"/>
    <w:rsid w:val="007827AC"/>
    <w:rsid w:val="007959FE"/>
    <w:rsid w:val="00795E37"/>
    <w:rsid w:val="007A0CF1"/>
    <w:rsid w:val="007A7652"/>
    <w:rsid w:val="007A7BE3"/>
    <w:rsid w:val="007A7CC0"/>
    <w:rsid w:val="007B1A05"/>
    <w:rsid w:val="007B6A61"/>
    <w:rsid w:val="007B6BA5"/>
    <w:rsid w:val="007B71AD"/>
    <w:rsid w:val="007B73FE"/>
    <w:rsid w:val="007C01A9"/>
    <w:rsid w:val="007C3390"/>
    <w:rsid w:val="007C42D8"/>
    <w:rsid w:val="007C4F4B"/>
    <w:rsid w:val="007C68C8"/>
    <w:rsid w:val="007D12EF"/>
    <w:rsid w:val="007D5759"/>
    <w:rsid w:val="007D7362"/>
    <w:rsid w:val="007E0FB2"/>
    <w:rsid w:val="007E2259"/>
    <w:rsid w:val="007E4914"/>
    <w:rsid w:val="007F1D4D"/>
    <w:rsid w:val="007F2E11"/>
    <w:rsid w:val="007F368E"/>
    <w:rsid w:val="007F546E"/>
    <w:rsid w:val="007F5CE2"/>
    <w:rsid w:val="007F5F51"/>
    <w:rsid w:val="007F6611"/>
    <w:rsid w:val="00803B7F"/>
    <w:rsid w:val="00810BAC"/>
    <w:rsid w:val="00811920"/>
    <w:rsid w:val="00812B1B"/>
    <w:rsid w:val="00813741"/>
    <w:rsid w:val="008175E9"/>
    <w:rsid w:val="008203B2"/>
    <w:rsid w:val="008242D7"/>
    <w:rsid w:val="00825578"/>
    <w:rsid w:val="0082577B"/>
    <w:rsid w:val="00830D15"/>
    <w:rsid w:val="00831FD0"/>
    <w:rsid w:val="008354DC"/>
    <w:rsid w:val="00836D84"/>
    <w:rsid w:val="00840737"/>
    <w:rsid w:val="00843B5C"/>
    <w:rsid w:val="00845A55"/>
    <w:rsid w:val="008558E7"/>
    <w:rsid w:val="0086054B"/>
    <w:rsid w:val="00866893"/>
    <w:rsid w:val="00866F02"/>
    <w:rsid w:val="00867D18"/>
    <w:rsid w:val="008707F8"/>
    <w:rsid w:val="00871F9A"/>
    <w:rsid w:val="00871FD5"/>
    <w:rsid w:val="00876B8E"/>
    <w:rsid w:val="0088172E"/>
    <w:rsid w:val="00881EFA"/>
    <w:rsid w:val="00883E28"/>
    <w:rsid w:val="008850DC"/>
    <w:rsid w:val="00890F51"/>
    <w:rsid w:val="0089256A"/>
    <w:rsid w:val="008979B1"/>
    <w:rsid w:val="008A346D"/>
    <w:rsid w:val="008A6792"/>
    <w:rsid w:val="008A6B25"/>
    <w:rsid w:val="008A6C4F"/>
    <w:rsid w:val="008A7787"/>
    <w:rsid w:val="008B0699"/>
    <w:rsid w:val="008B389E"/>
    <w:rsid w:val="008B59E3"/>
    <w:rsid w:val="008C5B2D"/>
    <w:rsid w:val="008C5BCB"/>
    <w:rsid w:val="008D045E"/>
    <w:rsid w:val="008D0C2C"/>
    <w:rsid w:val="008D1C6F"/>
    <w:rsid w:val="008D3F25"/>
    <w:rsid w:val="008D4A70"/>
    <w:rsid w:val="008D4D82"/>
    <w:rsid w:val="008E0E09"/>
    <w:rsid w:val="008E0E46"/>
    <w:rsid w:val="008E24AB"/>
    <w:rsid w:val="008E45C6"/>
    <w:rsid w:val="008E5A5D"/>
    <w:rsid w:val="008E7116"/>
    <w:rsid w:val="008F143B"/>
    <w:rsid w:val="008F33C4"/>
    <w:rsid w:val="008F3882"/>
    <w:rsid w:val="008F3C40"/>
    <w:rsid w:val="008F4B7C"/>
    <w:rsid w:val="00901464"/>
    <w:rsid w:val="009022B5"/>
    <w:rsid w:val="00904D63"/>
    <w:rsid w:val="00913B8E"/>
    <w:rsid w:val="00914DC3"/>
    <w:rsid w:val="009154D0"/>
    <w:rsid w:val="00915C95"/>
    <w:rsid w:val="00916B9C"/>
    <w:rsid w:val="00926B1B"/>
    <w:rsid w:val="00926D83"/>
    <w:rsid w:val="00926E47"/>
    <w:rsid w:val="009324AE"/>
    <w:rsid w:val="009330A2"/>
    <w:rsid w:val="00937075"/>
    <w:rsid w:val="0093732C"/>
    <w:rsid w:val="00943AC4"/>
    <w:rsid w:val="00945AAF"/>
    <w:rsid w:val="00945B24"/>
    <w:rsid w:val="00946D3D"/>
    <w:rsid w:val="00947162"/>
    <w:rsid w:val="00953163"/>
    <w:rsid w:val="00954EB3"/>
    <w:rsid w:val="00956188"/>
    <w:rsid w:val="009561C7"/>
    <w:rsid w:val="009601FF"/>
    <w:rsid w:val="009602BC"/>
    <w:rsid w:val="0096068B"/>
    <w:rsid w:val="00960D5D"/>
    <w:rsid w:val="009610D0"/>
    <w:rsid w:val="00961977"/>
    <w:rsid w:val="0096314B"/>
    <w:rsid w:val="0096375C"/>
    <w:rsid w:val="0096493E"/>
    <w:rsid w:val="00965B3D"/>
    <w:rsid w:val="009662E6"/>
    <w:rsid w:val="0097095E"/>
    <w:rsid w:val="00974F7C"/>
    <w:rsid w:val="00980F57"/>
    <w:rsid w:val="00982DDC"/>
    <w:rsid w:val="0098592B"/>
    <w:rsid w:val="00985FC4"/>
    <w:rsid w:val="00990350"/>
    <w:rsid w:val="00990766"/>
    <w:rsid w:val="00991261"/>
    <w:rsid w:val="0099198F"/>
    <w:rsid w:val="00992C68"/>
    <w:rsid w:val="0099552C"/>
    <w:rsid w:val="00995DC4"/>
    <w:rsid w:val="00995FA1"/>
    <w:rsid w:val="009964C4"/>
    <w:rsid w:val="009A7B81"/>
    <w:rsid w:val="009B245F"/>
    <w:rsid w:val="009C08DC"/>
    <w:rsid w:val="009C293A"/>
    <w:rsid w:val="009C4DE1"/>
    <w:rsid w:val="009C59B9"/>
    <w:rsid w:val="009C6124"/>
    <w:rsid w:val="009D01C0"/>
    <w:rsid w:val="009D2E01"/>
    <w:rsid w:val="009D5D5A"/>
    <w:rsid w:val="009D6A08"/>
    <w:rsid w:val="009E0A16"/>
    <w:rsid w:val="009E224A"/>
    <w:rsid w:val="009E65E8"/>
    <w:rsid w:val="009E7970"/>
    <w:rsid w:val="009F2EAC"/>
    <w:rsid w:val="009F57E3"/>
    <w:rsid w:val="00A005C2"/>
    <w:rsid w:val="00A00D3D"/>
    <w:rsid w:val="00A024E0"/>
    <w:rsid w:val="00A03AF1"/>
    <w:rsid w:val="00A07EBB"/>
    <w:rsid w:val="00A10F4F"/>
    <w:rsid w:val="00A11067"/>
    <w:rsid w:val="00A1704A"/>
    <w:rsid w:val="00A23E9E"/>
    <w:rsid w:val="00A258D5"/>
    <w:rsid w:val="00A27113"/>
    <w:rsid w:val="00A36F76"/>
    <w:rsid w:val="00A3758F"/>
    <w:rsid w:val="00A37D17"/>
    <w:rsid w:val="00A41BB8"/>
    <w:rsid w:val="00A425EB"/>
    <w:rsid w:val="00A45726"/>
    <w:rsid w:val="00A45CB7"/>
    <w:rsid w:val="00A47439"/>
    <w:rsid w:val="00A557DB"/>
    <w:rsid w:val="00A70255"/>
    <w:rsid w:val="00A72F22"/>
    <w:rsid w:val="00A733BC"/>
    <w:rsid w:val="00A7408E"/>
    <w:rsid w:val="00A748A6"/>
    <w:rsid w:val="00A749C1"/>
    <w:rsid w:val="00A76A69"/>
    <w:rsid w:val="00A77D0C"/>
    <w:rsid w:val="00A820B8"/>
    <w:rsid w:val="00A824E7"/>
    <w:rsid w:val="00A8261C"/>
    <w:rsid w:val="00A83FCB"/>
    <w:rsid w:val="00A877C6"/>
    <w:rsid w:val="00A879A4"/>
    <w:rsid w:val="00A87D81"/>
    <w:rsid w:val="00A96696"/>
    <w:rsid w:val="00A9767A"/>
    <w:rsid w:val="00AA0FF8"/>
    <w:rsid w:val="00AA3567"/>
    <w:rsid w:val="00AB2CE7"/>
    <w:rsid w:val="00AC0F2C"/>
    <w:rsid w:val="00AC502A"/>
    <w:rsid w:val="00AC7298"/>
    <w:rsid w:val="00AC7686"/>
    <w:rsid w:val="00AD3135"/>
    <w:rsid w:val="00AE2615"/>
    <w:rsid w:val="00AF1B03"/>
    <w:rsid w:val="00AF3A98"/>
    <w:rsid w:val="00AF58C1"/>
    <w:rsid w:val="00B02C57"/>
    <w:rsid w:val="00B03E68"/>
    <w:rsid w:val="00B0495E"/>
    <w:rsid w:val="00B06643"/>
    <w:rsid w:val="00B15055"/>
    <w:rsid w:val="00B17FC5"/>
    <w:rsid w:val="00B30179"/>
    <w:rsid w:val="00B306A5"/>
    <w:rsid w:val="00B347D7"/>
    <w:rsid w:val="00B351DA"/>
    <w:rsid w:val="00B37B15"/>
    <w:rsid w:val="00B4482F"/>
    <w:rsid w:val="00B45C02"/>
    <w:rsid w:val="00B4691D"/>
    <w:rsid w:val="00B52A23"/>
    <w:rsid w:val="00B609E7"/>
    <w:rsid w:val="00B61908"/>
    <w:rsid w:val="00B624C8"/>
    <w:rsid w:val="00B66C4B"/>
    <w:rsid w:val="00B70F5A"/>
    <w:rsid w:val="00B72A1E"/>
    <w:rsid w:val="00B74DC8"/>
    <w:rsid w:val="00B81E12"/>
    <w:rsid w:val="00B8509D"/>
    <w:rsid w:val="00B916C1"/>
    <w:rsid w:val="00B93971"/>
    <w:rsid w:val="00B978B3"/>
    <w:rsid w:val="00BA339B"/>
    <w:rsid w:val="00BB541F"/>
    <w:rsid w:val="00BB6148"/>
    <w:rsid w:val="00BC1E7E"/>
    <w:rsid w:val="00BC2E45"/>
    <w:rsid w:val="00BC3E26"/>
    <w:rsid w:val="00BC74E9"/>
    <w:rsid w:val="00BC75A8"/>
    <w:rsid w:val="00BC75E0"/>
    <w:rsid w:val="00BD3805"/>
    <w:rsid w:val="00BE36A9"/>
    <w:rsid w:val="00BE618E"/>
    <w:rsid w:val="00BE7ADE"/>
    <w:rsid w:val="00BE7BEC"/>
    <w:rsid w:val="00BF0A5A"/>
    <w:rsid w:val="00BF0E63"/>
    <w:rsid w:val="00BF103C"/>
    <w:rsid w:val="00BF12A3"/>
    <w:rsid w:val="00BF16D7"/>
    <w:rsid w:val="00BF218C"/>
    <w:rsid w:val="00BF2373"/>
    <w:rsid w:val="00BF3856"/>
    <w:rsid w:val="00BF4DC1"/>
    <w:rsid w:val="00BF52B7"/>
    <w:rsid w:val="00C044E2"/>
    <w:rsid w:val="00C048CB"/>
    <w:rsid w:val="00C066F3"/>
    <w:rsid w:val="00C06865"/>
    <w:rsid w:val="00C07CA9"/>
    <w:rsid w:val="00C10783"/>
    <w:rsid w:val="00C11B07"/>
    <w:rsid w:val="00C14529"/>
    <w:rsid w:val="00C15DC2"/>
    <w:rsid w:val="00C16376"/>
    <w:rsid w:val="00C3148C"/>
    <w:rsid w:val="00C32425"/>
    <w:rsid w:val="00C3322F"/>
    <w:rsid w:val="00C36878"/>
    <w:rsid w:val="00C36D25"/>
    <w:rsid w:val="00C40035"/>
    <w:rsid w:val="00C401E7"/>
    <w:rsid w:val="00C44BB0"/>
    <w:rsid w:val="00C45AC3"/>
    <w:rsid w:val="00C45BBB"/>
    <w:rsid w:val="00C463DD"/>
    <w:rsid w:val="00C60D93"/>
    <w:rsid w:val="00C61347"/>
    <w:rsid w:val="00C65548"/>
    <w:rsid w:val="00C70809"/>
    <w:rsid w:val="00C745C3"/>
    <w:rsid w:val="00C805A7"/>
    <w:rsid w:val="00C83923"/>
    <w:rsid w:val="00C92C03"/>
    <w:rsid w:val="00C96F3C"/>
    <w:rsid w:val="00CA2221"/>
    <w:rsid w:val="00CA24A4"/>
    <w:rsid w:val="00CA3137"/>
    <w:rsid w:val="00CA44E1"/>
    <w:rsid w:val="00CA4F53"/>
    <w:rsid w:val="00CB1D0B"/>
    <w:rsid w:val="00CB263A"/>
    <w:rsid w:val="00CB348D"/>
    <w:rsid w:val="00CB34BE"/>
    <w:rsid w:val="00CB354A"/>
    <w:rsid w:val="00CB4FCE"/>
    <w:rsid w:val="00CB5812"/>
    <w:rsid w:val="00CB763D"/>
    <w:rsid w:val="00CC0178"/>
    <w:rsid w:val="00CC1B3A"/>
    <w:rsid w:val="00CD1640"/>
    <w:rsid w:val="00CD2214"/>
    <w:rsid w:val="00CD46F5"/>
    <w:rsid w:val="00CD6598"/>
    <w:rsid w:val="00CD6883"/>
    <w:rsid w:val="00CD6C29"/>
    <w:rsid w:val="00CE2428"/>
    <w:rsid w:val="00CE2487"/>
    <w:rsid w:val="00CE4A8F"/>
    <w:rsid w:val="00CE52ED"/>
    <w:rsid w:val="00CE7EBE"/>
    <w:rsid w:val="00CF071D"/>
    <w:rsid w:val="00CF116C"/>
    <w:rsid w:val="00CF2546"/>
    <w:rsid w:val="00CF4D69"/>
    <w:rsid w:val="00CF7E60"/>
    <w:rsid w:val="00D00745"/>
    <w:rsid w:val="00D03595"/>
    <w:rsid w:val="00D03C21"/>
    <w:rsid w:val="00D1157C"/>
    <w:rsid w:val="00D15B04"/>
    <w:rsid w:val="00D170B7"/>
    <w:rsid w:val="00D17298"/>
    <w:rsid w:val="00D177AB"/>
    <w:rsid w:val="00D17925"/>
    <w:rsid w:val="00D2031B"/>
    <w:rsid w:val="00D23EAC"/>
    <w:rsid w:val="00D25EC1"/>
    <w:rsid w:val="00D25FE2"/>
    <w:rsid w:val="00D303C8"/>
    <w:rsid w:val="00D37DA9"/>
    <w:rsid w:val="00D406A7"/>
    <w:rsid w:val="00D417F8"/>
    <w:rsid w:val="00D43252"/>
    <w:rsid w:val="00D44D86"/>
    <w:rsid w:val="00D4540B"/>
    <w:rsid w:val="00D50B7D"/>
    <w:rsid w:val="00D50CAD"/>
    <w:rsid w:val="00D52012"/>
    <w:rsid w:val="00D704E5"/>
    <w:rsid w:val="00D72727"/>
    <w:rsid w:val="00D731DD"/>
    <w:rsid w:val="00D73D7E"/>
    <w:rsid w:val="00D821BD"/>
    <w:rsid w:val="00D857C7"/>
    <w:rsid w:val="00D86426"/>
    <w:rsid w:val="00D871AC"/>
    <w:rsid w:val="00D90395"/>
    <w:rsid w:val="00D90B35"/>
    <w:rsid w:val="00D96DF0"/>
    <w:rsid w:val="00D9788F"/>
    <w:rsid w:val="00D978C6"/>
    <w:rsid w:val="00DA0956"/>
    <w:rsid w:val="00DA121A"/>
    <w:rsid w:val="00DA2926"/>
    <w:rsid w:val="00DA357F"/>
    <w:rsid w:val="00DA3E12"/>
    <w:rsid w:val="00DA56F3"/>
    <w:rsid w:val="00DA7526"/>
    <w:rsid w:val="00DA7C42"/>
    <w:rsid w:val="00DB46CF"/>
    <w:rsid w:val="00DB55AA"/>
    <w:rsid w:val="00DB5900"/>
    <w:rsid w:val="00DB66FA"/>
    <w:rsid w:val="00DC0A90"/>
    <w:rsid w:val="00DC18AD"/>
    <w:rsid w:val="00DC36B8"/>
    <w:rsid w:val="00DC584A"/>
    <w:rsid w:val="00DD370D"/>
    <w:rsid w:val="00DD3FE8"/>
    <w:rsid w:val="00DE0CB9"/>
    <w:rsid w:val="00DE1E14"/>
    <w:rsid w:val="00DE2A9D"/>
    <w:rsid w:val="00DE359B"/>
    <w:rsid w:val="00DE5105"/>
    <w:rsid w:val="00DF1147"/>
    <w:rsid w:val="00DF1A1E"/>
    <w:rsid w:val="00DF3EA4"/>
    <w:rsid w:val="00DF4518"/>
    <w:rsid w:val="00DF5958"/>
    <w:rsid w:val="00DF6A82"/>
    <w:rsid w:val="00DF7CAE"/>
    <w:rsid w:val="00E02011"/>
    <w:rsid w:val="00E141FE"/>
    <w:rsid w:val="00E1773B"/>
    <w:rsid w:val="00E17E14"/>
    <w:rsid w:val="00E235D2"/>
    <w:rsid w:val="00E324A0"/>
    <w:rsid w:val="00E32D2E"/>
    <w:rsid w:val="00E423C0"/>
    <w:rsid w:val="00E4499E"/>
    <w:rsid w:val="00E4747D"/>
    <w:rsid w:val="00E56A85"/>
    <w:rsid w:val="00E57974"/>
    <w:rsid w:val="00E62965"/>
    <w:rsid w:val="00E632D2"/>
    <w:rsid w:val="00E6414C"/>
    <w:rsid w:val="00E672F0"/>
    <w:rsid w:val="00E7260F"/>
    <w:rsid w:val="00E77FA1"/>
    <w:rsid w:val="00E82C50"/>
    <w:rsid w:val="00E86772"/>
    <w:rsid w:val="00E8702D"/>
    <w:rsid w:val="00E87C7D"/>
    <w:rsid w:val="00E916A9"/>
    <w:rsid w:val="00E916DE"/>
    <w:rsid w:val="00E91D06"/>
    <w:rsid w:val="00E96630"/>
    <w:rsid w:val="00EA5049"/>
    <w:rsid w:val="00EA586A"/>
    <w:rsid w:val="00EA7B12"/>
    <w:rsid w:val="00EB6373"/>
    <w:rsid w:val="00EB68FA"/>
    <w:rsid w:val="00EC10B9"/>
    <w:rsid w:val="00EC2F8E"/>
    <w:rsid w:val="00ED18DC"/>
    <w:rsid w:val="00ED2B1D"/>
    <w:rsid w:val="00ED6201"/>
    <w:rsid w:val="00ED6CE1"/>
    <w:rsid w:val="00ED6E09"/>
    <w:rsid w:val="00ED7A2A"/>
    <w:rsid w:val="00EE2D40"/>
    <w:rsid w:val="00EE4832"/>
    <w:rsid w:val="00EF1D7F"/>
    <w:rsid w:val="00EF367C"/>
    <w:rsid w:val="00EF4426"/>
    <w:rsid w:val="00EF7C9E"/>
    <w:rsid w:val="00F0002F"/>
    <w:rsid w:val="00F0137E"/>
    <w:rsid w:val="00F0148F"/>
    <w:rsid w:val="00F1128E"/>
    <w:rsid w:val="00F1376C"/>
    <w:rsid w:val="00F21786"/>
    <w:rsid w:val="00F237F4"/>
    <w:rsid w:val="00F25EAF"/>
    <w:rsid w:val="00F347BC"/>
    <w:rsid w:val="00F3742B"/>
    <w:rsid w:val="00F40CCF"/>
    <w:rsid w:val="00F41FDB"/>
    <w:rsid w:val="00F5337D"/>
    <w:rsid w:val="00F5390C"/>
    <w:rsid w:val="00F55493"/>
    <w:rsid w:val="00F56D63"/>
    <w:rsid w:val="00F609A9"/>
    <w:rsid w:val="00F62770"/>
    <w:rsid w:val="00F632CC"/>
    <w:rsid w:val="00F70E6F"/>
    <w:rsid w:val="00F71DA2"/>
    <w:rsid w:val="00F754D7"/>
    <w:rsid w:val="00F80C99"/>
    <w:rsid w:val="00F867EC"/>
    <w:rsid w:val="00F91B2B"/>
    <w:rsid w:val="00FA06F9"/>
    <w:rsid w:val="00FA3135"/>
    <w:rsid w:val="00FA44F4"/>
    <w:rsid w:val="00FB0743"/>
    <w:rsid w:val="00FB0A54"/>
    <w:rsid w:val="00FB49C2"/>
    <w:rsid w:val="00FB5ABD"/>
    <w:rsid w:val="00FB6CF1"/>
    <w:rsid w:val="00FC03CD"/>
    <w:rsid w:val="00FC0646"/>
    <w:rsid w:val="00FC0826"/>
    <w:rsid w:val="00FC2FC6"/>
    <w:rsid w:val="00FC6741"/>
    <w:rsid w:val="00FC68B7"/>
    <w:rsid w:val="00FD24D1"/>
    <w:rsid w:val="00FD545E"/>
    <w:rsid w:val="00FD7583"/>
    <w:rsid w:val="00FE00F4"/>
    <w:rsid w:val="00FE1314"/>
    <w:rsid w:val="00FE310A"/>
    <w:rsid w:val="00FE6985"/>
    <w:rsid w:val="00FF11EB"/>
    <w:rsid w:val="00FF7B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EA0B2DC"/>
  <w15:chartTrackingRefBased/>
  <w15:docId w15:val="{0E74019C-F0F9-408D-82E8-5873141C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4_GR"/>
    <w:qFormat/>
    <w:rsid w:val="007B6BA5"/>
    <w:rPr>
      <w:rFonts w:ascii="Times New Roman" w:hAnsi="Times New Roman"/>
      <w:sz w:val="18"/>
      <w:vertAlign w:val="superscript"/>
    </w:rPr>
  </w:style>
  <w:style w:type="paragraph" w:styleId="FootnoteText">
    <w:name w:val="footnote text"/>
    <w:aliases w:val="5_G,5_GR"/>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uiPriority w:val="99"/>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7652"/>
    <w:pPr>
      <w:spacing w:after="0"/>
    </w:pPr>
    <w:rPr>
      <w:rFonts w:ascii="Tahoma" w:hAnsi="Tahoma" w:cs="Tahoma"/>
      <w:sz w:val="16"/>
      <w:szCs w:val="16"/>
    </w:rPr>
  </w:style>
  <w:style w:type="character" w:customStyle="1" w:styleId="BalloonTextChar">
    <w:name w:val="Balloon Text Char"/>
    <w:link w:val="BalloonText"/>
    <w:rsid w:val="007A7652"/>
    <w:rPr>
      <w:rFonts w:ascii="Tahoma" w:hAnsi="Tahoma" w:cs="Tahoma"/>
      <w:sz w:val="16"/>
      <w:szCs w:val="16"/>
      <w:lang w:eastAsia="en-US"/>
    </w:rPr>
  </w:style>
  <w:style w:type="character" w:customStyle="1" w:styleId="SingleTxtGCar">
    <w:name w:val="_ Single Txt_G Car"/>
    <w:link w:val="SingleTxtG"/>
    <w:locked/>
    <w:rsid w:val="006E6FC4"/>
    <w:rPr>
      <w:lang w:val="en-GB"/>
    </w:rPr>
  </w:style>
  <w:style w:type="character" w:customStyle="1" w:styleId="SingleTxtGChar">
    <w:name w:val="_ Single Txt_G Char"/>
    <w:qFormat/>
    <w:locked/>
    <w:rsid w:val="00BF4DC1"/>
    <w:rPr>
      <w:lang w:val="en-GB" w:eastAsia="en-US"/>
    </w:rPr>
  </w:style>
  <w:style w:type="character" w:customStyle="1" w:styleId="H1GChar">
    <w:name w:val="_ H_1_G Char"/>
    <w:link w:val="H1G"/>
    <w:uiPriority w:val="99"/>
    <w:qFormat/>
    <w:locked/>
    <w:rsid w:val="00A024E0"/>
    <w:rPr>
      <w:b/>
      <w:sz w:val="24"/>
      <w:lang w:val="en-GB"/>
    </w:rPr>
  </w:style>
  <w:style w:type="character" w:customStyle="1" w:styleId="FootnoteTextChar">
    <w:name w:val="Footnote Text Char"/>
    <w:aliases w:val="5_G Char,5_GR Char"/>
    <w:basedOn w:val="DefaultParagraphFont"/>
    <w:link w:val="FootnoteText"/>
    <w:rsid w:val="000B404B"/>
    <w:rPr>
      <w:sz w:val="18"/>
      <w:lang w:val="en-GB"/>
    </w:rPr>
  </w:style>
  <w:style w:type="paragraph" w:styleId="ListParagraph">
    <w:name w:val="List Paragraph"/>
    <w:basedOn w:val="Normal"/>
    <w:uiPriority w:val="34"/>
    <w:qFormat/>
    <w:rsid w:val="009154D0"/>
    <w:pPr>
      <w:spacing w:after="0"/>
      <w:ind w:left="708"/>
    </w:pPr>
    <w:rPr>
      <w:sz w:val="24"/>
      <w:szCs w:val="24"/>
      <w:lang w:val="pt-PT" w:eastAsia="pt-PT"/>
    </w:rPr>
  </w:style>
  <w:style w:type="paragraph" w:styleId="Revision">
    <w:name w:val="Revision"/>
    <w:hidden/>
    <w:uiPriority w:val="99"/>
    <w:semiHidden/>
    <w:rsid w:val="003372D0"/>
    <w:rPr>
      <w:lang w:val="en-GB"/>
    </w:rPr>
  </w:style>
  <w:style w:type="character" w:styleId="UnresolvedMention">
    <w:name w:val="Unresolved Mention"/>
    <w:basedOn w:val="DefaultParagraphFont"/>
    <w:uiPriority w:val="99"/>
    <w:semiHidden/>
    <w:unhideWhenUsed/>
    <w:rsid w:val="0033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471534">
      <w:bodyDiv w:val="1"/>
      <w:marLeft w:val="0"/>
      <w:marRight w:val="0"/>
      <w:marTop w:val="0"/>
      <w:marBottom w:val="0"/>
      <w:divBdr>
        <w:top w:val="none" w:sz="0" w:space="0" w:color="auto"/>
        <w:left w:val="none" w:sz="0" w:space="0" w:color="auto"/>
        <w:bottom w:val="none" w:sz="0" w:space="0" w:color="auto"/>
        <w:right w:val="none" w:sz="0" w:space="0" w:color="auto"/>
      </w:divBdr>
    </w:div>
    <w:div w:id="892930326">
      <w:bodyDiv w:val="1"/>
      <w:marLeft w:val="0"/>
      <w:marRight w:val="0"/>
      <w:marTop w:val="0"/>
      <w:marBottom w:val="0"/>
      <w:divBdr>
        <w:top w:val="none" w:sz="0" w:space="0" w:color="auto"/>
        <w:left w:val="none" w:sz="0" w:space="0" w:color="auto"/>
        <w:bottom w:val="none" w:sz="0" w:space="0" w:color="auto"/>
        <w:right w:val="none" w:sz="0" w:space="0" w:color="auto"/>
      </w:divBdr>
    </w:div>
    <w:div w:id="13926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Nadiya Dzyubynska</DisplayName>
        <AccountId>453</AccountId>
        <AccountType/>
      </UserInfo>
      <UserInfo>
        <DisplayName>Romain Hubert</DisplayName>
        <AccountId>40</AccountId>
        <AccountType/>
      </UserInfo>
      <UserInfo>
        <DisplayName>Alicia Dorca Garcia</DisplayName>
        <AccountId>1313</AccountId>
        <AccountType/>
      </UserInfo>
      <UserInfo>
        <DisplayName>Sabrina Mansion</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4D0F-89A8-47AB-951D-A41422F33568}">
  <ds:schemaRefs>
    <ds:schemaRef ds:uri="http://schemas.openxmlformats.org/officeDocument/2006/bibliography"/>
  </ds:schemaRefs>
</ds:datastoreItem>
</file>

<file path=customXml/itemProps2.xml><?xml version="1.0" encoding="utf-8"?>
<ds:datastoreItem xmlns:ds="http://schemas.openxmlformats.org/officeDocument/2006/customXml" ds:itemID="{3D8DEE80-222F-4B78-BA84-9DBD12653279}">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E249C0C2-9FAC-4242-B3AC-F0E5EC17B3D2}">
  <ds:schemaRefs>
    <ds:schemaRef ds:uri="http://schemas.microsoft.com/sharepoint/v3/contenttype/forms"/>
  </ds:schemaRefs>
</ds:datastoreItem>
</file>

<file path=customXml/itemProps4.xml><?xml version="1.0" encoding="utf-8"?>
<ds:datastoreItem xmlns:ds="http://schemas.openxmlformats.org/officeDocument/2006/customXml" ds:itemID="{D4C94EC5-087E-4D96-ADD4-B720013A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982</Words>
  <Characters>5600</Characters>
  <Application>Microsoft Office Word</Application>
  <DocSecurity>4</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INF.10</vt:lpstr>
      <vt:lpstr>INF</vt:lpstr>
      <vt:lpstr>INF</vt:lpstr>
    </vt:vector>
  </TitlesOfParts>
  <Company>UNECE</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INF.11</dc:title>
  <dc:subject/>
  <dc:creator>Berthet</dc:creator>
  <cp:keywords/>
  <cp:lastModifiedBy>Romain Hubert</cp:lastModifiedBy>
  <cp:revision>56</cp:revision>
  <cp:lastPrinted>2023-12-27T15:15:00Z</cp:lastPrinted>
  <dcterms:created xsi:type="dcterms:W3CDTF">2024-02-09T07:16:00Z</dcterms:created>
  <dcterms:modified xsi:type="dcterms:W3CDTF">2024-02-10T00:54:00Z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11771200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