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2D8450" w14:textId="77777777" w:rsidTr="00C97039">
        <w:trPr>
          <w:trHeight w:hRule="exact" w:val="851"/>
        </w:trPr>
        <w:tc>
          <w:tcPr>
            <w:tcW w:w="1276" w:type="dxa"/>
            <w:tcBorders>
              <w:bottom w:val="single" w:sz="4" w:space="0" w:color="auto"/>
            </w:tcBorders>
          </w:tcPr>
          <w:p w14:paraId="70BA958B" w14:textId="77777777" w:rsidR="00F35BAF" w:rsidRPr="00DB58B5" w:rsidRDefault="00F35BAF" w:rsidP="00166766"/>
        </w:tc>
        <w:tc>
          <w:tcPr>
            <w:tcW w:w="2268" w:type="dxa"/>
            <w:tcBorders>
              <w:bottom w:val="single" w:sz="4" w:space="0" w:color="auto"/>
            </w:tcBorders>
            <w:vAlign w:val="bottom"/>
          </w:tcPr>
          <w:p w14:paraId="4107E8A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757C46" w14:textId="417DB98F" w:rsidR="00F35BAF" w:rsidRPr="00DB58B5" w:rsidRDefault="00166766" w:rsidP="00166766">
            <w:pPr>
              <w:jc w:val="right"/>
            </w:pPr>
            <w:r w:rsidRPr="00166766">
              <w:rPr>
                <w:sz w:val="40"/>
              </w:rPr>
              <w:t>ECE</w:t>
            </w:r>
            <w:r>
              <w:t>/TRANS/WP.29/GRSG/2024/31</w:t>
            </w:r>
          </w:p>
        </w:tc>
      </w:tr>
      <w:tr w:rsidR="00F35BAF" w:rsidRPr="00DB58B5" w14:paraId="67861EC1" w14:textId="77777777" w:rsidTr="00C97039">
        <w:trPr>
          <w:trHeight w:hRule="exact" w:val="2835"/>
        </w:trPr>
        <w:tc>
          <w:tcPr>
            <w:tcW w:w="1276" w:type="dxa"/>
            <w:tcBorders>
              <w:top w:val="single" w:sz="4" w:space="0" w:color="auto"/>
              <w:bottom w:val="single" w:sz="12" w:space="0" w:color="auto"/>
            </w:tcBorders>
          </w:tcPr>
          <w:p w14:paraId="6A39C6B4" w14:textId="77777777" w:rsidR="00F35BAF" w:rsidRPr="00DB58B5" w:rsidRDefault="00F35BAF" w:rsidP="00C97039">
            <w:pPr>
              <w:spacing w:before="120"/>
              <w:jc w:val="center"/>
            </w:pPr>
            <w:r>
              <w:rPr>
                <w:noProof/>
                <w:lang w:eastAsia="fr-CH"/>
              </w:rPr>
              <w:drawing>
                <wp:inline distT="0" distB="0" distL="0" distR="0" wp14:anchorId="6D5D47A9" wp14:editId="2E9303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88D8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2A69AA" w14:textId="5293BBCE" w:rsidR="00F35BAF" w:rsidRDefault="00166766" w:rsidP="00C97039">
            <w:pPr>
              <w:spacing w:before="240"/>
            </w:pPr>
            <w:proofErr w:type="spellStart"/>
            <w:r>
              <w:t>Distr</w:t>
            </w:r>
            <w:proofErr w:type="spellEnd"/>
            <w:r>
              <w:t>. générale</w:t>
            </w:r>
          </w:p>
          <w:p w14:paraId="327585C2" w14:textId="1333CF78" w:rsidR="00166766" w:rsidRDefault="00166766" w:rsidP="00166766">
            <w:pPr>
              <w:spacing w:line="240" w:lineRule="exact"/>
            </w:pPr>
            <w:r>
              <w:t>30 janvier 2024</w:t>
            </w:r>
          </w:p>
          <w:p w14:paraId="566B3C2B" w14:textId="77777777" w:rsidR="00166766" w:rsidRDefault="00166766" w:rsidP="00166766">
            <w:pPr>
              <w:spacing w:line="240" w:lineRule="exact"/>
            </w:pPr>
            <w:r>
              <w:t>Français</w:t>
            </w:r>
          </w:p>
          <w:p w14:paraId="2DF33D5F" w14:textId="2201A664" w:rsidR="00166766" w:rsidRPr="00DB58B5" w:rsidRDefault="00166766" w:rsidP="00166766">
            <w:pPr>
              <w:spacing w:line="240" w:lineRule="exact"/>
            </w:pPr>
            <w:r>
              <w:t>Original : anglais</w:t>
            </w:r>
          </w:p>
        </w:tc>
      </w:tr>
    </w:tbl>
    <w:p w14:paraId="1F56C9A0" w14:textId="40248470" w:rsidR="007F20FA" w:rsidRPr="000312C0" w:rsidRDefault="007F20FA" w:rsidP="007F20FA">
      <w:pPr>
        <w:spacing w:before="120"/>
        <w:rPr>
          <w:b/>
          <w:sz w:val="28"/>
          <w:szCs w:val="28"/>
        </w:rPr>
      </w:pPr>
      <w:r w:rsidRPr="000312C0">
        <w:rPr>
          <w:b/>
          <w:sz w:val="28"/>
          <w:szCs w:val="28"/>
        </w:rPr>
        <w:t>Commission économique pour l</w:t>
      </w:r>
      <w:r w:rsidR="00166766">
        <w:rPr>
          <w:b/>
          <w:sz w:val="28"/>
          <w:szCs w:val="28"/>
        </w:rPr>
        <w:t>’</w:t>
      </w:r>
      <w:r w:rsidRPr="000312C0">
        <w:rPr>
          <w:b/>
          <w:sz w:val="28"/>
          <w:szCs w:val="28"/>
        </w:rPr>
        <w:t>Europe</w:t>
      </w:r>
    </w:p>
    <w:p w14:paraId="5F81CE19" w14:textId="77777777" w:rsidR="007F20FA" w:rsidRDefault="007F20FA" w:rsidP="007F20FA">
      <w:pPr>
        <w:spacing w:before="120"/>
        <w:rPr>
          <w:sz w:val="28"/>
          <w:szCs w:val="28"/>
        </w:rPr>
      </w:pPr>
      <w:r w:rsidRPr="00685843">
        <w:rPr>
          <w:sz w:val="28"/>
          <w:szCs w:val="28"/>
        </w:rPr>
        <w:t>Comité des transports intérieurs</w:t>
      </w:r>
    </w:p>
    <w:p w14:paraId="049748A2" w14:textId="2A5DFBB7" w:rsidR="00166766" w:rsidRPr="00EE3681" w:rsidRDefault="00166766" w:rsidP="00166766">
      <w:pPr>
        <w:spacing w:before="120"/>
        <w:rPr>
          <w:b/>
          <w:sz w:val="24"/>
          <w:szCs w:val="24"/>
          <w:lang w:val="fr-FR"/>
        </w:rPr>
      </w:pPr>
      <w:r w:rsidRPr="00EE3681">
        <w:rPr>
          <w:b/>
          <w:bCs/>
          <w:sz w:val="24"/>
          <w:szCs w:val="24"/>
          <w:lang w:val="fr-FR"/>
        </w:rPr>
        <w:t>Forum mondial de l</w:t>
      </w:r>
      <w:r>
        <w:rPr>
          <w:b/>
          <w:bCs/>
          <w:sz w:val="24"/>
          <w:szCs w:val="24"/>
          <w:lang w:val="fr-FR"/>
        </w:rPr>
        <w:t>’</w:t>
      </w:r>
      <w:r w:rsidRPr="00EE3681">
        <w:rPr>
          <w:b/>
          <w:bCs/>
          <w:sz w:val="24"/>
          <w:szCs w:val="24"/>
          <w:lang w:val="fr-FR"/>
        </w:rPr>
        <w:t xml:space="preserve">harmonisation </w:t>
      </w:r>
      <w:r>
        <w:rPr>
          <w:b/>
          <w:bCs/>
          <w:sz w:val="24"/>
          <w:szCs w:val="24"/>
          <w:lang w:val="fr-FR"/>
        </w:rPr>
        <w:br/>
      </w:r>
      <w:r w:rsidRPr="00EE3681">
        <w:rPr>
          <w:b/>
          <w:bCs/>
          <w:sz w:val="24"/>
          <w:szCs w:val="24"/>
          <w:lang w:val="fr-FR"/>
        </w:rPr>
        <w:t>des Règlements concernant les véhicules</w:t>
      </w:r>
    </w:p>
    <w:p w14:paraId="3ACA2FE4" w14:textId="77777777" w:rsidR="00166766" w:rsidRPr="00EE3681" w:rsidRDefault="00166766" w:rsidP="00166766">
      <w:pPr>
        <w:spacing w:before="120"/>
        <w:rPr>
          <w:b/>
          <w:lang w:val="fr-FR"/>
        </w:rPr>
      </w:pPr>
      <w:r w:rsidRPr="00EE3681">
        <w:rPr>
          <w:b/>
          <w:bCs/>
          <w:lang w:val="fr-FR"/>
        </w:rPr>
        <w:t>Groupe de travail des dispositions générales de sécurité</w:t>
      </w:r>
    </w:p>
    <w:p w14:paraId="799C0AC7" w14:textId="77777777" w:rsidR="00166766" w:rsidRPr="00EE3681" w:rsidRDefault="00166766" w:rsidP="00166766">
      <w:pPr>
        <w:spacing w:before="120"/>
        <w:rPr>
          <w:b/>
          <w:lang w:val="fr-FR"/>
        </w:rPr>
      </w:pPr>
      <w:r w:rsidRPr="00EE3681">
        <w:rPr>
          <w:b/>
          <w:bCs/>
          <w:lang w:val="fr-FR"/>
        </w:rPr>
        <w:t>127</w:t>
      </w:r>
      <w:r w:rsidRPr="00EE3681">
        <w:rPr>
          <w:b/>
          <w:bCs/>
          <w:vertAlign w:val="superscript"/>
          <w:lang w:val="fr-FR"/>
        </w:rPr>
        <w:t>e</w:t>
      </w:r>
      <w:r>
        <w:rPr>
          <w:b/>
          <w:bCs/>
          <w:lang w:val="fr-FR"/>
        </w:rPr>
        <w:t> </w:t>
      </w:r>
      <w:r w:rsidRPr="00EE3681">
        <w:rPr>
          <w:b/>
          <w:bCs/>
          <w:lang w:val="fr-FR"/>
        </w:rPr>
        <w:t>session</w:t>
      </w:r>
    </w:p>
    <w:p w14:paraId="72566309" w14:textId="77777777" w:rsidR="00166766" w:rsidRPr="00EE3681" w:rsidRDefault="00166766" w:rsidP="00166766">
      <w:pPr>
        <w:rPr>
          <w:lang w:val="fr-FR"/>
        </w:rPr>
      </w:pPr>
      <w:r w:rsidRPr="00EE3681">
        <w:rPr>
          <w:lang w:val="fr-FR"/>
        </w:rPr>
        <w:t>Genève, 15-19 avril 2024</w:t>
      </w:r>
    </w:p>
    <w:p w14:paraId="77223C17" w14:textId="5B7FFBC2" w:rsidR="00166766" w:rsidRPr="00EE3681" w:rsidRDefault="00166766" w:rsidP="00166766">
      <w:pPr>
        <w:rPr>
          <w:lang w:val="fr-FR"/>
        </w:rPr>
      </w:pPr>
      <w:r w:rsidRPr="00EE3681">
        <w:rPr>
          <w:lang w:val="fr-FR"/>
        </w:rPr>
        <w:t>Point 10 b) de l</w:t>
      </w:r>
      <w:r>
        <w:rPr>
          <w:lang w:val="fr-FR"/>
        </w:rPr>
        <w:t>’</w:t>
      </w:r>
      <w:r w:rsidRPr="00EE3681">
        <w:rPr>
          <w:lang w:val="fr-FR"/>
        </w:rPr>
        <w:t>ordre du jour provisoire</w:t>
      </w:r>
    </w:p>
    <w:p w14:paraId="776826E1" w14:textId="77777777" w:rsidR="00166766" w:rsidRPr="00EE3681" w:rsidRDefault="00166766" w:rsidP="00166766">
      <w:pPr>
        <w:rPr>
          <w:lang w:val="fr-FR"/>
        </w:rPr>
      </w:pPr>
      <w:r w:rsidRPr="00EE3681">
        <w:rPr>
          <w:b/>
          <w:bCs/>
          <w:lang w:val="fr-FR"/>
        </w:rPr>
        <w:t>Amendements aux Règlements sur les véhicules fonctionnant au gaz</w:t>
      </w:r>
      <w:r>
        <w:rPr>
          <w:b/>
          <w:bCs/>
          <w:lang w:val="fr-FR"/>
        </w:rPr>
        <w:t> :</w:t>
      </w:r>
      <w:r>
        <w:rPr>
          <w:b/>
          <w:bCs/>
          <w:lang w:val="fr-FR"/>
        </w:rPr>
        <w:br/>
      </w:r>
      <w:r w:rsidRPr="00EE3681">
        <w:rPr>
          <w:b/>
          <w:bCs/>
          <w:lang w:val="fr-FR"/>
        </w:rPr>
        <w:t>Règlement ONU n</w:t>
      </w:r>
      <w:r w:rsidRPr="00EE3681">
        <w:rPr>
          <w:b/>
          <w:bCs/>
          <w:vertAlign w:val="superscript"/>
          <w:lang w:val="fr-FR"/>
        </w:rPr>
        <w:t>o</w:t>
      </w:r>
      <w:r>
        <w:rPr>
          <w:b/>
          <w:bCs/>
          <w:lang w:val="fr-FR"/>
        </w:rPr>
        <w:t> </w:t>
      </w:r>
      <w:r w:rsidRPr="00EE3681">
        <w:rPr>
          <w:b/>
          <w:bCs/>
          <w:lang w:val="fr-FR"/>
        </w:rPr>
        <w:t>110 (Véhicules alimentés au GNC ou au GNL)</w:t>
      </w:r>
    </w:p>
    <w:p w14:paraId="71A86E8F" w14:textId="4B0FC522" w:rsidR="00166766" w:rsidRPr="00EE3681" w:rsidRDefault="00166766" w:rsidP="00F74804">
      <w:pPr>
        <w:pStyle w:val="HChG"/>
        <w:rPr>
          <w:lang w:val="fr-FR"/>
        </w:rPr>
      </w:pPr>
      <w:r>
        <w:rPr>
          <w:lang w:val="fr-FR"/>
        </w:rPr>
        <w:tab/>
      </w:r>
      <w:r>
        <w:rPr>
          <w:lang w:val="fr-FR"/>
        </w:rPr>
        <w:tab/>
      </w:r>
      <w:r w:rsidRPr="00F74804">
        <w:t>Proposition</w:t>
      </w:r>
      <w:r w:rsidRPr="00EE3681">
        <w:rPr>
          <w:lang w:val="fr-FR"/>
        </w:rPr>
        <w:t xml:space="preserve"> de complément </w:t>
      </w:r>
      <w:r>
        <w:rPr>
          <w:lang w:val="fr-FR"/>
        </w:rPr>
        <w:t>3</w:t>
      </w:r>
      <w:r w:rsidRPr="00EE3681">
        <w:rPr>
          <w:lang w:val="fr-FR"/>
        </w:rPr>
        <w:t xml:space="preserve"> à la série </w:t>
      </w:r>
      <w:r>
        <w:rPr>
          <w:lang w:val="fr-FR"/>
        </w:rPr>
        <w:t>03</w:t>
      </w:r>
      <w:r w:rsidRPr="00EE3681">
        <w:rPr>
          <w:lang w:val="fr-FR"/>
        </w:rPr>
        <w:t xml:space="preserve"> d</w:t>
      </w:r>
      <w:r>
        <w:rPr>
          <w:lang w:val="fr-FR"/>
        </w:rPr>
        <w:t>’</w:t>
      </w:r>
      <w:r w:rsidRPr="00EE3681">
        <w:rPr>
          <w:lang w:val="fr-FR"/>
        </w:rPr>
        <w:t>amendements au</w:t>
      </w:r>
      <w:r>
        <w:rPr>
          <w:lang w:val="fr-FR"/>
        </w:rPr>
        <w:t> </w:t>
      </w:r>
      <w:r w:rsidRPr="00EE3681">
        <w:rPr>
          <w:lang w:val="fr-FR"/>
        </w:rPr>
        <w:t>Règlement ONU n</w:t>
      </w:r>
      <w:r w:rsidRPr="00EE3681">
        <w:rPr>
          <w:vertAlign w:val="superscript"/>
          <w:lang w:val="fr-FR"/>
        </w:rPr>
        <w:t>o</w:t>
      </w:r>
      <w:r>
        <w:rPr>
          <w:lang w:val="fr-FR"/>
        </w:rPr>
        <w:t> </w:t>
      </w:r>
      <w:r w:rsidRPr="00EE3681">
        <w:rPr>
          <w:lang w:val="fr-FR"/>
        </w:rPr>
        <w:t>110 (Véhicules alimentés au GNC ou</w:t>
      </w:r>
      <w:r>
        <w:rPr>
          <w:lang w:val="fr-FR"/>
        </w:rPr>
        <w:t> </w:t>
      </w:r>
      <w:r w:rsidRPr="00EE3681">
        <w:rPr>
          <w:lang w:val="fr-FR"/>
        </w:rPr>
        <w:t>au GNL)</w:t>
      </w:r>
    </w:p>
    <w:p w14:paraId="65A668A5" w14:textId="0C02A3BF" w:rsidR="00166766" w:rsidRPr="00EE3681" w:rsidRDefault="00166766" w:rsidP="00F74804">
      <w:pPr>
        <w:pStyle w:val="H1G"/>
        <w:rPr>
          <w:szCs w:val="24"/>
          <w:lang w:val="fr-FR"/>
        </w:rPr>
      </w:pPr>
      <w:r w:rsidRPr="00EE3681">
        <w:rPr>
          <w:lang w:val="fr-FR"/>
        </w:rPr>
        <w:tab/>
      </w:r>
      <w:r w:rsidRPr="00EE3681">
        <w:rPr>
          <w:lang w:val="fr-FR"/>
        </w:rPr>
        <w:tab/>
      </w:r>
      <w:r w:rsidRPr="00F74804">
        <w:t>Communication</w:t>
      </w:r>
      <w:r w:rsidRPr="00EE3681">
        <w:rPr>
          <w:lang w:val="fr-FR"/>
        </w:rPr>
        <w:t xml:space="preserve"> de l</w:t>
      </w:r>
      <w:r>
        <w:rPr>
          <w:lang w:val="fr-FR"/>
        </w:rPr>
        <w:t>’</w:t>
      </w:r>
      <w:r w:rsidRPr="00EE3681">
        <w:rPr>
          <w:lang w:val="fr-FR"/>
        </w:rPr>
        <w:t>expert de l</w:t>
      </w:r>
      <w:r>
        <w:rPr>
          <w:lang w:val="fr-FR"/>
        </w:rPr>
        <w:t>’</w:t>
      </w:r>
      <w:proofErr w:type="spellStart"/>
      <w:r w:rsidRPr="0064496F">
        <w:rPr>
          <w:lang w:val="fr-FR"/>
        </w:rPr>
        <w:t>European</w:t>
      </w:r>
      <w:proofErr w:type="spellEnd"/>
      <w:r w:rsidRPr="0064496F">
        <w:rPr>
          <w:lang w:val="fr-FR"/>
        </w:rPr>
        <w:t xml:space="preserve"> Association of Automotive </w:t>
      </w:r>
      <w:proofErr w:type="spellStart"/>
      <w:r w:rsidRPr="0064496F">
        <w:rPr>
          <w:lang w:val="fr-FR"/>
        </w:rPr>
        <w:t>Suppliers</w:t>
      </w:r>
      <w:proofErr w:type="spellEnd"/>
      <w:r w:rsidRPr="00ED3C8A">
        <w:rPr>
          <w:rStyle w:val="Appelnotedebasdep"/>
          <w:b w:val="0"/>
          <w:bCs/>
          <w:sz w:val="20"/>
          <w:vertAlign w:val="baseline"/>
          <w:lang w:val="fr-FR"/>
        </w:rPr>
        <w:footnoteReference w:customMarkFollows="1" w:id="2"/>
        <w:t>*</w:t>
      </w:r>
    </w:p>
    <w:p w14:paraId="3C097628" w14:textId="13989262" w:rsidR="00166766" w:rsidRPr="00EE3681" w:rsidRDefault="00166766" w:rsidP="00166766">
      <w:pPr>
        <w:pStyle w:val="SingleTxtG"/>
        <w:ind w:firstLine="567"/>
        <w:rPr>
          <w:lang w:val="fr-FR"/>
        </w:rPr>
      </w:pPr>
      <w:r w:rsidRPr="00EE3681">
        <w:rPr>
          <w:lang w:val="fr-FR"/>
        </w:rPr>
        <w:t>Le texte ci-après, établi par l</w:t>
      </w:r>
      <w:r>
        <w:rPr>
          <w:lang w:val="fr-FR"/>
        </w:rPr>
        <w:t>’</w:t>
      </w:r>
      <w:r w:rsidRPr="00EE3681">
        <w:rPr>
          <w:lang w:val="fr-FR"/>
        </w:rPr>
        <w:t>expert de l</w:t>
      </w:r>
      <w:r>
        <w:rPr>
          <w:lang w:val="fr-FR"/>
        </w:rPr>
        <w:t>’</w:t>
      </w:r>
      <w:proofErr w:type="spellStart"/>
      <w:r w:rsidRPr="0064496F">
        <w:rPr>
          <w:lang w:val="fr-FR"/>
        </w:rPr>
        <w:t>European</w:t>
      </w:r>
      <w:proofErr w:type="spellEnd"/>
      <w:r w:rsidRPr="0064496F">
        <w:rPr>
          <w:lang w:val="fr-FR"/>
        </w:rPr>
        <w:t xml:space="preserve"> Association of Automotive </w:t>
      </w:r>
      <w:proofErr w:type="spellStart"/>
      <w:r w:rsidRPr="0064496F">
        <w:rPr>
          <w:lang w:val="fr-FR"/>
        </w:rPr>
        <w:t>Suppliers</w:t>
      </w:r>
      <w:proofErr w:type="spellEnd"/>
      <w:r w:rsidRPr="00EE3681">
        <w:rPr>
          <w:lang w:val="fr-FR"/>
        </w:rPr>
        <w:t>, a pour objet de proposer divers moyens de satisfaire aux prescriptions concernant la marque E, notamment en n</w:t>
      </w:r>
      <w:r>
        <w:rPr>
          <w:lang w:val="fr-FR"/>
        </w:rPr>
        <w:t>’</w:t>
      </w:r>
      <w:r w:rsidRPr="00EE3681">
        <w:rPr>
          <w:lang w:val="fr-FR"/>
        </w:rPr>
        <w:t>utilisant qu</w:t>
      </w:r>
      <w:r>
        <w:rPr>
          <w:lang w:val="fr-FR"/>
        </w:rPr>
        <w:t>’</w:t>
      </w:r>
      <w:r w:rsidRPr="00EE3681">
        <w:rPr>
          <w:lang w:val="fr-FR"/>
        </w:rPr>
        <w:t>une seule marque lorsque plusieurs Règlements ONU s</w:t>
      </w:r>
      <w:r>
        <w:rPr>
          <w:lang w:val="fr-FR"/>
        </w:rPr>
        <w:t>’</w:t>
      </w:r>
      <w:r w:rsidRPr="00EE3681">
        <w:rPr>
          <w:lang w:val="fr-FR"/>
        </w:rPr>
        <w:t>appliquent, comme le prévoit actuellement le Règlement ONU n</w:t>
      </w:r>
      <w:r w:rsidRPr="00EE3681">
        <w:rPr>
          <w:vertAlign w:val="superscript"/>
          <w:lang w:val="fr-FR"/>
        </w:rPr>
        <w:t>o</w:t>
      </w:r>
      <w:r w:rsidRPr="00EE3681">
        <w:rPr>
          <w:lang w:val="fr-FR"/>
        </w:rPr>
        <w:t> 107. Il est également proposé de réduire le format minimum autorisé de la marque E, comme cela a été fait dans les Règlements ONU n</w:t>
      </w:r>
      <w:r w:rsidRPr="00EE3681">
        <w:rPr>
          <w:vertAlign w:val="superscript"/>
          <w:lang w:val="fr-FR"/>
        </w:rPr>
        <w:t>os</w:t>
      </w:r>
      <w:r>
        <w:rPr>
          <w:lang w:val="fr-FR"/>
        </w:rPr>
        <w:t> </w:t>
      </w:r>
      <w:r w:rsidRPr="00EE3681">
        <w:rPr>
          <w:lang w:val="fr-FR"/>
        </w:rPr>
        <w:t>67 et 158, ce qui est particulièrement pertinent pour les organes de petite taille. Les modifications qu</w:t>
      </w:r>
      <w:r>
        <w:rPr>
          <w:lang w:val="fr-FR"/>
        </w:rPr>
        <w:t>’</w:t>
      </w:r>
      <w:r w:rsidRPr="00EE3681">
        <w:rPr>
          <w:lang w:val="fr-FR"/>
        </w:rPr>
        <w:t>il est proposé d</w:t>
      </w:r>
      <w:r>
        <w:rPr>
          <w:lang w:val="fr-FR"/>
        </w:rPr>
        <w:t>’</w:t>
      </w:r>
      <w:r w:rsidRPr="00EE3681">
        <w:rPr>
          <w:lang w:val="fr-FR"/>
        </w:rPr>
        <w:t>apporter au texte actuel du Règlement ONU figurent en caractères gras pour les ajouts et biffés pour les suppressions.</w:t>
      </w:r>
    </w:p>
    <w:p w14:paraId="5206ABCE" w14:textId="77777777" w:rsidR="00166766" w:rsidRPr="00EE3681" w:rsidRDefault="00166766" w:rsidP="00166766">
      <w:pPr>
        <w:pStyle w:val="SingleTxtG"/>
        <w:rPr>
          <w:lang w:val="fr-FR"/>
        </w:rPr>
      </w:pPr>
      <w:r w:rsidRPr="00EE3681">
        <w:rPr>
          <w:lang w:val="fr-FR"/>
        </w:rPr>
        <w:br w:type="page"/>
      </w:r>
    </w:p>
    <w:p w14:paraId="64F9DE6B" w14:textId="77777777" w:rsidR="00166766" w:rsidRPr="00EE3681" w:rsidRDefault="00166766" w:rsidP="00166766">
      <w:pPr>
        <w:pStyle w:val="HChG"/>
        <w:ind w:right="522"/>
        <w:rPr>
          <w:b w:val="0"/>
          <w:lang w:val="fr-FR"/>
        </w:rPr>
      </w:pPr>
      <w:r w:rsidRPr="00EE3681">
        <w:rPr>
          <w:bCs/>
          <w:lang w:val="fr-FR"/>
        </w:rPr>
        <w:lastRenderedPageBreak/>
        <w:tab/>
        <w:t>I.</w:t>
      </w:r>
      <w:r w:rsidRPr="00EE3681">
        <w:rPr>
          <w:lang w:val="fr-FR"/>
        </w:rPr>
        <w:tab/>
      </w:r>
      <w:r w:rsidRPr="00EE3681">
        <w:rPr>
          <w:bCs/>
          <w:lang w:val="fr-FR"/>
        </w:rPr>
        <w:t>Proposition</w:t>
      </w:r>
    </w:p>
    <w:p w14:paraId="60D68DE1" w14:textId="77777777" w:rsidR="00166766" w:rsidRPr="00EE3681" w:rsidRDefault="00166766" w:rsidP="00166766">
      <w:pPr>
        <w:pStyle w:val="SingleTxtG"/>
        <w:tabs>
          <w:tab w:val="left" w:pos="1134"/>
          <w:tab w:val="right" w:pos="8505"/>
        </w:tabs>
        <w:spacing w:line="240" w:lineRule="auto"/>
        <w:ind w:right="0"/>
        <w:rPr>
          <w:i/>
          <w:lang w:val="fr-FR"/>
        </w:rPr>
      </w:pPr>
      <w:bookmarkStart w:id="0" w:name="_Hlk126170998"/>
      <w:r w:rsidRPr="00EE3681">
        <w:rPr>
          <w:i/>
          <w:iCs/>
          <w:lang w:val="fr-FR"/>
        </w:rPr>
        <w:t xml:space="preserve">Ajouter </w:t>
      </w:r>
      <w:r>
        <w:rPr>
          <w:i/>
          <w:iCs/>
          <w:lang w:val="fr-FR"/>
        </w:rPr>
        <w:t>le</w:t>
      </w:r>
      <w:r w:rsidRPr="00EE3681">
        <w:rPr>
          <w:i/>
          <w:iCs/>
          <w:lang w:val="fr-FR"/>
        </w:rPr>
        <w:t xml:space="preserve"> nouveau paragraphe 7.4.3</w:t>
      </w:r>
      <w:r w:rsidRPr="00EE3681">
        <w:rPr>
          <w:lang w:val="fr-FR"/>
        </w:rPr>
        <w:t>, libellé comme suit</w:t>
      </w:r>
      <w:r>
        <w:rPr>
          <w:lang w:val="fr-FR"/>
        </w:rPr>
        <w:t> :</w:t>
      </w:r>
    </w:p>
    <w:p w14:paraId="220DD6DE" w14:textId="21C8200F" w:rsidR="00166766" w:rsidRPr="00EE3681" w:rsidRDefault="00166766" w:rsidP="00166766">
      <w:pPr>
        <w:pStyle w:val="SingleTxtG"/>
        <w:ind w:left="1980" w:hanging="846"/>
        <w:rPr>
          <w:lang w:val="fr-FR"/>
        </w:rPr>
      </w:pPr>
      <w:r w:rsidRPr="00EE3681">
        <w:rPr>
          <w:lang w:val="fr-FR"/>
        </w:rPr>
        <w:t>« </w:t>
      </w:r>
      <w:r w:rsidRPr="00EE3681">
        <w:rPr>
          <w:b/>
          <w:bCs/>
          <w:lang w:val="fr-FR"/>
        </w:rPr>
        <w:t>7.4.3</w:t>
      </w:r>
      <w:r w:rsidRPr="00EE3681">
        <w:rPr>
          <w:lang w:val="fr-FR"/>
        </w:rPr>
        <w:tab/>
      </w:r>
      <w:r w:rsidRPr="00EE3681">
        <w:rPr>
          <w:b/>
          <w:bCs/>
          <w:lang w:val="fr-FR"/>
        </w:rPr>
        <w:t>Si l</w:t>
      </w:r>
      <w:r>
        <w:rPr>
          <w:b/>
          <w:bCs/>
          <w:lang w:val="fr-FR"/>
        </w:rPr>
        <w:t>’</w:t>
      </w:r>
      <w:r w:rsidRPr="00EE3681">
        <w:rPr>
          <w:b/>
          <w:bCs/>
          <w:lang w:val="fr-FR"/>
        </w:rPr>
        <w:t>organe est conforme à un type d</w:t>
      </w:r>
      <w:r>
        <w:rPr>
          <w:b/>
          <w:bCs/>
          <w:lang w:val="fr-FR"/>
        </w:rPr>
        <w:t>’</w:t>
      </w:r>
      <w:r w:rsidRPr="00EE3681">
        <w:rPr>
          <w:b/>
          <w:bCs/>
          <w:lang w:val="fr-FR"/>
        </w:rPr>
        <w:t>organe homologué en application d</w:t>
      </w:r>
      <w:r>
        <w:rPr>
          <w:b/>
          <w:bCs/>
          <w:lang w:val="fr-FR"/>
        </w:rPr>
        <w:t>’</w:t>
      </w:r>
      <w:r w:rsidRPr="00EE3681">
        <w:rPr>
          <w:b/>
          <w:bCs/>
          <w:lang w:val="fr-FR"/>
        </w:rPr>
        <w:t>un ou de plusieurs autres Règlements ONU, et si les différentes homologations ont été délivrées par le même pays, il n</w:t>
      </w:r>
      <w:r>
        <w:rPr>
          <w:b/>
          <w:bCs/>
          <w:lang w:val="fr-FR"/>
        </w:rPr>
        <w:t>’</w:t>
      </w:r>
      <w:r w:rsidRPr="00EE3681">
        <w:rPr>
          <w:b/>
          <w:bCs/>
          <w:lang w:val="fr-FR"/>
        </w:rPr>
        <w:t>est pas nécessaire de répéter le symbole prescrit au paragraphe 7.4.1 pour le pays en question</w:t>
      </w:r>
      <w:r>
        <w:rPr>
          <w:b/>
          <w:bCs/>
          <w:lang w:val="fr-FR"/>
        </w:rPr>
        <w:t> ;</w:t>
      </w:r>
      <w:r w:rsidRPr="00EE3681">
        <w:rPr>
          <w:lang w:val="fr-FR"/>
        </w:rPr>
        <w:t xml:space="preserve"> </w:t>
      </w:r>
      <w:r w:rsidRPr="00EE3681">
        <w:rPr>
          <w:b/>
          <w:bCs/>
          <w:lang w:val="fr-FR"/>
        </w:rPr>
        <w:t>en pareil cas, les numéros de Règlement et d</w:t>
      </w:r>
      <w:r>
        <w:rPr>
          <w:b/>
          <w:bCs/>
          <w:lang w:val="fr-FR"/>
        </w:rPr>
        <w:t>’</w:t>
      </w:r>
      <w:r w:rsidRPr="00EE3681">
        <w:rPr>
          <w:b/>
          <w:bCs/>
          <w:lang w:val="fr-FR"/>
        </w:rPr>
        <w:t>homologation ainsi que les symboles additionnels de tous les Règlements pour lesquels l</w:t>
      </w:r>
      <w:r>
        <w:rPr>
          <w:b/>
          <w:bCs/>
          <w:lang w:val="fr-FR"/>
        </w:rPr>
        <w:t>’</w:t>
      </w:r>
      <w:r w:rsidRPr="00EE3681">
        <w:rPr>
          <w:b/>
          <w:bCs/>
          <w:lang w:val="fr-FR"/>
        </w:rPr>
        <w:t>homologation a été accordée par le même pays doivent être inscrits les uns au-dessous des autres à droite du symbole prescrit au paragraphe 7.4.1.</w:t>
      </w:r>
      <w:r w:rsidRPr="00EE3681">
        <w:rPr>
          <w:lang w:val="fr-FR"/>
        </w:rPr>
        <w:t> ».</w:t>
      </w:r>
    </w:p>
    <w:bookmarkEnd w:id="0"/>
    <w:p w14:paraId="07F8CC3B" w14:textId="7289C47B" w:rsidR="00166766" w:rsidRPr="002F3692" w:rsidRDefault="00166766" w:rsidP="00166766">
      <w:pPr>
        <w:pStyle w:val="SingleTxtG"/>
        <w:tabs>
          <w:tab w:val="left" w:pos="1134"/>
          <w:tab w:val="right" w:pos="8505"/>
        </w:tabs>
        <w:spacing w:line="240" w:lineRule="auto"/>
        <w:ind w:right="0"/>
        <w:rPr>
          <w:i/>
        </w:rPr>
      </w:pPr>
      <w:r w:rsidRPr="00EE3681">
        <w:rPr>
          <w:i/>
          <w:iCs/>
          <w:lang w:val="fr-FR"/>
        </w:rPr>
        <w:t>Annexe 2A</w:t>
      </w:r>
      <w:r w:rsidRPr="00EE3681">
        <w:rPr>
          <w:lang w:val="fr-FR"/>
        </w:rPr>
        <w:t>, lire</w:t>
      </w:r>
      <w:r>
        <w:rPr>
          <w:lang w:val="fr-FR"/>
        </w:rPr>
        <w:t> :</w:t>
      </w:r>
    </w:p>
    <w:p w14:paraId="6EBFB525" w14:textId="77777777" w:rsidR="00166766" w:rsidRPr="00EE3681" w:rsidRDefault="00166766" w:rsidP="00166766">
      <w:pPr>
        <w:pStyle w:val="HChG"/>
        <w:rPr>
          <w:lang w:val="fr-FR"/>
        </w:rPr>
      </w:pPr>
      <w:bookmarkStart w:id="1" w:name="_Toc384288913"/>
      <w:r w:rsidRPr="00CD1D61">
        <w:rPr>
          <w:b w:val="0"/>
          <w:bCs/>
          <w:sz w:val="20"/>
          <w:lang w:val="fr-FR"/>
        </w:rPr>
        <w:t>« </w:t>
      </w:r>
      <w:r w:rsidRPr="00EE3681">
        <w:rPr>
          <w:bCs/>
          <w:lang w:val="fr-FR"/>
        </w:rPr>
        <w:t>Annexe 2A</w:t>
      </w:r>
      <w:bookmarkEnd w:id="1"/>
    </w:p>
    <w:p w14:paraId="4B9531BE" w14:textId="7207E87B" w:rsidR="00166766" w:rsidRPr="00EE3681" w:rsidRDefault="00166766" w:rsidP="00166766">
      <w:pPr>
        <w:pStyle w:val="HChG"/>
        <w:rPr>
          <w:lang w:val="fr-FR"/>
        </w:rPr>
      </w:pPr>
      <w:r w:rsidRPr="00EE3681">
        <w:rPr>
          <w:lang w:val="fr-FR"/>
        </w:rPr>
        <w:tab/>
      </w:r>
      <w:r w:rsidRPr="00EE3681">
        <w:rPr>
          <w:lang w:val="fr-FR"/>
        </w:rPr>
        <w:tab/>
      </w:r>
      <w:r w:rsidRPr="00EE3681">
        <w:rPr>
          <w:bCs/>
          <w:lang w:val="fr-FR"/>
        </w:rPr>
        <w:t>Exemple de marque d</w:t>
      </w:r>
      <w:r>
        <w:rPr>
          <w:bCs/>
          <w:lang w:val="fr-FR"/>
        </w:rPr>
        <w:t>’</w:t>
      </w:r>
      <w:r w:rsidRPr="00EE3681">
        <w:rPr>
          <w:bCs/>
          <w:lang w:val="fr-FR"/>
        </w:rPr>
        <w:t>homologation de type d</w:t>
      </w:r>
      <w:r>
        <w:rPr>
          <w:bCs/>
          <w:lang w:val="fr-FR"/>
        </w:rPr>
        <w:t>’</w:t>
      </w:r>
      <w:r w:rsidRPr="00EE3681">
        <w:rPr>
          <w:bCs/>
          <w:lang w:val="fr-FR"/>
        </w:rPr>
        <w:t>un organe GNC/GNL</w:t>
      </w:r>
      <w:bookmarkStart w:id="2" w:name="_Toc384288914"/>
      <w:bookmarkEnd w:id="2"/>
    </w:p>
    <w:p w14:paraId="35A2360B" w14:textId="77777777" w:rsidR="00166766" w:rsidRPr="00EE3681" w:rsidRDefault="00166766" w:rsidP="00166766">
      <w:pPr>
        <w:pStyle w:val="para"/>
        <w:tabs>
          <w:tab w:val="left" w:pos="1134"/>
          <w:tab w:val="right" w:pos="8505"/>
        </w:tabs>
        <w:spacing w:line="240" w:lineRule="auto"/>
        <w:ind w:left="1701" w:right="0" w:hanging="567"/>
        <w:rPr>
          <w:b/>
          <w:bCs/>
          <w:color w:val="000000"/>
          <w:lang w:val="fr-FR"/>
        </w:rPr>
      </w:pPr>
      <w:r w:rsidRPr="00EE3681">
        <w:rPr>
          <w:b/>
          <w:bCs/>
          <w:lang w:val="fr-FR"/>
        </w:rPr>
        <w:t>Exemple 1</w:t>
      </w:r>
    </w:p>
    <w:p w14:paraId="2B000CAE" w14:textId="77777777" w:rsidR="00166766" w:rsidRPr="00F74804" w:rsidRDefault="00166766" w:rsidP="00166766">
      <w:pPr>
        <w:suppressAutoHyphens w:val="0"/>
        <w:spacing w:after="120"/>
        <w:ind w:left="284" w:firstLine="851"/>
        <w:rPr>
          <w:lang w:val="fr-FR"/>
        </w:rPr>
      </w:pPr>
      <w:r w:rsidRPr="00F74804">
        <w:rPr>
          <w:lang w:val="fr-FR"/>
        </w:rPr>
        <w:t>(Voir le paragraphe 7.2 du présent Règlement)</w:t>
      </w:r>
    </w:p>
    <w:p w14:paraId="7AA03EEF" w14:textId="77777777" w:rsidR="00166766" w:rsidRPr="00EE3681" w:rsidRDefault="00166766" w:rsidP="006D4465">
      <w:pPr>
        <w:pStyle w:val="SingleTxtG"/>
        <w:spacing w:after="240" w:line="240" w:lineRule="auto"/>
        <w:rPr>
          <w:color w:val="000000"/>
          <w:lang w:val="fr-FR" w:eastAsia="en-GB"/>
        </w:rPr>
      </w:pPr>
      <w:r w:rsidRPr="00EE3681">
        <w:rPr>
          <w:noProof/>
          <w:lang w:val="fr-FR" w:eastAsia="en-GB"/>
        </w:rPr>
        <w:drawing>
          <wp:inline distT="0" distB="0" distL="0" distR="0" wp14:anchorId="6F86FC10" wp14:editId="69178DA4">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EE3681">
        <w:rPr>
          <w:b/>
          <w:bCs/>
          <w:noProof/>
          <w:color w:val="000000"/>
          <w:sz w:val="40"/>
          <w:szCs w:val="40"/>
          <w:lang w:val="fr-FR" w:eastAsia="en-GB"/>
        </w:rPr>
        <mc:AlternateContent>
          <mc:Choice Requires="wps">
            <w:drawing>
              <wp:inline distT="0" distB="0" distL="0" distR="0" wp14:anchorId="72142056" wp14:editId="4473CAA9">
                <wp:extent cx="2147332" cy="611805"/>
                <wp:effectExtent l="0" t="0" r="0" b="0"/>
                <wp:docPr id="1704630948" name="Textfeld 2"/>
                <wp:cNvGraphicFramePr/>
                <a:graphic xmlns:a="http://schemas.openxmlformats.org/drawingml/2006/main">
                  <a:graphicData uri="http://schemas.microsoft.com/office/word/2010/wordprocessingShape">
                    <wps:wsp>
                      <wps:cNvSpPr txBox="1"/>
                      <wps:spPr>
                        <a:xfrm>
                          <a:off x="0" y="0"/>
                          <a:ext cx="2147332" cy="611805"/>
                        </a:xfrm>
                        <a:prstGeom prst="rect">
                          <a:avLst/>
                        </a:prstGeom>
                        <a:noFill/>
                        <a:ln w="6350">
                          <a:noFill/>
                        </a:ln>
                      </wps:spPr>
                      <wps:txbx>
                        <w:txbxContent>
                          <w:p w14:paraId="416410A5" w14:textId="215826B6" w:rsidR="00166766" w:rsidRPr="00FE2FF5" w:rsidRDefault="00166766" w:rsidP="00166766">
                            <w:pPr>
                              <w:spacing w:line="100" w:lineRule="atLeast"/>
                              <w:jc w:val="right"/>
                              <w:rPr>
                                <w:b/>
                                <w:bCs/>
                                <w:sz w:val="40"/>
                                <w:szCs w:val="40"/>
                              </w:rPr>
                            </w:pPr>
                            <w:r w:rsidRPr="003C745E">
                              <w:rPr>
                                <w:b/>
                                <w:bCs/>
                                <w:sz w:val="40"/>
                                <w:szCs w:val="40"/>
                                <w:lang w:val="fr-FR"/>
                              </w:rPr>
                              <w:t>110 R-0</w:t>
                            </w:r>
                            <w:r>
                              <w:rPr>
                                <w:b/>
                                <w:bCs/>
                                <w:sz w:val="40"/>
                                <w:szCs w:val="40"/>
                                <w:lang w:val="fr-FR"/>
                              </w:rPr>
                              <w:t>3</w:t>
                            </w:r>
                            <w:r w:rsidRPr="003C745E">
                              <w:rPr>
                                <w:b/>
                                <w:bCs/>
                                <w:sz w:val="40"/>
                                <w:szCs w:val="40"/>
                                <w:lang w:val="fr-FR"/>
                              </w:rPr>
                              <w:t xml:space="preserve">2439 </w:t>
                            </w:r>
                            <w:r w:rsidR="006D4465" w:rsidRPr="00FE2FF5">
                              <w:rPr>
                                <w:b/>
                                <w:bCs/>
                                <w:sz w:val="28"/>
                                <w:szCs w:val="28"/>
                                <w:lang w:val="en-US"/>
                              </w:rPr>
                              <w:t>“</w:t>
                            </w:r>
                            <w:r w:rsidRPr="00FE2FF5">
                              <w:rPr>
                                <w:b/>
                                <w:bCs/>
                                <w:sz w:val="40"/>
                                <w:szCs w:val="40"/>
                                <w:lang w:val="fr-FR"/>
                              </w:rPr>
                              <w:t>L</w:t>
                            </w:r>
                            <w:r w:rsidR="006D4465" w:rsidRPr="00FE2FF5">
                              <w:rPr>
                                <w:b/>
                                <w:bCs/>
                                <w:sz w:val="28"/>
                                <w:szCs w:val="28"/>
                                <w:lang w:val="en-US"/>
                              </w:rPr>
                              <w:t>”</w:t>
                            </w:r>
                          </w:p>
                          <w:p w14:paraId="36DF64AE" w14:textId="4237B59B" w:rsidR="00166766" w:rsidRPr="00FE2FF5" w:rsidRDefault="00166766" w:rsidP="00166766">
                            <w:pPr>
                              <w:spacing w:line="240" w:lineRule="exact"/>
                              <w:jc w:val="right"/>
                              <w:rPr>
                                <w:b/>
                                <w:bCs/>
                                <w:sz w:val="28"/>
                                <w:szCs w:val="28"/>
                              </w:rPr>
                            </w:pPr>
                            <w:r w:rsidRPr="00FE2FF5">
                              <w:rPr>
                                <w:b/>
                                <w:bCs/>
                                <w:sz w:val="28"/>
                                <w:szCs w:val="28"/>
                                <w:lang w:val="fr-FR"/>
                              </w:rPr>
                              <w:t xml:space="preserve">(ou </w:t>
                            </w:r>
                            <w:r w:rsidRPr="00FE2FF5">
                              <w:rPr>
                                <w:b/>
                                <w:bCs/>
                                <w:sz w:val="28"/>
                                <w:szCs w:val="28"/>
                                <w:lang w:val="en-US"/>
                              </w:rPr>
                              <w:t>“</w:t>
                            </w:r>
                            <w:r w:rsidRPr="00FE2FF5">
                              <w:rPr>
                                <w:b/>
                                <w:bCs/>
                                <w:sz w:val="28"/>
                                <w:szCs w:val="28"/>
                                <w:lang w:val="fr-FR"/>
                              </w:rPr>
                              <w:t>M</w:t>
                            </w:r>
                            <w:r w:rsidR="006D4465" w:rsidRPr="00FE2FF5">
                              <w:rPr>
                                <w:b/>
                                <w:bCs/>
                                <w:sz w:val="28"/>
                                <w:szCs w:val="28"/>
                                <w:lang w:val="en-US"/>
                              </w:rPr>
                              <w:t>”</w:t>
                            </w:r>
                            <w:r w:rsidRPr="00FE2FF5">
                              <w:rPr>
                                <w:b/>
                                <w:bCs/>
                                <w:sz w:val="28"/>
                                <w:szCs w:val="28"/>
                                <w:lang w:val="fr-FR"/>
                              </w:rPr>
                              <w:t xml:space="preserve"> ou </w:t>
                            </w:r>
                            <w:r w:rsidRPr="00FE2FF5">
                              <w:rPr>
                                <w:b/>
                                <w:bCs/>
                                <w:sz w:val="28"/>
                                <w:szCs w:val="28"/>
                                <w:lang w:val="en-US"/>
                              </w:rPr>
                              <w:t>“</w:t>
                            </w:r>
                            <w:r w:rsidRPr="00FE2FF5">
                              <w:rPr>
                                <w:b/>
                                <w:bCs/>
                                <w:sz w:val="28"/>
                                <w:szCs w:val="28"/>
                                <w:lang w:val="fr-FR"/>
                              </w:rPr>
                              <w:t>C</w:t>
                            </w:r>
                            <w:r w:rsidR="006D4465" w:rsidRPr="00FE2FF5">
                              <w:rPr>
                                <w:b/>
                                <w:bCs/>
                                <w:sz w:val="28"/>
                                <w:szCs w:val="28"/>
                                <w:lang w:val="en-US"/>
                              </w:rPr>
                              <w:t>”</w:t>
                            </w:r>
                            <w:r w:rsidRPr="00FE2FF5">
                              <w:rPr>
                                <w:b/>
                                <w:bCs/>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142056" id="_x0000_t202" coordsize="21600,21600" o:spt="202" path="m,l,21600r21600,l21600,xe">
                <v:stroke joinstyle="miter"/>
                <v:path gradientshapeok="t" o:connecttype="rect"/>
              </v:shapetype>
              <v:shape id="Textfeld 2" o:spid="_x0000_s1026" type="#_x0000_t202" style="width:169.1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KFwIAACwEAAAOAAAAZHJzL2Uyb0RvYy54bWysU8tu2zAQvBfoPxC815L8yEOwHLgJXBQw&#10;kgBOkTNNkZYAisuStCX367uk5AfSnopeqCV3NcudGc4fukaRg7CuBl3QbJRSIjSHsta7gv54W325&#10;o8R5pkumQIuCHoWjD4vPn+atycUYKlClsARBtMtbU9DKe5MnieOVaJgbgREakxJswzxu7S4pLWsR&#10;vVHJOE1vkhZsaSxw4RyePvVJuoj4UgruX6R0whNVULybj6uN6zasyWLO8p1lpqr5cA32D7doWK2x&#10;6RnqiXlG9rb+A6qpuQUH0o84NAlIWXMRZ8BpsvTDNJuKGRFnQXKcOdPk/h8sfz5szKslvvsKHQoY&#10;CGmNyx0ehnk6aZvwxZsSzCOFxzNtovOE4+E4m95OJmNKOOZusuwunQWY5PK3sc5/E9CQEBTUoiyR&#10;LXZYO9+XnkpCMw2rWqkojdKkRdDJLI0/nDMIrjT2uNw1RL7bdsMAWyiPOJeFXnJn+KrG5mvm/Cuz&#10;qDGOgr71L7hIBdgEhoiSCuyvv52HeqQes5S06JmCup97ZgUl6rtGUe6z6TSYLG6ms9sxbux1Znud&#10;0fvmEdCWGb4Qw2MY6r06hdJC8472XoaumGKaY++C+lP46Hsn4/PgYrmMRWgrw/xabwwP0IHOQO1b&#10;986sGfj3qNwznNzF8g8y9LW9EMu9B1lHjQLBPasD72jJqPLwfILnr/ex6vLIF78BAAD//wMAUEsD&#10;BBQABgAIAAAAIQAiYQ1h3QAAAAQBAAAPAAAAZHJzL2Rvd25yZXYueG1sTI9BS8NAEIXvgv9hGcGb&#10;3ZhgiTGbUgJFED209uJtkp0mwd3ZmN220V/v6kUvA4/3eO+bcjVbI040+cGxgttFAoK4dXrgTsH+&#10;dXOTg/ABWaNxTAo+ycOqurwosdDuzFs67UInYgn7AhX0IYyFlL7tyaJfuJE4egc3WQxRTp3UE55j&#10;uTUyTZKltDhwXOhxpLqn9n13tAqe6s0LbpvU5l+mfnw+rMeP/dudUtdX8/oBRKA5/IXhBz+iQxWZ&#10;Gndk7YVREB8Jvzd6WZanIBoF98sMZFXK//DVNwAAAP//AwBQSwECLQAUAAYACAAAACEAtoM4kv4A&#10;AADhAQAAEwAAAAAAAAAAAAAAAAAAAAAAW0NvbnRlbnRfVHlwZXNdLnhtbFBLAQItABQABgAIAAAA&#10;IQA4/SH/1gAAAJQBAAALAAAAAAAAAAAAAAAAAC8BAABfcmVscy8ucmVsc1BLAQItABQABgAIAAAA&#10;IQCtu9uKFwIAACwEAAAOAAAAAAAAAAAAAAAAAC4CAABkcnMvZTJvRG9jLnhtbFBLAQItABQABgAI&#10;AAAAIQAiYQ1h3QAAAAQBAAAPAAAAAAAAAAAAAAAAAHEEAABkcnMvZG93bnJldi54bWxQSwUGAAAA&#10;AAQABADzAAAAewUAAAAA&#10;" filled="f" stroked="f" strokeweight=".5pt">
                <v:textbox>
                  <w:txbxContent>
                    <w:p w14:paraId="416410A5" w14:textId="215826B6" w:rsidR="00166766" w:rsidRPr="00FE2FF5" w:rsidRDefault="00166766" w:rsidP="00166766">
                      <w:pPr>
                        <w:spacing w:line="100" w:lineRule="atLeast"/>
                        <w:jc w:val="right"/>
                        <w:rPr>
                          <w:b/>
                          <w:bCs/>
                          <w:sz w:val="40"/>
                          <w:szCs w:val="40"/>
                        </w:rPr>
                      </w:pPr>
                      <w:r w:rsidRPr="003C745E">
                        <w:rPr>
                          <w:b/>
                          <w:bCs/>
                          <w:sz w:val="40"/>
                          <w:szCs w:val="40"/>
                          <w:lang w:val="fr-FR"/>
                        </w:rPr>
                        <w:t>110 R-0</w:t>
                      </w:r>
                      <w:r>
                        <w:rPr>
                          <w:b/>
                          <w:bCs/>
                          <w:sz w:val="40"/>
                          <w:szCs w:val="40"/>
                          <w:lang w:val="fr-FR"/>
                        </w:rPr>
                        <w:t>3</w:t>
                      </w:r>
                      <w:r w:rsidRPr="003C745E">
                        <w:rPr>
                          <w:b/>
                          <w:bCs/>
                          <w:sz w:val="40"/>
                          <w:szCs w:val="40"/>
                          <w:lang w:val="fr-FR"/>
                        </w:rPr>
                        <w:t xml:space="preserve">2439 </w:t>
                      </w:r>
                      <w:r w:rsidR="006D4465" w:rsidRPr="00FE2FF5">
                        <w:rPr>
                          <w:b/>
                          <w:bCs/>
                          <w:sz w:val="28"/>
                          <w:szCs w:val="28"/>
                          <w:lang w:val="en-US"/>
                        </w:rPr>
                        <w:t>“</w:t>
                      </w:r>
                      <w:r w:rsidRPr="00FE2FF5">
                        <w:rPr>
                          <w:b/>
                          <w:bCs/>
                          <w:sz w:val="40"/>
                          <w:szCs w:val="40"/>
                          <w:lang w:val="fr-FR"/>
                        </w:rPr>
                        <w:t>L</w:t>
                      </w:r>
                      <w:r w:rsidR="006D4465" w:rsidRPr="00FE2FF5">
                        <w:rPr>
                          <w:b/>
                          <w:bCs/>
                          <w:sz w:val="28"/>
                          <w:szCs w:val="28"/>
                          <w:lang w:val="en-US"/>
                        </w:rPr>
                        <w:t>”</w:t>
                      </w:r>
                    </w:p>
                    <w:p w14:paraId="36DF64AE" w14:textId="4237B59B" w:rsidR="00166766" w:rsidRPr="00FE2FF5" w:rsidRDefault="00166766" w:rsidP="00166766">
                      <w:pPr>
                        <w:spacing w:line="240" w:lineRule="exact"/>
                        <w:jc w:val="right"/>
                        <w:rPr>
                          <w:b/>
                          <w:bCs/>
                          <w:sz w:val="28"/>
                          <w:szCs w:val="28"/>
                        </w:rPr>
                      </w:pPr>
                      <w:r w:rsidRPr="00FE2FF5">
                        <w:rPr>
                          <w:b/>
                          <w:bCs/>
                          <w:sz w:val="28"/>
                          <w:szCs w:val="28"/>
                          <w:lang w:val="fr-FR"/>
                        </w:rPr>
                        <w:t xml:space="preserve">(ou </w:t>
                      </w:r>
                      <w:r w:rsidRPr="00FE2FF5">
                        <w:rPr>
                          <w:b/>
                          <w:bCs/>
                          <w:sz w:val="28"/>
                          <w:szCs w:val="28"/>
                          <w:lang w:val="en-US"/>
                        </w:rPr>
                        <w:t>“</w:t>
                      </w:r>
                      <w:r w:rsidRPr="00FE2FF5">
                        <w:rPr>
                          <w:b/>
                          <w:bCs/>
                          <w:sz w:val="28"/>
                          <w:szCs w:val="28"/>
                          <w:lang w:val="fr-FR"/>
                        </w:rPr>
                        <w:t>M</w:t>
                      </w:r>
                      <w:r w:rsidR="006D4465" w:rsidRPr="00FE2FF5">
                        <w:rPr>
                          <w:b/>
                          <w:bCs/>
                          <w:sz w:val="28"/>
                          <w:szCs w:val="28"/>
                          <w:lang w:val="en-US"/>
                        </w:rPr>
                        <w:t>”</w:t>
                      </w:r>
                      <w:r w:rsidRPr="00FE2FF5">
                        <w:rPr>
                          <w:b/>
                          <w:bCs/>
                          <w:sz w:val="28"/>
                          <w:szCs w:val="28"/>
                          <w:lang w:val="fr-FR"/>
                        </w:rPr>
                        <w:t xml:space="preserve"> ou </w:t>
                      </w:r>
                      <w:r w:rsidRPr="00FE2FF5">
                        <w:rPr>
                          <w:b/>
                          <w:bCs/>
                          <w:sz w:val="28"/>
                          <w:szCs w:val="28"/>
                          <w:lang w:val="en-US"/>
                        </w:rPr>
                        <w:t>“</w:t>
                      </w:r>
                      <w:r w:rsidRPr="00FE2FF5">
                        <w:rPr>
                          <w:b/>
                          <w:bCs/>
                          <w:sz w:val="28"/>
                          <w:szCs w:val="28"/>
                          <w:lang w:val="fr-FR"/>
                        </w:rPr>
                        <w:t>C</w:t>
                      </w:r>
                      <w:r w:rsidR="006D4465" w:rsidRPr="00FE2FF5">
                        <w:rPr>
                          <w:b/>
                          <w:bCs/>
                          <w:sz w:val="28"/>
                          <w:szCs w:val="28"/>
                          <w:lang w:val="en-US"/>
                        </w:rPr>
                        <w:t>”</w:t>
                      </w:r>
                      <w:r w:rsidRPr="00FE2FF5">
                        <w:rPr>
                          <w:b/>
                          <w:bCs/>
                          <w:sz w:val="28"/>
                          <w:szCs w:val="28"/>
                          <w:lang w:val="fr-FR"/>
                        </w:rPr>
                        <w:t>)</w:t>
                      </w:r>
                    </w:p>
                  </w:txbxContent>
                </v:textbox>
                <w10:anchorlock/>
              </v:shape>
            </w:pict>
          </mc:Fallback>
        </mc:AlternateContent>
      </w:r>
    </w:p>
    <w:p w14:paraId="709B4258" w14:textId="7EEE83EC" w:rsidR="00166766" w:rsidRPr="002F3692" w:rsidRDefault="00166766" w:rsidP="00F74804">
      <w:pPr>
        <w:pStyle w:val="SingleTxtG"/>
        <w:spacing w:after="240"/>
        <w:ind w:left="3969"/>
      </w:pPr>
      <w:r w:rsidRPr="00EE3681">
        <w:rPr>
          <w:lang w:val="fr-FR"/>
        </w:rPr>
        <w:t xml:space="preserve">a ≥ </w:t>
      </w:r>
      <w:r w:rsidRPr="00EE3681">
        <w:rPr>
          <w:strike/>
          <w:lang w:val="fr-FR"/>
        </w:rPr>
        <w:t>8</w:t>
      </w:r>
      <w:r w:rsidRPr="00EE3681">
        <w:rPr>
          <w:b/>
          <w:bCs/>
          <w:lang w:val="fr-FR"/>
        </w:rPr>
        <w:t>5</w:t>
      </w:r>
      <w:r w:rsidRPr="00EE3681">
        <w:rPr>
          <w:lang w:val="fr-FR"/>
        </w:rPr>
        <w:t xml:space="preserve"> mm</w:t>
      </w:r>
    </w:p>
    <w:p w14:paraId="0F4D1CFD" w14:textId="4DCB297D" w:rsidR="00166766" w:rsidRPr="00EE3681" w:rsidRDefault="00166766" w:rsidP="00166766">
      <w:pPr>
        <w:pStyle w:val="SingleTxtG"/>
        <w:ind w:firstLine="567"/>
        <w:rPr>
          <w:lang w:val="fr-FR"/>
        </w:rPr>
      </w:pPr>
      <w:r w:rsidRPr="00EE3681">
        <w:rPr>
          <w:lang w:val="fr-FR"/>
        </w:rPr>
        <w:t>La marque d</w:t>
      </w:r>
      <w:r>
        <w:rPr>
          <w:lang w:val="fr-FR"/>
        </w:rPr>
        <w:t>’</w:t>
      </w:r>
      <w:r w:rsidRPr="00EE3681">
        <w:rPr>
          <w:lang w:val="fr-FR"/>
        </w:rPr>
        <w:t>homologation ci-dessus, apposée sur un organe GNC ou GNL, indique que cet organe a été homologué en Italie (E</w:t>
      </w:r>
      <w:r>
        <w:rPr>
          <w:lang w:val="fr-FR"/>
        </w:rPr>
        <w:t> </w:t>
      </w:r>
      <w:r w:rsidRPr="00EE3681">
        <w:rPr>
          <w:lang w:val="fr-FR"/>
        </w:rPr>
        <w:t xml:space="preserve">3), en application du Règlement </w:t>
      </w:r>
      <w:r w:rsidRPr="002F3692">
        <w:rPr>
          <w:b/>
          <w:bCs/>
          <w:lang w:val="fr-FR"/>
        </w:rPr>
        <w:t>ONU</w:t>
      </w:r>
      <w:r>
        <w:rPr>
          <w:lang w:val="fr-FR"/>
        </w:rPr>
        <w:t xml:space="preserve"> </w:t>
      </w:r>
      <w:r w:rsidRPr="00EE3681">
        <w:rPr>
          <w:lang w:val="fr-FR"/>
        </w:rPr>
        <w:t>n</w:t>
      </w:r>
      <w:r w:rsidRPr="00EE3681">
        <w:rPr>
          <w:vertAlign w:val="superscript"/>
          <w:lang w:val="fr-FR"/>
        </w:rPr>
        <w:t>o</w:t>
      </w:r>
      <w:r w:rsidRPr="00EE3681">
        <w:rPr>
          <w:lang w:val="fr-FR"/>
        </w:rPr>
        <w:t> 110, sous le numéro d</w:t>
      </w:r>
      <w:r>
        <w:rPr>
          <w:lang w:val="fr-FR"/>
        </w:rPr>
        <w:t>’</w:t>
      </w:r>
      <w:r w:rsidRPr="00EE3681">
        <w:rPr>
          <w:lang w:val="fr-FR"/>
        </w:rPr>
        <w:t>homologation 0</w:t>
      </w:r>
      <w:r>
        <w:rPr>
          <w:lang w:val="fr-FR"/>
        </w:rPr>
        <w:t>3</w:t>
      </w:r>
      <w:r w:rsidRPr="00EE3681">
        <w:rPr>
          <w:lang w:val="fr-FR"/>
        </w:rPr>
        <w:t>2439. Les deux premiers chiffres de ce numéro indiquent que l</w:t>
      </w:r>
      <w:r>
        <w:rPr>
          <w:lang w:val="fr-FR"/>
        </w:rPr>
        <w:t>’</w:t>
      </w:r>
      <w:r w:rsidRPr="00EE3681">
        <w:rPr>
          <w:lang w:val="fr-FR"/>
        </w:rPr>
        <w:t xml:space="preserve">homologation a été délivrée conformément aux dispositions du Règlement </w:t>
      </w:r>
      <w:r w:rsidRPr="002F3692">
        <w:rPr>
          <w:b/>
          <w:bCs/>
          <w:lang w:val="fr-FR"/>
        </w:rPr>
        <w:t>ONU</w:t>
      </w:r>
      <w:r w:rsidRPr="00EE3681">
        <w:rPr>
          <w:lang w:val="fr-FR"/>
        </w:rPr>
        <w:t xml:space="preserve"> n</w:t>
      </w:r>
      <w:r w:rsidRPr="00EE3681">
        <w:rPr>
          <w:vertAlign w:val="superscript"/>
          <w:lang w:val="fr-FR"/>
        </w:rPr>
        <w:t>o</w:t>
      </w:r>
      <w:r w:rsidRPr="00EE3681">
        <w:rPr>
          <w:lang w:val="fr-FR"/>
        </w:rPr>
        <w:t xml:space="preserve"> 110 tel que modifié par la série </w:t>
      </w:r>
      <w:r>
        <w:rPr>
          <w:lang w:val="fr-FR"/>
        </w:rPr>
        <w:t>03</w:t>
      </w:r>
      <w:r w:rsidRPr="00EE3681">
        <w:rPr>
          <w:lang w:val="fr-FR"/>
        </w:rPr>
        <w:t xml:space="preserve"> d</w:t>
      </w:r>
      <w:r>
        <w:rPr>
          <w:lang w:val="fr-FR"/>
        </w:rPr>
        <w:t>’</w:t>
      </w:r>
      <w:r w:rsidRPr="00EE3681">
        <w:rPr>
          <w:lang w:val="fr-FR"/>
        </w:rPr>
        <w:t>amendements.</w:t>
      </w:r>
    </w:p>
    <w:p w14:paraId="1C5DC27F" w14:textId="43E4A2F6" w:rsidR="00166766" w:rsidRPr="00EE3681" w:rsidRDefault="00166766" w:rsidP="00166766">
      <w:pPr>
        <w:pStyle w:val="SingleTxtG"/>
        <w:ind w:firstLine="567"/>
        <w:rPr>
          <w:lang w:val="fr-FR"/>
        </w:rPr>
      </w:pPr>
      <w:r w:rsidRPr="00EE3681">
        <w:rPr>
          <w:lang w:val="fr-FR"/>
        </w:rPr>
        <w:t xml:space="preserve">La lettre </w:t>
      </w:r>
      <w:r w:rsidR="006D4465" w:rsidRPr="006D4465">
        <w:t>“</w:t>
      </w:r>
      <w:r w:rsidRPr="00EE3681">
        <w:rPr>
          <w:lang w:val="fr-FR"/>
        </w:rPr>
        <w:t>L</w:t>
      </w:r>
      <w:r w:rsidR="006D4465" w:rsidRPr="006D4465">
        <w:t>”</w:t>
      </w:r>
      <w:r w:rsidRPr="00EE3681">
        <w:rPr>
          <w:lang w:val="fr-FR"/>
        </w:rPr>
        <w:t xml:space="preserve"> indique que l</w:t>
      </w:r>
      <w:r>
        <w:rPr>
          <w:lang w:val="fr-FR"/>
        </w:rPr>
        <w:t>’</w:t>
      </w:r>
      <w:r w:rsidRPr="00EE3681">
        <w:rPr>
          <w:lang w:val="fr-FR"/>
        </w:rPr>
        <w:t>organe peut être utilisé avec du GNL.</w:t>
      </w:r>
    </w:p>
    <w:p w14:paraId="53FB3889" w14:textId="335FE77D" w:rsidR="00166766" w:rsidRPr="00EE3681" w:rsidRDefault="00166766" w:rsidP="00166766">
      <w:pPr>
        <w:pStyle w:val="SingleTxtG"/>
        <w:ind w:firstLine="567"/>
        <w:rPr>
          <w:lang w:val="fr-FR"/>
        </w:rPr>
      </w:pPr>
      <w:r w:rsidRPr="00EE3681">
        <w:rPr>
          <w:lang w:val="fr-FR"/>
        </w:rPr>
        <w:t xml:space="preserve">La lettre </w:t>
      </w:r>
      <w:r w:rsidR="006D4465" w:rsidRPr="006D4465">
        <w:t>“</w:t>
      </w:r>
      <w:r w:rsidRPr="00EE3681">
        <w:rPr>
          <w:lang w:val="fr-FR"/>
        </w:rPr>
        <w:t>M</w:t>
      </w:r>
      <w:r w:rsidR="006D4465" w:rsidRPr="006D4465">
        <w:t>”</w:t>
      </w:r>
      <w:r w:rsidRPr="00EE3681">
        <w:rPr>
          <w:lang w:val="fr-FR"/>
        </w:rPr>
        <w:t xml:space="preserve"> indique qu</w:t>
      </w:r>
      <w:r>
        <w:rPr>
          <w:lang w:val="fr-FR"/>
        </w:rPr>
        <w:t>’</w:t>
      </w:r>
      <w:r w:rsidRPr="00EE3681">
        <w:rPr>
          <w:lang w:val="fr-FR"/>
        </w:rPr>
        <w:t>il peut être utilisé à une température modérée.</w:t>
      </w:r>
    </w:p>
    <w:p w14:paraId="67B4B4A9" w14:textId="27AA206B" w:rsidR="00166766" w:rsidRPr="00EE3681" w:rsidRDefault="00166766" w:rsidP="00166766">
      <w:pPr>
        <w:pStyle w:val="SingleTxtG"/>
        <w:ind w:firstLine="567"/>
        <w:rPr>
          <w:lang w:val="fr-FR"/>
        </w:rPr>
      </w:pPr>
      <w:r w:rsidRPr="00EE3681">
        <w:rPr>
          <w:lang w:val="fr-FR"/>
        </w:rPr>
        <w:t xml:space="preserve">La lettre </w:t>
      </w:r>
      <w:r w:rsidR="006D4465" w:rsidRPr="006D4465">
        <w:t>“</w:t>
      </w:r>
      <w:r w:rsidRPr="00EE3681">
        <w:rPr>
          <w:lang w:val="fr-FR"/>
        </w:rPr>
        <w:t>C</w:t>
      </w:r>
      <w:r w:rsidR="006D4465" w:rsidRPr="006D4465">
        <w:t>”</w:t>
      </w:r>
      <w:r w:rsidRPr="00EE3681">
        <w:rPr>
          <w:lang w:val="fr-FR"/>
        </w:rPr>
        <w:t xml:space="preserve"> indique qu</w:t>
      </w:r>
      <w:r>
        <w:rPr>
          <w:lang w:val="fr-FR"/>
        </w:rPr>
        <w:t>’</w:t>
      </w:r>
      <w:r w:rsidRPr="00EE3681">
        <w:rPr>
          <w:lang w:val="fr-FR"/>
        </w:rPr>
        <w:t>il peut être utilisé à une température basse.</w:t>
      </w:r>
    </w:p>
    <w:p w14:paraId="1A83AFE2" w14:textId="77777777" w:rsidR="00166766" w:rsidRPr="00EE3681" w:rsidRDefault="00166766" w:rsidP="00166766">
      <w:pPr>
        <w:pStyle w:val="para"/>
        <w:tabs>
          <w:tab w:val="left" w:pos="1134"/>
          <w:tab w:val="right" w:pos="8505"/>
        </w:tabs>
        <w:spacing w:line="240" w:lineRule="auto"/>
        <w:ind w:left="1134" w:right="0" w:firstLine="0"/>
        <w:jc w:val="left"/>
        <w:rPr>
          <w:b/>
          <w:bCs/>
          <w:color w:val="000000"/>
          <w:lang w:val="fr-FR"/>
        </w:rPr>
      </w:pPr>
      <w:r w:rsidRPr="00EE3681">
        <w:rPr>
          <w:b/>
          <w:bCs/>
          <w:lang w:val="fr-FR"/>
        </w:rPr>
        <w:t>Exemple 2</w:t>
      </w:r>
    </w:p>
    <w:p w14:paraId="48FF2793" w14:textId="2150F2BC" w:rsidR="00166766" w:rsidRPr="00EE3681" w:rsidRDefault="006D4465" w:rsidP="00166766">
      <w:pPr>
        <w:suppressAutoHyphens w:val="0"/>
        <w:spacing w:after="120"/>
        <w:ind w:left="284" w:firstLine="851"/>
        <w:rPr>
          <w:lang w:val="fr-FR"/>
        </w:rPr>
      </w:pPr>
      <w:r w:rsidRPr="00EE3681">
        <w:rPr>
          <w:noProof/>
          <w:lang w:val="fr-FR" w:eastAsia="en-GB"/>
        </w:rPr>
        <mc:AlternateContent>
          <mc:Choice Requires="wps">
            <w:drawing>
              <wp:anchor distT="0" distB="0" distL="114300" distR="114300" simplePos="0" relativeHeight="251659264" behindDoc="1" locked="0" layoutInCell="1" allowOverlap="1" wp14:anchorId="4DF86D62" wp14:editId="581D983E">
                <wp:simplePos x="0" y="0"/>
                <wp:positionH relativeFrom="column">
                  <wp:posOffset>2278910</wp:posOffset>
                </wp:positionH>
                <wp:positionV relativeFrom="paragraph">
                  <wp:posOffset>227330</wp:posOffset>
                </wp:positionV>
                <wp:extent cx="2518410" cy="846455"/>
                <wp:effectExtent l="0" t="0" r="0" b="0"/>
                <wp:wrapTight wrapText="bothSides">
                  <wp:wrapPolygon edited="0">
                    <wp:start x="490" y="0"/>
                    <wp:lineTo x="490" y="20903"/>
                    <wp:lineTo x="21077" y="20903"/>
                    <wp:lineTo x="21077" y="0"/>
                    <wp:lineTo x="490" y="0"/>
                  </wp:wrapPolygon>
                </wp:wrapTight>
                <wp:docPr id="4" name="Textfeld 3"/>
                <wp:cNvGraphicFramePr/>
                <a:graphic xmlns:a="http://schemas.openxmlformats.org/drawingml/2006/main">
                  <a:graphicData uri="http://schemas.microsoft.com/office/word/2010/wordprocessingShape">
                    <wps:wsp>
                      <wps:cNvSpPr txBox="1"/>
                      <wps:spPr>
                        <a:xfrm>
                          <a:off x="0" y="0"/>
                          <a:ext cx="2518410" cy="846455"/>
                        </a:xfrm>
                        <a:prstGeom prst="rect">
                          <a:avLst/>
                        </a:prstGeom>
                        <a:noFill/>
                        <a:ln w="6350">
                          <a:noFill/>
                        </a:ln>
                      </wps:spPr>
                      <wps:txbx>
                        <w:txbxContent>
                          <w:p w14:paraId="5D698397" w14:textId="69A22CF7" w:rsidR="00166766" w:rsidRDefault="00166766" w:rsidP="00166766">
                            <w:pPr>
                              <w:spacing w:line="100" w:lineRule="atLeast"/>
                              <w:rPr>
                                <w:b/>
                                <w:bCs/>
                                <w:sz w:val="40"/>
                                <w:szCs w:val="40"/>
                                <w:lang w:val="fr-FR"/>
                              </w:rPr>
                            </w:pPr>
                            <w:r w:rsidRPr="003C68FC">
                              <w:rPr>
                                <w:b/>
                                <w:bCs/>
                                <w:sz w:val="40"/>
                                <w:szCs w:val="40"/>
                                <w:lang w:val="fr-FR"/>
                              </w:rPr>
                              <w:t>110 R-0</w:t>
                            </w:r>
                            <w:r>
                              <w:rPr>
                                <w:b/>
                                <w:bCs/>
                                <w:sz w:val="40"/>
                                <w:szCs w:val="40"/>
                                <w:lang w:val="fr-FR"/>
                              </w:rPr>
                              <w:t>3</w:t>
                            </w:r>
                            <w:r w:rsidRPr="003C68FC">
                              <w:rPr>
                                <w:b/>
                                <w:bCs/>
                                <w:sz w:val="40"/>
                                <w:szCs w:val="40"/>
                                <w:lang w:val="fr-FR"/>
                              </w:rPr>
                              <w:t xml:space="preserve">2440 </w:t>
                            </w:r>
                            <w:r w:rsidR="006D4465" w:rsidRPr="00954E51">
                              <w:rPr>
                                <w:b/>
                                <w:bCs/>
                                <w:sz w:val="28"/>
                                <w:szCs w:val="28"/>
                                <w:lang w:val="en-US"/>
                              </w:rPr>
                              <w:t>“</w:t>
                            </w:r>
                            <w:r w:rsidRPr="00954E51">
                              <w:rPr>
                                <w:b/>
                                <w:bCs/>
                                <w:sz w:val="40"/>
                                <w:szCs w:val="40"/>
                                <w:lang w:val="fr-FR"/>
                              </w:rPr>
                              <w:t>L</w:t>
                            </w:r>
                            <w:r w:rsidR="006D4465" w:rsidRPr="00954E51">
                              <w:rPr>
                                <w:b/>
                                <w:bCs/>
                                <w:sz w:val="28"/>
                                <w:szCs w:val="28"/>
                                <w:lang w:val="en-US"/>
                              </w:rPr>
                              <w:t>”</w:t>
                            </w:r>
                          </w:p>
                          <w:p w14:paraId="33EA30F1" w14:textId="2001E963" w:rsidR="00166766" w:rsidRPr="00954E51" w:rsidRDefault="00166766" w:rsidP="00166766">
                            <w:pPr>
                              <w:spacing w:line="100" w:lineRule="atLeast"/>
                              <w:jc w:val="center"/>
                              <w:rPr>
                                <w:sz w:val="28"/>
                                <w:szCs w:val="28"/>
                              </w:rPr>
                            </w:pPr>
                            <w:r w:rsidRPr="00954E51">
                              <w:rPr>
                                <w:sz w:val="28"/>
                                <w:szCs w:val="28"/>
                                <w:lang w:val="fr-FR"/>
                              </w:rPr>
                              <w:t xml:space="preserve">(ou </w:t>
                            </w:r>
                            <w:r w:rsidR="006D4465" w:rsidRPr="00954E51">
                              <w:rPr>
                                <w:sz w:val="28"/>
                                <w:szCs w:val="28"/>
                                <w:lang w:val="en-US"/>
                              </w:rPr>
                              <w:t>“</w:t>
                            </w:r>
                            <w:r w:rsidRPr="00954E51">
                              <w:rPr>
                                <w:sz w:val="28"/>
                                <w:szCs w:val="28"/>
                                <w:lang w:val="fr-FR"/>
                              </w:rPr>
                              <w:t>M</w:t>
                            </w:r>
                            <w:r w:rsidR="006D4465" w:rsidRPr="00954E51">
                              <w:rPr>
                                <w:sz w:val="28"/>
                                <w:szCs w:val="28"/>
                                <w:lang w:val="en-US"/>
                              </w:rPr>
                              <w:t>”</w:t>
                            </w:r>
                            <w:r w:rsidRPr="00954E51">
                              <w:rPr>
                                <w:sz w:val="28"/>
                                <w:szCs w:val="28"/>
                                <w:lang w:val="fr-FR"/>
                              </w:rPr>
                              <w:t xml:space="preserve"> ou </w:t>
                            </w:r>
                            <w:r w:rsidR="006D4465" w:rsidRPr="00954E51">
                              <w:rPr>
                                <w:sz w:val="28"/>
                                <w:szCs w:val="28"/>
                                <w:lang w:val="en-US"/>
                              </w:rPr>
                              <w:t>“</w:t>
                            </w:r>
                            <w:r w:rsidRPr="00954E51">
                              <w:rPr>
                                <w:sz w:val="28"/>
                                <w:szCs w:val="28"/>
                                <w:lang w:val="fr-FR"/>
                              </w:rPr>
                              <w:t>C</w:t>
                            </w:r>
                            <w:r w:rsidR="006D4465" w:rsidRPr="00954E51">
                              <w:rPr>
                                <w:sz w:val="28"/>
                                <w:szCs w:val="28"/>
                                <w:lang w:val="en-US"/>
                              </w:rPr>
                              <w:t>”</w:t>
                            </w:r>
                            <w:r w:rsidRPr="00954E51">
                              <w:rPr>
                                <w:sz w:val="28"/>
                                <w:szCs w:val="28"/>
                                <w:lang w:val="fr-FR"/>
                              </w:rPr>
                              <w:t>)</w:t>
                            </w:r>
                          </w:p>
                          <w:p w14:paraId="3A645568" w14:textId="77777777" w:rsidR="00166766" w:rsidRPr="003C68FC" w:rsidRDefault="00166766" w:rsidP="00166766">
                            <w:pPr>
                              <w:spacing w:line="100" w:lineRule="atLeast"/>
                              <w:rPr>
                                <w:sz w:val="40"/>
                                <w:szCs w:val="40"/>
                              </w:rPr>
                            </w:pPr>
                            <w:r w:rsidRPr="003C68F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86D62" id="Textfeld 3" o:spid="_x0000_s1027" type="#_x0000_t202" style="position:absolute;left:0;text-align:left;margin-left:179.45pt;margin-top:17.9pt;width:198.3pt;height:6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ayGQIAADMEAAAOAAAAZHJzL2Uyb0RvYy54bWysU8tu2zAQvBfoPxC815Jc2XUEy4GbwEUB&#10;IwngFDnTFGkJoLgsSVtyv75Lyi+kPRW9ULvc1T5mhvP7vlXkIKxrQJc0G6WUCM2havSupD9eV59m&#10;lDjPdMUUaFHSo3D0fvHxw7wzhRhDDaoSlmAR7YrOlLT23hRJ4ngtWuZGYITGoATbMo+u3SWVZR1W&#10;b1UyTtNp0oGtjAUunMPbxyFIF7G+lIL7Zymd8ESVFGfz8bTx3IYzWcxZsbPM1A0/jcH+YYqWNRqb&#10;Xko9Ms/I3jZ/lGobbsGB9CMObQJSNlzEHXCbLH23zaZmRsRdEBxnLjC5/1eWPx025sUS33+FHgkM&#10;gHTGFQ4vwz69tG344qQE4wjh8QKb6D3heDmeZLM8wxDH2Cyf5pNJKJNc/zbW+W8CWhKMklqkJaLF&#10;Dmvnh9RzSmimYdUoFalRmnQlnX6epPGHSwSLK409rrMGy/fbnjTVzR5bqI64noWBeWf4qsEZ1sz5&#10;F2aRahwb5euf8ZAKsBecLEpqsL/+dh/ykQGMUtKhdErqfu6ZFZSo7xq5ucvyPGgtOvnkyxgdexvZ&#10;3kb0vn0AVGeGD8XwaIZ8r86mtNC+ocqXoSuGmObYu6T+bD74QdD4SrhYLmMSqsswv9Ybw0PpgGpA&#10;+LV/Y9acaPBI4BOcRcaKd2wMuQMfy70H2USqAs4Dqif4UZmR7NMrCtK/9WPW9a0vfgMAAP//AwBQ&#10;SwMEFAAGAAgAAAAhAMet7OjhAAAACgEAAA8AAABkcnMvZG93bnJldi54bWxMj8FOwzAMhu9IvENk&#10;JG4s3VBG1zWdpkoTEoLDxi7c0iZrqyVOabKt8PSYXeBmy59+f3++Gp1lZzOEzqOE6SQBZrD2usNG&#10;wv5985ACC1GhVtajkfBlAqyK25tcZdpfcGvOu9gwCsGQKQltjH3Geahb41SY+N4g3Q5+cCrSOjRc&#10;D+pC4c7yWZLMuVMd0odW9aZsTX3cnZyEl3LzprbVzKXftnx+Paz7z/2HkPL+blwvgUUzxj8YfvVJ&#10;HQpyqvwJdWBWwqNIF4ReB2AEPAkhgFVEzhdT4EXO/1cofgAAAP//AwBQSwECLQAUAAYACAAAACEA&#10;toM4kv4AAADhAQAAEwAAAAAAAAAAAAAAAAAAAAAAW0NvbnRlbnRfVHlwZXNdLnhtbFBLAQItABQA&#10;BgAIAAAAIQA4/SH/1gAAAJQBAAALAAAAAAAAAAAAAAAAAC8BAABfcmVscy8ucmVsc1BLAQItABQA&#10;BgAIAAAAIQBHQdayGQIAADMEAAAOAAAAAAAAAAAAAAAAAC4CAABkcnMvZTJvRG9jLnhtbFBLAQIt&#10;ABQABgAIAAAAIQDHrezo4QAAAAoBAAAPAAAAAAAAAAAAAAAAAHMEAABkcnMvZG93bnJldi54bWxQ&#10;SwUGAAAAAAQABADzAAAAgQUAAAAA&#10;" filled="f" stroked="f" strokeweight=".5pt">
                <v:textbox>
                  <w:txbxContent>
                    <w:p w14:paraId="5D698397" w14:textId="69A22CF7" w:rsidR="00166766" w:rsidRDefault="00166766" w:rsidP="00166766">
                      <w:pPr>
                        <w:spacing w:line="100" w:lineRule="atLeast"/>
                        <w:rPr>
                          <w:b/>
                          <w:bCs/>
                          <w:sz w:val="40"/>
                          <w:szCs w:val="40"/>
                          <w:lang w:val="fr-FR"/>
                        </w:rPr>
                      </w:pPr>
                      <w:r w:rsidRPr="003C68FC">
                        <w:rPr>
                          <w:b/>
                          <w:bCs/>
                          <w:sz w:val="40"/>
                          <w:szCs w:val="40"/>
                          <w:lang w:val="fr-FR"/>
                        </w:rPr>
                        <w:t>110 R-0</w:t>
                      </w:r>
                      <w:r>
                        <w:rPr>
                          <w:b/>
                          <w:bCs/>
                          <w:sz w:val="40"/>
                          <w:szCs w:val="40"/>
                          <w:lang w:val="fr-FR"/>
                        </w:rPr>
                        <w:t>3</w:t>
                      </w:r>
                      <w:r w:rsidRPr="003C68FC">
                        <w:rPr>
                          <w:b/>
                          <w:bCs/>
                          <w:sz w:val="40"/>
                          <w:szCs w:val="40"/>
                          <w:lang w:val="fr-FR"/>
                        </w:rPr>
                        <w:t xml:space="preserve">2440 </w:t>
                      </w:r>
                      <w:r w:rsidR="006D4465" w:rsidRPr="00954E51">
                        <w:rPr>
                          <w:b/>
                          <w:bCs/>
                          <w:sz w:val="28"/>
                          <w:szCs w:val="28"/>
                          <w:lang w:val="en-US"/>
                        </w:rPr>
                        <w:t>“</w:t>
                      </w:r>
                      <w:r w:rsidRPr="00954E51">
                        <w:rPr>
                          <w:b/>
                          <w:bCs/>
                          <w:sz w:val="40"/>
                          <w:szCs w:val="40"/>
                          <w:lang w:val="fr-FR"/>
                        </w:rPr>
                        <w:t>L</w:t>
                      </w:r>
                      <w:r w:rsidR="006D4465" w:rsidRPr="00954E51">
                        <w:rPr>
                          <w:b/>
                          <w:bCs/>
                          <w:sz w:val="28"/>
                          <w:szCs w:val="28"/>
                          <w:lang w:val="en-US"/>
                        </w:rPr>
                        <w:t>”</w:t>
                      </w:r>
                    </w:p>
                    <w:p w14:paraId="33EA30F1" w14:textId="2001E963" w:rsidR="00166766" w:rsidRPr="00954E51" w:rsidRDefault="00166766" w:rsidP="00166766">
                      <w:pPr>
                        <w:spacing w:line="100" w:lineRule="atLeast"/>
                        <w:jc w:val="center"/>
                        <w:rPr>
                          <w:sz w:val="28"/>
                          <w:szCs w:val="28"/>
                        </w:rPr>
                      </w:pPr>
                      <w:r w:rsidRPr="00954E51">
                        <w:rPr>
                          <w:sz w:val="28"/>
                          <w:szCs w:val="28"/>
                          <w:lang w:val="fr-FR"/>
                        </w:rPr>
                        <w:t xml:space="preserve">(ou </w:t>
                      </w:r>
                      <w:r w:rsidR="006D4465" w:rsidRPr="00954E51">
                        <w:rPr>
                          <w:sz w:val="28"/>
                          <w:szCs w:val="28"/>
                          <w:lang w:val="en-US"/>
                        </w:rPr>
                        <w:t>“</w:t>
                      </w:r>
                      <w:r w:rsidRPr="00954E51">
                        <w:rPr>
                          <w:sz w:val="28"/>
                          <w:szCs w:val="28"/>
                          <w:lang w:val="fr-FR"/>
                        </w:rPr>
                        <w:t>M</w:t>
                      </w:r>
                      <w:r w:rsidR="006D4465" w:rsidRPr="00954E51">
                        <w:rPr>
                          <w:sz w:val="28"/>
                          <w:szCs w:val="28"/>
                          <w:lang w:val="en-US"/>
                        </w:rPr>
                        <w:t>”</w:t>
                      </w:r>
                      <w:r w:rsidRPr="00954E51">
                        <w:rPr>
                          <w:sz w:val="28"/>
                          <w:szCs w:val="28"/>
                          <w:lang w:val="fr-FR"/>
                        </w:rPr>
                        <w:t xml:space="preserve"> ou </w:t>
                      </w:r>
                      <w:r w:rsidR="006D4465" w:rsidRPr="00954E51">
                        <w:rPr>
                          <w:sz w:val="28"/>
                          <w:szCs w:val="28"/>
                          <w:lang w:val="en-US"/>
                        </w:rPr>
                        <w:t>“</w:t>
                      </w:r>
                      <w:r w:rsidRPr="00954E51">
                        <w:rPr>
                          <w:sz w:val="28"/>
                          <w:szCs w:val="28"/>
                          <w:lang w:val="fr-FR"/>
                        </w:rPr>
                        <w:t>C</w:t>
                      </w:r>
                      <w:r w:rsidR="006D4465" w:rsidRPr="00954E51">
                        <w:rPr>
                          <w:sz w:val="28"/>
                          <w:szCs w:val="28"/>
                          <w:lang w:val="en-US"/>
                        </w:rPr>
                        <w:t>”</w:t>
                      </w:r>
                      <w:r w:rsidRPr="00954E51">
                        <w:rPr>
                          <w:sz w:val="28"/>
                          <w:szCs w:val="28"/>
                          <w:lang w:val="fr-FR"/>
                        </w:rPr>
                        <w:t>)</w:t>
                      </w:r>
                    </w:p>
                    <w:p w14:paraId="3A645568" w14:textId="77777777" w:rsidR="00166766" w:rsidRPr="003C68FC" w:rsidRDefault="00166766" w:rsidP="00166766">
                      <w:pPr>
                        <w:spacing w:line="100" w:lineRule="atLeast"/>
                        <w:rPr>
                          <w:sz w:val="40"/>
                          <w:szCs w:val="40"/>
                        </w:rPr>
                      </w:pPr>
                      <w:r w:rsidRPr="003C68FC">
                        <w:rPr>
                          <w:b/>
                          <w:bCs/>
                          <w:sz w:val="40"/>
                          <w:szCs w:val="40"/>
                          <w:lang w:val="fr-FR"/>
                        </w:rPr>
                        <w:t>10 R-068230</w:t>
                      </w:r>
                    </w:p>
                  </w:txbxContent>
                </v:textbox>
                <w10:wrap type="tight"/>
              </v:shape>
            </w:pict>
          </mc:Fallback>
        </mc:AlternateContent>
      </w:r>
      <w:r w:rsidR="00166766" w:rsidRPr="00EE3681">
        <w:rPr>
          <w:b/>
          <w:bCs/>
          <w:lang w:val="fr-FR"/>
        </w:rPr>
        <w:t>(Voir le paragraphe 7.4.3 du présent Règlement)</w:t>
      </w:r>
    </w:p>
    <w:p w14:paraId="6D9614B3" w14:textId="4E2CA208" w:rsidR="00166766" w:rsidRDefault="00166766" w:rsidP="00166766">
      <w:pPr>
        <w:pStyle w:val="SingleTxtG"/>
        <w:rPr>
          <w:color w:val="000000"/>
          <w:lang w:val="fr-FR" w:eastAsia="en-GB"/>
        </w:rPr>
      </w:pPr>
      <w:r w:rsidRPr="00EE3681">
        <w:rPr>
          <w:noProof/>
          <w:color w:val="000000"/>
          <w:lang w:val="fr-FR" w:eastAsia="en-GB"/>
        </w:rPr>
        <w:drawing>
          <wp:anchor distT="0" distB="0" distL="114300" distR="114300" simplePos="0" relativeHeight="251660288" behindDoc="1" locked="0" layoutInCell="1" allowOverlap="1" wp14:anchorId="19599617" wp14:editId="38BDEC1B">
            <wp:simplePos x="0" y="0"/>
            <wp:positionH relativeFrom="column">
              <wp:posOffset>4656455</wp:posOffset>
            </wp:positionH>
            <wp:positionV relativeFrom="paragraph">
              <wp:posOffset>180569</wp:posOffset>
            </wp:positionV>
            <wp:extent cx="258445" cy="285115"/>
            <wp:effectExtent l="0" t="0" r="8255" b="635"/>
            <wp:wrapTight wrapText="bothSides">
              <wp:wrapPolygon edited="0">
                <wp:start x="0" y="0"/>
                <wp:lineTo x="0" y="20205"/>
                <wp:lineTo x="20698" y="20205"/>
                <wp:lineTo x="20698" y="0"/>
                <wp:lineTo x="0" y="0"/>
              </wp:wrapPolygon>
            </wp:wrapTight>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color w:val="000000"/>
          <w:lang w:val="fr-FR" w:eastAsia="en-GB"/>
        </w:rPr>
        <w:drawing>
          <wp:anchor distT="0" distB="0" distL="114300" distR="114300" simplePos="0" relativeHeight="251661312" behindDoc="1" locked="0" layoutInCell="1" allowOverlap="1" wp14:anchorId="7D3A8362" wp14:editId="2D1C7B96">
            <wp:simplePos x="0" y="0"/>
            <wp:positionH relativeFrom="column">
              <wp:posOffset>4655820</wp:posOffset>
            </wp:positionH>
            <wp:positionV relativeFrom="paragraph">
              <wp:posOffset>478790</wp:posOffset>
            </wp:positionV>
            <wp:extent cx="258445" cy="285115"/>
            <wp:effectExtent l="0" t="0" r="8255" b="635"/>
            <wp:wrapTight wrapText="bothSides">
              <wp:wrapPolygon edited="0">
                <wp:start x="0" y="0"/>
                <wp:lineTo x="0" y="20205"/>
                <wp:lineTo x="20698" y="20205"/>
                <wp:lineTo x="20698" y="0"/>
                <wp:lineTo x="0" y="0"/>
              </wp:wrapPolygon>
            </wp:wrapTight>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w:drawing>
          <wp:inline distT="0" distB="0" distL="0" distR="0" wp14:anchorId="53ED325F" wp14:editId="41888328">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31A51AAD" w14:textId="77777777" w:rsidR="00166766" w:rsidRPr="00983C97" w:rsidRDefault="00166766" w:rsidP="00F74804">
      <w:pPr>
        <w:pStyle w:val="SingleTxtG"/>
        <w:spacing w:before="360" w:after="240"/>
        <w:ind w:left="3969"/>
        <w:rPr>
          <w:b/>
          <w:bCs/>
          <w:lang w:val="fr-FR"/>
        </w:rPr>
      </w:pPr>
      <w:r w:rsidRPr="00983C97">
        <w:rPr>
          <w:b/>
          <w:bCs/>
          <w:lang w:val="fr-FR"/>
        </w:rPr>
        <w:t>a ≥ 5 mm</w:t>
      </w:r>
    </w:p>
    <w:p w14:paraId="25FD3E3C" w14:textId="033EFCB5" w:rsidR="00166766" w:rsidRPr="00ED3C8A" w:rsidRDefault="00166766" w:rsidP="00166766">
      <w:pPr>
        <w:pStyle w:val="SingleTxtG"/>
        <w:ind w:firstLine="567"/>
        <w:rPr>
          <w:b/>
          <w:bCs/>
          <w:lang w:val="fr-FR"/>
        </w:rPr>
      </w:pPr>
      <w:r w:rsidRPr="00ED3C8A">
        <w:rPr>
          <w:b/>
          <w:bCs/>
          <w:lang w:val="fr-FR"/>
        </w:rPr>
        <w:t>La marque d</w:t>
      </w:r>
      <w:r>
        <w:rPr>
          <w:b/>
          <w:bCs/>
          <w:lang w:val="fr-FR"/>
        </w:rPr>
        <w:t>’</w:t>
      </w:r>
      <w:r w:rsidRPr="00ED3C8A">
        <w:rPr>
          <w:b/>
          <w:bCs/>
          <w:lang w:val="fr-FR"/>
        </w:rPr>
        <w:t>homologation ci-dessus, apposée sur un organe GNC ou GNL, indique que cet organe a été homologué en Italie (E</w:t>
      </w:r>
      <w:r>
        <w:rPr>
          <w:b/>
          <w:bCs/>
          <w:lang w:val="fr-FR"/>
        </w:rPr>
        <w:t> </w:t>
      </w:r>
      <w:r w:rsidRPr="00ED3C8A">
        <w:rPr>
          <w:b/>
          <w:bCs/>
          <w:lang w:val="fr-FR"/>
        </w:rPr>
        <w:t>3), en application du Règlement ONU n</w:t>
      </w:r>
      <w:r w:rsidRPr="00ED3C8A">
        <w:rPr>
          <w:b/>
          <w:bCs/>
          <w:vertAlign w:val="superscript"/>
          <w:lang w:val="fr-FR"/>
        </w:rPr>
        <w:t>o</w:t>
      </w:r>
      <w:r w:rsidRPr="00CD1D61">
        <w:rPr>
          <w:b/>
          <w:bCs/>
          <w:lang w:val="fr-FR"/>
        </w:rPr>
        <w:t> </w:t>
      </w:r>
      <w:r w:rsidRPr="00ED3C8A">
        <w:rPr>
          <w:b/>
          <w:bCs/>
          <w:lang w:val="fr-FR"/>
        </w:rPr>
        <w:t>110, sous le numéro d</w:t>
      </w:r>
      <w:r>
        <w:rPr>
          <w:b/>
          <w:bCs/>
          <w:lang w:val="fr-FR"/>
        </w:rPr>
        <w:t>’</w:t>
      </w:r>
      <w:r w:rsidRPr="00ED3C8A">
        <w:rPr>
          <w:b/>
          <w:bCs/>
          <w:lang w:val="fr-FR"/>
        </w:rPr>
        <w:t>homologation 0</w:t>
      </w:r>
      <w:r>
        <w:rPr>
          <w:b/>
          <w:bCs/>
          <w:lang w:val="fr-FR"/>
        </w:rPr>
        <w:t>3</w:t>
      </w:r>
      <w:r w:rsidRPr="00ED3C8A">
        <w:rPr>
          <w:b/>
          <w:bCs/>
          <w:lang w:val="fr-FR"/>
        </w:rPr>
        <w:t>2440, et en application du Règlement ONU n</w:t>
      </w:r>
      <w:r w:rsidRPr="00ED3C8A">
        <w:rPr>
          <w:b/>
          <w:bCs/>
          <w:vertAlign w:val="superscript"/>
          <w:lang w:val="fr-FR"/>
        </w:rPr>
        <w:t>o</w:t>
      </w:r>
      <w:r>
        <w:rPr>
          <w:b/>
          <w:bCs/>
          <w:lang w:val="fr-FR"/>
        </w:rPr>
        <w:t> </w:t>
      </w:r>
      <w:r w:rsidRPr="00ED3C8A">
        <w:rPr>
          <w:b/>
          <w:bCs/>
          <w:lang w:val="fr-FR"/>
        </w:rPr>
        <w:t>10, sous le numéro d</w:t>
      </w:r>
      <w:r>
        <w:rPr>
          <w:b/>
          <w:bCs/>
          <w:lang w:val="fr-FR"/>
        </w:rPr>
        <w:t>’</w:t>
      </w:r>
      <w:r w:rsidRPr="00ED3C8A">
        <w:rPr>
          <w:b/>
          <w:bCs/>
          <w:lang w:val="fr-FR"/>
        </w:rPr>
        <w:t>homologation 068230. Les deux premiers chiffres du premier numéro indiquent que l</w:t>
      </w:r>
      <w:r>
        <w:rPr>
          <w:b/>
          <w:bCs/>
          <w:lang w:val="fr-FR"/>
        </w:rPr>
        <w:t>’</w:t>
      </w:r>
      <w:r w:rsidRPr="00ED3C8A">
        <w:rPr>
          <w:b/>
          <w:bCs/>
          <w:lang w:val="fr-FR"/>
        </w:rPr>
        <w:t>homologation a été délivrée conformément aux dispositions du Règlement ONU n</w:t>
      </w:r>
      <w:r w:rsidRPr="00ED3C8A">
        <w:rPr>
          <w:b/>
          <w:bCs/>
          <w:vertAlign w:val="superscript"/>
          <w:lang w:val="fr-FR"/>
        </w:rPr>
        <w:t>o</w:t>
      </w:r>
      <w:r w:rsidRPr="00ED3C8A">
        <w:rPr>
          <w:b/>
          <w:bCs/>
          <w:lang w:val="fr-FR"/>
        </w:rPr>
        <w:t xml:space="preserve"> 110 tel que modifié par la série </w:t>
      </w:r>
      <w:r>
        <w:rPr>
          <w:b/>
          <w:bCs/>
          <w:lang w:val="fr-FR"/>
        </w:rPr>
        <w:t>03</w:t>
      </w:r>
      <w:r w:rsidRPr="00ED3C8A">
        <w:rPr>
          <w:b/>
          <w:bCs/>
          <w:lang w:val="fr-FR"/>
        </w:rPr>
        <w:t xml:space="preserve"> d</w:t>
      </w:r>
      <w:r>
        <w:rPr>
          <w:b/>
          <w:bCs/>
          <w:lang w:val="fr-FR"/>
        </w:rPr>
        <w:t>’</w:t>
      </w:r>
      <w:r w:rsidRPr="00ED3C8A">
        <w:rPr>
          <w:b/>
          <w:bCs/>
          <w:lang w:val="fr-FR"/>
        </w:rPr>
        <w:t>amendements.</w:t>
      </w:r>
    </w:p>
    <w:p w14:paraId="7F494009" w14:textId="6DC9C363" w:rsidR="00166766" w:rsidRPr="00983C97" w:rsidRDefault="00166766" w:rsidP="00166766">
      <w:pPr>
        <w:pStyle w:val="SingleTxtG"/>
        <w:ind w:firstLine="567"/>
        <w:rPr>
          <w:b/>
          <w:bCs/>
          <w:lang w:val="fr-FR"/>
        </w:rPr>
      </w:pPr>
      <w:r w:rsidRPr="00983C97">
        <w:rPr>
          <w:b/>
          <w:bCs/>
          <w:lang w:val="fr-FR"/>
        </w:rPr>
        <w:lastRenderedPageBreak/>
        <w:t xml:space="preserve">La lettre </w:t>
      </w:r>
      <w:r w:rsidR="00BA6D04" w:rsidRPr="00BA6D04">
        <w:rPr>
          <w:b/>
          <w:bCs/>
        </w:rPr>
        <w:t>“</w:t>
      </w:r>
      <w:r w:rsidRPr="00983C97">
        <w:rPr>
          <w:b/>
          <w:bCs/>
          <w:lang w:val="fr-FR"/>
        </w:rPr>
        <w:t>L</w:t>
      </w:r>
      <w:r w:rsidR="00BA6D04" w:rsidRPr="00BA6D04">
        <w:rPr>
          <w:b/>
          <w:bCs/>
        </w:rPr>
        <w:t>”</w:t>
      </w:r>
      <w:r w:rsidRPr="00983C97">
        <w:rPr>
          <w:b/>
          <w:bCs/>
          <w:lang w:val="fr-FR"/>
        </w:rPr>
        <w:t xml:space="preserve"> indique que l</w:t>
      </w:r>
      <w:r>
        <w:rPr>
          <w:b/>
          <w:bCs/>
          <w:lang w:val="fr-FR"/>
        </w:rPr>
        <w:t>’</w:t>
      </w:r>
      <w:r w:rsidRPr="00983C97">
        <w:rPr>
          <w:b/>
          <w:bCs/>
          <w:lang w:val="fr-FR"/>
        </w:rPr>
        <w:t>organe peut être utilisé avec du GNL.</w:t>
      </w:r>
    </w:p>
    <w:p w14:paraId="382A9AF9" w14:textId="40556E8E" w:rsidR="00166766" w:rsidRPr="00983C97" w:rsidRDefault="00166766" w:rsidP="00166766">
      <w:pPr>
        <w:pStyle w:val="SingleTxtG"/>
        <w:ind w:firstLine="567"/>
        <w:rPr>
          <w:b/>
          <w:bCs/>
          <w:lang w:val="fr-FR"/>
        </w:rPr>
      </w:pPr>
      <w:r w:rsidRPr="00983C97">
        <w:rPr>
          <w:b/>
          <w:bCs/>
          <w:lang w:val="fr-FR"/>
        </w:rPr>
        <w:t xml:space="preserve">La lettre </w:t>
      </w:r>
      <w:r w:rsidR="00BA6D04" w:rsidRPr="00BA6D04">
        <w:rPr>
          <w:b/>
          <w:bCs/>
        </w:rPr>
        <w:t>“</w:t>
      </w:r>
      <w:r w:rsidRPr="00983C97">
        <w:rPr>
          <w:b/>
          <w:bCs/>
          <w:lang w:val="fr-FR"/>
        </w:rPr>
        <w:t>M</w:t>
      </w:r>
      <w:r w:rsidR="00BA6D04" w:rsidRPr="00BA6D04">
        <w:rPr>
          <w:b/>
          <w:bCs/>
        </w:rPr>
        <w:t>”</w:t>
      </w:r>
      <w:r w:rsidRPr="00983C97">
        <w:rPr>
          <w:b/>
          <w:bCs/>
          <w:lang w:val="fr-FR"/>
        </w:rPr>
        <w:t xml:space="preserve"> indique qu</w:t>
      </w:r>
      <w:r>
        <w:rPr>
          <w:b/>
          <w:bCs/>
          <w:lang w:val="fr-FR"/>
        </w:rPr>
        <w:t>’</w:t>
      </w:r>
      <w:r w:rsidRPr="00983C97">
        <w:rPr>
          <w:b/>
          <w:bCs/>
          <w:lang w:val="fr-FR"/>
        </w:rPr>
        <w:t>il peut être utilisé à une température modérée.</w:t>
      </w:r>
    </w:p>
    <w:p w14:paraId="5588061E" w14:textId="071E649B" w:rsidR="00166766" w:rsidRPr="00983C97" w:rsidRDefault="00166766" w:rsidP="00166766">
      <w:pPr>
        <w:pStyle w:val="SingleTxtG"/>
        <w:ind w:firstLine="567"/>
        <w:rPr>
          <w:b/>
          <w:bCs/>
          <w:lang w:val="fr-FR"/>
        </w:rPr>
      </w:pPr>
      <w:r w:rsidRPr="00983C97">
        <w:rPr>
          <w:b/>
          <w:bCs/>
          <w:lang w:val="fr-FR"/>
        </w:rPr>
        <w:t xml:space="preserve">La lettre </w:t>
      </w:r>
      <w:r w:rsidR="00BA6D04" w:rsidRPr="00BA6D04">
        <w:rPr>
          <w:b/>
          <w:bCs/>
        </w:rPr>
        <w:t>“</w:t>
      </w:r>
      <w:r w:rsidRPr="00983C97">
        <w:rPr>
          <w:b/>
          <w:bCs/>
          <w:lang w:val="fr-FR"/>
        </w:rPr>
        <w:t>C</w:t>
      </w:r>
      <w:r w:rsidR="00BA6D04" w:rsidRPr="00BA6D04">
        <w:rPr>
          <w:b/>
          <w:bCs/>
        </w:rPr>
        <w:t>”</w:t>
      </w:r>
      <w:r w:rsidRPr="00983C97">
        <w:rPr>
          <w:b/>
          <w:bCs/>
          <w:lang w:val="fr-FR"/>
        </w:rPr>
        <w:t xml:space="preserve"> indique qu</w:t>
      </w:r>
      <w:r>
        <w:rPr>
          <w:b/>
          <w:bCs/>
          <w:lang w:val="fr-FR"/>
        </w:rPr>
        <w:t>’</w:t>
      </w:r>
      <w:r w:rsidRPr="00983C97">
        <w:rPr>
          <w:b/>
          <w:bCs/>
          <w:lang w:val="fr-FR"/>
        </w:rPr>
        <w:t>il peut être utilisé à une température basse.</w:t>
      </w:r>
    </w:p>
    <w:p w14:paraId="5E5F878F" w14:textId="5347784F" w:rsidR="00166766" w:rsidRPr="00983C97" w:rsidRDefault="00166766" w:rsidP="00166766">
      <w:pPr>
        <w:pStyle w:val="SingleTxtG"/>
        <w:ind w:firstLine="567"/>
        <w:rPr>
          <w:b/>
          <w:bCs/>
          <w:lang w:val="fr-FR"/>
        </w:rPr>
      </w:pPr>
      <w:r w:rsidRPr="00983C97">
        <w:rPr>
          <w:b/>
          <w:bCs/>
          <w:lang w:val="fr-FR"/>
        </w:rPr>
        <w:t>Les deux premiers chiffres du second numéro indiquent que l</w:t>
      </w:r>
      <w:r>
        <w:rPr>
          <w:b/>
          <w:bCs/>
          <w:lang w:val="fr-FR"/>
        </w:rPr>
        <w:t>’</w:t>
      </w:r>
      <w:r w:rsidRPr="00983C97">
        <w:rPr>
          <w:b/>
          <w:bCs/>
          <w:lang w:val="fr-FR"/>
        </w:rPr>
        <w:t>homologation a été délivrée conformément aux dispositions du Règlement ONU n</w:t>
      </w:r>
      <w:r w:rsidRPr="00983C97">
        <w:rPr>
          <w:b/>
          <w:bCs/>
          <w:vertAlign w:val="superscript"/>
          <w:lang w:val="fr-FR"/>
        </w:rPr>
        <w:t>o</w:t>
      </w:r>
      <w:r>
        <w:rPr>
          <w:b/>
          <w:bCs/>
          <w:lang w:val="fr-FR"/>
        </w:rPr>
        <w:t> </w:t>
      </w:r>
      <w:r w:rsidRPr="00983C97">
        <w:rPr>
          <w:b/>
          <w:bCs/>
          <w:lang w:val="fr-FR"/>
        </w:rPr>
        <w:t>10 tel que modifié par la série 06 d</w:t>
      </w:r>
      <w:r>
        <w:rPr>
          <w:b/>
          <w:bCs/>
          <w:lang w:val="fr-FR"/>
        </w:rPr>
        <w:t>’</w:t>
      </w:r>
      <w:r w:rsidRPr="00983C97">
        <w:rPr>
          <w:b/>
          <w:bCs/>
          <w:lang w:val="fr-FR"/>
        </w:rPr>
        <w:t>amendements. </w:t>
      </w:r>
      <w:r w:rsidRPr="00CD1D61">
        <w:rPr>
          <w:lang w:val="fr-FR"/>
        </w:rPr>
        <w:t>».</w:t>
      </w:r>
    </w:p>
    <w:p w14:paraId="11E070EA" w14:textId="77777777" w:rsidR="00166766" w:rsidRPr="00EE3681" w:rsidRDefault="00166766" w:rsidP="00166766">
      <w:pPr>
        <w:pStyle w:val="HChG"/>
        <w:rPr>
          <w:lang w:val="fr-FR"/>
        </w:rPr>
      </w:pPr>
      <w:r w:rsidRPr="00EE3681">
        <w:rPr>
          <w:lang w:val="fr-FR"/>
        </w:rPr>
        <w:tab/>
        <w:t>II.</w:t>
      </w:r>
      <w:r w:rsidRPr="00EE3681">
        <w:rPr>
          <w:lang w:val="fr-FR"/>
        </w:rPr>
        <w:tab/>
        <w:t>Justification</w:t>
      </w:r>
    </w:p>
    <w:p w14:paraId="6A586D10" w14:textId="078C7905" w:rsidR="00166766" w:rsidRPr="00EE3681" w:rsidRDefault="00166766" w:rsidP="00166766">
      <w:pPr>
        <w:pStyle w:val="SingleTxtG"/>
        <w:rPr>
          <w:lang w:val="fr-FR"/>
        </w:rPr>
      </w:pPr>
      <w:r w:rsidRPr="00EE3681">
        <w:rPr>
          <w:lang w:val="fr-FR"/>
        </w:rPr>
        <w:t>1.</w:t>
      </w:r>
      <w:r w:rsidRPr="00EE3681">
        <w:rPr>
          <w:lang w:val="fr-FR"/>
        </w:rPr>
        <w:tab/>
        <w:t>Les organes des véhicules entrent souvent dans le champ d</w:t>
      </w:r>
      <w:r>
        <w:rPr>
          <w:lang w:val="fr-FR"/>
        </w:rPr>
        <w:t>’</w:t>
      </w:r>
      <w:r w:rsidRPr="00EE3681">
        <w:rPr>
          <w:lang w:val="fr-FR"/>
        </w:rPr>
        <w:t>application de plus d</w:t>
      </w:r>
      <w:r>
        <w:rPr>
          <w:lang w:val="fr-FR"/>
        </w:rPr>
        <w:t>’</w:t>
      </w:r>
      <w:r w:rsidRPr="00EE3681">
        <w:rPr>
          <w:lang w:val="fr-FR"/>
        </w:rPr>
        <w:t>un Règlement ONU. Il est complexe et fastidieux d</w:t>
      </w:r>
      <w:r>
        <w:rPr>
          <w:lang w:val="fr-FR"/>
        </w:rPr>
        <w:t>’</w:t>
      </w:r>
      <w:r w:rsidRPr="00EE3681">
        <w:rPr>
          <w:lang w:val="fr-FR"/>
        </w:rPr>
        <w:t>apposer deux ou plusieurs marques d</w:t>
      </w:r>
      <w:r>
        <w:rPr>
          <w:lang w:val="fr-FR"/>
        </w:rPr>
        <w:t>’</w:t>
      </w:r>
      <w:r w:rsidRPr="00EE3681">
        <w:rPr>
          <w:lang w:val="fr-FR"/>
        </w:rPr>
        <w:t>homologation distinctes sur un organe, en particulier lorsque celui-ci est de petite taille.</w:t>
      </w:r>
    </w:p>
    <w:p w14:paraId="5D5CF785" w14:textId="4F6C51BA" w:rsidR="00166766" w:rsidRPr="00EE3681" w:rsidRDefault="00166766" w:rsidP="00166766">
      <w:pPr>
        <w:pStyle w:val="SingleTxtG"/>
        <w:rPr>
          <w:lang w:val="fr-FR"/>
        </w:rPr>
      </w:pPr>
      <w:r w:rsidRPr="00EE3681">
        <w:rPr>
          <w:lang w:val="fr-FR"/>
        </w:rPr>
        <w:t>2.</w:t>
      </w:r>
      <w:r w:rsidRPr="00EE3681">
        <w:rPr>
          <w:lang w:val="fr-FR"/>
        </w:rPr>
        <w:tab/>
        <w:t>Le Règlement ONU n</w:t>
      </w:r>
      <w:r w:rsidRPr="00EE3681">
        <w:rPr>
          <w:vertAlign w:val="superscript"/>
          <w:lang w:val="fr-FR"/>
        </w:rPr>
        <w:t>o</w:t>
      </w:r>
      <w:r>
        <w:rPr>
          <w:lang w:val="fr-FR"/>
        </w:rPr>
        <w:t> </w:t>
      </w:r>
      <w:r w:rsidRPr="00EE3681">
        <w:rPr>
          <w:lang w:val="fr-FR"/>
        </w:rPr>
        <w:t>107 autorise expressément différentes possibilités de satisfaire aux prescriptions concernant le marquage dans les cas où plus d</w:t>
      </w:r>
      <w:r>
        <w:rPr>
          <w:lang w:val="fr-FR"/>
        </w:rPr>
        <w:t>’</w:t>
      </w:r>
      <w:r w:rsidRPr="00EE3681">
        <w:rPr>
          <w:lang w:val="fr-FR"/>
        </w:rPr>
        <w:t>un Règlement s</w:t>
      </w:r>
      <w:r>
        <w:rPr>
          <w:lang w:val="fr-FR"/>
        </w:rPr>
        <w:t>’</w:t>
      </w:r>
      <w:r w:rsidRPr="00EE3681">
        <w:rPr>
          <w:lang w:val="fr-FR"/>
        </w:rPr>
        <w:t>applique (par exemple en n</w:t>
      </w:r>
      <w:r>
        <w:rPr>
          <w:lang w:val="fr-FR"/>
        </w:rPr>
        <w:t>’</w:t>
      </w:r>
      <w:r w:rsidRPr="00EE3681">
        <w:rPr>
          <w:lang w:val="fr-FR"/>
        </w:rPr>
        <w:t>apposant qu</w:t>
      </w:r>
      <w:r>
        <w:rPr>
          <w:lang w:val="fr-FR"/>
        </w:rPr>
        <w:t>’</w:t>
      </w:r>
      <w:r w:rsidRPr="00EE3681">
        <w:rPr>
          <w:lang w:val="fr-FR"/>
        </w:rPr>
        <w:t>une seule marque E, ce qui permet d</w:t>
      </w:r>
      <w:r>
        <w:rPr>
          <w:lang w:val="fr-FR"/>
        </w:rPr>
        <w:t>’</w:t>
      </w:r>
      <w:r w:rsidRPr="00EE3681">
        <w:rPr>
          <w:lang w:val="fr-FR"/>
        </w:rPr>
        <w:t>économiser de l</w:t>
      </w:r>
      <w:r>
        <w:rPr>
          <w:lang w:val="fr-FR"/>
        </w:rPr>
        <w:t>’</w:t>
      </w:r>
      <w:r w:rsidRPr="00EE3681">
        <w:rPr>
          <w:lang w:val="fr-FR"/>
        </w:rPr>
        <w:t>espace et de simplifier la prescription). Dans les Règlements ONU n</w:t>
      </w:r>
      <w:r w:rsidRPr="00EE3681">
        <w:rPr>
          <w:vertAlign w:val="superscript"/>
          <w:lang w:val="fr-FR"/>
        </w:rPr>
        <w:t>os</w:t>
      </w:r>
      <w:r>
        <w:rPr>
          <w:lang w:val="fr-FR"/>
        </w:rPr>
        <w:t> </w:t>
      </w:r>
      <w:r w:rsidRPr="00EE3681">
        <w:rPr>
          <w:lang w:val="fr-FR"/>
        </w:rPr>
        <w:t xml:space="preserve">67 et 158, la taille minimale autorisée de la marque E est de 5 </w:t>
      </w:r>
      <w:proofErr w:type="spellStart"/>
      <w:r w:rsidRPr="00EE3681">
        <w:rPr>
          <w:lang w:val="fr-FR"/>
        </w:rPr>
        <w:t>mm.</w:t>
      </w:r>
      <w:proofErr w:type="spellEnd"/>
    </w:p>
    <w:p w14:paraId="52909B0F" w14:textId="4A4FB81F" w:rsidR="00166766" w:rsidRPr="00EE3681" w:rsidRDefault="00166766" w:rsidP="00166766">
      <w:pPr>
        <w:pStyle w:val="SingleTxtG"/>
        <w:rPr>
          <w:lang w:val="fr-FR"/>
        </w:rPr>
      </w:pPr>
      <w:r w:rsidRPr="00EE3681">
        <w:rPr>
          <w:lang w:val="fr-FR"/>
        </w:rPr>
        <w:t>3.</w:t>
      </w:r>
      <w:r w:rsidRPr="00EE368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EE3681">
        <w:rPr>
          <w:vertAlign w:val="superscript"/>
          <w:lang w:val="fr-FR"/>
        </w:rPr>
        <w:t>o</w:t>
      </w:r>
      <w:r>
        <w:rPr>
          <w:lang w:val="fr-FR"/>
        </w:rPr>
        <w:t> </w:t>
      </w:r>
      <w:r w:rsidRPr="00EE3681">
        <w:rPr>
          <w:lang w:val="fr-FR"/>
        </w:rPr>
        <w:t>110 n</w:t>
      </w:r>
      <w:r>
        <w:rPr>
          <w:lang w:val="fr-FR"/>
        </w:rPr>
        <w:t>’</w:t>
      </w:r>
      <w:r w:rsidRPr="00EE3681">
        <w:rPr>
          <w:lang w:val="fr-FR"/>
        </w:rPr>
        <w:t>offre pas une telle souplesse. La présente proposition vise à harmoniser la réglementation en ce qui concerne les moyens de satisfaire aux prescriptions concernant le marquage en étendant les possibilités offertes par les Règlements n</w:t>
      </w:r>
      <w:r w:rsidRPr="00EE3681">
        <w:rPr>
          <w:vertAlign w:val="superscript"/>
          <w:lang w:val="fr-FR"/>
        </w:rPr>
        <w:t>os</w:t>
      </w:r>
      <w:r w:rsidRPr="00983C97">
        <w:rPr>
          <w:lang w:val="fr-FR"/>
        </w:rPr>
        <w:t> </w:t>
      </w:r>
      <w:r w:rsidRPr="00EE3681">
        <w:rPr>
          <w:lang w:val="fr-FR"/>
        </w:rPr>
        <w:t>67, 107 et 158 au Règlement ONU n</w:t>
      </w:r>
      <w:r w:rsidRPr="00EE3681">
        <w:rPr>
          <w:vertAlign w:val="superscript"/>
          <w:lang w:val="fr-FR"/>
        </w:rPr>
        <w:t>o</w:t>
      </w:r>
      <w:r>
        <w:rPr>
          <w:lang w:val="fr-FR"/>
        </w:rPr>
        <w:t> </w:t>
      </w:r>
      <w:r w:rsidRPr="00EE3681">
        <w:rPr>
          <w:lang w:val="fr-FR"/>
        </w:rPr>
        <w:t>110, à savoir</w:t>
      </w:r>
      <w:r>
        <w:rPr>
          <w:lang w:val="fr-FR"/>
        </w:rPr>
        <w:t> :</w:t>
      </w:r>
    </w:p>
    <w:p w14:paraId="10995DF4" w14:textId="19E94B0D" w:rsidR="00166766" w:rsidRPr="00EE3681" w:rsidRDefault="00166766" w:rsidP="00166766">
      <w:pPr>
        <w:pStyle w:val="SingleTxtG"/>
        <w:ind w:firstLine="567"/>
        <w:rPr>
          <w:lang w:val="fr-FR"/>
        </w:rPr>
      </w:pPr>
      <w:r w:rsidRPr="00EE3681">
        <w:rPr>
          <w:lang w:val="fr-FR"/>
        </w:rPr>
        <w:t>a)</w:t>
      </w:r>
      <w:r w:rsidRPr="00EE3681">
        <w:rPr>
          <w:lang w:val="fr-FR"/>
        </w:rPr>
        <w:tab/>
        <w:t>Dans le cas où plus d</w:t>
      </w:r>
      <w:r>
        <w:rPr>
          <w:lang w:val="fr-FR"/>
        </w:rPr>
        <w:t>’</w:t>
      </w:r>
      <w:r w:rsidRPr="00EE3681">
        <w:rPr>
          <w:lang w:val="fr-FR"/>
        </w:rPr>
        <w:t>un Règlement s</w:t>
      </w:r>
      <w:r>
        <w:rPr>
          <w:lang w:val="fr-FR"/>
        </w:rPr>
        <w:t>’</w:t>
      </w:r>
      <w:r w:rsidRPr="00EE3681">
        <w:rPr>
          <w:lang w:val="fr-FR"/>
        </w:rPr>
        <w:t>applique à un organe, la marque E n</w:t>
      </w:r>
      <w:r>
        <w:rPr>
          <w:lang w:val="fr-FR"/>
        </w:rPr>
        <w:t>’</w:t>
      </w:r>
      <w:r w:rsidRPr="00EE3681">
        <w:rPr>
          <w:lang w:val="fr-FR"/>
        </w:rPr>
        <w:t>est pas dupliquée (c</w:t>
      </w:r>
      <w:r>
        <w:rPr>
          <w:lang w:val="fr-FR"/>
        </w:rPr>
        <w:t>’</w:t>
      </w:r>
      <w:r w:rsidRPr="00EE3681">
        <w:rPr>
          <w:lang w:val="fr-FR"/>
        </w:rPr>
        <w:t>est-à-dire que le « double marquage » est autorisé)</w:t>
      </w:r>
      <w:r>
        <w:rPr>
          <w:lang w:val="fr-FR"/>
        </w:rPr>
        <w:t> ;</w:t>
      </w:r>
    </w:p>
    <w:p w14:paraId="0B5A899B" w14:textId="291F1E77" w:rsidR="00F9573C" w:rsidRDefault="00166766" w:rsidP="00166766">
      <w:pPr>
        <w:pStyle w:val="SingleTxtG"/>
        <w:ind w:firstLine="567"/>
        <w:rPr>
          <w:lang w:val="fr-FR"/>
        </w:rPr>
      </w:pPr>
      <w:r w:rsidRPr="00EE3681">
        <w:rPr>
          <w:lang w:val="fr-FR"/>
        </w:rPr>
        <w:t>b)</w:t>
      </w:r>
      <w:r w:rsidRPr="00EE3681">
        <w:rPr>
          <w:lang w:val="fr-FR"/>
        </w:rPr>
        <w:tab/>
        <w:t>Le format minimal autorisé de la marque E est réduit pour tenir compte de l</w:t>
      </w:r>
      <w:r>
        <w:rPr>
          <w:lang w:val="fr-FR"/>
        </w:rPr>
        <w:t>’</w:t>
      </w:r>
      <w:r w:rsidRPr="00EE3681">
        <w:rPr>
          <w:lang w:val="fr-FR"/>
        </w:rPr>
        <w:t>espace limité disponible sur les petits organes.</w:t>
      </w:r>
    </w:p>
    <w:p w14:paraId="5E078339" w14:textId="22E13D78" w:rsidR="00166766" w:rsidRPr="00166766" w:rsidRDefault="00166766" w:rsidP="00166766">
      <w:pPr>
        <w:pStyle w:val="SingleTxtG"/>
        <w:spacing w:before="240" w:after="0"/>
        <w:jc w:val="center"/>
        <w:rPr>
          <w:u w:val="single"/>
        </w:rPr>
      </w:pPr>
      <w:r>
        <w:rPr>
          <w:u w:val="single"/>
        </w:rPr>
        <w:tab/>
      </w:r>
      <w:r>
        <w:rPr>
          <w:u w:val="single"/>
        </w:rPr>
        <w:tab/>
      </w:r>
      <w:r>
        <w:rPr>
          <w:u w:val="single"/>
        </w:rPr>
        <w:tab/>
      </w:r>
      <w:r>
        <w:rPr>
          <w:u w:val="single"/>
        </w:rPr>
        <w:tab/>
      </w:r>
    </w:p>
    <w:sectPr w:rsidR="00166766" w:rsidRPr="00166766" w:rsidSect="0016676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720B" w14:textId="77777777" w:rsidR="00BB7C0E" w:rsidRDefault="00BB7C0E" w:rsidP="00F95C08">
      <w:pPr>
        <w:spacing w:line="240" w:lineRule="auto"/>
      </w:pPr>
    </w:p>
  </w:endnote>
  <w:endnote w:type="continuationSeparator" w:id="0">
    <w:p w14:paraId="5F333691" w14:textId="77777777" w:rsidR="00BB7C0E" w:rsidRPr="00AC3823" w:rsidRDefault="00BB7C0E" w:rsidP="00AC3823">
      <w:pPr>
        <w:pStyle w:val="Pieddepage"/>
      </w:pPr>
    </w:p>
  </w:endnote>
  <w:endnote w:type="continuationNotice" w:id="1">
    <w:p w14:paraId="71AD38C2" w14:textId="77777777" w:rsidR="00BB7C0E" w:rsidRDefault="00BB7C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7A91" w14:textId="6CA649FC" w:rsidR="00166766" w:rsidRPr="00166766" w:rsidRDefault="00166766" w:rsidP="00166766">
    <w:pPr>
      <w:pStyle w:val="Pieddepage"/>
      <w:tabs>
        <w:tab w:val="right" w:pos="9638"/>
      </w:tabs>
    </w:pPr>
    <w:r w:rsidRPr="00166766">
      <w:rPr>
        <w:b/>
        <w:sz w:val="18"/>
      </w:rPr>
      <w:fldChar w:fldCharType="begin"/>
    </w:r>
    <w:r w:rsidRPr="00166766">
      <w:rPr>
        <w:b/>
        <w:sz w:val="18"/>
      </w:rPr>
      <w:instrText xml:space="preserve"> PAGE  \* MERGEFORMAT </w:instrText>
    </w:r>
    <w:r w:rsidRPr="00166766">
      <w:rPr>
        <w:b/>
        <w:sz w:val="18"/>
      </w:rPr>
      <w:fldChar w:fldCharType="separate"/>
    </w:r>
    <w:r w:rsidRPr="00166766">
      <w:rPr>
        <w:b/>
        <w:noProof/>
        <w:sz w:val="18"/>
      </w:rPr>
      <w:t>2</w:t>
    </w:r>
    <w:r w:rsidRPr="00166766">
      <w:rPr>
        <w:b/>
        <w:sz w:val="18"/>
      </w:rPr>
      <w:fldChar w:fldCharType="end"/>
    </w:r>
    <w:r>
      <w:rPr>
        <w:b/>
        <w:sz w:val="18"/>
      </w:rPr>
      <w:tab/>
    </w:r>
    <w:r>
      <w:t>GE.24-01592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AF7C" w14:textId="16F06953" w:rsidR="00166766" w:rsidRPr="00166766" w:rsidRDefault="00166766" w:rsidP="00166766">
    <w:pPr>
      <w:pStyle w:val="Pieddepage"/>
      <w:tabs>
        <w:tab w:val="right" w:pos="9638"/>
      </w:tabs>
      <w:rPr>
        <w:b/>
        <w:sz w:val="18"/>
      </w:rPr>
    </w:pPr>
    <w:r>
      <w:t>GE.24-01592</w:t>
    </w:r>
    <w:r>
      <w:tab/>
    </w:r>
    <w:r w:rsidRPr="00166766">
      <w:rPr>
        <w:b/>
        <w:sz w:val="18"/>
      </w:rPr>
      <w:fldChar w:fldCharType="begin"/>
    </w:r>
    <w:r w:rsidRPr="00166766">
      <w:rPr>
        <w:b/>
        <w:sz w:val="18"/>
      </w:rPr>
      <w:instrText xml:space="preserve"> PAGE  \* MERGEFORMAT </w:instrText>
    </w:r>
    <w:r w:rsidRPr="00166766">
      <w:rPr>
        <w:b/>
        <w:sz w:val="18"/>
      </w:rPr>
      <w:fldChar w:fldCharType="separate"/>
    </w:r>
    <w:r w:rsidRPr="00166766">
      <w:rPr>
        <w:b/>
        <w:noProof/>
        <w:sz w:val="18"/>
      </w:rPr>
      <w:t>3</w:t>
    </w:r>
    <w:r w:rsidRPr="001667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94A" w14:textId="3250224C" w:rsidR="007F20FA" w:rsidRPr="00166766" w:rsidRDefault="00166766" w:rsidP="0016676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6B9451" wp14:editId="30A3425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24-01592  (F)</w:t>
    </w:r>
    <w:r>
      <w:rPr>
        <w:noProof/>
        <w:sz w:val="20"/>
      </w:rPr>
      <w:drawing>
        <wp:anchor distT="0" distB="0" distL="114300" distR="114300" simplePos="0" relativeHeight="251660288" behindDoc="0" locked="0" layoutInCell="1" allowOverlap="1" wp14:anchorId="17431BC8" wp14:editId="29AD4397">
          <wp:simplePos x="0" y="0"/>
          <wp:positionH relativeFrom="margin">
            <wp:posOffset>5489575</wp:posOffset>
          </wp:positionH>
          <wp:positionV relativeFrom="margin">
            <wp:posOffset>8891905</wp:posOffset>
          </wp:positionV>
          <wp:extent cx="638175" cy="638175"/>
          <wp:effectExtent l="0" t="0" r="9525" b="9525"/>
          <wp:wrapNone/>
          <wp:docPr id="18742477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804">
      <w:rPr>
        <w:sz w:val="20"/>
      </w:rPr>
      <w:t xml:space="preserve">    200224    210224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301C" w14:textId="77777777" w:rsidR="00BB7C0E" w:rsidRPr="00AC3823" w:rsidRDefault="00BB7C0E" w:rsidP="00AC3823">
      <w:pPr>
        <w:pStyle w:val="Pieddepage"/>
        <w:tabs>
          <w:tab w:val="right" w:pos="2155"/>
        </w:tabs>
        <w:spacing w:after="80" w:line="240" w:lineRule="atLeast"/>
        <w:ind w:left="680"/>
        <w:rPr>
          <w:u w:val="single"/>
        </w:rPr>
      </w:pPr>
      <w:r>
        <w:rPr>
          <w:u w:val="single"/>
        </w:rPr>
        <w:tab/>
      </w:r>
    </w:p>
  </w:footnote>
  <w:footnote w:type="continuationSeparator" w:id="0">
    <w:p w14:paraId="4B769105" w14:textId="77777777" w:rsidR="00BB7C0E" w:rsidRPr="00AC3823" w:rsidRDefault="00BB7C0E" w:rsidP="00AC3823">
      <w:pPr>
        <w:pStyle w:val="Pieddepage"/>
        <w:tabs>
          <w:tab w:val="right" w:pos="2155"/>
        </w:tabs>
        <w:spacing w:after="80" w:line="240" w:lineRule="atLeast"/>
        <w:ind w:left="680"/>
        <w:rPr>
          <w:u w:val="single"/>
        </w:rPr>
      </w:pPr>
      <w:r>
        <w:rPr>
          <w:u w:val="single"/>
        </w:rPr>
        <w:tab/>
      </w:r>
    </w:p>
  </w:footnote>
  <w:footnote w:type="continuationNotice" w:id="1">
    <w:p w14:paraId="6D1C5F40" w14:textId="77777777" w:rsidR="00BB7C0E" w:rsidRPr="00AC3823" w:rsidRDefault="00BB7C0E">
      <w:pPr>
        <w:spacing w:line="240" w:lineRule="auto"/>
        <w:rPr>
          <w:sz w:val="2"/>
          <w:szCs w:val="2"/>
        </w:rPr>
      </w:pPr>
    </w:p>
  </w:footnote>
  <w:footnote w:id="2">
    <w:p w14:paraId="4B3324AB" w14:textId="77777777" w:rsidR="00166766" w:rsidRPr="007C721C" w:rsidRDefault="00166766" w:rsidP="00166766">
      <w:pPr>
        <w:pStyle w:val="Notedebasdepage"/>
      </w:pPr>
      <w:r>
        <w:rPr>
          <w:rStyle w:val="Appelnotedebasdep"/>
        </w:rPr>
        <w:tab/>
      </w:r>
      <w:r w:rsidRPr="007C72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90E7" w14:textId="63AF5575" w:rsidR="00166766" w:rsidRPr="00166766" w:rsidRDefault="002F3692">
    <w:pPr>
      <w:pStyle w:val="En-tte"/>
    </w:pPr>
    <w:r>
      <w:fldChar w:fldCharType="begin"/>
    </w:r>
    <w:r>
      <w:instrText xml:space="preserve"> TITLE  \* MERGEFORMAT </w:instrText>
    </w:r>
    <w:r>
      <w:fldChar w:fldCharType="separate"/>
    </w:r>
    <w:r w:rsidR="00166766">
      <w:t>ECE/TRANS/WP.29/GRSG/2024/31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93B" w14:textId="198A5964" w:rsidR="00166766" w:rsidRPr="00166766" w:rsidRDefault="002F3692" w:rsidP="00166766">
    <w:pPr>
      <w:pStyle w:val="En-tte"/>
      <w:jc w:val="right"/>
    </w:pPr>
    <w:r>
      <w:fldChar w:fldCharType="begin"/>
    </w:r>
    <w:r>
      <w:instrText xml:space="preserve"> TITLE  \* MERGEFORMAT </w:instrText>
    </w:r>
    <w:r>
      <w:fldChar w:fldCharType="separate"/>
    </w:r>
    <w:r w:rsidR="00166766">
      <w:t>ECE/TRANS/WP.29/GRSG/2024/31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85392246">
    <w:abstractNumId w:val="12"/>
  </w:num>
  <w:num w:numId="2" w16cid:durableId="2101020248">
    <w:abstractNumId w:val="11"/>
  </w:num>
  <w:num w:numId="3" w16cid:durableId="50275721">
    <w:abstractNumId w:val="10"/>
  </w:num>
  <w:num w:numId="4" w16cid:durableId="762338203">
    <w:abstractNumId w:val="8"/>
  </w:num>
  <w:num w:numId="5" w16cid:durableId="1093672265">
    <w:abstractNumId w:val="3"/>
  </w:num>
  <w:num w:numId="6" w16cid:durableId="581568437">
    <w:abstractNumId w:val="2"/>
  </w:num>
  <w:num w:numId="7" w16cid:durableId="1243560936">
    <w:abstractNumId w:val="1"/>
  </w:num>
  <w:num w:numId="8" w16cid:durableId="1442844016">
    <w:abstractNumId w:val="0"/>
  </w:num>
  <w:num w:numId="9" w16cid:durableId="955524180">
    <w:abstractNumId w:val="9"/>
  </w:num>
  <w:num w:numId="10" w16cid:durableId="1328677624">
    <w:abstractNumId w:val="7"/>
  </w:num>
  <w:num w:numId="11" w16cid:durableId="1054353002">
    <w:abstractNumId w:val="6"/>
  </w:num>
  <w:num w:numId="12" w16cid:durableId="370693992">
    <w:abstractNumId w:val="5"/>
  </w:num>
  <w:num w:numId="13" w16cid:durableId="1471047843">
    <w:abstractNumId w:val="4"/>
  </w:num>
  <w:num w:numId="14" w16cid:durableId="478574911">
    <w:abstractNumId w:val="12"/>
  </w:num>
  <w:num w:numId="15" w16cid:durableId="215046152">
    <w:abstractNumId w:val="11"/>
  </w:num>
  <w:num w:numId="16" w16cid:durableId="646319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0E"/>
    <w:rsid w:val="00017F94"/>
    <w:rsid w:val="00023842"/>
    <w:rsid w:val="000334F9"/>
    <w:rsid w:val="00045FEB"/>
    <w:rsid w:val="000648E8"/>
    <w:rsid w:val="0007796D"/>
    <w:rsid w:val="000B7790"/>
    <w:rsid w:val="00111F2F"/>
    <w:rsid w:val="0014365E"/>
    <w:rsid w:val="00143C66"/>
    <w:rsid w:val="00166766"/>
    <w:rsid w:val="00176178"/>
    <w:rsid w:val="001F525A"/>
    <w:rsid w:val="00201148"/>
    <w:rsid w:val="00223272"/>
    <w:rsid w:val="0024779E"/>
    <w:rsid w:val="00257168"/>
    <w:rsid w:val="002744B8"/>
    <w:rsid w:val="002832AC"/>
    <w:rsid w:val="002D7C93"/>
    <w:rsid w:val="002F3692"/>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4465"/>
    <w:rsid w:val="0071601D"/>
    <w:rsid w:val="007A62E6"/>
    <w:rsid w:val="007F20FA"/>
    <w:rsid w:val="0080684C"/>
    <w:rsid w:val="00871C75"/>
    <w:rsid w:val="008776DC"/>
    <w:rsid w:val="008D5EF9"/>
    <w:rsid w:val="009446C0"/>
    <w:rsid w:val="00954E51"/>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6D04"/>
    <w:rsid w:val="00BB7C0E"/>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74804"/>
    <w:rsid w:val="00F94664"/>
    <w:rsid w:val="00F9573C"/>
    <w:rsid w:val="00F95C08"/>
    <w:rsid w:val="00FE2F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9D8B"/>
  <w15:docId w15:val="{189D7976-5E63-4288-B4E0-53FDE32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66766"/>
    <w:rPr>
      <w:rFonts w:ascii="Times New Roman" w:eastAsiaTheme="minorHAnsi" w:hAnsi="Times New Roman" w:cs="Times New Roman"/>
      <w:sz w:val="20"/>
      <w:szCs w:val="20"/>
      <w:lang w:eastAsia="en-US"/>
    </w:rPr>
  </w:style>
  <w:style w:type="character" w:customStyle="1" w:styleId="HChGChar">
    <w:name w:val="_ H _Ch_G Char"/>
    <w:link w:val="HChG"/>
    <w:qFormat/>
    <w:rsid w:val="00166766"/>
    <w:rPr>
      <w:rFonts w:ascii="Times New Roman" w:eastAsiaTheme="minorHAnsi" w:hAnsi="Times New Roman" w:cs="Times New Roman"/>
      <w:b/>
      <w:sz w:val="28"/>
      <w:szCs w:val="20"/>
      <w:lang w:eastAsia="en-US"/>
    </w:rPr>
  </w:style>
  <w:style w:type="character" w:customStyle="1" w:styleId="H1GChar">
    <w:name w:val="_ H_1_G Char"/>
    <w:link w:val="H1G"/>
    <w:locked/>
    <w:rsid w:val="00166766"/>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166766"/>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166766"/>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95E1F-A8C0-4B4C-94EB-9F829CA59DD3}"/>
</file>

<file path=customXml/itemProps2.xml><?xml version="1.0" encoding="utf-8"?>
<ds:datastoreItem xmlns:ds="http://schemas.openxmlformats.org/officeDocument/2006/customXml" ds:itemID="{B464D1DC-7FD7-431D-A31C-E676E338C2DC}"/>
</file>

<file path=docProps/app.xml><?xml version="1.0" encoding="utf-8"?>
<Properties xmlns="http://schemas.openxmlformats.org/officeDocument/2006/extended-properties" xmlns:vt="http://schemas.openxmlformats.org/officeDocument/2006/docPropsVTypes">
  <Template>ECE_TRANS.dotm</Template>
  <TotalTime>1</TotalTime>
  <Pages>3</Pages>
  <Words>667</Words>
  <Characters>4674</Characters>
  <Application>Microsoft Office Word</Application>
  <DocSecurity>0</DocSecurity>
  <Lines>389</Lines>
  <Paragraphs>213</Paragraphs>
  <ScaleCrop>false</ScaleCrop>
  <HeadingPairs>
    <vt:vector size="2" baseType="variant">
      <vt:variant>
        <vt:lpstr>Titre</vt:lpstr>
      </vt:variant>
      <vt:variant>
        <vt:i4>1</vt:i4>
      </vt:variant>
    </vt:vector>
  </HeadingPairs>
  <TitlesOfParts>
    <vt:vector size="1" baseType="lpstr">
      <vt:lpstr>ECE/TRANS/WP.29/GRSG/2024/31</vt:lpstr>
    </vt:vector>
  </TitlesOfParts>
  <Company>DCM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ECE/TRANS/WP.29/GRSG/2024/31</dc:title>
  <dc:subject/>
  <dc:creator>Corinne ROBERT</dc:creator>
  <cp:keywords/>
  <cp:lastModifiedBy>Corinne Robert</cp:lastModifiedBy>
  <cp:revision>3</cp:revision>
  <cp:lastPrinted>2014-05-14T10:59:00Z</cp:lastPrinted>
  <dcterms:created xsi:type="dcterms:W3CDTF">2024-02-21T06:51:00Z</dcterms:created>
  <dcterms:modified xsi:type="dcterms:W3CDTF">2024-02-21T07:07:00Z</dcterms:modified>
</cp:coreProperties>
</file>