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498" w:type="dxa"/>
        <w:tblLayout w:type="fixed"/>
        <w:tblCellMar>
          <w:left w:w="0" w:type="dxa"/>
          <w:right w:w="0" w:type="dxa"/>
        </w:tblCellMar>
        <w:tblLook w:val="01E0" w:firstRow="1" w:lastRow="1" w:firstColumn="1" w:lastColumn="1" w:noHBand="0" w:noVBand="0"/>
      </w:tblPr>
      <w:tblGrid>
        <w:gridCol w:w="2268"/>
        <w:gridCol w:w="5529"/>
        <w:gridCol w:w="1701"/>
      </w:tblGrid>
      <w:tr w:rsidR="00157609" w14:paraId="63312D02" w14:textId="77777777" w:rsidTr="00DA5948">
        <w:trPr>
          <w:cantSplit/>
          <w:trHeight w:hRule="exact" w:val="851"/>
        </w:trPr>
        <w:tc>
          <w:tcPr>
            <w:tcW w:w="2268" w:type="dxa"/>
            <w:tcBorders>
              <w:bottom w:val="single" w:sz="4" w:space="0" w:color="auto"/>
            </w:tcBorders>
            <w:vAlign w:val="bottom"/>
          </w:tcPr>
          <w:p w14:paraId="6F3E9B0E" w14:textId="77777777" w:rsidR="00157609" w:rsidRPr="00B97172" w:rsidRDefault="00157609" w:rsidP="00B20551">
            <w:pPr>
              <w:spacing w:after="80" w:line="300" w:lineRule="exact"/>
              <w:rPr>
                <w:b/>
                <w:sz w:val="24"/>
                <w:szCs w:val="24"/>
              </w:rPr>
            </w:pPr>
          </w:p>
        </w:tc>
        <w:tc>
          <w:tcPr>
            <w:tcW w:w="7230" w:type="dxa"/>
            <w:gridSpan w:val="2"/>
            <w:tcBorders>
              <w:bottom w:val="single" w:sz="4" w:space="0" w:color="auto"/>
            </w:tcBorders>
            <w:vAlign w:val="bottom"/>
          </w:tcPr>
          <w:p w14:paraId="4FCF6A63" w14:textId="74FD5B85" w:rsidR="00157609" w:rsidRPr="00170046" w:rsidRDefault="00157609" w:rsidP="00C31681">
            <w:pPr>
              <w:jc w:val="right"/>
              <w:rPr>
                <w:b/>
                <w:bCs/>
                <w:lang w:val="en-US"/>
              </w:rPr>
            </w:pPr>
            <w:r w:rsidRPr="00DA5948">
              <w:rPr>
                <w:b/>
                <w:bCs/>
                <w:sz w:val="40"/>
              </w:rPr>
              <w:t>INF.</w:t>
            </w:r>
            <w:r w:rsidR="00D81C7A">
              <w:rPr>
                <w:b/>
                <w:bCs/>
                <w:sz w:val="40"/>
              </w:rPr>
              <w:t>2</w:t>
            </w:r>
            <w:r w:rsidR="004D72E2">
              <w:rPr>
                <w:b/>
                <w:bCs/>
                <w:sz w:val="40"/>
              </w:rPr>
              <w:t>7</w:t>
            </w:r>
          </w:p>
        </w:tc>
      </w:tr>
      <w:tr w:rsidR="00157609" w14:paraId="24ABEA35" w14:textId="77777777" w:rsidTr="007530F0">
        <w:trPr>
          <w:cantSplit/>
          <w:trHeight w:hRule="exact" w:val="3977"/>
        </w:trPr>
        <w:tc>
          <w:tcPr>
            <w:tcW w:w="7797" w:type="dxa"/>
            <w:gridSpan w:val="2"/>
            <w:tcBorders>
              <w:top w:val="single" w:sz="4" w:space="0" w:color="auto"/>
              <w:bottom w:val="single" w:sz="12" w:space="0" w:color="auto"/>
            </w:tcBorders>
          </w:tcPr>
          <w:p w14:paraId="709885C8" w14:textId="77777777" w:rsidR="00157609" w:rsidRDefault="00157609" w:rsidP="00B20551">
            <w:pPr>
              <w:spacing w:before="120" w:line="420" w:lineRule="exact"/>
              <w:rPr>
                <w:b/>
                <w:sz w:val="40"/>
                <w:szCs w:val="40"/>
              </w:rPr>
            </w:pPr>
            <w:r>
              <w:rPr>
                <w:b/>
                <w:sz w:val="40"/>
                <w:szCs w:val="40"/>
              </w:rPr>
              <w:t>Economic and Social Council</w:t>
            </w:r>
          </w:p>
          <w:p w14:paraId="2651449E" w14:textId="77777777" w:rsidR="00157609" w:rsidRDefault="00157609" w:rsidP="00157609">
            <w:pPr>
              <w:spacing w:before="120"/>
              <w:rPr>
                <w:sz w:val="28"/>
                <w:szCs w:val="28"/>
              </w:rPr>
            </w:pPr>
            <w:r w:rsidRPr="006852FE">
              <w:rPr>
                <w:sz w:val="28"/>
                <w:szCs w:val="28"/>
              </w:rPr>
              <w:t>Inland Transport Committee</w:t>
            </w:r>
          </w:p>
          <w:p w14:paraId="16C217B9" w14:textId="77777777" w:rsidR="00157609" w:rsidRPr="006852FE" w:rsidRDefault="00157609" w:rsidP="00157609">
            <w:pPr>
              <w:spacing w:before="120"/>
              <w:rPr>
                <w:sz w:val="28"/>
                <w:szCs w:val="28"/>
              </w:rPr>
            </w:pPr>
            <w:r>
              <w:rPr>
                <w:b/>
                <w:sz w:val="24"/>
                <w:szCs w:val="24"/>
              </w:rPr>
              <w:t>Working Party on the Transport of Dangerous Goods</w:t>
            </w:r>
          </w:p>
          <w:p w14:paraId="2F14E222" w14:textId="77777777" w:rsidR="00157609" w:rsidRPr="006852FE" w:rsidRDefault="00157609" w:rsidP="00157609">
            <w:pPr>
              <w:spacing w:before="120" w:after="120"/>
              <w:rPr>
                <w:b/>
              </w:rPr>
            </w:pPr>
            <w:r w:rsidRPr="006852FE">
              <w:rPr>
                <w:b/>
              </w:rPr>
              <w:t xml:space="preserve">Joint Meeting of Experts on the Regulations annexed to the </w:t>
            </w:r>
            <w:r w:rsidRPr="006852FE">
              <w:rPr>
                <w:b/>
              </w:rPr>
              <w:br/>
              <w:t xml:space="preserve">European Agreement concerning the International Carriage </w:t>
            </w:r>
            <w:r w:rsidRPr="006852FE">
              <w:rPr>
                <w:b/>
              </w:rPr>
              <w:br/>
              <w:t>of Dangerous Goods by Inland Waterways (ADN)</w:t>
            </w:r>
            <w:r w:rsidRPr="006852FE">
              <w:rPr>
                <w:b/>
              </w:rPr>
              <w:br/>
              <w:t>(ADN Safety Committee)</w:t>
            </w:r>
          </w:p>
          <w:p w14:paraId="1D1A5D82" w14:textId="1E5174ED" w:rsidR="007228D3" w:rsidRPr="003134DF" w:rsidRDefault="007228D3" w:rsidP="007228D3">
            <w:pPr>
              <w:spacing w:before="120"/>
              <w:rPr>
                <w:b/>
              </w:rPr>
            </w:pPr>
            <w:r>
              <w:rPr>
                <w:b/>
              </w:rPr>
              <w:t>Forty-</w:t>
            </w:r>
            <w:r w:rsidR="00877FC0">
              <w:rPr>
                <w:b/>
              </w:rPr>
              <w:t>thir</w:t>
            </w:r>
            <w:r>
              <w:rPr>
                <w:b/>
              </w:rPr>
              <w:t xml:space="preserve">d </w:t>
            </w:r>
            <w:r w:rsidRPr="003134DF">
              <w:rPr>
                <w:b/>
              </w:rPr>
              <w:t>session</w:t>
            </w:r>
          </w:p>
          <w:p w14:paraId="1781F4EF" w14:textId="5E2C5FAA" w:rsidR="007228D3" w:rsidRDefault="007228D3" w:rsidP="007228D3">
            <w:r w:rsidRPr="003134DF">
              <w:t xml:space="preserve">Geneva, </w:t>
            </w:r>
            <w:r>
              <w:t>2</w:t>
            </w:r>
            <w:r w:rsidR="00877FC0">
              <w:t>2</w:t>
            </w:r>
            <w:r>
              <w:t>-2</w:t>
            </w:r>
            <w:r w:rsidR="00877FC0">
              <w:t>6</w:t>
            </w:r>
            <w:r>
              <w:t xml:space="preserve"> </w:t>
            </w:r>
            <w:r w:rsidR="00877FC0">
              <w:t>January</w:t>
            </w:r>
            <w:r>
              <w:t xml:space="preserve"> 202</w:t>
            </w:r>
            <w:r w:rsidR="00877FC0">
              <w:t>4</w:t>
            </w:r>
          </w:p>
          <w:p w14:paraId="6F9E2AD8" w14:textId="38F56444" w:rsidR="007228D3" w:rsidRPr="003134DF" w:rsidRDefault="007228D3" w:rsidP="007228D3">
            <w:r>
              <w:t xml:space="preserve">Item </w:t>
            </w:r>
            <w:r w:rsidR="00D95639">
              <w:t>5</w:t>
            </w:r>
            <w:r w:rsidR="005840B3">
              <w:t xml:space="preserve"> (b)</w:t>
            </w:r>
            <w:r>
              <w:t xml:space="preserve"> </w:t>
            </w:r>
            <w:r w:rsidRPr="003134DF">
              <w:t>of the provisional agenda</w:t>
            </w:r>
          </w:p>
          <w:p w14:paraId="74901A9C" w14:textId="6A3CDBB7" w:rsidR="007228D3" w:rsidRPr="007530F0" w:rsidRDefault="00B51BA1" w:rsidP="007228D3">
            <w:pPr>
              <w:rPr>
                <w:b/>
                <w:bCs/>
              </w:rPr>
            </w:pPr>
            <w:r w:rsidRPr="007530F0">
              <w:rPr>
                <w:b/>
                <w:bCs/>
              </w:rPr>
              <w:t>Proposals for amendments to the Regulations annexed to ADN:</w:t>
            </w:r>
          </w:p>
          <w:p w14:paraId="456B885E" w14:textId="72C1C39D" w:rsidR="00B51BA1" w:rsidRDefault="007530F0" w:rsidP="007228D3">
            <w:pPr>
              <w:rPr>
                <w:b/>
                <w:bCs/>
              </w:rPr>
            </w:pPr>
            <w:r w:rsidRPr="007530F0">
              <w:rPr>
                <w:b/>
                <w:bCs/>
              </w:rPr>
              <w:t>o</w:t>
            </w:r>
            <w:r w:rsidRPr="007530F0">
              <w:rPr>
                <w:b/>
                <w:bCs/>
              </w:rPr>
              <w:t>ther proposals</w:t>
            </w:r>
          </w:p>
          <w:p w14:paraId="333197FE" w14:textId="5BCE86E8" w:rsidR="00E277FB" w:rsidRPr="008A105B" w:rsidRDefault="00E277FB" w:rsidP="00570C67">
            <w:pPr>
              <w:rPr>
                <w:b/>
                <w:bCs/>
                <w:sz w:val="40"/>
                <w:szCs w:val="40"/>
              </w:rPr>
            </w:pPr>
          </w:p>
        </w:tc>
        <w:tc>
          <w:tcPr>
            <w:tcW w:w="1701" w:type="dxa"/>
            <w:tcBorders>
              <w:top w:val="single" w:sz="4" w:space="0" w:color="auto"/>
              <w:bottom w:val="single" w:sz="12" w:space="0" w:color="auto"/>
            </w:tcBorders>
          </w:tcPr>
          <w:p w14:paraId="10A0AEDD" w14:textId="77777777" w:rsidR="00DB74FE" w:rsidRDefault="00DB74FE" w:rsidP="00C31681">
            <w:pPr>
              <w:spacing w:line="240" w:lineRule="exact"/>
            </w:pPr>
          </w:p>
          <w:p w14:paraId="7F61019D" w14:textId="77777777" w:rsidR="00DB74FE" w:rsidRDefault="00DB74FE" w:rsidP="00C31681">
            <w:pPr>
              <w:spacing w:line="240" w:lineRule="exact"/>
            </w:pPr>
          </w:p>
          <w:p w14:paraId="4787E01E" w14:textId="77777777" w:rsidR="00DB74FE" w:rsidRDefault="00DB74FE" w:rsidP="00C31681">
            <w:pPr>
              <w:spacing w:line="240" w:lineRule="exact"/>
            </w:pPr>
          </w:p>
          <w:p w14:paraId="42ADB0F2" w14:textId="72D0A184" w:rsidR="00157609" w:rsidRDefault="00011F05" w:rsidP="00C31681">
            <w:pPr>
              <w:spacing w:line="240" w:lineRule="exact"/>
            </w:pPr>
            <w:r>
              <w:t>19</w:t>
            </w:r>
            <w:r w:rsidR="00157609">
              <w:t xml:space="preserve"> </w:t>
            </w:r>
            <w:r>
              <w:t>January 2024</w:t>
            </w:r>
          </w:p>
          <w:p w14:paraId="1C6A09C9" w14:textId="77777777" w:rsidR="00157609" w:rsidRDefault="00157609" w:rsidP="00C31681">
            <w:pPr>
              <w:spacing w:line="240" w:lineRule="exact"/>
            </w:pPr>
          </w:p>
          <w:p w14:paraId="2B061DA4" w14:textId="77777777" w:rsidR="00157609" w:rsidRDefault="00157609" w:rsidP="00C31681">
            <w:pPr>
              <w:spacing w:line="240" w:lineRule="exact"/>
            </w:pPr>
            <w:r>
              <w:t>Original: English</w:t>
            </w:r>
          </w:p>
        </w:tc>
      </w:tr>
    </w:tbl>
    <w:p w14:paraId="275BA090" w14:textId="4099B52B" w:rsidR="001B44F3" w:rsidRDefault="001B44F3" w:rsidP="005840B3">
      <w:pPr>
        <w:pStyle w:val="HChG"/>
        <w:rPr>
          <w:color w:val="000000"/>
          <w:szCs w:val="28"/>
          <w:lang w:val="en-US"/>
        </w:rPr>
      </w:pPr>
      <w:r>
        <w:tab/>
      </w:r>
      <w:r>
        <w:tab/>
      </w:r>
      <w:r w:rsidRPr="002E50F7">
        <w:t>Proposal</w:t>
      </w:r>
      <w:r>
        <w:t xml:space="preserve"> for adding </w:t>
      </w:r>
      <w:r w:rsidR="007530F0">
        <w:t>"</w:t>
      </w:r>
      <w:r>
        <w:t>or a recognized classification society</w:t>
      </w:r>
      <w:r w:rsidR="007530F0">
        <w:t>"</w:t>
      </w:r>
      <w:r>
        <w:t xml:space="preserve"> in 8.1.2.2 and 8.1.2.3</w:t>
      </w:r>
      <w:r w:rsidR="008668BF">
        <w:t xml:space="preserve"> of ADN</w:t>
      </w:r>
    </w:p>
    <w:p w14:paraId="012B85EA" w14:textId="77777777" w:rsidR="001B44F3" w:rsidRDefault="001B44F3" w:rsidP="005840B3">
      <w:pPr>
        <w:pStyle w:val="H1G"/>
      </w:pPr>
      <w:r>
        <w:rPr>
          <w:lang w:val="en-US"/>
        </w:rPr>
        <w:tab/>
      </w:r>
      <w:r>
        <w:rPr>
          <w:lang w:val="en-US"/>
        </w:rPr>
        <w:tab/>
      </w:r>
      <w:r w:rsidRPr="005840B3">
        <w:t>Submitted</w:t>
      </w:r>
      <w:r>
        <w:t xml:space="preserve"> by the European Barge Union and the European Skippers Organization (EBU/ESO)</w:t>
      </w:r>
    </w:p>
    <w:p w14:paraId="7DBD0E10" w14:textId="77777777" w:rsidR="001B44F3" w:rsidRPr="009A784F" w:rsidRDefault="001B44F3" w:rsidP="005840B3">
      <w:pPr>
        <w:pStyle w:val="HChG"/>
      </w:pPr>
      <w:r>
        <w:tab/>
      </w:r>
      <w:r>
        <w:tab/>
      </w:r>
      <w:r w:rsidRPr="005840B3">
        <w:t>Introduction</w:t>
      </w:r>
    </w:p>
    <w:p w14:paraId="58D17486" w14:textId="57E226AA" w:rsidR="001B44F3" w:rsidRPr="005840B3" w:rsidRDefault="0042345F" w:rsidP="0042345F">
      <w:pPr>
        <w:pStyle w:val="SingleTxtG"/>
      </w:pPr>
      <w:r>
        <w:t>1.</w:t>
      </w:r>
      <w:r>
        <w:tab/>
      </w:r>
      <w:r w:rsidR="001B44F3" w:rsidRPr="005840B3">
        <w:t>In section 8.1.2.2 is determined which documents shall be carried on board dry cargo vessels, in addition to the documents prescribed in section 8.1.2.1. After (h) in section 8.1.2.2 the following sentence is written:</w:t>
      </w:r>
    </w:p>
    <w:p w14:paraId="76700FAB" w14:textId="14ABD6AA" w:rsidR="001B44F3" w:rsidRPr="005840B3" w:rsidRDefault="000A5A28" w:rsidP="005665F1">
      <w:pPr>
        <w:pStyle w:val="SingleTxtG"/>
        <w:ind w:left="1701"/>
      </w:pPr>
      <w:r>
        <w:t>"</w:t>
      </w:r>
      <w:r w:rsidR="001B44F3" w:rsidRPr="005840B3">
        <w:t>The documents listed in (e) to (h) shall bear the stamp of the competent authority issuing the certificate of approval.</w:t>
      </w:r>
      <w:r>
        <w:t>"</w:t>
      </w:r>
    </w:p>
    <w:p w14:paraId="44160EE7" w14:textId="22E43F51" w:rsidR="001B44F3" w:rsidRPr="005840B3" w:rsidRDefault="000A5A28" w:rsidP="005840B3">
      <w:pPr>
        <w:pStyle w:val="SingleTxtG"/>
      </w:pPr>
      <w:r>
        <w:t>2</w:t>
      </w:r>
      <w:r w:rsidR="0042345F">
        <w:t>.</w:t>
      </w:r>
      <w:r w:rsidR="0042345F">
        <w:tab/>
      </w:r>
      <w:r w:rsidR="001B44F3" w:rsidRPr="005840B3">
        <w:t>In section 8.1.2.3 is determined which documents shall be carried on board tank vessels, in addition to the documents prescribed in section 8.1.2.1. After (v) in section 8.1.2.3 the following sentence is written:</w:t>
      </w:r>
    </w:p>
    <w:p w14:paraId="1D469075" w14:textId="10F8A7CF" w:rsidR="001B44F3" w:rsidRPr="005840B3" w:rsidRDefault="00532FBA" w:rsidP="005665F1">
      <w:pPr>
        <w:pStyle w:val="SingleTxtG"/>
        <w:ind w:left="1701"/>
      </w:pPr>
      <w:r>
        <w:t>"</w:t>
      </w:r>
      <w:r w:rsidR="001B44F3" w:rsidRPr="005840B3">
        <w:t>The documents listed in (r) to (v) shall bear the stamp of the competent authority issuing the certificate of approval.</w:t>
      </w:r>
      <w:r>
        <w:t>"</w:t>
      </w:r>
    </w:p>
    <w:p w14:paraId="3720987E" w14:textId="77777777" w:rsidR="001B44F3" w:rsidRPr="006429E4" w:rsidRDefault="001B44F3" w:rsidP="0042345F">
      <w:pPr>
        <w:pStyle w:val="HChG"/>
      </w:pPr>
      <w:r>
        <w:tab/>
      </w:r>
      <w:r>
        <w:tab/>
      </w:r>
      <w:r w:rsidRPr="0042345F">
        <w:t>Problem</w:t>
      </w:r>
    </w:p>
    <w:p w14:paraId="7886F841" w14:textId="2E4A76DC" w:rsidR="001B44F3" w:rsidRPr="0042345F" w:rsidRDefault="00363786" w:rsidP="0042345F">
      <w:pPr>
        <w:pStyle w:val="SingleTxtG"/>
      </w:pPr>
      <w:r>
        <w:t>3</w:t>
      </w:r>
      <w:r w:rsidR="0042345F">
        <w:t>.</w:t>
      </w:r>
      <w:r w:rsidR="0042345F">
        <w:tab/>
      </w:r>
      <w:r w:rsidR="001B44F3" w:rsidRPr="0042345F">
        <w:t>Inland vessels are registered in several countries. According to ADN 1.16.2.1, the certificate of approval must be issued by the country where the vessel is registered. The competent authority in the country where the dry cargo vessel or tank vessel is registered should also stamp the documentation that is required in 8.1.2.2 (e) to (h) or 8.1.2.3 (r) to</w:t>
      </w:r>
      <w:r w:rsidR="00A76329">
        <w:t> </w:t>
      </w:r>
      <w:r w:rsidR="001B44F3" w:rsidRPr="0042345F">
        <w:t>(v).</w:t>
      </w:r>
    </w:p>
    <w:p w14:paraId="6CEED7B0" w14:textId="79BE9469" w:rsidR="001B44F3" w:rsidRPr="0042345F" w:rsidRDefault="00363786" w:rsidP="0042345F">
      <w:pPr>
        <w:pStyle w:val="SingleTxtG"/>
      </w:pPr>
      <w:r>
        <w:t>4</w:t>
      </w:r>
      <w:r w:rsidR="0042345F">
        <w:t>.</w:t>
      </w:r>
      <w:r w:rsidR="0042345F">
        <w:tab/>
      </w:r>
      <w:r w:rsidR="001B44F3" w:rsidRPr="0042345F">
        <w:t xml:space="preserve">However, it often happens that vessels are built, or when the certificate of approval is renewed, in a country other than where the vessel is registered. </w:t>
      </w:r>
    </w:p>
    <w:p w14:paraId="21D5615E" w14:textId="1F506CB8" w:rsidR="001B44F3" w:rsidRPr="0042345F" w:rsidRDefault="00B62F00" w:rsidP="0042345F">
      <w:pPr>
        <w:pStyle w:val="SingleTxtG"/>
      </w:pPr>
      <w:r>
        <w:t>5</w:t>
      </w:r>
      <w:r w:rsidR="0042345F">
        <w:t>.</w:t>
      </w:r>
      <w:r w:rsidR="0042345F">
        <w:tab/>
      </w:r>
      <w:r w:rsidR="001B44F3" w:rsidRPr="0042345F">
        <w:t>The documentation according to ADN 8.1.2.2 and ADN 8.1.2.3 is often prepared by local companies and the verification of accuracy and correctness is carried out by a recognized classification society as prescribed in ADN 1.15. The recognized classification society will stamp the documentation if it is correct.</w:t>
      </w:r>
    </w:p>
    <w:p w14:paraId="12051251" w14:textId="6B6789F6" w:rsidR="001B44F3" w:rsidRPr="0042345F" w:rsidRDefault="000F507D" w:rsidP="0042345F">
      <w:pPr>
        <w:pStyle w:val="SingleTxtG"/>
      </w:pPr>
      <w:r>
        <w:t>6</w:t>
      </w:r>
      <w:r w:rsidR="0042345F">
        <w:t>.</w:t>
      </w:r>
      <w:r w:rsidR="0042345F">
        <w:tab/>
      </w:r>
      <w:r w:rsidR="001B44F3" w:rsidRPr="0042345F">
        <w:t xml:space="preserve">The authority issuing the certificate of approval cannot in principle verify the documents, as the authority was not on board during the delivery of a newbuild, or when the certificate of approval is issued / is being renewed. </w:t>
      </w:r>
    </w:p>
    <w:p w14:paraId="679C659F" w14:textId="7E248844" w:rsidR="001B44F3" w:rsidRPr="0042345F" w:rsidRDefault="000F507D" w:rsidP="0042345F">
      <w:pPr>
        <w:pStyle w:val="SingleTxtG"/>
      </w:pPr>
      <w:r>
        <w:lastRenderedPageBreak/>
        <w:t>7</w:t>
      </w:r>
      <w:r w:rsidR="0042345F">
        <w:t>.</w:t>
      </w:r>
      <w:r w:rsidR="0042345F">
        <w:tab/>
      </w:r>
      <w:r w:rsidR="001B44F3" w:rsidRPr="0042345F">
        <w:t>Furthermore, after the issuing of these documents, the documents must be sent from the country where the vessel was delivered, or where these documents were renewed, to the country where the competent authority is located in order to be stamped.</w:t>
      </w:r>
    </w:p>
    <w:p w14:paraId="75F36770" w14:textId="5A8C9A1A" w:rsidR="001B44F3" w:rsidRPr="0042345F" w:rsidRDefault="000F507D" w:rsidP="0042345F">
      <w:pPr>
        <w:pStyle w:val="SingleTxtG"/>
      </w:pPr>
      <w:r>
        <w:t>8</w:t>
      </w:r>
      <w:r w:rsidR="0042345F">
        <w:t>.</w:t>
      </w:r>
      <w:r w:rsidR="0042345F">
        <w:tab/>
      </w:r>
      <w:r w:rsidR="001B44F3" w:rsidRPr="0042345F">
        <w:t>In practise, this appears to be an unnecessary burden, which also appears to be only of an administrative nature.</w:t>
      </w:r>
    </w:p>
    <w:p w14:paraId="15D43C5C" w14:textId="7CA4E543" w:rsidR="001B44F3" w:rsidRPr="0042345F" w:rsidRDefault="006C4108" w:rsidP="0042345F">
      <w:pPr>
        <w:pStyle w:val="SingleTxtG"/>
      </w:pPr>
      <w:r>
        <w:t>9</w:t>
      </w:r>
      <w:r w:rsidR="00C7464B">
        <w:t>.</w:t>
      </w:r>
      <w:r w:rsidR="00C7464B">
        <w:tab/>
      </w:r>
      <w:r w:rsidR="001B44F3" w:rsidRPr="0042345F">
        <w:t xml:space="preserve">EBU/ESO proposes the adding of wording </w:t>
      </w:r>
      <w:r>
        <w:t>"</w:t>
      </w:r>
      <w:r w:rsidR="001B44F3" w:rsidRPr="0042345F">
        <w:t>or a recognized classification society</w:t>
      </w:r>
      <w:r>
        <w:t>"</w:t>
      </w:r>
      <w:r w:rsidR="001B44F3" w:rsidRPr="0042345F">
        <w:t xml:space="preserve"> to the sentence in order to avoid unnecessary verifications that cannot always be carried out by the competent authority issuing the certificate of approval. It guarantees flexibility for vessel owners without compromising on safety and/or quality. </w:t>
      </w:r>
    </w:p>
    <w:p w14:paraId="0A1C54E4" w14:textId="77777777" w:rsidR="001B44F3" w:rsidRDefault="001B44F3" w:rsidP="0042345F">
      <w:pPr>
        <w:pStyle w:val="HChG"/>
      </w:pPr>
      <w:r>
        <w:tab/>
      </w:r>
      <w:r>
        <w:tab/>
      </w:r>
      <w:r w:rsidRPr="0042345F">
        <w:t>Proposal</w:t>
      </w:r>
    </w:p>
    <w:p w14:paraId="7BF15C88" w14:textId="5CFC4236" w:rsidR="001B44F3" w:rsidRPr="00822646" w:rsidRDefault="00C7464B" w:rsidP="0042345F">
      <w:pPr>
        <w:pStyle w:val="SingleTxtG"/>
      </w:pPr>
      <w:r>
        <w:t>1</w:t>
      </w:r>
      <w:r w:rsidR="006C4108">
        <w:t>0</w:t>
      </w:r>
      <w:r>
        <w:t>.</w:t>
      </w:r>
      <w:r>
        <w:tab/>
      </w:r>
      <w:r w:rsidR="001B44F3">
        <w:t xml:space="preserve">In 8.1.2.2, after (h), replace the sentence </w:t>
      </w:r>
      <w:r w:rsidR="004F3EFC">
        <w:t>"</w:t>
      </w:r>
      <w:r w:rsidR="001B44F3">
        <w:rPr>
          <w:lang w:val="en-US"/>
        </w:rPr>
        <w:t>The documents listed in (e) to (h) shall bear the stamp of the competent authority issuing the certificate of approval</w:t>
      </w:r>
      <w:r w:rsidR="004F3EFC">
        <w:rPr>
          <w:lang w:val="en-US"/>
        </w:rPr>
        <w:t>"</w:t>
      </w:r>
      <w:r w:rsidR="001B44F3">
        <w:rPr>
          <w:lang w:val="en-US"/>
        </w:rPr>
        <w:t xml:space="preserve"> with:</w:t>
      </w:r>
    </w:p>
    <w:p w14:paraId="7577C5F7" w14:textId="2BBAC776" w:rsidR="001B44F3" w:rsidRPr="00822646" w:rsidRDefault="004F3EFC" w:rsidP="004861EC">
      <w:pPr>
        <w:pStyle w:val="SingleTxtG"/>
        <w:ind w:left="1701"/>
        <w:rPr>
          <w:lang w:val="en-US"/>
        </w:rPr>
      </w:pPr>
      <w:r>
        <w:rPr>
          <w:lang w:val="en-US"/>
        </w:rPr>
        <w:t>"</w:t>
      </w:r>
      <w:r w:rsidR="001B44F3">
        <w:rPr>
          <w:lang w:val="en-US"/>
        </w:rPr>
        <w:t>The documents listed in (e) to (h) shall bear the stamp of the competent authority issuing the certificate of approval or the stamp of a recognized classification society</w:t>
      </w:r>
      <w:r>
        <w:rPr>
          <w:lang w:val="en-US"/>
        </w:rPr>
        <w:t>"</w:t>
      </w:r>
      <w:r w:rsidR="001B44F3">
        <w:rPr>
          <w:lang w:val="en-US"/>
        </w:rPr>
        <w:t>.</w:t>
      </w:r>
    </w:p>
    <w:p w14:paraId="0EF2789D" w14:textId="5484E9A8" w:rsidR="001B44F3" w:rsidRPr="00822646" w:rsidRDefault="00C7464B" w:rsidP="0042345F">
      <w:pPr>
        <w:pStyle w:val="SingleTxtG"/>
      </w:pPr>
      <w:r>
        <w:t>1</w:t>
      </w:r>
      <w:r w:rsidR="006C4108">
        <w:t>1</w:t>
      </w:r>
      <w:r>
        <w:t>.</w:t>
      </w:r>
      <w:r>
        <w:tab/>
      </w:r>
      <w:r w:rsidR="001B44F3">
        <w:t xml:space="preserve">In 8.1.2.3, after (v), replace the sentence </w:t>
      </w:r>
      <w:r w:rsidR="004F3EFC">
        <w:t>"</w:t>
      </w:r>
      <w:r w:rsidR="001B44F3">
        <w:rPr>
          <w:lang w:val="en-US"/>
        </w:rPr>
        <w:t>The documents listed in (r) to (v) shall bear the stamp of the competent authority issuing the certificate of approval</w:t>
      </w:r>
      <w:r w:rsidR="004F3EFC">
        <w:rPr>
          <w:lang w:val="en-US"/>
        </w:rPr>
        <w:t>"</w:t>
      </w:r>
      <w:r w:rsidR="001B44F3">
        <w:rPr>
          <w:lang w:val="en-US"/>
        </w:rPr>
        <w:t xml:space="preserve"> with:</w:t>
      </w:r>
    </w:p>
    <w:p w14:paraId="0709D776" w14:textId="4E172C66" w:rsidR="001B44F3" w:rsidRDefault="004F3EFC" w:rsidP="004861EC">
      <w:pPr>
        <w:pStyle w:val="SingleTxtG"/>
        <w:ind w:left="1701"/>
        <w:rPr>
          <w:lang w:val="en-US"/>
        </w:rPr>
      </w:pPr>
      <w:r>
        <w:rPr>
          <w:lang w:val="en-US"/>
        </w:rPr>
        <w:t>"</w:t>
      </w:r>
      <w:r w:rsidR="001B44F3">
        <w:rPr>
          <w:lang w:val="en-US"/>
        </w:rPr>
        <w:t>The documents listed in (r) to (v) shall bear the stamp of the competent authority issuing the certificate of approval or the stamp of a recognized classification society</w:t>
      </w:r>
      <w:r>
        <w:rPr>
          <w:lang w:val="en-US"/>
        </w:rPr>
        <w:t>"</w:t>
      </w:r>
      <w:r w:rsidR="001B44F3">
        <w:rPr>
          <w:lang w:val="en-US"/>
        </w:rPr>
        <w:t>.</w:t>
      </w:r>
    </w:p>
    <w:p w14:paraId="2FAFD906" w14:textId="72543389" w:rsidR="007228D3" w:rsidRPr="0042345F" w:rsidRDefault="0042345F" w:rsidP="0042345F">
      <w:pPr>
        <w:spacing w:before="240"/>
        <w:jc w:val="center"/>
        <w:rPr>
          <w:u w:val="single"/>
          <w:lang w:val="de-CH"/>
        </w:rPr>
      </w:pPr>
      <w:r>
        <w:rPr>
          <w:u w:val="single"/>
          <w:lang w:val="de-CH"/>
        </w:rPr>
        <w:tab/>
      </w:r>
      <w:r>
        <w:rPr>
          <w:u w:val="single"/>
          <w:lang w:val="de-CH"/>
        </w:rPr>
        <w:tab/>
      </w:r>
      <w:r>
        <w:rPr>
          <w:u w:val="single"/>
          <w:lang w:val="de-CH"/>
        </w:rPr>
        <w:tab/>
      </w:r>
    </w:p>
    <w:sectPr w:rsidR="007228D3" w:rsidRPr="0042345F" w:rsidSect="00CD0EC1">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FF58" w14:textId="77777777" w:rsidR="006C2D1C" w:rsidRDefault="006C2D1C"/>
  </w:endnote>
  <w:endnote w:type="continuationSeparator" w:id="0">
    <w:p w14:paraId="72AEE94D" w14:textId="77777777" w:rsidR="006C2D1C" w:rsidRDefault="006C2D1C"/>
  </w:endnote>
  <w:endnote w:type="continuationNotice" w:id="1">
    <w:p w14:paraId="19699ED4" w14:textId="77777777" w:rsidR="006C2D1C" w:rsidRDefault="006C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A59" w14:textId="77777777" w:rsidR="00335B02" w:rsidRPr="00335B02" w:rsidRDefault="00335B02" w:rsidP="00335B02">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032" w14:textId="77777777" w:rsidR="00335B02" w:rsidRPr="00335B02" w:rsidRDefault="00335B02" w:rsidP="00335B02">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EC96" w14:textId="77777777" w:rsidR="006C2D1C" w:rsidRPr="000B175B" w:rsidRDefault="006C2D1C" w:rsidP="000B175B">
      <w:pPr>
        <w:tabs>
          <w:tab w:val="right" w:pos="2155"/>
        </w:tabs>
        <w:spacing w:after="80"/>
        <w:ind w:left="680"/>
        <w:rPr>
          <w:u w:val="single"/>
        </w:rPr>
      </w:pPr>
      <w:r>
        <w:rPr>
          <w:u w:val="single"/>
        </w:rPr>
        <w:tab/>
      </w:r>
    </w:p>
  </w:footnote>
  <w:footnote w:type="continuationSeparator" w:id="0">
    <w:p w14:paraId="63C8CD7A" w14:textId="77777777" w:rsidR="006C2D1C" w:rsidRPr="00FC68B7" w:rsidRDefault="006C2D1C" w:rsidP="00FC68B7">
      <w:pPr>
        <w:tabs>
          <w:tab w:val="left" w:pos="2155"/>
        </w:tabs>
        <w:spacing w:after="80"/>
        <w:ind w:left="680"/>
        <w:rPr>
          <w:u w:val="single"/>
        </w:rPr>
      </w:pPr>
      <w:r>
        <w:rPr>
          <w:u w:val="single"/>
        </w:rPr>
        <w:tab/>
      </w:r>
    </w:p>
  </w:footnote>
  <w:footnote w:type="continuationNotice" w:id="1">
    <w:p w14:paraId="24165007" w14:textId="77777777" w:rsidR="006C2D1C" w:rsidRDefault="006C2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9462" w14:textId="57097E7E" w:rsidR="00335B02" w:rsidRPr="00F54205" w:rsidRDefault="00236A03" w:rsidP="00F54205">
    <w:pPr>
      <w:pStyle w:val="Header"/>
    </w:pPr>
    <w:r>
      <w:t>INF.</w:t>
    </w:r>
    <w:r w:rsidR="000320C2">
      <w:t>2</w:t>
    </w:r>
    <w:r w:rsidR="001B44F3">
      <w:t>7</w:t>
    </w:r>
  </w:p>
  <w:p w14:paraId="374B8C43" w14:textId="77777777" w:rsidR="00D81C7A" w:rsidRDefault="00D81C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60B" w14:textId="77777777" w:rsidR="00335B02" w:rsidRPr="00EA42C1" w:rsidRDefault="00B5117E" w:rsidP="00EA42C1">
    <w:pPr>
      <w:pStyle w:val="Header"/>
      <w:jc w:val="right"/>
    </w:pPr>
    <w:r>
      <w:t>INF.</w:t>
    </w:r>
    <w:r w:rsidR="00933D68">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16A"/>
    <w:multiLevelType w:val="hybridMultilevel"/>
    <w:tmpl w:val="EDC65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920999"/>
    <w:multiLevelType w:val="hybridMultilevel"/>
    <w:tmpl w:val="DD28DE9C"/>
    <w:lvl w:ilvl="0" w:tplc="00A64D2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5B39A5"/>
    <w:multiLevelType w:val="hybridMultilevel"/>
    <w:tmpl w:val="EA008E7A"/>
    <w:lvl w:ilvl="0" w:tplc="9266E7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DB327C"/>
    <w:multiLevelType w:val="hybridMultilevel"/>
    <w:tmpl w:val="83DC343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2D436A"/>
    <w:multiLevelType w:val="hybridMultilevel"/>
    <w:tmpl w:val="E4EE15F4"/>
    <w:lvl w:ilvl="0" w:tplc="2D9C0F9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578A14F3"/>
    <w:multiLevelType w:val="hybridMultilevel"/>
    <w:tmpl w:val="11FE8946"/>
    <w:lvl w:ilvl="0" w:tplc="3EA477D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446FD0"/>
    <w:multiLevelType w:val="hybridMultilevel"/>
    <w:tmpl w:val="A484C858"/>
    <w:lvl w:ilvl="0" w:tplc="DDF8ED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0387">
    <w:abstractNumId w:val="1"/>
  </w:num>
  <w:num w:numId="2" w16cid:durableId="2139494429">
    <w:abstractNumId w:val="0"/>
  </w:num>
  <w:num w:numId="3" w16cid:durableId="1987196539">
    <w:abstractNumId w:val="2"/>
  </w:num>
  <w:num w:numId="4" w16cid:durableId="1825469310">
    <w:abstractNumId w:val="3"/>
  </w:num>
  <w:num w:numId="5" w16cid:durableId="326252317">
    <w:abstractNumId w:val="8"/>
  </w:num>
  <w:num w:numId="6" w16cid:durableId="1696881043">
    <w:abstractNumId w:val="9"/>
  </w:num>
  <w:num w:numId="7" w16cid:durableId="1414819209">
    <w:abstractNumId w:val="7"/>
  </w:num>
  <w:num w:numId="8" w16cid:durableId="889878504">
    <w:abstractNumId w:val="6"/>
  </w:num>
  <w:num w:numId="9" w16cid:durableId="1065101216">
    <w:abstractNumId w:val="5"/>
  </w:num>
  <w:num w:numId="10" w16cid:durableId="2003897180">
    <w:abstractNumId w:val="4"/>
  </w:num>
  <w:num w:numId="11" w16cid:durableId="176846287">
    <w:abstractNumId w:val="19"/>
  </w:num>
  <w:num w:numId="12" w16cid:durableId="138766385">
    <w:abstractNumId w:val="16"/>
  </w:num>
  <w:num w:numId="13" w16cid:durableId="2105681482">
    <w:abstractNumId w:val="11"/>
  </w:num>
  <w:num w:numId="14" w16cid:durableId="1465004137">
    <w:abstractNumId w:val="14"/>
  </w:num>
  <w:num w:numId="15" w16cid:durableId="411239685">
    <w:abstractNumId w:val="20"/>
  </w:num>
  <w:num w:numId="16" w16cid:durableId="1736125182">
    <w:abstractNumId w:val="15"/>
  </w:num>
  <w:num w:numId="17" w16cid:durableId="711076582">
    <w:abstractNumId w:val="23"/>
  </w:num>
  <w:num w:numId="18" w16cid:durableId="50083596">
    <w:abstractNumId w:val="25"/>
  </w:num>
  <w:num w:numId="19" w16cid:durableId="1413114354">
    <w:abstractNumId w:val="13"/>
  </w:num>
  <w:num w:numId="20" w16cid:durableId="1881743150">
    <w:abstractNumId w:val="13"/>
  </w:num>
  <w:num w:numId="21" w16cid:durableId="1947106276">
    <w:abstractNumId w:val="17"/>
  </w:num>
  <w:num w:numId="22" w16cid:durableId="1861047719">
    <w:abstractNumId w:val="24"/>
  </w:num>
  <w:num w:numId="23" w16cid:durableId="1115830556">
    <w:abstractNumId w:val="10"/>
  </w:num>
  <w:num w:numId="24" w16cid:durableId="1156650093">
    <w:abstractNumId w:val="18"/>
  </w:num>
  <w:num w:numId="25" w16cid:durableId="1750227226">
    <w:abstractNumId w:val="21"/>
  </w:num>
  <w:num w:numId="26" w16cid:durableId="734546571">
    <w:abstractNumId w:val="22"/>
  </w:num>
  <w:num w:numId="27" w16cid:durableId="33785643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681"/>
    <w:rsid w:val="00002A7D"/>
    <w:rsid w:val="00002E96"/>
    <w:rsid w:val="000038A8"/>
    <w:rsid w:val="00004B68"/>
    <w:rsid w:val="00006790"/>
    <w:rsid w:val="00011F05"/>
    <w:rsid w:val="000211BF"/>
    <w:rsid w:val="000249BA"/>
    <w:rsid w:val="00025A12"/>
    <w:rsid w:val="00026887"/>
    <w:rsid w:val="000274F8"/>
    <w:rsid w:val="00027624"/>
    <w:rsid w:val="000320C2"/>
    <w:rsid w:val="0003293F"/>
    <w:rsid w:val="00033166"/>
    <w:rsid w:val="00047CD6"/>
    <w:rsid w:val="00047E5C"/>
    <w:rsid w:val="00050F6B"/>
    <w:rsid w:val="00062927"/>
    <w:rsid w:val="000678CD"/>
    <w:rsid w:val="00072C8C"/>
    <w:rsid w:val="00081CE0"/>
    <w:rsid w:val="00084D30"/>
    <w:rsid w:val="00090320"/>
    <w:rsid w:val="000931C0"/>
    <w:rsid w:val="000A2E09"/>
    <w:rsid w:val="000A5A28"/>
    <w:rsid w:val="000B175B"/>
    <w:rsid w:val="000B3813"/>
    <w:rsid w:val="000B3A0F"/>
    <w:rsid w:val="000B3E8E"/>
    <w:rsid w:val="000B617F"/>
    <w:rsid w:val="000C12CF"/>
    <w:rsid w:val="000E0415"/>
    <w:rsid w:val="000E499D"/>
    <w:rsid w:val="000F4B19"/>
    <w:rsid w:val="000F507D"/>
    <w:rsid w:val="000F60D4"/>
    <w:rsid w:val="000F65A3"/>
    <w:rsid w:val="000F7715"/>
    <w:rsid w:val="001127E0"/>
    <w:rsid w:val="00116E26"/>
    <w:rsid w:val="00122FF4"/>
    <w:rsid w:val="0014281B"/>
    <w:rsid w:val="00144D01"/>
    <w:rsid w:val="00144F82"/>
    <w:rsid w:val="00153C15"/>
    <w:rsid w:val="00156B99"/>
    <w:rsid w:val="00157490"/>
    <w:rsid w:val="00157609"/>
    <w:rsid w:val="00160268"/>
    <w:rsid w:val="001602A0"/>
    <w:rsid w:val="0016371C"/>
    <w:rsid w:val="00166124"/>
    <w:rsid w:val="00170046"/>
    <w:rsid w:val="00172B38"/>
    <w:rsid w:val="0017670E"/>
    <w:rsid w:val="00180D1D"/>
    <w:rsid w:val="00180FF3"/>
    <w:rsid w:val="001832E3"/>
    <w:rsid w:val="00184DDA"/>
    <w:rsid w:val="001900CD"/>
    <w:rsid w:val="001936CA"/>
    <w:rsid w:val="00195529"/>
    <w:rsid w:val="001A0452"/>
    <w:rsid w:val="001A3F08"/>
    <w:rsid w:val="001B1F2E"/>
    <w:rsid w:val="001B44F3"/>
    <w:rsid w:val="001B4B04"/>
    <w:rsid w:val="001B5875"/>
    <w:rsid w:val="001C4B9C"/>
    <w:rsid w:val="001C6663"/>
    <w:rsid w:val="001C7895"/>
    <w:rsid w:val="001D1368"/>
    <w:rsid w:val="001D26DF"/>
    <w:rsid w:val="001D39B7"/>
    <w:rsid w:val="001E04E7"/>
    <w:rsid w:val="001E09C1"/>
    <w:rsid w:val="001E0A73"/>
    <w:rsid w:val="001E6299"/>
    <w:rsid w:val="001E70A8"/>
    <w:rsid w:val="001E7CEE"/>
    <w:rsid w:val="001F1599"/>
    <w:rsid w:val="001F19C4"/>
    <w:rsid w:val="001F5A70"/>
    <w:rsid w:val="001F6555"/>
    <w:rsid w:val="002021E0"/>
    <w:rsid w:val="002043F0"/>
    <w:rsid w:val="00204C1D"/>
    <w:rsid w:val="00206274"/>
    <w:rsid w:val="00211E0B"/>
    <w:rsid w:val="00226596"/>
    <w:rsid w:val="002267FF"/>
    <w:rsid w:val="00232575"/>
    <w:rsid w:val="00236A03"/>
    <w:rsid w:val="00244196"/>
    <w:rsid w:val="00244787"/>
    <w:rsid w:val="0024654B"/>
    <w:rsid w:val="00247258"/>
    <w:rsid w:val="00256B8A"/>
    <w:rsid w:val="00257CAC"/>
    <w:rsid w:val="0027074D"/>
    <w:rsid w:val="0027162D"/>
    <w:rsid w:val="0027237A"/>
    <w:rsid w:val="00275DB0"/>
    <w:rsid w:val="00280B61"/>
    <w:rsid w:val="002920CD"/>
    <w:rsid w:val="002974E9"/>
    <w:rsid w:val="002A192D"/>
    <w:rsid w:val="002A6386"/>
    <w:rsid w:val="002A7F94"/>
    <w:rsid w:val="002B109A"/>
    <w:rsid w:val="002B1BA0"/>
    <w:rsid w:val="002B2B93"/>
    <w:rsid w:val="002B50FE"/>
    <w:rsid w:val="002B7E70"/>
    <w:rsid w:val="002C1005"/>
    <w:rsid w:val="002C6D45"/>
    <w:rsid w:val="002D1ACD"/>
    <w:rsid w:val="002D2369"/>
    <w:rsid w:val="002D6E53"/>
    <w:rsid w:val="002E6905"/>
    <w:rsid w:val="002F046D"/>
    <w:rsid w:val="002F19D6"/>
    <w:rsid w:val="002F2238"/>
    <w:rsid w:val="002F3023"/>
    <w:rsid w:val="002F7BDD"/>
    <w:rsid w:val="00301764"/>
    <w:rsid w:val="00316FFE"/>
    <w:rsid w:val="00321CB3"/>
    <w:rsid w:val="003229D8"/>
    <w:rsid w:val="00335B02"/>
    <w:rsid w:val="00336C97"/>
    <w:rsid w:val="00337D1B"/>
    <w:rsid w:val="00337F88"/>
    <w:rsid w:val="003422FC"/>
    <w:rsid w:val="00342432"/>
    <w:rsid w:val="0035223F"/>
    <w:rsid w:val="00352D4B"/>
    <w:rsid w:val="0035638C"/>
    <w:rsid w:val="003614A1"/>
    <w:rsid w:val="00363786"/>
    <w:rsid w:val="0036440D"/>
    <w:rsid w:val="00374D51"/>
    <w:rsid w:val="00383FF3"/>
    <w:rsid w:val="00394F2F"/>
    <w:rsid w:val="003958E2"/>
    <w:rsid w:val="00395BAD"/>
    <w:rsid w:val="003A46BB"/>
    <w:rsid w:val="003A4EC7"/>
    <w:rsid w:val="003A7295"/>
    <w:rsid w:val="003B1F60"/>
    <w:rsid w:val="003C2CC4"/>
    <w:rsid w:val="003C74FF"/>
    <w:rsid w:val="003D11AD"/>
    <w:rsid w:val="003D48A5"/>
    <w:rsid w:val="003D4B23"/>
    <w:rsid w:val="003E0C40"/>
    <w:rsid w:val="003E278A"/>
    <w:rsid w:val="00400FD1"/>
    <w:rsid w:val="00401B28"/>
    <w:rsid w:val="004031CB"/>
    <w:rsid w:val="00413520"/>
    <w:rsid w:val="0041770D"/>
    <w:rsid w:val="00422024"/>
    <w:rsid w:val="0042345F"/>
    <w:rsid w:val="00430635"/>
    <w:rsid w:val="004325CB"/>
    <w:rsid w:val="00440A07"/>
    <w:rsid w:val="00454D39"/>
    <w:rsid w:val="00456428"/>
    <w:rsid w:val="00457057"/>
    <w:rsid w:val="0045733B"/>
    <w:rsid w:val="00462880"/>
    <w:rsid w:val="00476F24"/>
    <w:rsid w:val="004861EC"/>
    <w:rsid w:val="0048768E"/>
    <w:rsid w:val="00497194"/>
    <w:rsid w:val="004A575C"/>
    <w:rsid w:val="004A6C9B"/>
    <w:rsid w:val="004B09B0"/>
    <w:rsid w:val="004B6706"/>
    <w:rsid w:val="004C1217"/>
    <w:rsid w:val="004C55B0"/>
    <w:rsid w:val="004C7379"/>
    <w:rsid w:val="004C75CD"/>
    <w:rsid w:val="004D72E2"/>
    <w:rsid w:val="004E25B3"/>
    <w:rsid w:val="004E55EF"/>
    <w:rsid w:val="004F3EFC"/>
    <w:rsid w:val="004F6BA0"/>
    <w:rsid w:val="00500315"/>
    <w:rsid w:val="00502435"/>
    <w:rsid w:val="00503BEA"/>
    <w:rsid w:val="00506F46"/>
    <w:rsid w:val="005112F6"/>
    <w:rsid w:val="00513E2B"/>
    <w:rsid w:val="00524C4C"/>
    <w:rsid w:val="00527651"/>
    <w:rsid w:val="00532FBA"/>
    <w:rsid w:val="00533616"/>
    <w:rsid w:val="00535150"/>
    <w:rsid w:val="00535ABA"/>
    <w:rsid w:val="0053768B"/>
    <w:rsid w:val="005420F2"/>
    <w:rsid w:val="0054285C"/>
    <w:rsid w:val="00545601"/>
    <w:rsid w:val="00547E92"/>
    <w:rsid w:val="00560D24"/>
    <w:rsid w:val="005633BD"/>
    <w:rsid w:val="005665F1"/>
    <w:rsid w:val="00566C91"/>
    <w:rsid w:val="00566E24"/>
    <w:rsid w:val="00570C67"/>
    <w:rsid w:val="005840B3"/>
    <w:rsid w:val="00584173"/>
    <w:rsid w:val="0058591E"/>
    <w:rsid w:val="00595520"/>
    <w:rsid w:val="005A0B96"/>
    <w:rsid w:val="005A1C7B"/>
    <w:rsid w:val="005A44B9"/>
    <w:rsid w:val="005A67BC"/>
    <w:rsid w:val="005B1BA0"/>
    <w:rsid w:val="005B34D8"/>
    <w:rsid w:val="005B3DB3"/>
    <w:rsid w:val="005B55AF"/>
    <w:rsid w:val="005C01B0"/>
    <w:rsid w:val="005C13E8"/>
    <w:rsid w:val="005C3FB0"/>
    <w:rsid w:val="005C566D"/>
    <w:rsid w:val="005D15CA"/>
    <w:rsid w:val="005D6A31"/>
    <w:rsid w:val="005D7583"/>
    <w:rsid w:val="005E016F"/>
    <w:rsid w:val="005F08DF"/>
    <w:rsid w:val="005F0E39"/>
    <w:rsid w:val="005F3066"/>
    <w:rsid w:val="005F3E61"/>
    <w:rsid w:val="005F4D30"/>
    <w:rsid w:val="00603E67"/>
    <w:rsid w:val="00604DDD"/>
    <w:rsid w:val="00610969"/>
    <w:rsid w:val="006115CC"/>
    <w:rsid w:val="006116E6"/>
    <w:rsid w:val="00611FC4"/>
    <w:rsid w:val="00613B39"/>
    <w:rsid w:val="006169FB"/>
    <w:rsid w:val="006176FB"/>
    <w:rsid w:val="00624904"/>
    <w:rsid w:val="00630FCB"/>
    <w:rsid w:val="0063166B"/>
    <w:rsid w:val="00640B26"/>
    <w:rsid w:val="00643883"/>
    <w:rsid w:val="0065766B"/>
    <w:rsid w:val="00660948"/>
    <w:rsid w:val="00662346"/>
    <w:rsid w:val="006770B2"/>
    <w:rsid w:val="00677B3E"/>
    <w:rsid w:val="00684A57"/>
    <w:rsid w:val="00686A48"/>
    <w:rsid w:val="006940E1"/>
    <w:rsid w:val="00694920"/>
    <w:rsid w:val="006A02BA"/>
    <w:rsid w:val="006A3C72"/>
    <w:rsid w:val="006A7392"/>
    <w:rsid w:val="006B03A1"/>
    <w:rsid w:val="006B1351"/>
    <w:rsid w:val="006B13CA"/>
    <w:rsid w:val="006B5FD9"/>
    <w:rsid w:val="006B611E"/>
    <w:rsid w:val="006B67D9"/>
    <w:rsid w:val="006C0216"/>
    <w:rsid w:val="006C2D1C"/>
    <w:rsid w:val="006C4108"/>
    <w:rsid w:val="006C5535"/>
    <w:rsid w:val="006D0589"/>
    <w:rsid w:val="006D2C42"/>
    <w:rsid w:val="006D6E7B"/>
    <w:rsid w:val="006E13F9"/>
    <w:rsid w:val="006E564B"/>
    <w:rsid w:val="006E59B4"/>
    <w:rsid w:val="006E7154"/>
    <w:rsid w:val="006F23F0"/>
    <w:rsid w:val="006F38FE"/>
    <w:rsid w:val="006F4047"/>
    <w:rsid w:val="007003CD"/>
    <w:rsid w:val="0070701E"/>
    <w:rsid w:val="007207E5"/>
    <w:rsid w:val="00720B38"/>
    <w:rsid w:val="007228D3"/>
    <w:rsid w:val="0072632A"/>
    <w:rsid w:val="0073010F"/>
    <w:rsid w:val="007358E8"/>
    <w:rsid w:val="00736ECE"/>
    <w:rsid w:val="00737DC9"/>
    <w:rsid w:val="0074533B"/>
    <w:rsid w:val="00751746"/>
    <w:rsid w:val="007530F0"/>
    <w:rsid w:val="007643BC"/>
    <w:rsid w:val="00765F4B"/>
    <w:rsid w:val="007661F5"/>
    <w:rsid w:val="007741F9"/>
    <w:rsid w:val="00774DE3"/>
    <w:rsid w:val="00775F97"/>
    <w:rsid w:val="00780C68"/>
    <w:rsid w:val="00786D5E"/>
    <w:rsid w:val="007959FE"/>
    <w:rsid w:val="007A0CF1"/>
    <w:rsid w:val="007A18C1"/>
    <w:rsid w:val="007A5353"/>
    <w:rsid w:val="007A7FA0"/>
    <w:rsid w:val="007B4319"/>
    <w:rsid w:val="007B6BA5"/>
    <w:rsid w:val="007B7140"/>
    <w:rsid w:val="007C1AFA"/>
    <w:rsid w:val="007C3390"/>
    <w:rsid w:val="007C42D8"/>
    <w:rsid w:val="007C4F4B"/>
    <w:rsid w:val="007D7362"/>
    <w:rsid w:val="007E48F3"/>
    <w:rsid w:val="007E6254"/>
    <w:rsid w:val="007F235D"/>
    <w:rsid w:val="007F2B38"/>
    <w:rsid w:val="007F5CE2"/>
    <w:rsid w:val="007F6611"/>
    <w:rsid w:val="00800D33"/>
    <w:rsid w:val="0080216F"/>
    <w:rsid w:val="00805FE3"/>
    <w:rsid w:val="0081067A"/>
    <w:rsid w:val="00810BAC"/>
    <w:rsid w:val="008175E9"/>
    <w:rsid w:val="00821DA8"/>
    <w:rsid w:val="008242D7"/>
    <w:rsid w:val="0082577B"/>
    <w:rsid w:val="0082692B"/>
    <w:rsid w:val="00830CCA"/>
    <w:rsid w:val="008535FF"/>
    <w:rsid w:val="00862718"/>
    <w:rsid w:val="00865A74"/>
    <w:rsid w:val="00866893"/>
    <w:rsid w:val="008668BF"/>
    <w:rsid w:val="00866F02"/>
    <w:rsid w:val="00867D18"/>
    <w:rsid w:val="00871F9A"/>
    <w:rsid w:val="00871FD5"/>
    <w:rsid w:val="00877FC0"/>
    <w:rsid w:val="0088172E"/>
    <w:rsid w:val="00881EFA"/>
    <w:rsid w:val="008879CB"/>
    <w:rsid w:val="00891A4B"/>
    <w:rsid w:val="008950ED"/>
    <w:rsid w:val="008951C8"/>
    <w:rsid w:val="008974AA"/>
    <w:rsid w:val="008979B1"/>
    <w:rsid w:val="008A0100"/>
    <w:rsid w:val="008A105B"/>
    <w:rsid w:val="008A1CDC"/>
    <w:rsid w:val="008A310E"/>
    <w:rsid w:val="008A35B1"/>
    <w:rsid w:val="008A6635"/>
    <w:rsid w:val="008A6B25"/>
    <w:rsid w:val="008A6C4F"/>
    <w:rsid w:val="008A76C4"/>
    <w:rsid w:val="008B389E"/>
    <w:rsid w:val="008B5973"/>
    <w:rsid w:val="008B6E42"/>
    <w:rsid w:val="008C4835"/>
    <w:rsid w:val="008D045E"/>
    <w:rsid w:val="008D3F25"/>
    <w:rsid w:val="008D4D82"/>
    <w:rsid w:val="008E0E46"/>
    <w:rsid w:val="008E4DD5"/>
    <w:rsid w:val="008E7116"/>
    <w:rsid w:val="008F143B"/>
    <w:rsid w:val="008F3882"/>
    <w:rsid w:val="008F4499"/>
    <w:rsid w:val="008F4B7C"/>
    <w:rsid w:val="008F7AD9"/>
    <w:rsid w:val="00906A76"/>
    <w:rsid w:val="009109FD"/>
    <w:rsid w:val="00911006"/>
    <w:rsid w:val="00916A87"/>
    <w:rsid w:val="00920C93"/>
    <w:rsid w:val="00925D29"/>
    <w:rsid w:val="00925DB2"/>
    <w:rsid w:val="009268D2"/>
    <w:rsid w:val="00926E47"/>
    <w:rsid w:val="00933C6E"/>
    <w:rsid w:val="00933D68"/>
    <w:rsid w:val="009368B4"/>
    <w:rsid w:val="00941162"/>
    <w:rsid w:val="00946C28"/>
    <w:rsid w:val="00947162"/>
    <w:rsid w:val="00947777"/>
    <w:rsid w:val="00952E43"/>
    <w:rsid w:val="009603A5"/>
    <w:rsid w:val="009610D0"/>
    <w:rsid w:val="0096375C"/>
    <w:rsid w:val="009662E6"/>
    <w:rsid w:val="0096777C"/>
    <w:rsid w:val="0097095E"/>
    <w:rsid w:val="00970D73"/>
    <w:rsid w:val="00974C03"/>
    <w:rsid w:val="00975809"/>
    <w:rsid w:val="00977484"/>
    <w:rsid w:val="00980239"/>
    <w:rsid w:val="0098141B"/>
    <w:rsid w:val="009822AC"/>
    <w:rsid w:val="0098592B"/>
    <w:rsid w:val="00985FC4"/>
    <w:rsid w:val="00987197"/>
    <w:rsid w:val="00990766"/>
    <w:rsid w:val="00991261"/>
    <w:rsid w:val="00995F45"/>
    <w:rsid w:val="009964C4"/>
    <w:rsid w:val="009A2E32"/>
    <w:rsid w:val="009A7B81"/>
    <w:rsid w:val="009B1F85"/>
    <w:rsid w:val="009B480C"/>
    <w:rsid w:val="009B6F8B"/>
    <w:rsid w:val="009C22D9"/>
    <w:rsid w:val="009C245D"/>
    <w:rsid w:val="009C3B36"/>
    <w:rsid w:val="009D01C0"/>
    <w:rsid w:val="009D42E8"/>
    <w:rsid w:val="009D6A08"/>
    <w:rsid w:val="009D72CA"/>
    <w:rsid w:val="009E0A16"/>
    <w:rsid w:val="009E6CB7"/>
    <w:rsid w:val="009E7970"/>
    <w:rsid w:val="009F2EAC"/>
    <w:rsid w:val="009F57E3"/>
    <w:rsid w:val="00A05149"/>
    <w:rsid w:val="00A10F4F"/>
    <w:rsid w:val="00A11067"/>
    <w:rsid w:val="00A1704A"/>
    <w:rsid w:val="00A33F67"/>
    <w:rsid w:val="00A375EC"/>
    <w:rsid w:val="00A37B39"/>
    <w:rsid w:val="00A425EB"/>
    <w:rsid w:val="00A51820"/>
    <w:rsid w:val="00A66932"/>
    <w:rsid w:val="00A66E77"/>
    <w:rsid w:val="00A715B6"/>
    <w:rsid w:val="00A72F22"/>
    <w:rsid w:val="00A733BC"/>
    <w:rsid w:val="00A748A6"/>
    <w:rsid w:val="00A76329"/>
    <w:rsid w:val="00A76A69"/>
    <w:rsid w:val="00A879A4"/>
    <w:rsid w:val="00A9769E"/>
    <w:rsid w:val="00AA0FF8"/>
    <w:rsid w:val="00AA63BF"/>
    <w:rsid w:val="00AB134D"/>
    <w:rsid w:val="00AC0F2C"/>
    <w:rsid w:val="00AC502A"/>
    <w:rsid w:val="00AC7516"/>
    <w:rsid w:val="00AC75B7"/>
    <w:rsid w:val="00AC776A"/>
    <w:rsid w:val="00AD11B6"/>
    <w:rsid w:val="00AD1E81"/>
    <w:rsid w:val="00AD5224"/>
    <w:rsid w:val="00AD68E0"/>
    <w:rsid w:val="00AE3044"/>
    <w:rsid w:val="00AE67A8"/>
    <w:rsid w:val="00AF58C1"/>
    <w:rsid w:val="00B0152A"/>
    <w:rsid w:val="00B04A3F"/>
    <w:rsid w:val="00B06643"/>
    <w:rsid w:val="00B105AE"/>
    <w:rsid w:val="00B15055"/>
    <w:rsid w:val="00B20551"/>
    <w:rsid w:val="00B23A30"/>
    <w:rsid w:val="00B30179"/>
    <w:rsid w:val="00B33898"/>
    <w:rsid w:val="00B33FC7"/>
    <w:rsid w:val="00B37B15"/>
    <w:rsid w:val="00B423E4"/>
    <w:rsid w:val="00B45AC8"/>
    <w:rsid w:val="00B45C02"/>
    <w:rsid w:val="00B4683E"/>
    <w:rsid w:val="00B5117E"/>
    <w:rsid w:val="00B51BA1"/>
    <w:rsid w:val="00B534FB"/>
    <w:rsid w:val="00B6009D"/>
    <w:rsid w:val="00B61CE5"/>
    <w:rsid w:val="00B62F00"/>
    <w:rsid w:val="00B62F65"/>
    <w:rsid w:val="00B70B63"/>
    <w:rsid w:val="00B70BED"/>
    <w:rsid w:val="00B72A1E"/>
    <w:rsid w:val="00B7404C"/>
    <w:rsid w:val="00B8105F"/>
    <w:rsid w:val="00B816F7"/>
    <w:rsid w:val="00B81E12"/>
    <w:rsid w:val="00B95A09"/>
    <w:rsid w:val="00BA0C02"/>
    <w:rsid w:val="00BA339B"/>
    <w:rsid w:val="00BB6BEC"/>
    <w:rsid w:val="00BC1E7E"/>
    <w:rsid w:val="00BC3BE9"/>
    <w:rsid w:val="00BC74E9"/>
    <w:rsid w:val="00BD00BA"/>
    <w:rsid w:val="00BD2307"/>
    <w:rsid w:val="00BE1EA4"/>
    <w:rsid w:val="00BE36A9"/>
    <w:rsid w:val="00BE618E"/>
    <w:rsid w:val="00BE7BEC"/>
    <w:rsid w:val="00BF071A"/>
    <w:rsid w:val="00BF0A5A"/>
    <w:rsid w:val="00BF0E63"/>
    <w:rsid w:val="00BF12A3"/>
    <w:rsid w:val="00BF13B9"/>
    <w:rsid w:val="00BF16D7"/>
    <w:rsid w:val="00BF2373"/>
    <w:rsid w:val="00C01DBD"/>
    <w:rsid w:val="00C044E2"/>
    <w:rsid w:val="00C048CB"/>
    <w:rsid w:val="00C06575"/>
    <w:rsid w:val="00C066F3"/>
    <w:rsid w:val="00C120F2"/>
    <w:rsid w:val="00C121A1"/>
    <w:rsid w:val="00C14EA4"/>
    <w:rsid w:val="00C172C8"/>
    <w:rsid w:val="00C26233"/>
    <w:rsid w:val="00C31337"/>
    <w:rsid w:val="00C31681"/>
    <w:rsid w:val="00C3268B"/>
    <w:rsid w:val="00C35AD0"/>
    <w:rsid w:val="00C463DD"/>
    <w:rsid w:val="00C5379E"/>
    <w:rsid w:val="00C555B8"/>
    <w:rsid w:val="00C6124E"/>
    <w:rsid w:val="00C63E18"/>
    <w:rsid w:val="00C6530C"/>
    <w:rsid w:val="00C745C3"/>
    <w:rsid w:val="00C7464B"/>
    <w:rsid w:val="00C81E40"/>
    <w:rsid w:val="00C82376"/>
    <w:rsid w:val="00C87E24"/>
    <w:rsid w:val="00C9404B"/>
    <w:rsid w:val="00C978F5"/>
    <w:rsid w:val="00CA24A4"/>
    <w:rsid w:val="00CB348D"/>
    <w:rsid w:val="00CB5006"/>
    <w:rsid w:val="00CB6555"/>
    <w:rsid w:val="00CC65C9"/>
    <w:rsid w:val="00CD009C"/>
    <w:rsid w:val="00CD090F"/>
    <w:rsid w:val="00CD0EC1"/>
    <w:rsid w:val="00CD13DD"/>
    <w:rsid w:val="00CD46F5"/>
    <w:rsid w:val="00CD479E"/>
    <w:rsid w:val="00CD5449"/>
    <w:rsid w:val="00CD60AC"/>
    <w:rsid w:val="00CE4A8F"/>
    <w:rsid w:val="00CE6712"/>
    <w:rsid w:val="00CF0011"/>
    <w:rsid w:val="00CF071D"/>
    <w:rsid w:val="00D0123D"/>
    <w:rsid w:val="00D02B0E"/>
    <w:rsid w:val="00D05049"/>
    <w:rsid w:val="00D15B04"/>
    <w:rsid w:val="00D2031B"/>
    <w:rsid w:val="00D20CE1"/>
    <w:rsid w:val="00D25FE2"/>
    <w:rsid w:val="00D31DE0"/>
    <w:rsid w:val="00D37DA9"/>
    <w:rsid w:val="00D406A7"/>
    <w:rsid w:val="00D43252"/>
    <w:rsid w:val="00D44D86"/>
    <w:rsid w:val="00D45DA0"/>
    <w:rsid w:val="00D50B7D"/>
    <w:rsid w:val="00D52012"/>
    <w:rsid w:val="00D53761"/>
    <w:rsid w:val="00D55493"/>
    <w:rsid w:val="00D57D04"/>
    <w:rsid w:val="00D63F62"/>
    <w:rsid w:val="00D704E5"/>
    <w:rsid w:val="00D72727"/>
    <w:rsid w:val="00D7486F"/>
    <w:rsid w:val="00D77EE2"/>
    <w:rsid w:val="00D81C7A"/>
    <w:rsid w:val="00D922A3"/>
    <w:rsid w:val="00D95639"/>
    <w:rsid w:val="00D978C6"/>
    <w:rsid w:val="00DA06BA"/>
    <w:rsid w:val="00DA0956"/>
    <w:rsid w:val="00DA3272"/>
    <w:rsid w:val="00DA357F"/>
    <w:rsid w:val="00DA3E12"/>
    <w:rsid w:val="00DA5336"/>
    <w:rsid w:val="00DA545A"/>
    <w:rsid w:val="00DA5948"/>
    <w:rsid w:val="00DB74FE"/>
    <w:rsid w:val="00DB7AA6"/>
    <w:rsid w:val="00DC18AD"/>
    <w:rsid w:val="00DD0BFF"/>
    <w:rsid w:val="00DD5550"/>
    <w:rsid w:val="00DE1BCC"/>
    <w:rsid w:val="00DF61DE"/>
    <w:rsid w:val="00DF7CAE"/>
    <w:rsid w:val="00E22D5B"/>
    <w:rsid w:val="00E23EB6"/>
    <w:rsid w:val="00E24586"/>
    <w:rsid w:val="00E277FB"/>
    <w:rsid w:val="00E339C7"/>
    <w:rsid w:val="00E37D87"/>
    <w:rsid w:val="00E41634"/>
    <w:rsid w:val="00E423C0"/>
    <w:rsid w:val="00E4440C"/>
    <w:rsid w:val="00E61AF1"/>
    <w:rsid w:val="00E62DF9"/>
    <w:rsid w:val="00E637B3"/>
    <w:rsid w:val="00E6414C"/>
    <w:rsid w:val="00E66A41"/>
    <w:rsid w:val="00E71140"/>
    <w:rsid w:val="00E71611"/>
    <w:rsid w:val="00E7260F"/>
    <w:rsid w:val="00E72735"/>
    <w:rsid w:val="00E75AE1"/>
    <w:rsid w:val="00E778EF"/>
    <w:rsid w:val="00E8702D"/>
    <w:rsid w:val="00E905F4"/>
    <w:rsid w:val="00E916A9"/>
    <w:rsid w:val="00E916DE"/>
    <w:rsid w:val="00E925AD"/>
    <w:rsid w:val="00E92C86"/>
    <w:rsid w:val="00E96630"/>
    <w:rsid w:val="00EA42C1"/>
    <w:rsid w:val="00EB2D94"/>
    <w:rsid w:val="00EC00FB"/>
    <w:rsid w:val="00EC2AD5"/>
    <w:rsid w:val="00ED18DC"/>
    <w:rsid w:val="00ED3468"/>
    <w:rsid w:val="00ED6201"/>
    <w:rsid w:val="00ED7A2A"/>
    <w:rsid w:val="00EE2E61"/>
    <w:rsid w:val="00EF1D7F"/>
    <w:rsid w:val="00EF4A03"/>
    <w:rsid w:val="00F0137E"/>
    <w:rsid w:val="00F03E94"/>
    <w:rsid w:val="00F1558F"/>
    <w:rsid w:val="00F21786"/>
    <w:rsid w:val="00F3378A"/>
    <w:rsid w:val="00F3742B"/>
    <w:rsid w:val="00F41FDB"/>
    <w:rsid w:val="00F44FCB"/>
    <w:rsid w:val="00F46874"/>
    <w:rsid w:val="00F46F43"/>
    <w:rsid w:val="00F54205"/>
    <w:rsid w:val="00F56D63"/>
    <w:rsid w:val="00F609A9"/>
    <w:rsid w:val="00F61407"/>
    <w:rsid w:val="00F62077"/>
    <w:rsid w:val="00F65C07"/>
    <w:rsid w:val="00F7267B"/>
    <w:rsid w:val="00F80C99"/>
    <w:rsid w:val="00F850AC"/>
    <w:rsid w:val="00F867EC"/>
    <w:rsid w:val="00F91B2B"/>
    <w:rsid w:val="00F92E19"/>
    <w:rsid w:val="00F976DB"/>
    <w:rsid w:val="00FA2C33"/>
    <w:rsid w:val="00FA63F6"/>
    <w:rsid w:val="00FC0035"/>
    <w:rsid w:val="00FC03CD"/>
    <w:rsid w:val="00FC0646"/>
    <w:rsid w:val="00FC68B7"/>
    <w:rsid w:val="00FC6CA8"/>
    <w:rsid w:val="00FE4AFA"/>
    <w:rsid w:val="00FE6985"/>
    <w:rsid w:val="00FF09E2"/>
    <w:rsid w:val="00FF1A52"/>
    <w:rsid w:val="00FF2A1D"/>
    <w:rsid w:val="00FF3435"/>
    <w:rsid w:val="00FF36AC"/>
    <w:rsid w:val="00FF6F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57C8"/>
  <w15:docId w15:val="{6CB92DB9-A3F8-42D3-A92D-73224BC6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68"/>
    <w:pPr>
      <w:suppressAutoHyphens/>
      <w:spacing w:line="240" w:lineRule="atLeast"/>
    </w:pPr>
    <w:rPr>
      <w:lang w:eastAsia="fr-FR"/>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qFormat/>
    <w:rsid w:val="00E925AD"/>
    <w:rPr>
      <w:rFonts w:ascii="Times New Roman" w:hAnsi="Times New Roman"/>
      <w:sz w:val="18"/>
      <w:vertAlign w:val="superscript"/>
    </w:rPr>
  </w:style>
  <w:style w:type="character" w:styleId="FootnoteReference">
    <w:name w:val="footnote reference"/>
    <w:aliases w:val="4_G"/>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locked/>
    <w:rsid w:val="00D45DA0"/>
    <w:rPr>
      <w:lang w:val="en-GB"/>
    </w:rPr>
  </w:style>
  <w:style w:type="character" w:styleId="CommentReference">
    <w:name w:val="annotation reference"/>
    <w:semiHidden/>
    <w:unhideWhenUsed/>
    <w:rsid w:val="00AD68E0"/>
    <w:rPr>
      <w:sz w:val="16"/>
      <w:szCs w:val="16"/>
    </w:rPr>
  </w:style>
  <w:style w:type="paragraph" w:styleId="CommentText">
    <w:name w:val="annotation text"/>
    <w:basedOn w:val="Normal"/>
    <w:link w:val="CommentTextChar"/>
    <w:unhideWhenUsed/>
    <w:rsid w:val="00AD68E0"/>
    <w:pPr>
      <w:spacing w:line="240" w:lineRule="auto"/>
    </w:pPr>
  </w:style>
  <w:style w:type="character" w:customStyle="1" w:styleId="CommentTextChar">
    <w:name w:val="Comment Text Char"/>
    <w:link w:val="CommentText"/>
    <w:rsid w:val="00AD68E0"/>
    <w:rPr>
      <w:lang w:val="en-GB"/>
    </w:rPr>
  </w:style>
  <w:style w:type="paragraph" w:styleId="CommentSubject">
    <w:name w:val="annotation subject"/>
    <w:basedOn w:val="CommentText"/>
    <w:next w:val="CommentText"/>
    <w:link w:val="CommentSubjectChar"/>
    <w:semiHidden/>
    <w:unhideWhenUsed/>
    <w:rsid w:val="00AD68E0"/>
    <w:rPr>
      <w:b/>
      <w:bCs/>
    </w:rPr>
  </w:style>
  <w:style w:type="character" w:customStyle="1" w:styleId="CommentSubjectChar">
    <w:name w:val="Comment Subject Char"/>
    <w:link w:val="CommentSubject"/>
    <w:semiHidden/>
    <w:rsid w:val="00AD68E0"/>
    <w:rPr>
      <w:b/>
      <w:bCs/>
      <w:lang w:val="en-GB"/>
    </w:rPr>
  </w:style>
  <w:style w:type="paragraph" w:styleId="ListParagraph">
    <w:name w:val="List Paragraph"/>
    <w:basedOn w:val="Normal"/>
    <w:uiPriority w:val="34"/>
    <w:qFormat/>
    <w:rsid w:val="00E24586"/>
    <w:pPr>
      <w:suppressAutoHyphens w:val="0"/>
      <w:spacing w:after="160" w:line="259" w:lineRule="auto"/>
      <w:ind w:left="720"/>
      <w:contextualSpacing/>
    </w:pPr>
    <w:rPr>
      <w:rFonts w:ascii="Calibri" w:eastAsia="Calibri" w:hAnsi="Calibri" w:cs="Arial"/>
      <w:sz w:val="22"/>
      <w:szCs w:val="22"/>
      <w:lang w:val="nl-NL" w:eastAsia="en-US"/>
    </w:rPr>
  </w:style>
  <w:style w:type="character" w:customStyle="1" w:styleId="HChGChar">
    <w:name w:val="_ H _Ch_G Char"/>
    <w:link w:val="HChG"/>
    <w:rsid w:val="007661F5"/>
    <w:rPr>
      <w:b/>
      <w:sz w:val="28"/>
      <w:lang w:val="en-GB"/>
    </w:rPr>
  </w:style>
  <w:style w:type="character" w:customStyle="1" w:styleId="H1GChar">
    <w:name w:val="_ H_1_G Char"/>
    <w:link w:val="H1G"/>
    <w:rsid w:val="000B3813"/>
    <w:rPr>
      <w:b/>
      <w:sz w:val="24"/>
      <w:lang w:eastAsia="fr-FR"/>
    </w:rPr>
  </w:style>
  <w:style w:type="paragraph" w:styleId="Revision">
    <w:name w:val="Revision"/>
    <w:hidden/>
    <w:uiPriority w:val="99"/>
    <w:semiHidden/>
    <w:rsid w:val="00C82376"/>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0BC76-6A38-4B93-ACF4-3C294CDC5F30}">
  <ds:schemaRefs>
    <ds:schemaRef ds:uri="http://schemas.microsoft.com/sharepoint/v3/contenttype/forms"/>
  </ds:schemaRefs>
</ds:datastoreItem>
</file>

<file path=customXml/itemProps2.xml><?xml version="1.0" encoding="utf-8"?>
<ds:datastoreItem xmlns:ds="http://schemas.openxmlformats.org/officeDocument/2006/customXml" ds:itemID="{9A95FA13-7F5E-47CB-9673-7B081CC0ADFC}">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F964A546-7717-4229-A12A-9B96A6B307ED}">
  <ds:schemaRefs>
    <ds:schemaRef ds:uri="http://schemas.openxmlformats.org/officeDocument/2006/bibliography"/>
  </ds:schemaRefs>
</ds:datastoreItem>
</file>

<file path=customXml/itemProps4.xml><?xml version="1.0" encoding="utf-8"?>
<ds:datastoreItem xmlns:ds="http://schemas.openxmlformats.org/officeDocument/2006/customXml" ds:itemID="{32D71666-0AED-4669-86FC-6534223FFCC1}"/>
</file>

<file path=docProps/app.xml><?xml version="1.0" encoding="utf-8"?>
<Properties xmlns="http://schemas.openxmlformats.org/officeDocument/2006/extended-properties" xmlns:vt="http://schemas.openxmlformats.org/officeDocument/2006/docPropsVTypes">
  <Template>Normal.dotm</Template>
  <TotalTime>23</TotalTime>
  <Pages>2</Pages>
  <Words>577</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ECE/TRANS/WP.15/AC.2/2023/8</vt:lpstr>
      <vt:lpstr>United Nations</vt:lpstr>
    </vt:vector>
  </TitlesOfParts>
  <Company>CSD</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ECE/TRANS/WP.15/AC.2/2023/8</dc:title>
  <dc:subject>2225507</dc:subject>
  <dc:creator>ND</dc:creator>
  <cp:keywords/>
  <dc:description/>
  <cp:lastModifiedBy>Secretariat</cp:lastModifiedBy>
  <cp:revision>27</cp:revision>
  <cp:lastPrinted>2023-01-25T20:50:00Z</cp:lastPrinted>
  <dcterms:created xsi:type="dcterms:W3CDTF">2024-01-19T11:10:00Z</dcterms:created>
  <dcterms:modified xsi:type="dcterms:W3CDTF">2024-01-19T12:19:00Z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SharedWithUsers">
    <vt:lpwstr>46;#Alibech Mireles Diaz</vt:lpwstr>
  </property>
</Properties>
</file>