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529"/>
        <w:gridCol w:w="1701"/>
      </w:tblGrid>
      <w:tr w:rsidR="00157609" w14:paraId="63312D02" w14:textId="77777777" w:rsidTr="00DA5948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F3E9B0E" w14:textId="77777777" w:rsidR="00157609" w:rsidRPr="00B97172" w:rsidRDefault="00157609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4FCF6A63" w14:textId="0EF5C8B5" w:rsidR="00157609" w:rsidRPr="00170046" w:rsidRDefault="00157609" w:rsidP="00C31681">
            <w:pPr>
              <w:jc w:val="right"/>
              <w:rPr>
                <w:b/>
                <w:bCs/>
                <w:lang w:val="en-US"/>
              </w:rPr>
            </w:pPr>
            <w:r w:rsidRPr="00DA5948">
              <w:rPr>
                <w:b/>
                <w:bCs/>
                <w:sz w:val="40"/>
              </w:rPr>
              <w:t>INF.</w:t>
            </w:r>
            <w:r w:rsidR="00AE74DB">
              <w:rPr>
                <w:b/>
                <w:bCs/>
                <w:sz w:val="40"/>
              </w:rPr>
              <w:t>2</w:t>
            </w:r>
            <w:r w:rsidR="007E6C30">
              <w:rPr>
                <w:b/>
                <w:bCs/>
                <w:sz w:val="40"/>
              </w:rPr>
              <w:t>4</w:t>
            </w:r>
          </w:p>
        </w:tc>
      </w:tr>
      <w:tr w:rsidR="00157609" w14:paraId="24ABEA35" w14:textId="77777777" w:rsidTr="00B85E54">
        <w:trPr>
          <w:cantSplit/>
          <w:trHeight w:hRule="exact" w:val="4119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09885C8" w14:textId="77777777" w:rsidR="00157609" w:rsidRDefault="00157609" w:rsidP="00B2055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  <w:p w14:paraId="2651449E" w14:textId="77777777" w:rsidR="00157609" w:rsidRDefault="00157609" w:rsidP="00157609">
            <w:pPr>
              <w:spacing w:before="120"/>
              <w:rPr>
                <w:sz w:val="28"/>
                <w:szCs w:val="28"/>
              </w:rPr>
            </w:pPr>
            <w:r w:rsidRPr="006852FE">
              <w:rPr>
                <w:sz w:val="28"/>
                <w:szCs w:val="28"/>
              </w:rPr>
              <w:t>Inland Transport Committee</w:t>
            </w:r>
          </w:p>
          <w:p w14:paraId="16C217B9" w14:textId="77777777" w:rsidR="00157609" w:rsidRPr="006852FE" w:rsidRDefault="00157609" w:rsidP="0015760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Working Party on the Transport of Dangerous Goods</w:t>
            </w:r>
          </w:p>
          <w:p w14:paraId="2F14E222" w14:textId="77777777" w:rsidR="00157609" w:rsidRPr="006852FE" w:rsidRDefault="00157609" w:rsidP="00157609">
            <w:pPr>
              <w:spacing w:before="120" w:after="120"/>
              <w:rPr>
                <w:b/>
              </w:rPr>
            </w:pPr>
            <w:r w:rsidRPr="006852FE">
              <w:rPr>
                <w:b/>
              </w:rPr>
              <w:t xml:space="preserve">Joint Meeting of Experts on the Regulations annexed to the </w:t>
            </w:r>
            <w:r w:rsidRPr="006852FE">
              <w:rPr>
                <w:b/>
              </w:rPr>
              <w:br/>
              <w:t xml:space="preserve">European Agreement concerning the International Carriage </w:t>
            </w:r>
            <w:r w:rsidRPr="006852FE">
              <w:rPr>
                <w:b/>
              </w:rPr>
              <w:br/>
              <w:t>of Dangerous Goods by Inland Waterways (ADN)</w:t>
            </w:r>
            <w:r w:rsidRPr="006852FE">
              <w:rPr>
                <w:b/>
              </w:rPr>
              <w:br/>
              <w:t>(ADN Safety Committee)</w:t>
            </w:r>
          </w:p>
          <w:p w14:paraId="1D1A5D82" w14:textId="1E5174ED" w:rsidR="007228D3" w:rsidRPr="003134DF" w:rsidRDefault="007228D3" w:rsidP="007228D3">
            <w:pPr>
              <w:spacing w:before="120"/>
              <w:rPr>
                <w:b/>
              </w:rPr>
            </w:pPr>
            <w:r>
              <w:rPr>
                <w:b/>
              </w:rPr>
              <w:t>Forty-</w:t>
            </w:r>
            <w:r w:rsidR="00877FC0">
              <w:rPr>
                <w:b/>
              </w:rPr>
              <w:t>thir</w:t>
            </w:r>
            <w:r>
              <w:rPr>
                <w:b/>
              </w:rPr>
              <w:t xml:space="preserve">d </w:t>
            </w:r>
            <w:r w:rsidRPr="003134DF">
              <w:rPr>
                <w:b/>
              </w:rPr>
              <w:t>session</w:t>
            </w:r>
          </w:p>
          <w:p w14:paraId="09AB7A69" w14:textId="77777777" w:rsidR="00773D4D" w:rsidRDefault="007228D3" w:rsidP="00773D4D">
            <w:r w:rsidRPr="003134DF">
              <w:t xml:space="preserve">Geneva, </w:t>
            </w:r>
            <w:r>
              <w:t>2</w:t>
            </w:r>
            <w:r w:rsidR="00877FC0">
              <w:t>2</w:t>
            </w:r>
            <w:r>
              <w:t>-2</w:t>
            </w:r>
            <w:r w:rsidR="00877FC0">
              <w:t>6</w:t>
            </w:r>
            <w:r>
              <w:t xml:space="preserve"> </w:t>
            </w:r>
            <w:r w:rsidR="00877FC0">
              <w:t>January</w:t>
            </w:r>
            <w:r>
              <w:t xml:space="preserve"> 202</w:t>
            </w:r>
            <w:r w:rsidR="00877FC0">
              <w:t>4</w:t>
            </w:r>
          </w:p>
          <w:p w14:paraId="6A3FD0D4" w14:textId="6D749C3A" w:rsidR="00B85E54" w:rsidRPr="00F97291" w:rsidRDefault="00B85E54" w:rsidP="00B85E54">
            <w:pPr>
              <w:rPr>
                <w:b/>
              </w:rPr>
            </w:pPr>
            <w:r w:rsidRPr="006C4F15">
              <w:rPr>
                <w:bCs/>
              </w:rPr>
              <w:t xml:space="preserve">Item </w:t>
            </w:r>
            <w:r>
              <w:rPr>
                <w:bCs/>
              </w:rPr>
              <w:t>4 (</w:t>
            </w:r>
            <w:r w:rsidR="008532CE">
              <w:rPr>
                <w:bCs/>
              </w:rPr>
              <w:t>d</w:t>
            </w:r>
            <w:r>
              <w:rPr>
                <w:bCs/>
              </w:rPr>
              <w:t>)</w:t>
            </w:r>
            <w:r w:rsidRPr="006C4F15">
              <w:rPr>
                <w:bCs/>
              </w:rPr>
              <w:t xml:space="preserve"> of the provisional agenda</w:t>
            </w:r>
            <w:r w:rsidRPr="00F97291">
              <w:br/>
            </w:r>
            <w:r w:rsidRPr="00F97291">
              <w:rPr>
                <w:b/>
              </w:rPr>
              <w:t xml:space="preserve">Implementation of the </w:t>
            </w:r>
            <w:r>
              <w:t xml:space="preserve"> </w:t>
            </w:r>
            <w:r w:rsidRPr="005D1385">
              <w:rPr>
                <w:b/>
              </w:rPr>
              <w:t xml:space="preserve">European Agreement concerning the International Carriage of Dangerous Goods by Inland Waterways </w:t>
            </w:r>
            <w:r w:rsidR="00C65F44">
              <w:rPr>
                <w:b/>
              </w:rPr>
              <w:t>(</w:t>
            </w:r>
            <w:r w:rsidRPr="00F97291">
              <w:rPr>
                <w:b/>
              </w:rPr>
              <w:t>ADN</w:t>
            </w:r>
            <w:r w:rsidR="00C65F44">
              <w:rPr>
                <w:b/>
              </w:rPr>
              <w:t>)</w:t>
            </w:r>
            <w:r w:rsidRPr="00F97291">
              <w:rPr>
                <w:b/>
              </w:rPr>
              <w:t>:</w:t>
            </w:r>
          </w:p>
          <w:p w14:paraId="2D3B4376" w14:textId="14F0A414" w:rsidR="00B85E54" w:rsidRPr="00F97291" w:rsidRDefault="00923282" w:rsidP="00B85E54">
            <w:pPr>
              <w:rPr>
                <w:b/>
              </w:rPr>
            </w:pPr>
            <w:r w:rsidRPr="00E039FF">
              <w:rPr>
                <w:b/>
                <w:bCs/>
              </w:rPr>
              <w:t>training of experts</w:t>
            </w:r>
          </w:p>
          <w:p w14:paraId="333197FE" w14:textId="1B16FE27" w:rsidR="00773D4D" w:rsidRPr="008A105B" w:rsidRDefault="00773D4D" w:rsidP="00D672D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0A0AEDD" w14:textId="77777777" w:rsidR="00DB74FE" w:rsidRDefault="00DB74FE" w:rsidP="00C31681">
            <w:pPr>
              <w:spacing w:line="240" w:lineRule="exact"/>
            </w:pPr>
          </w:p>
          <w:p w14:paraId="7F61019D" w14:textId="77777777" w:rsidR="00DB74FE" w:rsidRDefault="00DB74FE" w:rsidP="00C31681">
            <w:pPr>
              <w:spacing w:line="240" w:lineRule="exact"/>
            </w:pPr>
          </w:p>
          <w:p w14:paraId="4787E01E" w14:textId="77777777" w:rsidR="00DB74FE" w:rsidRDefault="00DB74FE" w:rsidP="00C31681">
            <w:pPr>
              <w:spacing w:line="240" w:lineRule="exact"/>
            </w:pPr>
          </w:p>
          <w:p w14:paraId="42ADB0F2" w14:textId="4BD551F5" w:rsidR="00157609" w:rsidRDefault="00DF77E5" w:rsidP="00C31681">
            <w:pPr>
              <w:spacing w:line="240" w:lineRule="exact"/>
            </w:pPr>
            <w:r>
              <w:t>18</w:t>
            </w:r>
            <w:r w:rsidR="00AA3E74">
              <w:t xml:space="preserve"> </w:t>
            </w:r>
            <w:r>
              <w:t>January</w:t>
            </w:r>
            <w:r w:rsidR="00157609">
              <w:t xml:space="preserve"> 202</w:t>
            </w:r>
            <w:r>
              <w:t>4</w:t>
            </w:r>
          </w:p>
          <w:p w14:paraId="1C6A09C9" w14:textId="77777777" w:rsidR="00157609" w:rsidRDefault="00157609" w:rsidP="00C31681">
            <w:pPr>
              <w:spacing w:line="240" w:lineRule="exact"/>
            </w:pPr>
          </w:p>
          <w:p w14:paraId="2B061DA4" w14:textId="77777777" w:rsidR="00157609" w:rsidRDefault="00157609" w:rsidP="00C31681">
            <w:pPr>
              <w:spacing w:line="240" w:lineRule="exact"/>
            </w:pPr>
            <w:r>
              <w:t>Original: English</w:t>
            </w:r>
          </w:p>
        </w:tc>
      </w:tr>
    </w:tbl>
    <w:p w14:paraId="0471818A" w14:textId="3A9B5534" w:rsidR="00630823" w:rsidRDefault="00630823" w:rsidP="00630823">
      <w:pPr>
        <w:pStyle w:val="HChG"/>
      </w:pPr>
      <w:r>
        <w:tab/>
      </w:r>
      <w:r>
        <w:tab/>
        <w:t xml:space="preserve">Request for </w:t>
      </w:r>
      <w:r w:rsidR="000F3250">
        <w:t xml:space="preserve">discussing </w:t>
      </w:r>
      <w:r w:rsidR="00065E21">
        <w:t xml:space="preserve">the possibility of </w:t>
      </w:r>
      <w:r w:rsidR="000F3250" w:rsidRPr="000F3250">
        <w:t>making ADN examinations available in English</w:t>
      </w:r>
      <w:r w:rsidR="000F3250">
        <w:t xml:space="preserve"> </w:t>
      </w:r>
    </w:p>
    <w:p w14:paraId="118343A2" w14:textId="77777777" w:rsidR="00630823" w:rsidRPr="00E64266" w:rsidRDefault="00630823" w:rsidP="00630823">
      <w:pPr>
        <w:pStyle w:val="H1G"/>
        <w:ind w:right="0"/>
      </w:pPr>
      <w:r>
        <w:tab/>
      </w:r>
      <w:r>
        <w:tab/>
      </w:r>
      <w:bookmarkStart w:id="0" w:name="_Hlk141447565"/>
      <w:r>
        <w:t xml:space="preserve">Transmitted by </w:t>
      </w:r>
      <w:r w:rsidRPr="00AD4176">
        <w:t xml:space="preserve">European Barge Union </w:t>
      </w:r>
      <w:r>
        <w:t xml:space="preserve">(EBU) and </w:t>
      </w:r>
      <w:r w:rsidRPr="005847C0">
        <w:t>European Skippers Organi</w:t>
      </w:r>
      <w:r>
        <w:t>s</w:t>
      </w:r>
      <w:r w:rsidRPr="005847C0">
        <w:t xml:space="preserve">ation </w:t>
      </w:r>
      <w:r>
        <w:t>(ESO)</w:t>
      </w:r>
      <w:bookmarkEnd w:id="0"/>
    </w:p>
    <w:p w14:paraId="73C64FAD" w14:textId="1966478D" w:rsidR="00630823" w:rsidRDefault="00630823" w:rsidP="00630823">
      <w:pPr>
        <w:pStyle w:val="HChG"/>
      </w:pPr>
      <w:r>
        <w:tab/>
      </w:r>
      <w:r>
        <w:tab/>
      </w:r>
      <w:r w:rsidRPr="00DA7C6A">
        <w:t xml:space="preserve">Introduction </w:t>
      </w:r>
    </w:p>
    <w:p w14:paraId="7E34523B" w14:textId="13CB2109" w:rsidR="00630823" w:rsidRPr="00C529C7" w:rsidRDefault="005F2DE7" w:rsidP="005F2DE7">
      <w:pPr>
        <w:pStyle w:val="SingleTxtG"/>
      </w:pPr>
      <w:r>
        <w:t>1.</w:t>
      </w:r>
      <w:r>
        <w:tab/>
      </w:r>
      <w:r w:rsidR="00630823" w:rsidRPr="00C529C7">
        <w:t>The inland navigation industry is coping with a structural shortage of crew, which is a big concern for the operation of barges. For a certain couple of years</w:t>
      </w:r>
      <w:r w:rsidR="00630823">
        <w:t>,</w:t>
      </w:r>
      <w:r w:rsidR="00630823" w:rsidRPr="00C529C7">
        <w:t xml:space="preserve"> more and more, from non-European countries crew members (mostly ex-sea vessel crews) like people</w:t>
      </w:r>
      <w:r w:rsidR="00630823">
        <w:t xml:space="preserve"> originating</w:t>
      </w:r>
      <w:r w:rsidR="00630823" w:rsidRPr="00C529C7">
        <w:t xml:space="preserve"> from the Philippines or South-America are being found willing to sail </w:t>
      </w:r>
      <w:r w:rsidR="00630823">
        <w:t>on board of</w:t>
      </w:r>
      <w:r w:rsidR="00630823" w:rsidRPr="00C529C7">
        <w:t xml:space="preserve"> inland barges.</w:t>
      </w:r>
    </w:p>
    <w:p w14:paraId="12A2FE50" w14:textId="6780B9A6" w:rsidR="00630823" w:rsidRPr="00C529C7" w:rsidRDefault="005F2DE7" w:rsidP="00630823">
      <w:pPr>
        <w:pStyle w:val="SingleTxtG"/>
      </w:pPr>
      <w:r>
        <w:t>2.</w:t>
      </w:r>
      <w:r>
        <w:tab/>
      </w:r>
      <w:r w:rsidR="00630823" w:rsidRPr="00C529C7">
        <w:t xml:space="preserve">The language English is being spoken very well by </w:t>
      </w:r>
      <w:r w:rsidR="00630823">
        <w:t>most of these</w:t>
      </w:r>
      <w:r w:rsidR="00630823" w:rsidRPr="00C529C7">
        <w:t xml:space="preserve"> non-European crew members. This is a benefit in the sea harbours and probably the upcoming harmonized and international </w:t>
      </w:r>
      <w:r w:rsidR="006A5C06">
        <w:t>"</w:t>
      </w:r>
      <w:r w:rsidR="00630823" w:rsidRPr="00C529C7">
        <w:t>River Speak</w:t>
      </w:r>
      <w:r w:rsidR="006A5C06">
        <w:t>"</w:t>
      </w:r>
      <w:r w:rsidR="00630823" w:rsidRPr="00C529C7">
        <w:t>.</w:t>
      </w:r>
    </w:p>
    <w:p w14:paraId="15AD89D6" w14:textId="512E66DA" w:rsidR="00630823" w:rsidRDefault="005F2DE7" w:rsidP="00630823">
      <w:pPr>
        <w:pStyle w:val="SingleTxtG"/>
      </w:pPr>
      <w:r>
        <w:t>3.</w:t>
      </w:r>
      <w:r>
        <w:tab/>
      </w:r>
      <w:r w:rsidR="00C84340" w:rsidRPr="00C84340">
        <w:t xml:space="preserve">However, currently, it seems impossible or at least </w:t>
      </w:r>
      <w:r w:rsidR="00C84340">
        <w:t>a novelty</w:t>
      </w:r>
      <w:r w:rsidR="00C84340" w:rsidRPr="00C84340">
        <w:t xml:space="preserve"> to examine the ADN in English, despite it being an 'original ADN language'. The Catalogue of Questions for ADN exams is also available in English.</w:t>
      </w:r>
    </w:p>
    <w:p w14:paraId="79DCB96F" w14:textId="579574F9" w:rsidR="00630823" w:rsidRPr="00C529C7" w:rsidRDefault="005F2DE7" w:rsidP="00630823">
      <w:pPr>
        <w:pStyle w:val="SingleTxtG"/>
      </w:pPr>
      <w:r>
        <w:t>4.</w:t>
      </w:r>
      <w:r>
        <w:tab/>
      </w:r>
      <w:r w:rsidR="00FC3021" w:rsidRPr="00FC3021">
        <w:t xml:space="preserve">However, </w:t>
      </w:r>
      <w:r w:rsidR="001F5288">
        <w:t>lacking</w:t>
      </w:r>
      <w:r w:rsidR="00FC3021" w:rsidRPr="00FC3021">
        <w:t xml:space="preserve"> the possibility to take exams in English restricts the development of competent crew members who can sail on board ADN dangerous goods barges.</w:t>
      </w:r>
      <w:r w:rsidR="00FC3021" w:rsidRPr="00FC3021">
        <w:tab/>
      </w:r>
    </w:p>
    <w:p w14:paraId="05CD3C9E" w14:textId="56C4BC7B" w:rsidR="00630823" w:rsidRPr="00C529C7" w:rsidRDefault="005F2DE7" w:rsidP="00630823">
      <w:pPr>
        <w:pStyle w:val="SingleTxtG"/>
      </w:pPr>
      <w:r>
        <w:t>5.</w:t>
      </w:r>
      <w:r>
        <w:tab/>
      </w:r>
      <w:r w:rsidR="008D79EE" w:rsidRPr="008D79EE">
        <w:t>The inland industry has requested that both the Dutch Ministry and the recognized competent authority in the Netherlands, CCV, investigate the possibility of making ADN examinations available in English.</w:t>
      </w:r>
      <w:r w:rsidR="00630823" w:rsidRPr="00C529C7">
        <w:t xml:space="preserve">.  (The CCV is a division of CBR and designated by the </w:t>
      </w:r>
      <w:r w:rsidR="00630823">
        <w:t xml:space="preserve">Dutch </w:t>
      </w:r>
      <w:r w:rsidR="00630823" w:rsidRPr="00C529C7">
        <w:t>Ministry to perform the ADN exams and to ensure the quality level of the ADN training providers).</w:t>
      </w:r>
    </w:p>
    <w:p w14:paraId="351DFEA9" w14:textId="50A59E1D" w:rsidR="00630823" w:rsidRPr="00C529C7" w:rsidRDefault="005F2DE7" w:rsidP="00630823">
      <w:pPr>
        <w:pStyle w:val="SingleTxtG"/>
      </w:pPr>
      <w:r>
        <w:t>6.</w:t>
      </w:r>
      <w:r>
        <w:tab/>
      </w:r>
      <w:r w:rsidR="00630823" w:rsidRPr="00C529C7">
        <w:t xml:space="preserve">It was concluded that this would take some efforts and time, but </w:t>
      </w:r>
      <w:r w:rsidR="00630823">
        <w:t xml:space="preserve">is considered </w:t>
      </w:r>
      <w:r w:rsidR="00630823" w:rsidRPr="00C529C7">
        <w:t xml:space="preserve">not to be impossible. However, this seems to be a new practise </w:t>
      </w:r>
      <w:r w:rsidR="00630823">
        <w:t>of</w:t>
      </w:r>
      <w:r w:rsidR="00630823" w:rsidRPr="00C529C7">
        <w:t xml:space="preserve"> examination of experts</w:t>
      </w:r>
      <w:r w:rsidR="00630823">
        <w:t xml:space="preserve"> under the ADN member states</w:t>
      </w:r>
      <w:r w:rsidR="00630823" w:rsidRPr="00C529C7">
        <w:t xml:space="preserve"> and </w:t>
      </w:r>
      <w:r w:rsidR="00630823">
        <w:t xml:space="preserve">it </w:t>
      </w:r>
      <w:r w:rsidR="00630823" w:rsidRPr="00C529C7">
        <w:t>would be appropriate to discuss amongst the contracting parties of the ADN.</w:t>
      </w:r>
    </w:p>
    <w:p w14:paraId="446BC940" w14:textId="1E90A08E" w:rsidR="00630823" w:rsidRPr="002D067F" w:rsidRDefault="00630823" w:rsidP="00630823">
      <w:pPr>
        <w:pStyle w:val="HChG"/>
      </w:pPr>
      <w:r>
        <w:tab/>
        <w:t>I.</w:t>
      </w:r>
      <w:r>
        <w:tab/>
      </w:r>
      <w:r w:rsidRPr="002D067F">
        <w:t>Request</w:t>
      </w:r>
    </w:p>
    <w:p w14:paraId="0842B635" w14:textId="60C72529" w:rsidR="00630823" w:rsidRDefault="005F2DE7" w:rsidP="00630823">
      <w:pPr>
        <w:pStyle w:val="SingleTxtG"/>
      </w:pPr>
      <w:r>
        <w:t>7.</w:t>
      </w:r>
      <w:r>
        <w:tab/>
      </w:r>
      <w:r w:rsidR="00630823" w:rsidRPr="002D067F">
        <w:t>EBU/ESO request</w:t>
      </w:r>
      <w:r w:rsidR="00630823">
        <w:t>s</w:t>
      </w:r>
      <w:r w:rsidR="00630823" w:rsidRPr="002D067F">
        <w:t xml:space="preserve"> the ADN safety committee to give its opinion about examination in the English language.</w:t>
      </w:r>
    </w:p>
    <w:p w14:paraId="074F622A" w14:textId="547FB15E" w:rsidR="00630823" w:rsidRDefault="005F2DE7" w:rsidP="00630823">
      <w:pPr>
        <w:pStyle w:val="SingleTxtG"/>
      </w:pPr>
      <w:r>
        <w:lastRenderedPageBreak/>
        <w:t>8.</w:t>
      </w:r>
      <w:r>
        <w:tab/>
      </w:r>
      <w:r w:rsidR="00630823" w:rsidRPr="00AE66C9">
        <w:t xml:space="preserve">In </w:t>
      </w:r>
      <w:r w:rsidR="00630823">
        <w:t>the</w:t>
      </w:r>
      <w:r w:rsidR="00630823" w:rsidRPr="00AE66C9">
        <w:t xml:space="preserve"> opinion</w:t>
      </w:r>
      <w:r w:rsidR="00630823">
        <w:t xml:space="preserve"> of EBU/ESO</w:t>
      </w:r>
      <w:r w:rsidR="00630823" w:rsidRPr="00AE66C9">
        <w:t xml:space="preserve">, the ADN itself does not have to be amended, however it could be </w:t>
      </w:r>
      <w:r w:rsidR="00630823">
        <w:t xml:space="preserve">a </w:t>
      </w:r>
      <w:r w:rsidR="00630823" w:rsidRPr="00AE66C9">
        <w:t>possib</w:t>
      </w:r>
      <w:r w:rsidR="00630823">
        <w:t>ility</w:t>
      </w:r>
      <w:r w:rsidR="00630823" w:rsidRPr="00AE66C9">
        <w:t xml:space="preserve"> to ask the informal working group </w:t>
      </w:r>
      <w:r w:rsidR="00D11174">
        <w:t xml:space="preserve">on the training of </w:t>
      </w:r>
      <w:r w:rsidR="00630823" w:rsidRPr="00AE66C9">
        <w:t>experts to confirm</w:t>
      </w:r>
      <w:r w:rsidR="00630823">
        <w:t xml:space="preserve"> this position</w:t>
      </w:r>
      <w:r w:rsidR="00630823" w:rsidRPr="00AE66C9">
        <w:t>.</w:t>
      </w:r>
    </w:p>
    <w:p w14:paraId="37F01E4B" w14:textId="717C0E97" w:rsidR="00630823" w:rsidRDefault="009875F3" w:rsidP="00630823">
      <w:pPr>
        <w:pStyle w:val="SingleTxtG"/>
      </w:pPr>
      <w:r>
        <w:t>9.</w:t>
      </w:r>
      <w:r>
        <w:tab/>
      </w:r>
      <w:r w:rsidR="00630823">
        <w:t xml:space="preserve">Relevant exams/tests would be: </w:t>
      </w:r>
    </w:p>
    <w:p w14:paraId="11C6F373" w14:textId="77777777" w:rsidR="00630823" w:rsidRDefault="00630823" w:rsidP="009875F3">
      <w:pPr>
        <w:pStyle w:val="Bullet1G"/>
      </w:pPr>
      <w:r>
        <w:t xml:space="preserve">ADN basis exam (ADN 8.2.2.7.1) </w:t>
      </w:r>
    </w:p>
    <w:p w14:paraId="18764B50" w14:textId="77777777" w:rsidR="00630823" w:rsidRDefault="00630823" w:rsidP="009875F3">
      <w:pPr>
        <w:pStyle w:val="Bullet1G"/>
      </w:pPr>
      <w:r>
        <w:t xml:space="preserve">ADN test after refresher course (ADN 8.2.2.7.1.3 / 8.2.1.4) </w:t>
      </w:r>
    </w:p>
    <w:p w14:paraId="0D33E8F3" w14:textId="77777777" w:rsidR="00630823" w:rsidRDefault="00630823" w:rsidP="009875F3">
      <w:pPr>
        <w:pStyle w:val="Bullet1G"/>
      </w:pPr>
      <w:r>
        <w:t xml:space="preserve">ADN specialization of Chemicals exam (ADN 8.2.1.7) </w:t>
      </w:r>
    </w:p>
    <w:p w14:paraId="1B7C5E30" w14:textId="77777777" w:rsidR="00630823" w:rsidRDefault="00630823" w:rsidP="009875F3">
      <w:pPr>
        <w:pStyle w:val="Bullet1G"/>
      </w:pPr>
      <w:r>
        <w:t xml:space="preserve">ADN specialisation of Gas exam (ADN 8.2.1.5) </w:t>
      </w:r>
    </w:p>
    <w:p w14:paraId="2C115BE4" w14:textId="7976CF1A" w:rsidR="00630823" w:rsidRDefault="00630823" w:rsidP="00630823">
      <w:pPr>
        <w:pStyle w:val="HChG"/>
      </w:pPr>
      <w:r>
        <w:tab/>
        <w:t>II.</w:t>
      </w:r>
      <w:r>
        <w:tab/>
        <w:t>Justification</w:t>
      </w:r>
    </w:p>
    <w:p w14:paraId="44185F00" w14:textId="42CFC5CB" w:rsidR="00630823" w:rsidRDefault="009875F3" w:rsidP="00630823">
      <w:pPr>
        <w:pStyle w:val="SingleTxtG"/>
      </w:pPr>
      <w:r>
        <w:t>10.</w:t>
      </w:r>
      <w:r>
        <w:tab/>
      </w:r>
      <w:r w:rsidR="005207CD" w:rsidRPr="005207CD">
        <w:t>Offering exams in English, the world's number one language, should not be unusual in our international community. Developing the skills of non-native English-speaking crew members would be very helpful in today's job market.</w:t>
      </w:r>
      <w:r w:rsidR="00630823">
        <w:t xml:space="preserve">. From a human perspective these crew members </w:t>
      </w:r>
      <w:r w:rsidR="00C36541">
        <w:t xml:space="preserve">then </w:t>
      </w:r>
      <w:r w:rsidR="00630823">
        <w:t>will get the same chance to develop themselves further in inland dangerous goods transport, as this is impossible until today as long as English is excluded.</w:t>
      </w:r>
    </w:p>
    <w:p w14:paraId="2E282C35" w14:textId="562CB2FF" w:rsidR="00630823" w:rsidRPr="006251E2" w:rsidRDefault="009875F3" w:rsidP="00630823">
      <w:pPr>
        <w:pStyle w:val="SingleTxtG"/>
      </w:pPr>
      <w:r>
        <w:t>11.</w:t>
      </w:r>
      <w:r>
        <w:tab/>
      </w:r>
      <w:r w:rsidR="00630823">
        <w:t>The further development of skills and ADN-knowledge of crew members is important in relation to safety.</w:t>
      </w:r>
      <w:r w:rsidR="00630823" w:rsidRPr="00901BC1">
        <w:rPr>
          <w:lang w:val="en-US"/>
        </w:rPr>
        <w:t xml:space="preserve"> </w:t>
      </w:r>
      <w:r w:rsidR="00630823" w:rsidRPr="00901BC1">
        <w:t xml:space="preserve">Crewmembers whom otherwise </w:t>
      </w:r>
      <w:r w:rsidR="00630823">
        <w:t xml:space="preserve">would </w:t>
      </w:r>
      <w:r w:rsidR="00630823" w:rsidRPr="00901BC1">
        <w:t xml:space="preserve">be </w:t>
      </w:r>
      <w:r w:rsidR="00630823">
        <w:t xml:space="preserve">limited in their </w:t>
      </w:r>
      <w:r w:rsidR="00630823" w:rsidRPr="00901BC1">
        <w:t>educat</w:t>
      </w:r>
      <w:r w:rsidR="00630823">
        <w:t>ion</w:t>
      </w:r>
      <w:r w:rsidR="00630823" w:rsidRPr="00901BC1">
        <w:t xml:space="preserve"> </w:t>
      </w:r>
      <w:r w:rsidR="00630823">
        <w:t xml:space="preserve">level </w:t>
      </w:r>
      <w:r w:rsidR="00630823" w:rsidRPr="00901BC1">
        <w:t xml:space="preserve">as per </w:t>
      </w:r>
      <w:r w:rsidR="00630823">
        <w:t xml:space="preserve">ADN </w:t>
      </w:r>
      <w:r w:rsidR="00630823" w:rsidRPr="00901BC1">
        <w:t>1.3</w:t>
      </w:r>
      <w:r w:rsidR="00630823">
        <w:t>,</w:t>
      </w:r>
      <w:r w:rsidR="00630823" w:rsidRPr="00901BC1">
        <w:t xml:space="preserve"> will </w:t>
      </w:r>
      <w:r w:rsidR="00630823">
        <w:t xml:space="preserve">then </w:t>
      </w:r>
      <w:r w:rsidR="00630823" w:rsidRPr="00901BC1">
        <w:t>get the opportunity to enlarge their knowledge of ADN and</w:t>
      </w:r>
      <w:r w:rsidR="00630823">
        <w:t xml:space="preserve"> with this, to </w:t>
      </w:r>
      <w:r w:rsidR="00630823" w:rsidRPr="00901BC1">
        <w:t>make better safety choices due to improved ADN skill</w:t>
      </w:r>
      <w:r w:rsidR="00630823">
        <w:t>s</w:t>
      </w:r>
      <w:r w:rsidR="00630823" w:rsidRPr="00901BC1">
        <w:t xml:space="preserve"> and understanding.</w:t>
      </w:r>
    </w:p>
    <w:p w14:paraId="420032CE" w14:textId="3BD4B82B" w:rsidR="00630823" w:rsidRDefault="009875F3" w:rsidP="00630823">
      <w:pPr>
        <w:pStyle w:val="SingleTxtG"/>
      </w:pPr>
      <w:r>
        <w:t>12.</w:t>
      </w:r>
      <w:r>
        <w:tab/>
      </w:r>
      <w:r w:rsidR="00630823">
        <w:t>As English is one of the four official ADN-languages and therefore, both the ADN agreement,  its Annexes and the Catalogue of question are directly available in English, EBU/ESO would not see any reasons to not allow exams in English.</w:t>
      </w:r>
    </w:p>
    <w:p w14:paraId="00BB205B" w14:textId="3DB432A1" w:rsidR="00630823" w:rsidRDefault="00B62500" w:rsidP="00B62500">
      <w:pPr>
        <w:pStyle w:val="HChG"/>
      </w:pPr>
      <w:r>
        <w:tab/>
        <w:t>III.</w:t>
      </w:r>
      <w:r>
        <w:tab/>
      </w:r>
      <w:r w:rsidR="00630823" w:rsidRPr="00DD0F22">
        <w:t xml:space="preserve">Sustainable Development Goals </w:t>
      </w:r>
      <w:r w:rsidR="00630823">
        <w:t>(SDG’s)</w:t>
      </w:r>
    </w:p>
    <w:p w14:paraId="76F42C93" w14:textId="4A4E980A" w:rsidR="00630823" w:rsidRDefault="009875F3" w:rsidP="00B62500">
      <w:pPr>
        <w:pStyle w:val="SingleTxtG"/>
      </w:pPr>
      <w:r>
        <w:t>13.</w:t>
      </w:r>
      <w:r>
        <w:tab/>
      </w:r>
      <w:r w:rsidR="00630823">
        <w:t xml:space="preserve">The following SDG’s could support Exams being taking in the English language: </w:t>
      </w:r>
    </w:p>
    <w:p w14:paraId="299FA192" w14:textId="28503C85" w:rsidR="00630823" w:rsidRDefault="00630823" w:rsidP="002B4C24">
      <w:pPr>
        <w:pStyle w:val="Bullet1G"/>
      </w:pPr>
      <w:r>
        <w:t>Goal 4: Quality education; to e</w:t>
      </w:r>
      <w:r w:rsidRPr="00B50E48">
        <w:t>nsure inclusive and equitable quality education and promote lifelong learning opportunities for all</w:t>
      </w:r>
    </w:p>
    <w:p w14:paraId="43E877F0" w14:textId="3F15CCF4" w:rsidR="00630823" w:rsidRDefault="00630823" w:rsidP="002B4C24">
      <w:pPr>
        <w:pStyle w:val="Bullet1G"/>
      </w:pPr>
      <w:r>
        <w:t>Goal 8: Decent work and economic growth; without sufficient amount of available crew member the inland navigation industry is restricted to perform optimally.</w:t>
      </w:r>
    </w:p>
    <w:p w14:paraId="7666AC3F" w14:textId="26DA41CB" w:rsidR="00630823" w:rsidRDefault="00630823" w:rsidP="002B4C24">
      <w:pPr>
        <w:pStyle w:val="Bullet1G"/>
      </w:pPr>
      <w:r>
        <w:t>Goal 10: Reduced inequality;</w:t>
      </w:r>
      <w:r w:rsidRPr="00D44EFD">
        <w:t xml:space="preserve"> equal chances </w:t>
      </w:r>
      <w:r>
        <w:t>for non-European crew members to develop themselves and obtain higher ranked positions on board of inland navigation barges under the ADN-treaty.</w:t>
      </w:r>
    </w:p>
    <w:p w14:paraId="5B0FC5B6" w14:textId="77777777" w:rsidR="00630823" w:rsidRDefault="00630823" w:rsidP="002B4C24">
      <w:pPr>
        <w:pStyle w:val="Bullet1G"/>
      </w:pPr>
      <w:r>
        <w:t>Goal 17: Partnership for goals.</w:t>
      </w:r>
    </w:p>
    <w:p w14:paraId="2FAFD906" w14:textId="1B50DC52" w:rsidR="007228D3" w:rsidRPr="00B62500" w:rsidRDefault="00B62500" w:rsidP="00B62500">
      <w:pPr>
        <w:spacing w:before="240"/>
        <w:jc w:val="center"/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sectPr w:rsidR="007228D3" w:rsidRPr="00B62500" w:rsidSect="00CD0EC1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03B0" w14:textId="77777777" w:rsidR="00B442AB" w:rsidRDefault="00B442AB"/>
  </w:endnote>
  <w:endnote w:type="continuationSeparator" w:id="0">
    <w:p w14:paraId="153C22BA" w14:textId="77777777" w:rsidR="00B442AB" w:rsidRDefault="00B442AB"/>
  </w:endnote>
  <w:endnote w:type="continuationNotice" w:id="1">
    <w:p w14:paraId="70477C00" w14:textId="77777777" w:rsidR="00B442AB" w:rsidRDefault="00B44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A59" w14:textId="77777777" w:rsidR="00335B02" w:rsidRPr="00335B02" w:rsidRDefault="00335B02" w:rsidP="00335B02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2032" w14:textId="77777777" w:rsidR="00335B02" w:rsidRPr="00335B02" w:rsidRDefault="00335B02" w:rsidP="00335B02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F3EE" w14:textId="77777777" w:rsidR="00B442AB" w:rsidRPr="000B175B" w:rsidRDefault="00B442A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1CBF7C" w14:textId="77777777" w:rsidR="00B442AB" w:rsidRPr="00FC68B7" w:rsidRDefault="00B442A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3FB26C2" w14:textId="77777777" w:rsidR="00B442AB" w:rsidRDefault="00B44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9462" w14:textId="5DE1A2D3" w:rsidR="00335B02" w:rsidRPr="00F54205" w:rsidRDefault="00236A03" w:rsidP="00F54205">
    <w:pPr>
      <w:pStyle w:val="Header"/>
    </w:pPr>
    <w:r>
      <w:t>INF.</w:t>
    </w:r>
    <w:r w:rsidR="000320C2">
      <w:t>2</w:t>
    </w:r>
    <w:r w:rsidR="00630823">
      <w:t>4</w:t>
    </w:r>
  </w:p>
  <w:p w14:paraId="374B8C43" w14:textId="77777777" w:rsidR="00D81C7A" w:rsidRDefault="00D81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60B" w14:textId="77777777" w:rsidR="00335B02" w:rsidRPr="00EA42C1" w:rsidRDefault="00B5117E" w:rsidP="00EA42C1">
    <w:pPr>
      <w:pStyle w:val="Header"/>
      <w:jc w:val="right"/>
    </w:pPr>
    <w:r>
      <w:t>INF.</w:t>
    </w:r>
    <w:r w:rsidR="00933D6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16A"/>
    <w:multiLevelType w:val="hybridMultilevel"/>
    <w:tmpl w:val="EDC658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9A5"/>
    <w:multiLevelType w:val="hybridMultilevel"/>
    <w:tmpl w:val="EA008E7A"/>
    <w:lvl w:ilvl="0" w:tplc="9266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327C"/>
    <w:multiLevelType w:val="hybridMultilevel"/>
    <w:tmpl w:val="83DC3434"/>
    <w:lvl w:ilvl="0" w:tplc="74EE60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2D436A"/>
    <w:multiLevelType w:val="hybridMultilevel"/>
    <w:tmpl w:val="E4EE15F4"/>
    <w:lvl w:ilvl="0" w:tplc="2D9C0F9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4BD6243"/>
    <w:multiLevelType w:val="hybridMultilevel"/>
    <w:tmpl w:val="FE3035EC"/>
    <w:lvl w:ilvl="0" w:tplc="0976756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6FD0"/>
    <w:multiLevelType w:val="hybridMultilevel"/>
    <w:tmpl w:val="A484C858"/>
    <w:lvl w:ilvl="0" w:tplc="DDF8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64720"/>
    <w:multiLevelType w:val="hybridMultilevel"/>
    <w:tmpl w:val="C73CDF02"/>
    <w:lvl w:ilvl="0" w:tplc="1C764B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232AE"/>
    <w:multiLevelType w:val="hybridMultilevel"/>
    <w:tmpl w:val="55D8A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87">
    <w:abstractNumId w:val="1"/>
  </w:num>
  <w:num w:numId="2" w16cid:durableId="2139494429">
    <w:abstractNumId w:val="0"/>
  </w:num>
  <w:num w:numId="3" w16cid:durableId="1987196539">
    <w:abstractNumId w:val="2"/>
  </w:num>
  <w:num w:numId="4" w16cid:durableId="1825469310">
    <w:abstractNumId w:val="3"/>
  </w:num>
  <w:num w:numId="5" w16cid:durableId="326252317">
    <w:abstractNumId w:val="8"/>
  </w:num>
  <w:num w:numId="6" w16cid:durableId="1696881043">
    <w:abstractNumId w:val="9"/>
  </w:num>
  <w:num w:numId="7" w16cid:durableId="1414819209">
    <w:abstractNumId w:val="7"/>
  </w:num>
  <w:num w:numId="8" w16cid:durableId="889878504">
    <w:abstractNumId w:val="6"/>
  </w:num>
  <w:num w:numId="9" w16cid:durableId="1065101216">
    <w:abstractNumId w:val="5"/>
  </w:num>
  <w:num w:numId="10" w16cid:durableId="2003897180">
    <w:abstractNumId w:val="4"/>
  </w:num>
  <w:num w:numId="11" w16cid:durableId="176846287">
    <w:abstractNumId w:val="18"/>
  </w:num>
  <w:num w:numId="12" w16cid:durableId="138766385">
    <w:abstractNumId w:val="15"/>
  </w:num>
  <w:num w:numId="13" w16cid:durableId="2105681482">
    <w:abstractNumId w:val="11"/>
  </w:num>
  <w:num w:numId="14" w16cid:durableId="1465004137">
    <w:abstractNumId w:val="13"/>
  </w:num>
  <w:num w:numId="15" w16cid:durableId="411239685">
    <w:abstractNumId w:val="19"/>
  </w:num>
  <w:num w:numId="16" w16cid:durableId="1736125182">
    <w:abstractNumId w:val="14"/>
  </w:num>
  <w:num w:numId="17" w16cid:durableId="711076582">
    <w:abstractNumId w:val="22"/>
  </w:num>
  <w:num w:numId="18" w16cid:durableId="50083596">
    <w:abstractNumId w:val="25"/>
  </w:num>
  <w:num w:numId="19" w16cid:durableId="1413114354">
    <w:abstractNumId w:val="12"/>
  </w:num>
  <w:num w:numId="20" w16cid:durableId="1881743150">
    <w:abstractNumId w:val="12"/>
  </w:num>
  <w:num w:numId="21" w16cid:durableId="1947106276">
    <w:abstractNumId w:val="16"/>
  </w:num>
  <w:num w:numId="22" w16cid:durableId="1861047719">
    <w:abstractNumId w:val="23"/>
  </w:num>
  <w:num w:numId="23" w16cid:durableId="1115830556">
    <w:abstractNumId w:val="10"/>
  </w:num>
  <w:num w:numId="24" w16cid:durableId="1156650093">
    <w:abstractNumId w:val="17"/>
  </w:num>
  <w:num w:numId="25" w16cid:durableId="1750227226">
    <w:abstractNumId w:val="20"/>
  </w:num>
  <w:num w:numId="26" w16cid:durableId="1529757639">
    <w:abstractNumId w:val="26"/>
  </w:num>
  <w:num w:numId="27" w16cid:durableId="1950426676">
    <w:abstractNumId w:val="21"/>
  </w:num>
  <w:num w:numId="28" w16cid:durableId="148303675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681"/>
    <w:rsid w:val="00002A7D"/>
    <w:rsid w:val="00002E96"/>
    <w:rsid w:val="000038A8"/>
    <w:rsid w:val="00004B68"/>
    <w:rsid w:val="00006790"/>
    <w:rsid w:val="000211BF"/>
    <w:rsid w:val="000249BA"/>
    <w:rsid w:val="00025A12"/>
    <w:rsid w:val="00026887"/>
    <w:rsid w:val="000274F8"/>
    <w:rsid w:val="00027624"/>
    <w:rsid w:val="000320C2"/>
    <w:rsid w:val="0003293F"/>
    <w:rsid w:val="00033166"/>
    <w:rsid w:val="00041CB3"/>
    <w:rsid w:val="00047CD6"/>
    <w:rsid w:val="00047E5C"/>
    <w:rsid w:val="00050F6B"/>
    <w:rsid w:val="00060666"/>
    <w:rsid w:val="00062927"/>
    <w:rsid w:val="00065E21"/>
    <w:rsid w:val="000678CD"/>
    <w:rsid w:val="00072C8C"/>
    <w:rsid w:val="00081CE0"/>
    <w:rsid w:val="00084D30"/>
    <w:rsid w:val="00090320"/>
    <w:rsid w:val="000931C0"/>
    <w:rsid w:val="000A2E09"/>
    <w:rsid w:val="000B004C"/>
    <w:rsid w:val="000B175B"/>
    <w:rsid w:val="000B3813"/>
    <w:rsid w:val="000B3A0F"/>
    <w:rsid w:val="000B3E8E"/>
    <w:rsid w:val="000B617F"/>
    <w:rsid w:val="000B777B"/>
    <w:rsid w:val="000C12CF"/>
    <w:rsid w:val="000E0415"/>
    <w:rsid w:val="000E499D"/>
    <w:rsid w:val="000F3250"/>
    <w:rsid w:val="000F4B19"/>
    <w:rsid w:val="000F60D4"/>
    <w:rsid w:val="000F65A3"/>
    <w:rsid w:val="000F7715"/>
    <w:rsid w:val="001127E0"/>
    <w:rsid w:val="00116E26"/>
    <w:rsid w:val="00122FF4"/>
    <w:rsid w:val="0014281B"/>
    <w:rsid w:val="00144D01"/>
    <w:rsid w:val="00144F82"/>
    <w:rsid w:val="00153C15"/>
    <w:rsid w:val="00156B99"/>
    <w:rsid w:val="00157490"/>
    <w:rsid w:val="00157609"/>
    <w:rsid w:val="00160268"/>
    <w:rsid w:val="001602A0"/>
    <w:rsid w:val="0016371C"/>
    <w:rsid w:val="00166124"/>
    <w:rsid w:val="00170046"/>
    <w:rsid w:val="00172B38"/>
    <w:rsid w:val="0017670E"/>
    <w:rsid w:val="00180D1D"/>
    <w:rsid w:val="00180FF3"/>
    <w:rsid w:val="001832E3"/>
    <w:rsid w:val="00184DDA"/>
    <w:rsid w:val="001900CD"/>
    <w:rsid w:val="001936CA"/>
    <w:rsid w:val="00195529"/>
    <w:rsid w:val="001A0452"/>
    <w:rsid w:val="001A3F08"/>
    <w:rsid w:val="001B1F2E"/>
    <w:rsid w:val="001B4B04"/>
    <w:rsid w:val="001B5875"/>
    <w:rsid w:val="001C4B9C"/>
    <w:rsid w:val="001C6663"/>
    <w:rsid w:val="001C7895"/>
    <w:rsid w:val="001D1368"/>
    <w:rsid w:val="001D26DF"/>
    <w:rsid w:val="001D39B7"/>
    <w:rsid w:val="001E04E7"/>
    <w:rsid w:val="001E09C1"/>
    <w:rsid w:val="001E0A73"/>
    <w:rsid w:val="001E6299"/>
    <w:rsid w:val="001E70A8"/>
    <w:rsid w:val="001E7CEE"/>
    <w:rsid w:val="001F1599"/>
    <w:rsid w:val="001F19C4"/>
    <w:rsid w:val="001F5288"/>
    <w:rsid w:val="001F5A70"/>
    <w:rsid w:val="001F6555"/>
    <w:rsid w:val="00201084"/>
    <w:rsid w:val="002021E0"/>
    <w:rsid w:val="002033EE"/>
    <w:rsid w:val="002043F0"/>
    <w:rsid w:val="00204C1D"/>
    <w:rsid w:val="00205798"/>
    <w:rsid w:val="00206274"/>
    <w:rsid w:val="00211E0B"/>
    <w:rsid w:val="00222D00"/>
    <w:rsid w:val="00226596"/>
    <w:rsid w:val="002267FF"/>
    <w:rsid w:val="00232575"/>
    <w:rsid w:val="00236A03"/>
    <w:rsid w:val="00244196"/>
    <w:rsid w:val="00244787"/>
    <w:rsid w:val="0024654B"/>
    <w:rsid w:val="00247258"/>
    <w:rsid w:val="00256B8A"/>
    <w:rsid w:val="00257CAC"/>
    <w:rsid w:val="0027074D"/>
    <w:rsid w:val="0027162D"/>
    <w:rsid w:val="0027237A"/>
    <w:rsid w:val="00275DB0"/>
    <w:rsid w:val="00280B61"/>
    <w:rsid w:val="00290130"/>
    <w:rsid w:val="002920CD"/>
    <w:rsid w:val="002974E9"/>
    <w:rsid w:val="002A192D"/>
    <w:rsid w:val="002A6386"/>
    <w:rsid w:val="002A7F94"/>
    <w:rsid w:val="002B109A"/>
    <w:rsid w:val="002B1BA0"/>
    <w:rsid w:val="002B2B93"/>
    <w:rsid w:val="002B4C24"/>
    <w:rsid w:val="002B50FE"/>
    <w:rsid w:val="002B7E70"/>
    <w:rsid w:val="002C1005"/>
    <w:rsid w:val="002C6D45"/>
    <w:rsid w:val="002D1ACD"/>
    <w:rsid w:val="002D2369"/>
    <w:rsid w:val="002D41FA"/>
    <w:rsid w:val="002D6E53"/>
    <w:rsid w:val="002E6905"/>
    <w:rsid w:val="002F046D"/>
    <w:rsid w:val="002F19D6"/>
    <w:rsid w:val="002F2238"/>
    <w:rsid w:val="002F3023"/>
    <w:rsid w:val="002F7BDD"/>
    <w:rsid w:val="00301764"/>
    <w:rsid w:val="00310E74"/>
    <w:rsid w:val="00316FFE"/>
    <w:rsid w:val="00321CB3"/>
    <w:rsid w:val="003229D8"/>
    <w:rsid w:val="00335B02"/>
    <w:rsid w:val="00336C97"/>
    <w:rsid w:val="00337D1B"/>
    <w:rsid w:val="00337F88"/>
    <w:rsid w:val="003422FC"/>
    <w:rsid w:val="00342432"/>
    <w:rsid w:val="003466CD"/>
    <w:rsid w:val="0035223F"/>
    <w:rsid w:val="00352D4B"/>
    <w:rsid w:val="0035638C"/>
    <w:rsid w:val="003614A1"/>
    <w:rsid w:val="003633EB"/>
    <w:rsid w:val="0036440D"/>
    <w:rsid w:val="0036453F"/>
    <w:rsid w:val="00374D51"/>
    <w:rsid w:val="00383FF3"/>
    <w:rsid w:val="00394F2F"/>
    <w:rsid w:val="003958E2"/>
    <w:rsid w:val="00395BAD"/>
    <w:rsid w:val="003A46BB"/>
    <w:rsid w:val="003A4EC7"/>
    <w:rsid w:val="003A7295"/>
    <w:rsid w:val="003B1F60"/>
    <w:rsid w:val="003C2CC4"/>
    <w:rsid w:val="003C74FF"/>
    <w:rsid w:val="003D11AD"/>
    <w:rsid w:val="003D4B23"/>
    <w:rsid w:val="003E0C40"/>
    <w:rsid w:val="003E278A"/>
    <w:rsid w:val="00400FD1"/>
    <w:rsid w:val="00401B28"/>
    <w:rsid w:val="004031CB"/>
    <w:rsid w:val="00413520"/>
    <w:rsid w:val="004172BC"/>
    <w:rsid w:val="0041770D"/>
    <w:rsid w:val="00422024"/>
    <w:rsid w:val="00430635"/>
    <w:rsid w:val="004325CB"/>
    <w:rsid w:val="00440A07"/>
    <w:rsid w:val="00454D39"/>
    <w:rsid w:val="00455C6B"/>
    <w:rsid w:val="00456428"/>
    <w:rsid w:val="00457057"/>
    <w:rsid w:val="0045733B"/>
    <w:rsid w:val="00462880"/>
    <w:rsid w:val="00476F24"/>
    <w:rsid w:val="00484AD3"/>
    <w:rsid w:val="0048768E"/>
    <w:rsid w:val="00490582"/>
    <w:rsid w:val="00497194"/>
    <w:rsid w:val="004A575C"/>
    <w:rsid w:val="004A6C9B"/>
    <w:rsid w:val="004B09B0"/>
    <w:rsid w:val="004B6706"/>
    <w:rsid w:val="004C1217"/>
    <w:rsid w:val="004C55B0"/>
    <w:rsid w:val="004C7379"/>
    <w:rsid w:val="004C75CD"/>
    <w:rsid w:val="004E25B3"/>
    <w:rsid w:val="004E55EF"/>
    <w:rsid w:val="004F6BA0"/>
    <w:rsid w:val="00500315"/>
    <w:rsid w:val="00502435"/>
    <w:rsid w:val="00503BEA"/>
    <w:rsid w:val="00506F46"/>
    <w:rsid w:val="00513E2B"/>
    <w:rsid w:val="005207CD"/>
    <w:rsid w:val="00524C4C"/>
    <w:rsid w:val="00527651"/>
    <w:rsid w:val="00533616"/>
    <w:rsid w:val="00535150"/>
    <w:rsid w:val="00535ABA"/>
    <w:rsid w:val="0053768B"/>
    <w:rsid w:val="005420F2"/>
    <w:rsid w:val="0054285C"/>
    <w:rsid w:val="00545601"/>
    <w:rsid w:val="00547E92"/>
    <w:rsid w:val="00554659"/>
    <w:rsid w:val="00560D24"/>
    <w:rsid w:val="005633BD"/>
    <w:rsid w:val="00566C91"/>
    <w:rsid w:val="00566E24"/>
    <w:rsid w:val="00570C67"/>
    <w:rsid w:val="00572EA9"/>
    <w:rsid w:val="00584173"/>
    <w:rsid w:val="0058591E"/>
    <w:rsid w:val="00595520"/>
    <w:rsid w:val="005A0B96"/>
    <w:rsid w:val="005A1C7B"/>
    <w:rsid w:val="005A44B9"/>
    <w:rsid w:val="005A67BC"/>
    <w:rsid w:val="005B1BA0"/>
    <w:rsid w:val="005B34D8"/>
    <w:rsid w:val="005B3DB3"/>
    <w:rsid w:val="005B55AF"/>
    <w:rsid w:val="005C01B0"/>
    <w:rsid w:val="005C13E8"/>
    <w:rsid w:val="005C3FB0"/>
    <w:rsid w:val="005C566D"/>
    <w:rsid w:val="005D15CA"/>
    <w:rsid w:val="005D6A31"/>
    <w:rsid w:val="005D7583"/>
    <w:rsid w:val="005E016F"/>
    <w:rsid w:val="005E0374"/>
    <w:rsid w:val="005E3C54"/>
    <w:rsid w:val="005F08DF"/>
    <w:rsid w:val="005F2DE7"/>
    <w:rsid w:val="005F3066"/>
    <w:rsid w:val="005F3E61"/>
    <w:rsid w:val="005F4D30"/>
    <w:rsid w:val="00603E67"/>
    <w:rsid w:val="00604DDD"/>
    <w:rsid w:val="00610969"/>
    <w:rsid w:val="006115CC"/>
    <w:rsid w:val="006116E6"/>
    <w:rsid w:val="00611FC4"/>
    <w:rsid w:val="00613B39"/>
    <w:rsid w:val="006169FB"/>
    <w:rsid w:val="006176FB"/>
    <w:rsid w:val="00624904"/>
    <w:rsid w:val="00630823"/>
    <w:rsid w:val="00630FCB"/>
    <w:rsid w:val="00632F8C"/>
    <w:rsid w:val="00640B26"/>
    <w:rsid w:val="00643883"/>
    <w:rsid w:val="0065766B"/>
    <w:rsid w:val="00660948"/>
    <w:rsid w:val="00662346"/>
    <w:rsid w:val="006770B2"/>
    <w:rsid w:val="00677B3E"/>
    <w:rsid w:val="00686A48"/>
    <w:rsid w:val="006940E1"/>
    <w:rsid w:val="00694920"/>
    <w:rsid w:val="006A02BA"/>
    <w:rsid w:val="006A3C72"/>
    <w:rsid w:val="006A5C06"/>
    <w:rsid w:val="006A7392"/>
    <w:rsid w:val="006B03A1"/>
    <w:rsid w:val="006B1351"/>
    <w:rsid w:val="006B13CA"/>
    <w:rsid w:val="006B5FD9"/>
    <w:rsid w:val="006B611E"/>
    <w:rsid w:val="006B67D9"/>
    <w:rsid w:val="006C012D"/>
    <w:rsid w:val="006C0216"/>
    <w:rsid w:val="006C5535"/>
    <w:rsid w:val="006D0589"/>
    <w:rsid w:val="006D2C42"/>
    <w:rsid w:val="006D6E7B"/>
    <w:rsid w:val="006E13F9"/>
    <w:rsid w:val="006E564B"/>
    <w:rsid w:val="006E59B4"/>
    <w:rsid w:val="006E7154"/>
    <w:rsid w:val="006F23F0"/>
    <w:rsid w:val="006F38FE"/>
    <w:rsid w:val="006F4047"/>
    <w:rsid w:val="007003CD"/>
    <w:rsid w:val="0070701E"/>
    <w:rsid w:val="007207E5"/>
    <w:rsid w:val="00720B38"/>
    <w:rsid w:val="007228D3"/>
    <w:rsid w:val="0072632A"/>
    <w:rsid w:val="0073010F"/>
    <w:rsid w:val="007358E8"/>
    <w:rsid w:val="00736ECE"/>
    <w:rsid w:val="00737DC9"/>
    <w:rsid w:val="0074533B"/>
    <w:rsid w:val="00751746"/>
    <w:rsid w:val="007643BC"/>
    <w:rsid w:val="00765F4B"/>
    <w:rsid w:val="007661F5"/>
    <w:rsid w:val="00773D4D"/>
    <w:rsid w:val="007741F9"/>
    <w:rsid w:val="00774DE3"/>
    <w:rsid w:val="00775F97"/>
    <w:rsid w:val="00780C68"/>
    <w:rsid w:val="00786D5E"/>
    <w:rsid w:val="00794A4F"/>
    <w:rsid w:val="007959FE"/>
    <w:rsid w:val="007A0CF1"/>
    <w:rsid w:val="007A18C1"/>
    <w:rsid w:val="007A7FA0"/>
    <w:rsid w:val="007B4319"/>
    <w:rsid w:val="007B6BA5"/>
    <w:rsid w:val="007B7140"/>
    <w:rsid w:val="007C1AFA"/>
    <w:rsid w:val="007C3390"/>
    <w:rsid w:val="007C42D8"/>
    <w:rsid w:val="007C4F4B"/>
    <w:rsid w:val="007D7362"/>
    <w:rsid w:val="007E48F3"/>
    <w:rsid w:val="007E6254"/>
    <w:rsid w:val="007E6C30"/>
    <w:rsid w:val="007F235D"/>
    <w:rsid w:val="007F2B38"/>
    <w:rsid w:val="007F5CE2"/>
    <w:rsid w:val="007F6611"/>
    <w:rsid w:val="00800D33"/>
    <w:rsid w:val="0080216F"/>
    <w:rsid w:val="00805FE3"/>
    <w:rsid w:val="0081067A"/>
    <w:rsid w:val="00810BAC"/>
    <w:rsid w:val="008175E9"/>
    <w:rsid w:val="00821DA8"/>
    <w:rsid w:val="008242D7"/>
    <w:rsid w:val="0082577B"/>
    <w:rsid w:val="0082692B"/>
    <w:rsid w:val="00830CCA"/>
    <w:rsid w:val="008532CE"/>
    <w:rsid w:val="008535FF"/>
    <w:rsid w:val="00865A74"/>
    <w:rsid w:val="00866893"/>
    <w:rsid w:val="00866F02"/>
    <w:rsid w:val="00867D18"/>
    <w:rsid w:val="00871F9A"/>
    <w:rsid w:val="00871FD5"/>
    <w:rsid w:val="00877FC0"/>
    <w:rsid w:val="0088172E"/>
    <w:rsid w:val="00881EFA"/>
    <w:rsid w:val="008879CB"/>
    <w:rsid w:val="00891A4B"/>
    <w:rsid w:val="008950ED"/>
    <w:rsid w:val="008951C8"/>
    <w:rsid w:val="008974AA"/>
    <w:rsid w:val="008979B1"/>
    <w:rsid w:val="008A0100"/>
    <w:rsid w:val="008A105B"/>
    <w:rsid w:val="008A1CDC"/>
    <w:rsid w:val="008A310E"/>
    <w:rsid w:val="008A6635"/>
    <w:rsid w:val="008A6B25"/>
    <w:rsid w:val="008A6C4F"/>
    <w:rsid w:val="008A76C4"/>
    <w:rsid w:val="008B389E"/>
    <w:rsid w:val="008B5973"/>
    <w:rsid w:val="008B6E42"/>
    <w:rsid w:val="008C4835"/>
    <w:rsid w:val="008D045E"/>
    <w:rsid w:val="008D3F25"/>
    <w:rsid w:val="008D4D82"/>
    <w:rsid w:val="008D79EE"/>
    <w:rsid w:val="008E0E46"/>
    <w:rsid w:val="008E4DD5"/>
    <w:rsid w:val="008E7116"/>
    <w:rsid w:val="008F143B"/>
    <w:rsid w:val="008F3882"/>
    <w:rsid w:val="008F4499"/>
    <w:rsid w:val="008F4B7C"/>
    <w:rsid w:val="008F7AD9"/>
    <w:rsid w:val="009063E3"/>
    <w:rsid w:val="00906A76"/>
    <w:rsid w:val="009109FD"/>
    <w:rsid w:val="00911006"/>
    <w:rsid w:val="00916A87"/>
    <w:rsid w:val="00920C93"/>
    <w:rsid w:val="00923282"/>
    <w:rsid w:val="00925D29"/>
    <w:rsid w:val="00925DB2"/>
    <w:rsid w:val="009268D2"/>
    <w:rsid w:val="00926E47"/>
    <w:rsid w:val="00933C6E"/>
    <w:rsid w:val="00933D68"/>
    <w:rsid w:val="009368B4"/>
    <w:rsid w:val="00941162"/>
    <w:rsid w:val="00946C28"/>
    <w:rsid w:val="00947162"/>
    <w:rsid w:val="00947777"/>
    <w:rsid w:val="00952E43"/>
    <w:rsid w:val="009603A5"/>
    <w:rsid w:val="009610D0"/>
    <w:rsid w:val="0096375C"/>
    <w:rsid w:val="009662E6"/>
    <w:rsid w:val="0096777C"/>
    <w:rsid w:val="0097095E"/>
    <w:rsid w:val="00970D73"/>
    <w:rsid w:val="00974C03"/>
    <w:rsid w:val="00977484"/>
    <w:rsid w:val="00980239"/>
    <w:rsid w:val="0098141B"/>
    <w:rsid w:val="009822AC"/>
    <w:rsid w:val="0098592B"/>
    <w:rsid w:val="00985FC4"/>
    <w:rsid w:val="00987197"/>
    <w:rsid w:val="009875F3"/>
    <w:rsid w:val="00990766"/>
    <w:rsid w:val="00991261"/>
    <w:rsid w:val="00995888"/>
    <w:rsid w:val="00995F45"/>
    <w:rsid w:val="009964C4"/>
    <w:rsid w:val="009A2E32"/>
    <w:rsid w:val="009A7B81"/>
    <w:rsid w:val="009B1F85"/>
    <w:rsid w:val="009B480C"/>
    <w:rsid w:val="009B6F8B"/>
    <w:rsid w:val="009C22D9"/>
    <w:rsid w:val="009C245D"/>
    <w:rsid w:val="009C3B36"/>
    <w:rsid w:val="009D01C0"/>
    <w:rsid w:val="009D42E8"/>
    <w:rsid w:val="009D6A08"/>
    <w:rsid w:val="009D72CA"/>
    <w:rsid w:val="009E0A16"/>
    <w:rsid w:val="009E6CB7"/>
    <w:rsid w:val="009E7970"/>
    <w:rsid w:val="009F2EAC"/>
    <w:rsid w:val="009F57E3"/>
    <w:rsid w:val="00A05149"/>
    <w:rsid w:val="00A10F4F"/>
    <w:rsid w:val="00A11067"/>
    <w:rsid w:val="00A1704A"/>
    <w:rsid w:val="00A33F67"/>
    <w:rsid w:val="00A375EC"/>
    <w:rsid w:val="00A37B39"/>
    <w:rsid w:val="00A425EB"/>
    <w:rsid w:val="00A51820"/>
    <w:rsid w:val="00A66932"/>
    <w:rsid w:val="00A66E77"/>
    <w:rsid w:val="00A715B6"/>
    <w:rsid w:val="00A72F22"/>
    <w:rsid w:val="00A733BC"/>
    <w:rsid w:val="00A748A6"/>
    <w:rsid w:val="00A76A69"/>
    <w:rsid w:val="00A879A4"/>
    <w:rsid w:val="00A9769E"/>
    <w:rsid w:val="00AA0FF8"/>
    <w:rsid w:val="00AA3E74"/>
    <w:rsid w:val="00AA63BF"/>
    <w:rsid w:val="00AB134D"/>
    <w:rsid w:val="00AC0F2C"/>
    <w:rsid w:val="00AC42C0"/>
    <w:rsid w:val="00AC502A"/>
    <w:rsid w:val="00AC7516"/>
    <w:rsid w:val="00AC75B7"/>
    <w:rsid w:val="00AC776A"/>
    <w:rsid w:val="00AD1E81"/>
    <w:rsid w:val="00AD5224"/>
    <w:rsid w:val="00AD68E0"/>
    <w:rsid w:val="00AD6950"/>
    <w:rsid w:val="00AE3044"/>
    <w:rsid w:val="00AE67A8"/>
    <w:rsid w:val="00AE74DB"/>
    <w:rsid w:val="00AF58C1"/>
    <w:rsid w:val="00B0152A"/>
    <w:rsid w:val="00B04A3F"/>
    <w:rsid w:val="00B06643"/>
    <w:rsid w:val="00B105AE"/>
    <w:rsid w:val="00B15055"/>
    <w:rsid w:val="00B20551"/>
    <w:rsid w:val="00B23A30"/>
    <w:rsid w:val="00B26A92"/>
    <w:rsid w:val="00B30179"/>
    <w:rsid w:val="00B33898"/>
    <w:rsid w:val="00B33FC7"/>
    <w:rsid w:val="00B37B15"/>
    <w:rsid w:val="00B37B98"/>
    <w:rsid w:val="00B423E4"/>
    <w:rsid w:val="00B442AB"/>
    <w:rsid w:val="00B45AC8"/>
    <w:rsid w:val="00B45C02"/>
    <w:rsid w:val="00B4683E"/>
    <w:rsid w:val="00B5117E"/>
    <w:rsid w:val="00B534FB"/>
    <w:rsid w:val="00B6009D"/>
    <w:rsid w:val="00B61CE5"/>
    <w:rsid w:val="00B62500"/>
    <w:rsid w:val="00B62F65"/>
    <w:rsid w:val="00B70B63"/>
    <w:rsid w:val="00B72A1E"/>
    <w:rsid w:val="00B7404C"/>
    <w:rsid w:val="00B8105F"/>
    <w:rsid w:val="00B816F7"/>
    <w:rsid w:val="00B81E12"/>
    <w:rsid w:val="00B85E54"/>
    <w:rsid w:val="00B95A09"/>
    <w:rsid w:val="00BA0C02"/>
    <w:rsid w:val="00BA339B"/>
    <w:rsid w:val="00BA4504"/>
    <w:rsid w:val="00BB6BEC"/>
    <w:rsid w:val="00BC1E7E"/>
    <w:rsid w:val="00BC3516"/>
    <w:rsid w:val="00BC3BE9"/>
    <w:rsid w:val="00BC74E9"/>
    <w:rsid w:val="00BD00BA"/>
    <w:rsid w:val="00BD2307"/>
    <w:rsid w:val="00BE1EA4"/>
    <w:rsid w:val="00BE36A9"/>
    <w:rsid w:val="00BE618E"/>
    <w:rsid w:val="00BE7BEC"/>
    <w:rsid w:val="00BF071A"/>
    <w:rsid w:val="00BF0A5A"/>
    <w:rsid w:val="00BF0E63"/>
    <w:rsid w:val="00BF12A3"/>
    <w:rsid w:val="00BF13B9"/>
    <w:rsid w:val="00BF16D7"/>
    <w:rsid w:val="00BF2373"/>
    <w:rsid w:val="00C01DBD"/>
    <w:rsid w:val="00C044E2"/>
    <w:rsid w:val="00C048CB"/>
    <w:rsid w:val="00C06575"/>
    <w:rsid w:val="00C066F3"/>
    <w:rsid w:val="00C120F2"/>
    <w:rsid w:val="00C14EA4"/>
    <w:rsid w:val="00C172C8"/>
    <w:rsid w:val="00C26233"/>
    <w:rsid w:val="00C31337"/>
    <w:rsid w:val="00C31681"/>
    <w:rsid w:val="00C3268B"/>
    <w:rsid w:val="00C35AD0"/>
    <w:rsid w:val="00C36541"/>
    <w:rsid w:val="00C463DD"/>
    <w:rsid w:val="00C5379E"/>
    <w:rsid w:val="00C555B8"/>
    <w:rsid w:val="00C6124E"/>
    <w:rsid w:val="00C63E18"/>
    <w:rsid w:val="00C6530C"/>
    <w:rsid w:val="00C65F44"/>
    <w:rsid w:val="00C745C3"/>
    <w:rsid w:val="00C81E40"/>
    <w:rsid w:val="00C84340"/>
    <w:rsid w:val="00C864E6"/>
    <w:rsid w:val="00C87E24"/>
    <w:rsid w:val="00C9404B"/>
    <w:rsid w:val="00C978F5"/>
    <w:rsid w:val="00CA24A4"/>
    <w:rsid w:val="00CB348D"/>
    <w:rsid w:val="00CB5006"/>
    <w:rsid w:val="00CB6555"/>
    <w:rsid w:val="00CC65C9"/>
    <w:rsid w:val="00CD009C"/>
    <w:rsid w:val="00CD090F"/>
    <w:rsid w:val="00CD0EC1"/>
    <w:rsid w:val="00CD13DD"/>
    <w:rsid w:val="00CD3774"/>
    <w:rsid w:val="00CD46F5"/>
    <w:rsid w:val="00CD479E"/>
    <w:rsid w:val="00CD5449"/>
    <w:rsid w:val="00CD5FB6"/>
    <w:rsid w:val="00CD60AC"/>
    <w:rsid w:val="00CE1B7A"/>
    <w:rsid w:val="00CE4A8F"/>
    <w:rsid w:val="00CE6712"/>
    <w:rsid w:val="00CF0011"/>
    <w:rsid w:val="00CF071D"/>
    <w:rsid w:val="00D0123D"/>
    <w:rsid w:val="00D02B0E"/>
    <w:rsid w:val="00D05049"/>
    <w:rsid w:val="00D11174"/>
    <w:rsid w:val="00D15B04"/>
    <w:rsid w:val="00D2031B"/>
    <w:rsid w:val="00D20CE1"/>
    <w:rsid w:val="00D25FE2"/>
    <w:rsid w:val="00D31DE0"/>
    <w:rsid w:val="00D37DA9"/>
    <w:rsid w:val="00D406A7"/>
    <w:rsid w:val="00D43252"/>
    <w:rsid w:val="00D44D86"/>
    <w:rsid w:val="00D45DA0"/>
    <w:rsid w:val="00D50B7D"/>
    <w:rsid w:val="00D52012"/>
    <w:rsid w:val="00D55493"/>
    <w:rsid w:val="00D5791B"/>
    <w:rsid w:val="00D57D04"/>
    <w:rsid w:val="00D63F62"/>
    <w:rsid w:val="00D672D9"/>
    <w:rsid w:val="00D704E5"/>
    <w:rsid w:val="00D71A15"/>
    <w:rsid w:val="00D72727"/>
    <w:rsid w:val="00D74131"/>
    <w:rsid w:val="00D7486F"/>
    <w:rsid w:val="00D77EE2"/>
    <w:rsid w:val="00D81C7A"/>
    <w:rsid w:val="00D922A3"/>
    <w:rsid w:val="00D978C6"/>
    <w:rsid w:val="00DA06BA"/>
    <w:rsid w:val="00DA0956"/>
    <w:rsid w:val="00DA3272"/>
    <w:rsid w:val="00DA357F"/>
    <w:rsid w:val="00DA3E12"/>
    <w:rsid w:val="00DA5336"/>
    <w:rsid w:val="00DA545A"/>
    <w:rsid w:val="00DA5948"/>
    <w:rsid w:val="00DB74FE"/>
    <w:rsid w:val="00DB7AA6"/>
    <w:rsid w:val="00DC18AD"/>
    <w:rsid w:val="00DC31E2"/>
    <w:rsid w:val="00DD0BFF"/>
    <w:rsid w:val="00DD5550"/>
    <w:rsid w:val="00DD5AE4"/>
    <w:rsid w:val="00DE1BCC"/>
    <w:rsid w:val="00DF0D65"/>
    <w:rsid w:val="00DF61DE"/>
    <w:rsid w:val="00DF77E5"/>
    <w:rsid w:val="00DF7CAE"/>
    <w:rsid w:val="00E039FF"/>
    <w:rsid w:val="00E22D5B"/>
    <w:rsid w:val="00E23EB6"/>
    <w:rsid w:val="00E24586"/>
    <w:rsid w:val="00E277FB"/>
    <w:rsid w:val="00E339C7"/>
    <w:rsid w:val="00E37D87"/>
    <w:rsid w:val="00E41634"/>
    <w:rsid w:val="00E423C0"/>
    <w:rsid w:val="00E4440C"/>
    <w:rsid w:val="00E61AF1"/>
    <w:rsid w:val="00E62DF9"/>
    <w:rsid w:val="00E637B3"/>
    <w:rsid w:val="00E6414C"/>
    <w:rsid w:val="00E66A41"/>
    <w:rsid w:val="00E704E2"/>
    <w:rsid w:val="00E71140"/>
    <w:rsid w:val="00E71611"/>
    <w:rsid w:val="00E7260F"/>
    <w:rsid w:val="00E72735"/>
    <w:rsid w:val="00E75AE1"/>
    <w:rsid w:val="00E778EF"/>
    <w:rsid w:val="00E8702D"/>
    <w:rsid w:val="00E905F4"/>
    <w:rsid w:val="00E916A9"/>
    <w:rsid w:val="00E916DE"/>
    <w:rsid w:val="00E925AD"/>
    <w:rsid w:val="00E92C86"/>
    <w:rsid w:val="00E96630"/>
    <w:rsid w:val="00EA42C1"/>
    <w:rsid w:val="00EB2D94"/>
    <w:rsid w:val="00EC00FB"/>
    <w:rsid w:val="00EC2AD5"/>
    <w:rsid w:val="00ED18DC"/>
    <w:rsid w:val="00ED3468"/>
    <w:rsid w:val="00ED6201"/>
    <w:rsid w:val="00ED7A2A"/>
    <w:rsid w:val="00EE0FA9"/>
    <w:rsid w:val="00EE2E61"/>
    <w:rsid w:val="00EF1D7F"/>
    <w:rsid w:val="00EF4A03"/>
    <w:rsid w:val="00EF4B15"/>
    <w:rsid w:val="00F0137E"/>
    <w:rsid w:val="00F03E94"/>
    <w:rsid w:val="00F1558F"/>
    <w:rsid w:val="00F21786"/>
    <w:rsid w:val="00F273F3"/>
    <w:rsid w:val="00F3378A"/>
    <w:rsid w:val="00F3742B"/>
    <w:rsid w:val="00F41FDB"/>
    <w:rsid w:val="00F44FCB"/>
    <w:rsid w:val="00F46874"/>
    <w:rsid w:val="00F46F43"/>
    <w:rsid w:val="00F54205"/>
    <w:rsid w:val="00F56D63"/>
    <w:rsid w:val="00F609A9"/>
    <w:rsid w:val="00F61407"/>
    <w:rsid w:val="00F62077"/>
    <w:rsid w:val="00F65C07"/>
    <w:rsid w:val="00F7267B"/>
    <w:rsid w:val="00F80C99"/>
    <w:rsid w:val="00F850AC"/>
    <w:rsid w:val="00F867EC"/>
    <w:rsid w:val="00F91B2B"/>
    <w:rsid w:val="00F92E19"/>
    <w:rsid w:val="00F976DB"/>
    <w:rsid w:val="00FA2C33"/>
    <w:rsid w:val="00FA63F6"/>
    <w:rsid w:val="00FC0035"/>
    <w:rsid w:val="00FC03CD"/>
    <w:rsid w:val="00FC0646"/>
    <w:rsid w:val="00FC3021"/>
    <w:rsid w:val="00FC68B7"/>
    <w:rsid w:val="00FC6CA8"/>
    <w:rsid w:val="00FE35E1"/>
    <w:rsid w:val="00FE4AFA"/>
    <w:rsid w:val="00FE6985"/>
    <w:rsid w:val="00FF09E2"/>
    <w:rsid w:val="00FF1A52"/>
    <w:rsid w:val="00FF2A1D"/>
    <w:rsid w:val="00FF3435"/>
    <w:rsid w:val="00FF36AC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57C8"/>
  <w15:docId w15:val="{9DF510C6-0B7E-460F-A016-7A4E0C6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468"/>
    <w:pPr>
      <w:suppressAutoHyphens/>
      <w:spacing w:line="240" w:lineRule="atLeast"/>
    </w:pPr>
    <w:rPr>
      <w:lang w:eastAsia="fr-FR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SingleTxtGChar">
    <w:name w:val="_ Single Txt_G Char"/>
    <w:link w:val="SingleTxtG"/>
    <w:qFormat/>
    <w:locked/>
    <w:rsid w:val="00D45DA0"/>
    <w:rPr>
      <w:lang w:val="en-GB"/>
    </w:rPr>
  </w:style>
  <w:style w:type="character" w:styleId="CommentReference">
    <w:name w:val="annotation reference"/>
    <w:semiHidden/>
    <w:unhideWhenUsed/>
    <w:rsid w:val="00AD68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68E0"/>
    <w:pPr>
      <w:spacing w:line="240" w:lineRule="auto"/>
    </w:pPr>
  </w:style>
  <w:style w:type="character" w:customStyle="1" w:styleId="CommentTextChar">
    <w:name w:val="Comment Text Char"/>
    <w:link w:val="CommentText"/>
    <w:rsid w:val="00AD68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8E0"/>
    <w:rPr>
      <w:b/>
      <w:bCs/>
    </w:rPr>
  </w:style>
  <w:style w:type="character" w:customStyle="1" w:styleId="CommentSubjectChar">
    <w:name w:val="Comment Subject Char"/>
    <w:link w:val="CommentSubject"/>
    <w:semiHidden/>
    <w:rsid w:val="00AD68E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586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nl-NL" w:eastAsia="en-US"/>
    </w:rPr>
  </w:style>
  <w:style w:type="character" w:customStyle="1" w:styleId="HChGChar">
    <w:name w:val="_ H _Ch_G Char"/>
    <w:link w:val="HChG"/>
    <w:rsid w:val="007661F5"/>
    <w:rPr>
      <w:b/>
      <w:sz w:val="28"/>
      <w:lang w:val="en-GB"/>
    </w:rPr>
  </w:style>
  <w:style w:type="character" w:customStyle="1" w:styleId="H1GChar">
    <w:name w:val="_ H_1_G Char"/>
    <w:link w:val="H1G"/>
    <w:rsid w:val="000B3813"/>
    <w:rPr>
      <w:b/>
      <w:sz w:val="24"/>
      <w:lang w:eastAsia="fr-FR"/>
    </w:rPr>
  </w:style>
  <w:style w:type="paragraph" w:styleId="Revision">
    <w:name w:val="Revision"/>
    <w:hidden/>
    <w:uiPriority w:val="99"/>
    <w:semiHidden/>
    <w:rsid w:val="00D1117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Alibech Mireles Diaz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40BC76-6A38-4B93-ACF4-3C294CDC5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4A546-7717-4229-A12A-9B96A6B30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25D5F9-161C-42BC-89E7-66FD008A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5FA13-7F5E-47CB-9673-7B081CC0ADFC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ECE/TRANS/WP.15/AC.2/2023/8</vt:lpstr>
      <vt:lpstr>United Nations</vt:lpstr>
    </vt:vector>
  </TitlesOfParts>
  <Company>CSD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ECE/TRANS/WP.15/AC.2/2023/8</dc:title>
  <dc:subject>2225507</dc:subject>
  <dc:creator>ND</dc:creator>
  <cp:keywords/>
  <dc:description/>
  <cp:lastModifiedBy>Secretariat</cp:lastModifiedBy>
  <cp:revision>28</cp:revision>
  <cp:lastPrinted>2023-01-25T20:50:00Z</cp:lastPrinted>
  <dcterms:created xsi:type="dcterms:W3CDTF">2024-01-18T13:23:00Z</dcterms:created>
  <dcterms:modified xsi:type="dcterms:W3CDTF">2024-01-18T16:23:00Z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SharedWithUsers">
    <vt:lpwstr>46;#Alibech Mireles Diaz</vt:lpwstr>
  </property>
</Properties>
</file>