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6"/>
        <w:gridCol w:w="5666"/>
        <w:gridCol w:w="2693"/>
      </w:tblGrid>
      <w:tr w:rsidR="002E5246" w:rsidRPr="002E5246" w14:paraId="070C84D4" w14:textId="77777777" w:rsidTr="002E5246">
        <w:trPr>
          <w:trHeight w:hRule="exact" w:val="851"/>
        </w:trPr>
        <w:tc>
          <w:tcPr>
            <w:tcW w:w="1274" w:type="dxa"/>
            <w:tcBorders>
              <w:bottom w:val="single" w:sz="4" w:space="0" w:color="auto"/>
            </w:tcBorders>
          </w:tcPr>
          <w:p w14:paraId="27F05E5C" w14:textId="77777777" w:rsidR="002E5246" w:rsidRDefault="002E5246" w:rsidP="002E524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8365" w:type="dxa"/>
            <w:gridSpan w:val="3"/>
            <w:tcBorders>
              <w:bottom w:val="single" w:sz="4" w:space="0" w:color="auto"/>
            </w:tcBorders>
            <w:vAlign w:val="bottom"/>
          </w:tcPr>
          <w:p w14:paraId="5B27203C" w14:textId="0E724465" w:rsidR="002E5246" w:rsidRPr="002E5246" w:rsidRDefault="002E5246" w:rsidP="002E5246">
            <w:pPr>
              <w:jc w:val="right"/>
              <w:rPr>
                <w:lang w:val="en-US"/>
              </w:rPr>
            </w:pPr>
            <w:r w:rsidRPr="002E5246">
              <w:rPr>
                <w:sz w:val="40"/>
                <w:lang w:val="en-US"/>
              </w:rPr>
              <w:t>E</w:t>
            </w:r>
            <w:r w:rsidRPr="002E5246">
              <w:rPr>
                <w:lang w:val="en-US"/>
              </w:rPr>
              <w:t>/ECE/324/Rev.2/Add.126/Rev.3/Amend.2</w:t>
            </w:r>
            <w:r w:rsidRPr="002E5246">
              <w:rPr>
                <w:rFonts w:cs="Times New Roman"/>
                <w:lang w:val="en-US"/>
              </w:rPr>
              <w:t>−</w:t>
            </w:r>
            <w:r w:rsidRPr="002E5246">
              <w:rPr>
                <w:sz w:val="40"/>
                <w:lang w:val="en-US"/>
              </w:rPr>
              <w:t>E</w:t>
            </w:r>
            <w:r w:rsidRPr="002E5246">
              <w:rPr>
                <w:lang w:val="en-US"/>
              </w:rPr>
              <w:t>/ECE/TRANS/505/Rev.2/Add.126/Rev.3/Amend.2</w:t>
            </w:r>
          </w:p>
        </w:tc>
      </w:tr>
      <w:tr w:rsidR="002D5AAC" w:rsidRPr="002E5246" w14:paraId="0218A0B8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6506321" w14:textId="53651169" w:rsidR="002D5AAC" w:rsidRDefault="002D5AAC" w:rsidP="00387CD4">
            <w:pPr>
              <w:spacing w:before="120"/>
              <w:jc w:val="center"/>
            </w:pPr>
          </w:p>
        </w:tc>
        <w:tc>
          <w:tcPr>
            <w:tcW w:w="5666" w:type="dxa"/>
            <w:tcBorders>
              <w:top w:val="single" w:sz="4" w:space="0" w:color="auto"/>
              <w:bottom w:val="single" w:sz="12" w:space="0" w:color="auto"/>
            </w:tcBorders>
          </w:tcPr>
          <w:p w14:paraId="54F79F9C" w14:textId="6759D783" w:rsidR="002D5AAC" w:rsidRPr="00033EE1" w:rsidRDefault="002D5AAC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079E1DB5" w14:textId="77777777" w:rsidR="002E5246" w:rsidRDefault="002E5246" w:rsidP="00387CD4">
            <w:pPr>
              <w:spacing w:before="240"/>
              <w:rPr>
                <w:lang w:val="en-US"/>
              </w:rPr>
            </w:pPr>
          </w:p>
          <w:p w14:paraId="3CF6D21E" w14:textId="09582F3C" w:rsidR="002D5AAC" w:rsidRDefault="002D5AAC" w:rsidP="00387CD4">
            <w:pPr>
              <w:spacing w:before="240"/>
              <w:rPr>
                <w:lang w:val="en-US"/>
              </w:rPr>
            </w:pPr>
          </w:p>
          <w:p w14:paraId="3AB30D79" w14:textId="34E1833A" w:rsidR="002E5246" w:rsidRPr="008D53B6" w:rsidRDefault="002E5246" w:rsidP="002E5246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19 June 2023</w:t>
            </w:r>
          </w:p>
        </w:tc>
      </w:tr>
    </w:tbl>
    <w:p w14:paraId="1A13B885" w14:textId="77777777" w:rsidR="002E5246" w:rsidRPr="009347AB" w:rsidRDefault="002E5246" w:rsidP="002E5246">
      <w:pPr>
        <w:pStyle w:val="HChG"/>
        <w:spacing w:before="240" w:after="120"/>
      </w:pPr>
      <w:r>
        <w:tab/>
      </w:r>
      <w:r>
        <w:tab/>
      </w:r>
      <w:r>
        <w:rPr>
          <w:bCs/>
        </w:rPr>
        <w:t>Соглашение</w:t>
      </w:r>
      <w:bookmarkStart w:id="0" w:name="_Toc340666199"/>
      <w:bookmarkStart w:id="1" w:name="_Toc340745062"/>
      <w:bookmarkEnd w:id="0"/>
      <w:bookmarkEnd w:id="1"/>
    </w:p>
    <w:p w14:paraId="019A8423" w14:textId="36E58922" w:rsidR="002E5246" w:rsidRPr="00205565" w:rsidRDefault="002E5246" w:rsidP="002E5246">
      <w:pPr>
        <w:pStyle w:val="H1G"/>
        <w:spacing w:before="240"/>
      </w:pPr>
      <w:r>
        <w:tab/>
      </w:r>
      <w:r>
        <w:tab/>
      </w:r>
      <w:r>
        <w:rPr>
          <w:bCs/>
        </w:rPr>
        <w:t>о принятии согласованных технических правил Организации Объединенных Наций для колесных транспортных средств, предметов оборудования и частей, которые могут быть установлены и/или использованы на колесных транспортных средствах, и об условиях взаимного признания официальных утверждений, выдаваемых на основе этих правил Организации Объединенных Наций</w:t>
      </w:r>
      <w:r w:rsidRPr="002E5246">
        <w:rPr>
          <w:rStyle w:val="aa"/>
          <w:b w:val="0"/>
          <w:sz w:val="20"/>
          <w:vertAlign w:val="baseline"/>
        </w:rPr>
        <w:footnoteReference w:customMarkFollows="1" w:id="1"/>
        <w:t>*</w:t>
      </w:r>
    </w:p>
    <w:p w14:paraId="1FCBE093" w14:textId="17CBAF1A" w:rsidR="002E5246" w:rsidRDefault="002E5246" w:rsidP="002E5246">
      <w:pPr>
        <w:pStyle w:val="SingleTxtG"/>
        <w:spacing w:after="0"/>
      </w:pPr>
      <w:r>
        <w:t>(Пересмотр 3, включающий поправки, вступившие в силу 14 сентября 2017 года)</w:t>
      </w:r>
    </w:p>
    <w:p w14:paraId="7C0923D3" w14:textId="29261A28" w:rsidR="002E5246" w:rsidRPr="002E5246" w:rsidRDefault="002E5246" w:rsidP="002E5246">
      <w:pPr>
        <w:pStyle w:val="SingleTxtG"/>
        <w:spacing w:before="12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ACC7C0D" w14:textId="77777777" w:rsidR="002E5246" w:rsidRPr="00205565" w:rsidRDefault="002E5246" w:rsidP="00D04B2E">
      <w:pPr>
        <w:pStyle w:val="H1G"/>
        <w:spacing w:before="240" w:after="120"/>
      </w:pPr>
      <w:r>
        <w:tab/>
      </w:r>
      <w:r>
        <w:tab/>
      </w:r>
      <w:r>
        <w:rPr>
          <w:bCs/>
        </w:rPr>
        <w:t>Добавление 126 — Правила № 127</w:t>
      </w:r>
    </w:p>
    <w:p w14:paraId="51BFBF89" w14:textId="77777777" w:rsidR="002E5246" w:rsidRPr="00205565" w:rsidRDefault="002E5246" w:rsidP="00D04B2E">
      <w:pPr>
        <w:pStyle w:val="H1G"/>
        <w:spacing w:before="240"/>
      </w:pPr>
      <w:r>
        <w:tab/>
      </w:r>
      <w:r>
        <w:tab/>
      </w:r>
      <w:r>
        <w:rPr>
          <w:bCs/>
        </w:rPr>
        <w:t>Пересмотр 3 — Поправка 2</w:t>
      </w:r>
    </w:p>
    <w:p w14:paraId="4423C92E" w14:textId="77777777" w:rsidR="002E5246" w:rsidRPr="00205565" w:rsidRDefault="002E5246" w:rsidP="00634243">
      <w:pPr>
        <w:pStyle w:val="SingleTxtG"/>
        <w:spacing w:after="240"/>
        <w:rPr>
          <w:spacing w:val="-2"/>
        </w:rPr>
      </w:pPr>
      <w:r>
        <w:t>Поправки серии 04 к Правилам — Дата вступления в силу: 5 июня 2023 года</w:t>
      </w:r>
    </w:p>
    <w:p w14:paraId="2BE9BE75" w14:textId="272F9F5C" w:rsidR="002E5246" w:rsidRPr="00205565" w:rsidRDefault="002E5246" w:rsidP="002E5246">
      <w:pPr>
        <w:pStyle w:val="H1G"/>
      </w:pPr>
      <w:r>
        <w:tab/>
      </w:r>
      <w:r>
        <w:tab/>
        <w:t xml:space="preserve">Единообразные предписания, касающиеся официального утверждения автотранспортных средств в отношении </w:t>
      </w:r>
      <w:r w:rsidR="00C7172E">
        <w:br/>
      </w:r>
      <w:r>
        <w:t>их характеристик, влияющих на безопасность пешеходов</w:t>
      </w:r>
    </w:p>
    <w:p w14:paraId="413C52B0" w14:textId="0EA22C07" w:rsidR="002E5246" w:rsidRPr="00205565" w:rsidRDefault="002E5246" w:rsidP="002E5246">
      <w:pPr>
        <w:pStyle w:val="SingleTxtG"/>
        <w:spacing w:after="40"/>
        <w:rPr>
          <w:spacing w:val="-6"/>
        </w:rPr>
      </w:pPr>
      <w:r>
        <w:t>Настоящий документ опубликован исключительно в информационных целях. Аутентичным и юридически обязательным текстом является документ ECE/TRANS/WP.29/2022/129.</w:t>
      </w:r>
    </w:p>
    <w:p w14:paraId="423D0F04" w14:textId="7E7FCBFA" w:rsidR="002E5246" w:rsidRPr="002E5246" w:rsidRDefault="00634243" w:rsidP="002E5246">
      <w:pPr>
        <w:pStyle w:val="SingleTxtG"/>
        <w:spacing w:after="0"/>
        <w:jc w:val="center"/>
        <w:rPr>
          <w:u w:val="single"/>
        </w:rPr>
      </w:pPr>
      <w:r w:rsidRPr="009347AB">
        <w:rPr>
          <w:noProof/>
        </w:rPr>
        <w:drawing>
          <wp:anchor distT="0" distB="137160" distL="114300" distR="114300" simplePos="0" relativeHeight="251659264" behindDoc="0" locked="0" layoutInCell="1" allowOverlap="1" wp14:anchorId="78CC2C61" wp14:editId="7A8CEFEC">
            <wp:simplePos x="0" y="0"/>
            <wp:positionH relativeFrom="column">
              <wp:posOffset>2598420</wp:posOffset>
            </wp:positionH>
            <wp:positionV relativeFrom="paragraph">
              <wp:posOffset>199243</wp:posOffset>
            </wp:positionV>
            <wp:extent cx="1028700" cy="826770"/>
            <wp:effectExtent l="0" t="0" r="0" b="0"/>
            <wp:wrapTopAndBottom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603" r="-7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5246">
        <w:rPr>
          <w:u w:val="single"/>
        </w:rPr>
        <w:tab/>
      </w:r>
      <w:r w:rsidR="002E5246">
        <w:rPr>
          <w:u w:val="single"/>
        </w:rPr>
        <w:tab/>
      </w:r>
      <w:r w:rsidR="002E5246">
        <w:rPr>
          <w:u w:val="single"/>
        </w:rPr>
        <w:tab/>
      </w:r>
    </w:p>
    <w:p w14:paraId="5500248F" w14:textId="77777777" w:rsidR="00D04B2E" w:rsidRDefault="002E5246" w:rsidP="00634243">
      <w:pPr>
        <w:pStyle w:val="SingleTxtG"/>
        <w:jc w:val="center"/>
        <w:rPr>
          <w:b/>
          <w:bCs/>
          <w:sz w:val="24"/>
          <w:szCs w:val="24"/>
        </w:rPr>
      </w:pPr>
      <w:r w:rsidRPr="00205565">
        <w:rPr>
          <w:b/>
          <w:bCs/>
          <w:sz w:val="24"/>
          <w:szCs w:val="24"/>
        </w:rPr>
        <w:t>ОРГАНИЗАЦИЯ ОБЪЕДИНЕННЫХ НАЦИЙ</w:t>
      </w:r>
    </w:p>
    <w:p w14:paraId="35417AB8" w14:textId="552058EB" w:rsidR="002E5246" w:rsidRPr="00205565" w:rsidRDefault="002E5246" w:rsidP="00D04B2E">
      <w:pPr>
        <w:pStyle w:val="SingleTxtG"/>
      </w:pPr>
      <w:r w:rsidRPr="00205565">
        <w:br w:type="page"/>
      </w:r>
      <w:r w:rsidRPr="00D04B2E">
        <w:rPr>
          <w:i/>
          <w:iCs/>
          <w:shd w:val="clear" w:color="auto" w:fill="FFFFFF"/>
        </w:rPr>
        <w:lastRenderedPageBreak/>
        <w:t xml:space="preserve">Включить новый пункт </w:t>
      </w:r>
      <w:r w:rsidRPr="00D04B2E">
        <w:rPr>
          <w:i/>
          <w:iCs/>
        </w:rPr>
        <w:t>2.29.1</w:t>
      </w:r>
      <w:r w:rsidRPr="00205565">
        <w:t xml:space="preserve"> </w:t>
      </w:r>
      <w:r w:rsidRPr="00205565">
        <w:rPr>
          <w:shd w:val="clear" w:color="auto" w:fill="FFFFFF"/>
        </w:rPr>
        <w:t>следующего содержания</w:t>
      </w:r>
      <w:r w:rsidRPr="00205565">
        <w:t>:</w:t>
      </w:r>
    </w:p>
    <w:p w14:paraId="2C0DC4E7" w14:textId="77777777" w:rsidR="002E5246" w:rsidRPr="00205565" w:rsidRDefault="002E5246" w:rsidP="002E5246">
      <w:pPr>
        <w:pStyle w:val="SingleTxtG"/>
        <w:ind w:left="2268" w:hanging="1134"/>
        <w:rPr>
          <w:bCs/>
        </w:rPr>
      </w:pPr>
      <w:r w:rsidRPr="00205565">
        <w:rPr>
          <w:bCs/>
        </w:rPr>
        <w:t>«2.29.1</w:t>
      </w:r>
      <w:r w:rsidRPr="00205565">
        <w:rPr>
          <w:bCs/>
        </w:rPr>
        <w:tab/>
        <w:t>“</w:t>
      </w:r>
      <w:r w:rsidRPr="00205565">
        <w:rPr>
          <w:bCs/>
          <w:i/>
          <w:iCs/>
          <w:shd w:val="clear" w:color="auto" w:fill="FFFFFF"/>
        </w:rPr>
        <w:t>Система подвески с регулировкой высоты при движении (СПРВД)</w:t>
      </w:r>
      <w:r w:rsidRPr="00205565">
        <w:rPr>
          <w:bCs/>
        </w:rPr>
        <w:t>” означает систему, которая может изменять высоту транспортного средства во время движения (например, активная подвеска)».</w:t>
      </w:r>
    </w:p>
    <w:p w14:paraId="2747A684" w14:textId="77777777" w:rsidR="002E5246" w:rsidRPr="00205565" w:rsidRDefault="002E5246" w:rsidP="002E5246">
      <w:pPr>
        <w:pStyle w:val="SingleTxtG"/>
      </w:pPr>
      <w:r w:rsidRPr="00205565">
        <w:rPr>
          <w:i/>
        </w:rPr>
        <w:t xml:space="preserve">Пункт </w:t>
      </w:r>
      <w:r w:rsidRPr="00205565">
        <w:rPr>
          <w:i/>
          <w:lang w:eastAsia="ja-JP"/>
        </w:rPr>
        <w:t>4.2</w:t>
      </w:r>
      <w:r w:rsidRPr="00205565">
        <w:rPr>
          <w:i/>
        </w:rPr>
        <w:t xml:space="preserve"> </w:t>
      </w:r>
      <w:r w:rsidRPr="00205565">
        <w:t>изменить следующим образом:</w:t>
      </w:r>
    </w:p>
    <w:p w14:paraId="02CBCC35" w14:textId="77777777" w:rsidR="002E5246" w:rsidRPr="00205565" w:rsidRDefault="002E5246" w:rsidP="009E0E22">
      <w:pPr>
        <w:pStyle w:val="SingleTxtG"/>
        <w:ind w:left="2268" w:hanging="1134"/>
      </w:pPr>
      <w:r w:rsidRPr="00205565">
        <w:rPr>
          <w:bCs/>
        </w:rPr>
        <w:t>«4.2</w:t>
      </w:r>
      <w:r w:rsidRPr="00205565">
        <w:rPr>
          <w:bCs/>
        </w:rPr>
        <w:tab/>
      </w:r>
      <w:r w:rsidRPr="00205565">
        <w:rPr>
          <w:bCs/>
        </w:rPr>
        <w:tab/>
      </w:r>
      <w:r w:rsidRPr="00205565">
        <w:rPr>
          <w:shd w:val="clear" w:color="auto" w:fill="FFFFFF"/>
        </w:rPr>
        <w:t>Каждому типу, официально утвержденному в соответствии с приложением 4 к Соглашению (</w:t>
      </w:r>
      <w:r w:rsidRPr="00EA4E1C">
        <w:rPr>
          <w:shd w:val="clear" w:color="auto" w:fill="FFFFFF"/>
        </w:rPr>
        <w:t>E</w:t>
      </w:r>
      <w:r w:rsidRPr="00205565">
        <w:rPr>
          <w:shd w:val="clear" w:color="auto" w:fill="FFFFFF"/>
        </w:rPr>
        <w:t>/</w:t>
      </w:r>
      <w:r w:rsidRPr="00EA4E1C">
        <w:rPr>
          <w:shd w:val="clear" w:color="auto" w:fill="FFFFFF"/>
        </w:rPr>
        <w:t>ECE</w:t>
      </w:r>
      <w:r w:rsidRPr="00205565">
        <w:rPr>
          <w:shd w:val="clear" w:color="auto" w:fill="FFFFFF"/>
        </w:rPr>
        <w:t>/</w:t>
      </w:r>
      <w:r w:rsidRPr="00EA4E1C">
        <w:rPr>
          <w:shd w:val="clear" w:color="auto" w:fill="FFFFFF"/>
        </w:rPr>
        <w:t>TRANS</w:t>
      </w:r>
      <w:r w:rsidRPr="00205565">
        <w:rPr>
          <w:shd w:val="clear" w:color="auto" w:fill="FFFFFF"/>
        </w:rPr>
        <w:t>/505/</w:t>
      </w:r>
      <w:r w:rsidRPr="00EA4E1C">
        <w:rPr>
          <w:shd w:val="clear" w:color="auto" w:fill="FFFFFF"/>
        </w:rPr>
        <w:t>Rev</w:t>
      </w:r>
      <w:r w:rsidRPr="00205565">
        <w:rPr>
          <w:shd w:val="clear" w:color="auto" w:fill="FFFFFF"/>
        </w:rPr>
        <w:t>.3), присваивается номер</w:t>
      </w:r>
      <w:r w:rsidRPr="00205565">
        <w:t xml:space="preserve"> </w:t>
      </w:r>
      <w:r w:rsidRPr="00205565">
        <w:rPr>
          <w:shd w:val="clear" w:color="auto" w:fill="FFFFFF"/>
        </w:rPr>
        <w:t>официального утверждения. Раздел 2 номера официального утверждения дополняется косой чертой и при необходимости одним из следующих знаков:</w:t>
      </w:r>
    </w:p>
    <w:p w14:paraId="5F65ADD9" w14:textId="77777777" w:rsidR="002E5246" w:rsidRPr="00205565" w:rsidRDefault="002E5246" w:rsidP="002E5246">
      <w:pPr>
        <w:spacing w:after="120"/>
        <w:ind w:left="2835" w:right="1134" w:hanging="567"/>
        <w:jc w:val="both"/>
      </w:pPr>
      <w:r w:rsidRPr="00EA4E1C">
        <w:t>a</w:t>
      </w:r>
      <w:r w:rsidRPr="00205565">
        <w:t>)</w:t>
      </w:r>
      <w:r w:rsidRPr="00205565">
        <w:tab/>
        <w:t>буквой</w:t>
      </w:r>
      <w:r w:rsidRPr="00205565">
        <w:rPr>
          <w:lang w:eastAsia="ja-JP"/>
        </w:rPr>
        <w:t xml:space="preserve"> </w:t>
      </w:r>
      <w:r w:rsidRPr="00205565">
        <w:t>“</w:t>
      </w:r>
      <w:r w:rsidRPr="00EA4E1C">
        <w:rPr>
          <w:lang w:eastAsia="ja-JP"/>
        </w:rPr>
        <w:t>T</w:t>
      </w:r>
      <w:r w:rsidRPr="00205565">
        <w:t>”</w:t>
      </w:r>
      <w:r w:rsidRPr="00205565">
        <w:rPr>
          <w:lang w:eastAsia="ja-JP"/>
        </w:rPr>
        <w:t xml:space="preserve"> в случае транспортных средств, официально утвержденных на основании конкретных положений, касающихся границы </w:t>
      </w:r>
      <w:r w:rsidRPr="00EA4E1C">
        <w:t>WAD </w:t>
      </w:r>
      <w:r w:rsidRPr="00205565">
        <w:t>2100 в соответствии с пунктом</w:t>
      </w:r>
      <w:r w:rsidRPr="00EA4E1C">
        <w:t> </w:t>
      </w:r>
      <w:r w:rsidRPr="00205565">
        <w:t>11.9; или</w:t>
      </w:r>
    </w:p>
    <w:p w14:paraId="5ACB3832" w14:textId="77777777" w:rsidR="002E5246" w:rsidRPr="00205565" w:rsidRDefault="002E5246" w:rsidP="002E5246">
      <w:pPr>
        <w:spacing w:after="120"/>
        <w:ind w:left="2835" w:right="1134" w:hanging="567"/>
        <w:jc w:val="both"/>
        <w:rPr>
          <w:lang w:eastAsia="ja-JP"/>
        </w:rPr>
      </w:pPr>
      <w:r w:rsidRPr="00EA4E1C">
        <w:t>b</w:t>
      </w:r>
      <w:r w:rsidRPr="00205565">
        <w:t>)</w:t>
      </w:r>
      <w:r w:rsidRPr="00205565">
        <w:tab/>
        <w:t>буквой “</w:t>
      </w:r>
      <w:r w:rsidRPr="00EA4E1C">
        <w:t>E</w:t>
      </w:r>
      <w:r w:rsidRPr="00205565">
        <w:t xml:space="preserve">” в случае </w:t>
      </w:r>
      <w:r w:rsidRPr="00205565">
        <w:rPr>
          <w:lang w:eastAsia="ja-JP"/>
        </w:rPr>
        <w:t>транспортных средств, официально утвержденных</w:t>
      </w:r>
      <w:r w:rsidRPr="00205565">
        <w:t xml:space="preserve"> с расширенной границей </w:t>
      </w:r>
      <w:r w:rsidRPr="00EA4E1C">
        <w:rPr>
          <w:lang w:eastAsia="ja-JP"/>
        </w:rPr>
        <w:t>WAD</w:t>
      </w:r>
      <w:r w:rsidRPr="00205565">
        <w:rPr>
          <w:lang w:eastAsia="ja-JP"/>
        </w:rPr>
        <w:t xml:space="preserve"> 2500.</w:t>
      </w:r>
    </w:p>
    <w:p w14:paraId="4137C941" w14:textId="62B53E00" w:rsidR="002E5246" w:rsidRPr="009E0E22" w:rsidRDefault="009E0E22" w:rsidP="009E0E22">
      <w:pPr>
        <w:pStyle w:val="SingleTxtG"/>
        <w:ind w:left="2268" w:hanging="1134"/>
        <w:rPr>
          <w:shd w:val="clear" w:color="auto" w:fill="FFFFFF"/>
        </w:rPr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 w:rsidR="002E5246" w:rsidRPr="009E0E22">
        <w:rPr>
          <w:shd w:val="clear" w:color="auto" w:fill="FFFFFF"/>
        </w:rPr>
        <w:t>Пример:</w:t>
      </w:r>
    </w:p>
    <w:p w14:paraId="14309C75" w14:textId="6946BF95" w:rsidR="002E5246" w:rsidRPr="009E0E22" w:rsidRDefault="009E0E22" w:rsidP="009E0E22">
      <w:pPr>
        <w:pStyle w:val="SingleTxtG"/>
        <w:ind w:left="2268" w:hanging="1134"/>
        <w:rPr>
          <w:shd w:val="clear" w:color="auto" w:fill="FFFFFF"/>
        </w:rPr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 w:rsidR="002E5246" w:rsidRPr="009E0E22">
        <w:rPr>
          <w:shd w:val="clear" w:color="auto" w:fill="FFFFFF"/>
        </w:rPr>
        <w:t>Пример первого распространения 2439-го официального утверждения типа, выданного Соединенным Королевством Великобритании и Северной Ирландии в отношении официального утверждения транспортного средства на основании поправок третьей серии к Правилам № 127 ООН и дополнения 1 к ним, с использованием конкретных положений, касающихся границы WAD 2100;</w:t>
      </w:r>
    </w:p>
    <w:p w14:paraId="27EEDFD0" w14:textId="77777777" w:rsidR="002E5246" w:rsidRPr="00205565" w:rsidRDefault="002E5246" w:rsidP="002E5246">
      <w:pPr>
        <w:spacing w:after="120"/>
        <w:ind w:left="2268" w:right="1134"/>
        <w:jc w:val="both"/>
      </w:pPr>
      <w:r w:rsidRPr="00EA4E1C">
        <w:t>E</w:t>
      </w:r>
      <w:r w:rsidRPr="00205565">
        <w:t>11*127</w:t>
      </w:r>
      <w:r w:rsidRPr="00EA4E1C">
        <w:t>R</w:t>
      </w:r>
      <w:r w:rsidRPr="00205565">
        <w:t>03/01/</w:t>
      </w:r>
      <w:r w:rsidRPr="00EA4E1C">
        <w:t>T</w:t>
      </w:r>
      <w:r w:rsidRPr="00205565">
        <w:t>*2439*01».</w:t>
      </w:r>
    </w:p>
    <w:p w14:paraId="120D07F5" w14:textId="77777777" w:rsidR="002E5246" w:rsidRPr="00205565" w:rsidRDefault="002E5246" w:rsidP="002E5246">
      <w:pPr>
        <w:pStyle w:val="SingleTxtG"/>
        <w:ind w:left="2268" w:hanging="1134"/>
        <w:rPr>
          <w:i/>
        </w:rPr>
      </w:pPr>
      <w:r w:rsidRPr="00205565">
        <w:rPr>
          <w:i/>
          <w:iCs/>
          <w:shd w:val="clear" w:color="auto" w:fill="FFFFFF"/>
        </w:rPr>
        <w:t xml:space="preserve">Включить новые пункты </w:t>
      </w:r>
      <w:r w:rsidRPr="00205565">
        <w:rPr>
          <w:i/>
        </w:rPr>
        <w:t>5.3</w:t>
      </w:r>
      <w:r w:rsidRPr="00205565">
        <w:rPr>
          <w:i/>
          <w:iCs/>
        </w:rPr>
        <w:t>–</w:t>
      </w:r>
      <w:r w:rsidRPr="00205565">
        <w:rPr>
          <w:i/>
        </w:rPr>
        <w:t>5.3.4</w:t>
      </w:r>
      <w:r w:rsidRPr="00205565">
        <w:rPr>
          <w:iCs/>
        </w:rPr>
        <w:t xml:space="preserve"> </w:t>
      </w:r>
      <w:r w:rsidRPr="00205565">
        <w:rPr>
          <w:shd w:val="clear" w:color="auto" w:fill="FFFFFF"/>
        </w:rPr>
        <w:t>следующего содержания</w:t>
      </w:r>
      <w:r w:rsidRPr="00205565">
        <w:rPr>
          <w:iCs/>
        </w:rPr>
        <w:t>:</w:t>
      </w:r>
    </w:p>
    <w:p w14:paraId="18F6E9DE" w14:textId="77777777" w:rsidR="002E5246" w:rsidRPr="00205565" w:rsidRDefault="002E5246" w:rsidP="002E5246">
      <w:pPr>
        <w:pStyle w:val="SingleTxtG"/>
        <w:ind w:left="2268" w:hanging="1134"/>
        <w:rPr>
          <w:shd w:val="clear" w:color="auto" w:fill="FFFFFF"/>
        </w:rPr>
      </w:pPr>
      <w:r w:rsidRPr="00205565">
        <w:rPr>
          <w:iCs/>
        </w:rPr>
        <w:t>«5.3</w:t>
      </w:r>
      <w:r w:rsidRPr="00205565">
        <w:rPr>
          <w:i/>
        </w:rPr>
        <w:tab/>
      </w:r>
      <w:r w:rsidRPr="00205565">
        <w:rPr>
          <w:i/>
        </w:rPr>
        <w:tab/>
      </w:r>
      <w:r w:rsidRPr="00205565">
        <w:rPr>
          <w:shd w:val="clear" w:color="auto" w:fill="FFFFFF"/>
        </w:rPr>
        <w:t xml:space="preserve">В случае транспортного средства, оснащенного СПРВД, </w:t>
      </w:r>
      <w:r w:rsidRPr="00205565">
        <w:t xml:space="preserve">которая может </w:t>
      </w:r>
      <w:r w:rsidRPr="00205565">
        <w:rPr>
          <w:shd w:val="clear" w:color="auto" w:fill="FFFFFF"/>
        </w:rPr>
        <w:t>изменять высоту транспортного средства на передней оси более чем на 20 мм, положения пунктов 5.1 и 5.2 должны соблюдаться</w:t>
      </w:r>
      <w:r w:rsidRPr="00EA4E1C">
        <w:rPr>
          <w:shd w:val="clear" w:color="auto" w:fill="FFFFFF"/>
          <w:lang w:val="en-US"/>
        </w:rPr>
        <w:t> </w:t>
      </w:r>
      <w:r w:rsidRPr="00205565">
        <w:rPr>
          <w:shd w:val="clear" w:color="auto" w:fill="FFFFFF"/>
        </w:rPr>
        <w:t>—</w:t>
      </w:r>
      <w:r w:rsidRPr="00EA4E1C">
        <w:rPr>
          <w:shd w:val="clear" w:color="auto" w:fill="FFFFFF"/>
          <w:lang w:val="en-US"/>
        </w:rPr>
        <w:t> </w:t>
      </w:r>
      <w:r w:rsidRPr="00205565">
        <w:rPr>
          <w:shd w:val="clear" w:color="auto" w:fill="FFFFFF"/>
        </w:rPr>
        <w:t>помимо условий нормальной эксплуатации, указанных изготовителем для скорости транспортного средства 40</w:t>
      </w:r>
      <w:r w:rsidRPr="00EA4E1C">
        <w:rPr>
          <w:shd w:val="clear" w:color="auto" w:fill="FFFFFF"/>
          <w:lang w:val="en-US"/>
        </w:rPr>
        <w:t> </w:t>
      </w:r>
      <w:r w:rsidRPr="00205565">
        <w:rPr>
          <w:shd w:val="clear" w:color="auto" w:fill="FFFFFF"/>
        </w:rPr>
        <w:t>км/ч, — для всех регулируемых высот транспортного средства, соответствующих скоростям его движения от 25 до 40 км/ч.</w:t>
      </w:r>
    </w:p>
    <w:p w14:paraId="5376B566" w14:textId="77777777" w:rsidR="002E5246" w:rsidRPr="00205565" w:rsidRDefault="002E5246" w:rsidP="002E5246">
      <w:pPr>
        <w:pStyle w:val="SingleTxtG"/>
        <w:ind w:left="2268" w:hanging="567"/>
        <w:rPr>
          <w:bCs/>
        </w:rPr>
      </w:pPr>
      <w:r w:rsidRPr="00205565">
        <w:rPr>
          <w:b/>
        </w:rPr>
        <w:tab/>
      </w:r>
      <w:r w:rsidRPr="00205565">
        <w:rPr>
          <w:b/>
        </w:rPr>
        <w:tab/>
      </w:r>
      <w:r w:rsidRPr="00205565">
        <w:rPr>
          <w:bCs/>
        </w:rPr>
        <w:t xml:space="preserve">Для целей этих испытаний — по просьбе изготовителя и по согласованию с технической службой — используют либо скорости удара, определенные в пунктах 5.1 и 5.2, либо скорость удара, соответствующую отрегулированной высоте транспортного средства. </w:t>
      </w:r>
      <w:r w:rsidRPr="00205565">
        <w:rPr>
          <w:bCs/>
        </w:rPr>
        <w:br/>
        <w:t xml:space="preserve">В последнем случае отношение скорости удара головы к соответствующей скорости транспортного средства должно </w:t>
      </w:r>
      <w:r w:rsidRPr="00205565">
        <w:rPr>
          <w:bCs/>
        </w:rPr>
        <w:br/>
        <w:t>составлять 0,9.</w:t>
      </w:r>
    </w:p>
    <w:p w14:paraId="0C19FC66" w14:textId="77777777" w:rsidR="002E5246" w:rsidRPr="00205565" w:rsidRDefault="002E5246" w:rsidP="002E5246">
      <w:pPr>
        <w:pStyle w:val="SingleTxtG"/>
        <w:ind w:left="2259" w:hanging="1125"/>
        <w:rPr>
          <w:shd w:val="clear" w:color="auto" w:fill="FFFFFF"/>
        </w:rPr>
      </w:pPr>
      <w:r w:rsidRPr="00205565">
        <w:t>5.3.1</w:t>
      </w:r>
      <w:r w:rsidRPr="00205565">
        <w:tab/>
      </w:r>
      <w:r w:rsidRPr="00205565">
        <w:tab/>
      </w:r>
      <w:r w:rsidRPr="00205565">
        <w:rPr>
          <w:shd w:val="clear" w:color="auto" w:fill="FFFFFF"/>
        </w:rPr>
        <w:t>Требования пункта 5.3 считаются выполненными, если транспортное средство оборудовано СПРВД, полностью соответствующей условиям пункта 5.3.1.1 или 5.3.1.2.</w:t>
      </w:r>
    </w:p>
    <w:p w14:paraId="5BF48F93" w14:textId="078F3434" w:rsidR="002E5246" w:rsidRPr="009E0E22" w:rsidRDefault="002E5246" w:rsidP="009E0E22">
      <w:pPr>
        <w:pStyle w:val="SingleTxtG"/>
        <w:ind w:left="2268" w:hanging="1134"/>
        <w:rPr>
          <w:shd w:val="clear" w:color="auto" w:fill="FFFFFF"/>
        </w:rPr>
      </w:pPr>
      <w:r w:rsidRPr="009E0E22">
        <w:rPr>
          <w:shd w:val="clear" w:color="auto" w:fill="FFFFFF"/>
        </w:rPr>
        <w:t>5.3.1.1</w:t>
      </w:r>
      <w:r w:rsidRPr="009E0E22">
        <w:rPr>
          <w:shd w:val="clear" w:color="auto" w:fill="FFFFFF"/>
        </w:rPr>
        <w:tab/>
      </w:r>
      <w:r w:rsidRPr="009E0E22">
        <w:rPr>
          <w:shd w:val="clear" w:color="auto" w:fill="FFFFFF"/>
        </w:rPr>
        <w:tab/>
        <w:t xml:space="preserve">Задействование СПРВД предусмотрено только в условиях бездорожья, и она не может задействоваться на дорогах общего пользования. </w:t>
      </w:r>
      <w:r w:rsidR="00BC0579">
        <w:rPr>
          <w:shd w:val="clear" w:color="auto" w:fill="FFFFFF"/>
        </w:rPr>
        <w:br/>
      </w:r>
      <w:r w:rsidRPr="009E0E22">
        <w:rPr>
          <w:shd w:val="clear" w:color="auto" w:fill="FFFFFF"/>
        </w:rPr>
        <w:t>СПРВД автоматически возвращается в нормальное положение при движении транспортного средства по дорогам общего пользования. Состоянию СПРВД на дорогах общего пользования по умолчанию соответствует обычная высота при движении в начале каждого нового цикла “запуск/работа двигателя”.</w:t>
      </w:r>
    </w:p>
    <w:p w14:paraId="5034CEEC" w14:textId="77777777" w:rsidR="002E5246" w:rsidRPr="009E0E22" w:rsidRDefault="002E5246" w:rsidP="009E0E22">
      <w:pPr>
        <w:pStyle w:val="SingleTxtG"/>
        <w:ind w:left="2268" w:hanging="1134"/>
        <w:rPr>
          <w:shd w:val="clear" w:color="auto" w:fill="FFFFFF"/>
        </w:rPr>
      </w:pPr>
      <w:r w:rsidRPr="009E0E22">
        <w:rPr>
          <w:shd w:val="clear" w:color="auto" w:fill="FFFFFF"/>
        </w:rPr>
        <w:t>5.3.1.2</w:t>
      </w:r>
      <w:r w:rsidRPr="009E0E22">
        <w:rPr>
          <w:shd w:val="clear" w:color="auto" w:fill="FFFFFF"/>
        </w:rPr>
        <w:tab/>
      </w:r>
      <w:r w:rsidRPr="009E0E22">
        <w:rPr>
          <w:shd w:val="clear" w:color="auto" w:fill="FFFFFF"/>
        </w:rPr>
        <w:tab/>
        <w:t xml:space="preserve">СПРВД может задействоваться на дорогах общего пользования в исключительных случаях при движении на низкой скорости (например, </w:t>
      </w:r>
      <w:r w:rsidRPr="009E0E22">
        <w:rPr>
          <w:shd w:val="clear" w:color="auto" w:fill="FFFFFF"/>
        </w:rPr>
        <w:br/>
        <w:t xml:space="preserve">в условиях подтопления/сильного снегопада). В таких случаях СПРВД автоматически переключается в режим нормальной высоты при </w:t>
      </w:r>
      <w:r w:rsidRPr="009E0E22">
        <w:rPr>
          <w:shd w:val="clear" w:color="auto" w:fill="FFFFFF"/>
        </w:rPr>
        <w:lastRenderedPageBreak/>
        <w:t xml:space="preserve">движении, как только скорость транспортного средства превышает </w:t>
      </w:r>
      <w:r w:rsidRPr="009E0E22">
        <w:rPr>
          <w:shd w:val="clear" w:color="auto" w:fill="FFFFFF"/>
        </w:rPr>
        <w:br/>
        <w:t xml:space="preserve">25 км/ч или же когда система отключается вручную водителем. </w:t>
      </w:r>
      <w:r w:rsidRPr="009E0E22">
        <w:rPr>
          <w:shd w:val="clear" w:color="auto" w:fill="FFFFFF"/>
        </w:rPr>
        <w:br/>
        <w:t>При задействовании СПРВД в исключительных случаях при движении на низкой скорости водитель оповещается о ее срабатывании при помощи по крайней мере оптического предупреждающего сигнала.</w:t>
      </w:r>
    </w:p>
    <w:p w14:paraId="14F30961" w14:textId="77777777" w:rsidR="002E5246" w:rsidRPr="009E0E22" w:rsidRDefault="002E5246" w:rsidP="009E0E22">
      <w:pPr>
        <w:pStyle w:val="SingleTxtG"/>
        <w:ind w:left="2268" w:hanging="1134"/>
        <w:rPr>
          <w:shd w:val="clear" w:color="auto" w:fill="FFFFFF"/>
        </w:rPr>
      </w:pPr>
      <w:r w:rsidRPr="009E0E22">
        <w:rPr>
          <w:shd w:val="clear" w:color="auto" w:fill="FFFFFF"/>
        </w:rPr>
        <w:t>5.3.1.3</w:t>
      </w:r>
      <w:r w:rsidRPr="009E0E22">
        <w:rPr>
          <w:shd w:val="clear" w:color="auto" w:fill="FFFFFF"/>
        </w:rPr>
        <w:tab/>
      </w:r>
      <w:r w:rsidRPr="009E0E22">
        <w:rPr>
          <w:shd w:val="clear" w:color="auto" w:fill="FFFFFF"/>
        </w:rPr>
        <w:tab/>
        <w:t>Соблюдение условий пункта 5.3.1.1 или 5.3.1.2 должно быть подтверждено изготовителем транспортного средства к удовлетворению технической службы независимыми средствами (например, физическим испытанием). Соответствующую информацию указывают в информационном документе, образец которого приведен в приложении I. Исключительный случай задействования системы при движении на низкой скорости, оговоренный в пункте 5.3.1.2, должен быть дополнительно описан в руководстве по эксплуатации.</w:t>
      </w:r>
    </w:p>
    <w:p w14:paraId="4ABB9951" w14:textId="77777777" w:rsidR="002E5246" w:rsidRPr="009E0E22" w:rsidRDefault="002E5246" w:rsidP="009E0E22">
      <w:pPr>
        <w:pStyle w:val="SingleTxtG"/>
        <w:ind w:left="2268" w:hanging="1134"/>
        <w:rPr>
          <w:shd w:val="clear" w:color="auto" w:fill="FFFFFF"/>
        </w:rPr>
      </w:pPr>
      <w:r w:rsidRPr="009E0E22">
        <w:rPr>
          <w:shd w:val="clear" w:color="auto" w:fill="FFFFFF"/>
        </w:rPr>
        <w:t>5.3.2</w:t>
      </w:r>
      <w:r w:rsidRPr="009E0E22">
        <w:rPr>
          <w:shd w:val="clear" w:color="auto" w:fill="FFFFFF"/>
        </w:rPr>
        <w:tab/>
      </w:r>
      <w:r w:rsidRPr="009E0E22">
        <w:rPr>
          <w:shd w:val="clear" w:color="auto" w:fill="FFFFFF"/>
        </w:rPr>
        <w:tab/>
        <w:t>Подлежащий использованию ударный элемент в виде гибкой модели ноги представляет собой соответствующий ударный элемент, аналогичный используемому для испытания бампера на удар моделью ноги в условиях нормальной эксплуатации при скорости 40 км/ч.</w:t>
      </w:r>
    </w:p>
    <w:p w14:paraId="19F5926B" w14:textId="77777777" w:rsidR="002E5246" w:rsidRPr="009E0E22" w:rsidRDefault="002E5246" w:rsidP="002E5246">
      <w:pPr>
        <w:pStyle w:val="SingleTxtG"/>
        <w:ind w:left="2268" w:hanging="1134"/>
        <w:rPr>
          <w:shd w:val="clear" w:color="auto" w:fill="FFFFFF"/>
        </w:rPr>
      </w:pPr>
      <w:r w:rsidRPr="009E0E22">
        <w:rPr>
          <w:shd w:val="clear" w:color="auto" w:fill="FFFFFF"/>
        </w:rPr>
        <w:t>5.3.3</w:t>
      </w:r>
      <w:r w:rsidRPr="009E0E22">
        <w:rPr>
          <w:shd w:val="clear" w:color="auto" w:fill="FFFFFF"/>
        </w:rPr>
        <w:tab/>
      </w:r>
      <w:r w:rsidRPr="009E0E22">
        <w:rPr>
          <w:shd w:val="clear" w:color="auto" w:fill="FFFFFF"/>
        </w:rPr>
        <w:tab/>
        <w:t>По согласованию с технической службой соответствие требованиям подтверждается путем проведения ограниченного числа испытаний с использованием модели ноги либо методом цифрового моделирования с учетом спецификации по пункту 5.3, с тем чтобы обеспечивалось соблюдение биомеханических пределов, установленных в пунктах 5.1.1 и 5.1.2 соответственно.</w:t>
      </w:r>
    </w:p>
    <w:p w14:paraId="7CFECC1D" w14:textId="248AF1C2" w:rsidR="002E5246" w:rsidRPr="009E0E22" w:rsidRDefault="002E5246" w:rsidP="002E5246">
      <w:pPr>
        <w:pStyle w:val="SingleTxtG"/>
        <w:ind w:left="2268" w:hanging="1134"/>
        <w:rPr>
          <w:shd w:val="clear" w:color="auto" w:fill="FFFFFF"/>
        </w:rPr>
      </w:pPr>
      <w:r w:rsidRPr="009E0E22">
        <w:rPr>
          <w:shd w:val="clear" w:color="auto" w:fill="FFFFFF"/>
        </w:rPr>
        <w:t>5.3.4</w:t>
      </w:r>
      <w:r w:rsidRPr="009E0E22">
        <w:rPr>
          <w:shd w:val="clear" w:color="auto" w:fill="FFFFFF"/>
        </w:rPr>
        <w:tab/>
      </w:r>
      <w:r w:rsidRPr="009E0E22">
        <w:rPr>
          <w:shd w:val="clear" w:color="auto" w:fill="FFFFFF"/>
        </w:rPr>
        <w:tab/>
        <w:t>По согласованию с технической службой соответствие требованиям подтверждается путем проведения ограниченного числа испытаний на удар головой либо методом цифрового моделирования, свидетельствующим о соответствии требованию относительно непревышения в дополнительной зоне испытания с использованием модели головы величины HIC в 1700».</w:t>
      </w:r>
    </w:p>
    <w:p w14:paraId="55E96C0B" w14:textId="77777777" w:rsidR="002E5246" w:rsidRPr="00205565" w:rsidRDefault="002E5246" w:rsidP="002E5246">
      <w:pPr>
        <w:pStyle w:val="SingleTxtG"/>
        <w:ind w:left="2268" w:hanging="1134"/>
        <w:rPr>
          <w:i/>
        </w:rPr>
      </w:pPr>
      <w:r w:rsidRPr="00205565">
        <w:rPr>
          <w:i/>
          <w:iCs/>
          <w:shd w:val="clear" w:color="auto" w:fill="FFFFFF"/>
        </w:rPr>
        <w:t xml:space="preserve">Включить новые пункты </w:t>
      </w:r>
      <w:r w:rsidRPr="00205565">
        <w:rPr>
          <w:i/>
        </w:rPr>
        <w:t>11.14</w:t>
      </w:r>
      <w:r w:rsidRPr="00205565">
        <w:rPr>
          <w:i/>
          <w:iCs/>
        </w:rPr>
        <w:t>–</w:t>
      </w:r>
      <w:r w:rsidRPr="00205565">
        <w:rPr>
          <w:i/>
        </w:rPr>
        <w:t>11.18</w:t>
      </w:r>
      <w:r w:rsidRPr="00205565">
        <w:rPr>
          <w:iCs/>
        </w:rPr>
        <w:t xml:space="preserve"> </w:t>
      </w:r>
      <w:r w:rsidRPr="00205565">
        <w:rPr>
          <w:shd w:val="clear" w:color="auto" w:fill="FFFFFF"/>
        </w:rPr>
        <w:t>следующего содержания</w:t>
      </w:r>
      <w:r w:rsidRPr="00205565">
        <w:rPr>
          <w:iCs/>
        </w:rPr>
        <w:t>:</w:t>
      </w:r>
    </w:p>
    <w:p w14:paraId="76E2D768" w14:textId="77777777" w:rsidR="002E5246" w:rsidRPr="009E0E22" w:rsidRDefault="002E5246" w:rsidP="002E5246">
      <w:pPr>
        <w:pStyle w:val="SingleTxtG"/>
        <w:ind w:left="2268" w:hanging="1134"/>
        <w:rPr>
          <w:shd w:val="clear" w:color="auto" w:fill="FFFFFF"/>
        </w:rPr>
      </w:pPr>
      <w:r w:rsidRPr="009E0E22">
        <w:rPr>
          <w:shd w:val="clear" w:color="auto" w:fill="FFFFFF"/>
        </w:rPr>
        <w:t>«11.14</w:t>
      </w:r>
      <w:r w:rsidRPr="009E0E22">
        <w:rPr>
          <w:shd w:val="clear" w:color="auto" w:fill="FFFFFF"/>
        </w:rPr>
        <w:tab/>
      </w:r>
      <w:r w:rsidRPr="009E0E22">
        <w:rPr>
          <w:shd w:val="clear" w:color="auto" w:fill="FFFFFF"/>
        </w:rPr>
        <w:tab/>
        <w:t>Начиная с официальной даты вступления в силу поправок серии 04 ни одна из Договаривающихся сторон, применяющих настоящие Правила, не отказывает в предоставлении или признании официальных утверждений типа на основании настоящих Правил с внесенными в них поправками серии 04.</w:t>
      </w:r>
    </w:p>
    <w:p w14:paraId="776EA2D2" w14:textId="77777777" w:rsidR="002E5246" w:rsidRPr="009E0E22" w:rsidRDefault="002E5246" w:rsidP="002E5246">
      <w:pPr>
        <w:pStyle w:val="SingleTxtG"/>
        <w:ind w:left="2268" w:hanging="1134"/>
        <w:rPr>
          <w:shd w:val="clear" w:color="auto" w:fill="FFFFFF"/>
        </w:rPr>
      </w:pPr>
      <w:r w:rsidRPr="009E0E22">
        <w:rPr>
          <w:shd w:val="clear" w:color="auto" w:fill="FFFFFF"/>
        </w:rPr>
        <w:t>11.15</w:t>
      </w:r>
      <w:r w:rsidRPr="009E0E22">
        <w:rPr>
          <w:shd w:val="clear" w:color="auto" w:fill="FFFFFF"/>
        </w:rPr>
        <w:tab/>
      </w:r>
      <w:r w:rsidRPr="009E0E22">
        <w:rPr>
          <w:shd w:val="clear" w:color="auto" w:fill="FFFFFF"/>
        </w:rPr>
        <w:tab/>
        <w:t>Начиная с 1 сентября 2026 года Договаривающиеся стороны, применяющие настоящие Правила, не обязаны признавать официальные утверждения типа, впервые предоставленные на основании поправок предшествующих серий после 1 сентября 2026 года.</w:t>
      </w:r>
    </w:p>
    <w:p w14:paraId="6A693DCF" w14:textId="77777777" w:rsidR="002E5246" w:rsidRPr="009E0E22" w:rsidRDefault="002E5246" w:rsidP="002E5246">
      <w:pPr>
        <w:pStyle w:val="SingleTxtG"/>
        <w:ind w:left="2268" w:hanging="1134"/>
        <w:rPr>
          <w:shd w:val="clear" w:color="auto" w:fill="FFFFFF"/>
        </w:rPr>
      </w:pPr>
      <w:r w:rsidRPr="009E0E22">
        <w:rPr>
          <w:shd w:val="clear" w:color="auto" w:fill="FFFFFF"/>
        </w:rPr>
        <w:t>11.16</w:t>
      </w:r>
      <w:r w:rsidRPr="009E0E22">
        <w:rPr>
          <w:shd w:val="clear" w:color="auto" w:fill="FFFFFF"/>
        </w:rPr>
        <w:tab/>
      </w:r>
      <w:r w:rsidRPr="009E0E22">
        <w:rPr>
          <w:shd w:val="clear" w:color="auto" w:fill="FFFFFF"/>
        </w:rPr>
        <w:tab/>
        <w:t>Договаривающиеся стороны, применяющие настоящие Правила ООН, продолжают признавать официальные утверждения типа, впервые предоставленные на основании предшествующих серий поправок к настоящим Правилам до 1 сентября 2026 года.</w:t>
      </w:r>
    </w:p>
    <w:p w14:paraId="62752136" w14:textId="77777777" w:rsidR="002E5246" w:rsidRPr="009E0E22" w:rsidRDefault="002E5246" w:rsidP="002E5246">
      <w:pPr>
        <w:pStyle w:val="SingleTxtG"/>
        <w:ind w:left="2268" w:hanging="1134"/>
        <w:rPr>
          <w:shd w:val="clear" w:color="auto" w:fill="FFFFFF"/>
        </w:rPr>
      </w:pPr>
      <w:r w:rsidRPr="009E0E22">
        <w:rPr>
          <w:shd w:val="clear" w:color="auto" w:fill="FFFFFF"/>
        </w:rPr>
        <w:t>11.17</w:t>
      </w:r>
      <w:r w:rsidRPr="009E0E22">
        <w:rPr>
          <w:shd w:val="clear" w:color="auto" w:fill="FFFFFF"/>
        </w:rPr>
        <w:tab/>
      </w:r>
      <w:r w:rsidRPr="009E0E22">
        <w:rPr>
          <w:shd w:val="clear" w:color="auto" w:fill="FFFFFF"/>
        </w:rPr>
        <w:tab/>
        <w:t>До 1 сентября 2028 года Договаривающиеся стороны, применяющие настоящие Правила ООН, продолжают предоставлять официальные утверждения типа с использованием процедур испытаний, касающихся атипичного разрушения ветрового стекла (см. пункты 4.8 и 5.8 приложения 5), и конкретных положений, касающихся границы WAD 2100 (см. пункты 2.1 и 2.45).</w:t>
      </w:r>
    </w:p>
    <w:p w14:paraId="42880DDA" w14:textId="77777777" w:rsidR="002E5246" w:rsidRPr="009E0E22" w:rsidRDefault="002E5246" w:rsidP="002E5246">
      <w:pPr>
        <w:pStyle w:val="SingleTxtG"/>
        <w:ind w:left="2268" w:hanging="1134"/>
        <w:rPr>
          <w:shd w:val="clear" w:color="auto" w:fill="FFFFFF"/>
        </w:rPr>
      </w:pPr>
      <w:r w:rsidRPr="009E0E22">
        <w:rPr>
          <w:shd w:val="clear" w:color="auto" w:fill="FFFFFF"/>
        </w:rPr>
        <w:t>11.18</w:t>
      </w:r>
      <w:r w:rsidRPr="009E0E22">
        <w:rPr>
          <w:shd w:val="clear" w:color="auto" w:fill="FFFFFF"/>
        </w:rPr>
        <w:tab/>
      </w:r>
      <w:r w:rsidRPr="009E0E22">
        <w:rPr>
          <w:shd w:val="clear" w:color="auto" w:fill="FFFFFF"/>
        </w:rPr>
        <w:tab/>
        <w:t>До 1 сентября 2029 года Договаривающиеся стороны, применяющие настоящие Правила, продолжают признавать официальные утверждения типа, предоставленные с использованием специальных положений, касающихся границы WAD 2100 (см. пункты 2.1 и 2.45)</w:t>
      </w:r>
      <w:r w:rsidRPr="00205565">
        <w:rPr>
          <w:shd w:val="clear" w:color="auto" w:fill="FFFFFF"/>
        </w:rPr>
        <w:t>.</w:t>
      </w:r>
    </w:p>
    <w:p w14:paraId="788839FC" w14:textId="77777777" w:rsidR="002E5246" w:rsidRPr="009E0E22" w:rsidRDefault="002E5246" w:rsidP="002E5246">
      <w:pPr>
        <w:pStyle w:val="SingleTxtG"/>
        <w:ind w:left="2268" w:hanging="1134"/>
        <w:rPr>
          <w:shd w:val="clear" w:color="auto" w:fill="FFFFFF"/>
        </w:rPr>
      </w:pPr>
      <w:r w:rsidRPr="009E0E22">
        <w:rPr>
          <w:shd w:val="clear" w:color="auto" w:fill="FFFFFF"/>
        </w:rPr>
        <w:lastRenderedPageBreak/>
        <w:t>11.19</w:t>
      </w:r>
      <w:r w:rsidRPr="009E0E22">
        <w:rPr>
          <w:shd w:val="clear" w:color="auto" w:fill="FFFFFF"/>
        </w:rPr>
        <w:tab/>
      </w:r>
      <w:r w:rsidRPr="009E0E22">
        <w:rPr>
          <w:shd w:val="clear" w:color="auto" w:fill="FFFFFF"/>
        </w:rPr>
        <w:tab/>
        <w:t xml:space="preserve">Начиная с 1 сентября 2029 года Договаривающиеся стороны, применяющие настоящие Правила ООН, не обязаны признавать официальные утверждения типа, предоставленные в отношении транспортных средств с границей WAD 2100 в верхней части капота </w:t>
      </w:r>
      <w:r w:rsidRPr="009E0E22">
        <w:rPr>
          <w:shd w:val="clear" w:color="auto" w:fill="FFFFFF"/>
        </w:rPr>
        <w:br/>
        <w:t>(см. пункты 2.1 и 2.45)».</w:t>
      </w:r>
    </w:p>
    <w:p w14:paraId="1D2577ED" w14:textId="77777777" w:rsidR="002E5246" w:rsidRPr="00BC0579" w:rsidRDefault="002E5246" w:rsidP="002E5246">
      <w:pPr>
        <w:pStyle w:val="SingleTxtG"/>
        <w:ind w:left="2268" w:hanging="1134"/>
        <w:rPr>
          <w:b/>
          <w:i/>
        </w:rPr>
      </w:pPr>
      <w:r w:rsidRPr="00BC0579">
        <w:rPr>
          <w:i/>
          <w:iCs/>
          <w:shd w:val="clear" w:color="auto" w:fill="FFFFFF"/>
        </w:rPr>
        <w:t>Изменить нумерацию прежних пунктов 11.17–11.18</w:t>
      </w:r>
      <w:r w:rsidRPr="00BC0579">
        <w:rPr>
          <w:shd w:val="clear" w:color="auto" w:fill="FFFFFF"/>
        </w:rPr>
        <w:t xml:space="preserve"> следующим образом:</w:t>
      </w:r>
    </w:p>
    <w:p w14:paraId="417690D8" w14:textId="77777777" w:rsidR="002E5246" w:rsidRPr="009E0E22" w:rsidRDefault="002E5246" w:rsidP="002E5246">
      <w:pPr>
        <w:pStyle w:val="SingleTxtG"/>
        <w:ind w:left="2268" w:hanging="1134"/>
        <w:rPr>
          <w:shd w:val="clear" w:color="auto" w:fill="FFFFFF"/>
        </w:rPr>
      </w:pPr>
      <w:r w:rsidRPr="009E0E22">
        <w:rPr>
          <w:shd w:val="clear" w:color="auto" w:fill="FFFFFF"/>
        </w:rPr>
        <w:t>«11.20</w:t>
      </w:r>
      <w:r w:rsidRPr="009E0E22">
        <w:rPr>
          <w:shd w:val="clear" w:color="auto" w:fill="FFFFFF"/>
        </w:rPr>
        <w:tab/>
      </w:r>
      <w:r w:rsidRPr="009E0E22">
        <w:rPr>
          <w:shd w:val="clear" w:color="auto" w:fill="FFFFFF"/>
        </w:rPr>
        <w:tab/>
        <w:t>Договаривающиеся стороны, применяющие настоящие Правила ООН, могут предоставлять официальные утверждения типа на основании любой предыдущей серии поправок к настоящим Правилам ООН.</w:t>
      </w:r>
    </w:p>
    <w:p w14:paraId="7C9F8ED3" w14:textId="77777777" w:rsidR="002E5246" w:rsidRPr="009E0E22" w:rsidRDefault="002E5246" w:rsidP="002E5246">
      <w:pPr>
        <w:pStyle w:val="SingleTxtG"/>
        <w:ind w:left="2268" w:hanging="1134"/>
        <w:rPr>
          <w:shd w:val="clear" w:color="auto" w:fill="FFFFFF"/>
        </w:rPr>
      </w:pPr>
      <w:r w:rsidRPr="009E0E22">
        <w:rPr>
          <w:shd w:val="clear" w:color="auto" w:fill="FFFFFF"/>
        </w:rPr>
        <w:t>11.21</w:t>
      </w:r>
      <w:r w:rsidRPr="009E0E22">
        <w:rPr>
          <w:shd w:val="clear" w:color="auto" w:fill="FFFFFF"/>
        </w:rPr>
        <w:tab/>
      </w:r>
      <w:r w:rsidRPr="009E0E22">
        <w:rPr>
          <w:shd w:val="clear" w:color="auto" w:fill="FFFFFF"/>
        </w:rPr>
        <w:tab/>
        <w:t>Договаривающиеся стороны, применяющие настоящие Правила ООН, продолжают предоставлять распространения существующих официальных утверждений на основании любой предыдущей серии поправок к настоящим Правилам ООН».</w:t>
      </w:r>
    </w:p>
    <w:p w14:paraId="1037251F" w14:textId="77777777" w:rsidR="002E5246" w:rsidRPr="00205565" w:rsidRDefault="002E5246" w:rsidP="002E5246">
      <w:pPr>
        <w:pStyle w:val="SingleTxtG"/>
        <w:ind w:left="2268" w:hanging="1134"/>
      </w:pPr>
      <w:r w:rsidRPr="00205565">
        <w:rPr>
          <w:i/>
        </w:rPr>
        <w:t>Приложение 1</w:t>
      </w:r>
      <w:r w:rsidRPr="00205565">
        <w:t xml:space="preserve">, </w:t>
      </w:r>
      <w:r w:rsidRPr="00205565">
        <w:rPr>
          <w:i/>
          <w:iCs/>
        </w:rPr>
        <w:t>часть 1, пункт 9.23.1</w:t>
      </w:r>
      <w:r w:rsidRPr="00205565">
        <w:t xml:space="preserve"> </w:t>
      </w:r>
      <w:r w:rsidRPr="00205565">
        <w:rPr>
          <w:shd w:val="clear" w:color="auto" w:fill="FFFFFF"/>
        </w:rPr>
        <w:t>изменить следующим образом</w:t>
      </w:r>
      <w:r w:rsidRPr="00205565">
        <w:t>:</w:t>
      </w:r>
    </w:p>
    <w:p w14:paraId="2E97E277" w14:textId="77777777" w:rsidR="002E5246" w:rsidRPr="00205565" w:rsidRDefault="002E5246" w:rsidP="002E5246">
      <w:pPr>
        <w:pStyle w:val="SingleTxtG"/>
        <w:ind w:left="2268" w:hanging="1134"/>
        <w:rPr>
          <w:shd w:val="clear" w:color="auto" w:fill="FFFFFF"/>
        </w:rPr>
      </w:pPr>
      <w:r w:rsidRPr="009E0E22">
        <w:rPr>
          <w:shd w:val="clear" w:color="auto" w:fill="FFFFFF"/>
        </w:rPr>
        <w:t>«9.23.1</w:t>
      </w:r>
      <w:r w:rsidRPr="009E0E22">
        <w:rPr>
          <w:shd w:val="clear" w:color="auto" w:fill="FFFFFF"/>
        </w:rPr>
        <w:tab/>
      </w:r>
      <w:r w:rsidRPr="00205565">
        <w:rPr>
          <w:shd w:val="clear" w:color="auto" w:fill="FFFFFF"/>
        </w:rPr>
        <w:t>Должно быть представлено подробное описание (включающее фотографии и/или чертежи) транспортного средства в отношении его конструкции, габаритов, соответствующих контрольных линий и материалов, использованных для изготовления передней части транспортного средства (внутри и снаружи). Это описание должно включать подробную информацию о любой установленной активной системе защиты и любой системе, которая может изменять высоту транспортного средства на передней оси во время движения (например, СПРВД)».</w:t>
      </w:r>
    </w:p>
    <w:p w14:paraId="45468AF3" w14:textId="77777777" w:rsidR="009E0E22" w:rsidRDefault="009E0E22" w:rsidP="009E0E22">
      <w:pPr>
        <w:pStyle w:val="SingleTxtG"/>
        <w:ind w:left="2268" w:hanging="1134"/>
        <w:rPr>
          <w:i/>
          <w:iCs/>
          <w:shd w:val="clear" w:color="auto" w:fill="FFFFFF"/>
        </w:rPr>
      </w:pPr>
      <w:r>
        <w:rPr>
          <w:i/>
          <w:iCs/>
          <w:shd w:val="clear" w:color="auto" w:fill="FFFFFF"/>
        </w:rPr>
        <w:br w:type="page"/>
      </w:r>
    </w:p>
    <w:p w14:paraId="13D7BEA8" w14:textId="58836F02" w:rsidR="002E5246" w:rsidRPr="009E0E22" w:rsidRDefault="002E5246" w:rsidP="009E0E22">
      <w:pPr>
        <w:pStyle w:val="SingleTxtG"/>
        <w:ind w:left="2268" w:hanging="1134"/>
        <w:rPr>
          <w:shd w:val="clear" w:color="auto" w:fill="FFFFFF"/>
        </w:rPr>
      </w:pPr>
      <w:r w:rsidRPr="009E0E22">
        <w:rPr>
          <w:i/>
          <w:iCs/>
          <w:shd w:val="clear" w:color="auto" w:fill="FFFFFF"/>
        </w:rPr>
        <w:lastRenderedPageBreak/>
        <w:t>Приложение 2</w:t>
      </w:r>
      <w:r w:rsidRPr="009E0E22">
        <w:rPr>
          <w:shd w:val="clear" w:color="auto" w:fill="FFFFFF"/>
        </w:rPr>
        <w:t xml:space="preserve"> </w:t>
      </w:r>
      <w:r w:rsidRPr="00205565">
        <w:rPr>
          <w:shd w:val="clear" w:color="auto" w:fill="FFFFFF"/>
        </w:rPr>
        <w:t>изменить следующим образом</w:t>
      </w:r>
      <w:r w:rsidRPr="009E0E22">
        <w:rPr>
          <w:shd w:val="clear" w:color="auto" w:fill="FFFFFF"/>
        </w:rPr>
        <w:t>:</w:t>
      </w:r>
    </w:p>
    <w:p w14:paraId="56B9FB30" w14:textId="77777777" w:rsidR="002E5246" w:rsidRPr="00205565" w:rsidRDefault="002E5246" w:rsidP="002E5246">
      <w:pPr>
        <w:pStyle w:val="HChG"/>
      </w:pPr>
      <w:r w:rsidRPr="00205565">
        <w:rPr>
          <w:b w:val="0"/>
          <w:bCs/>
        </w:rPr>
        <w:tab/>
      </w:r>
      <w:r w:rsidRPr="00205565">
        <w:rPr>
          <w:b w:val="0"/>
          <w:bCs/>
          <w:sz w:val="20"/>
          <w:szCs w:val="14"/>
        </w:rPr>
        <w:t>«</w:t>
      </w:r>
      <w:r w:rsidRPr="00205565">
        <w:t>Приложение 2</w:t>
      </w:r>
    </w:p>
    <w:p w14:paraId="37E63735" w14:textId="77777777" w:rsidR="002E5246" w:rsidRPr="00205565" w:rsidRDefault="002E5246" w:rsidP="002E5246">
      <w:pPr>
        <w:pStyle w:val="HChG"/>
      </w:pPr>
      <w:r w:rsidRPr="00205565">
        <w:tab/>
      </w:r>
      <w:r w:rsidRPr="00205565">
        <w:tab/>
        <w:t>Схема знака официального утверждения</w:t>
      </w:r>
    </w:p>
    <w:p w14:paraId="15E0ACC5" w14:textId="77777777" w:rsidR="002E5246" w:rsidRPr="00205565" w:rsidRDefault="002E5246" w:rsidP="002E5246">
      <w:pPr>
        <w:spacing w:after="240"/>
        <w:ind w:left="2268" w:right="1134" w:hanging="1134"/>
        <w:jc w:val="both"/>
      </w:pPr>
      <w:r w:rsidRPr="00205565">
        <w:t>(см. пункты 4.4–4.4.2 настоящих Правил)</w:t>
      </w:r>
    </w:p>
    <w:p w14:paraId="6750C41A" w14:textId="77777777" w:rsidR="002E5246" w:rsidRPr="00EA4E1C" w:rsidRDefault="002E5246" w:rsidP="002E5246">
      <w:pPr>
        <w:jc w:val="center"/>
        <w:rPr>
          <w:b/>
        </w:rPr>
      </w:pPr>
      <w:r w:rsidRPr="00EA4E1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3C3200" wp14:editId="67571572">
                <wp:simplePos x="0" y="0"/>
                <wp:positionH relativeFrom="column">
                  <wp:posOffset>2762250</wp:posOffset>
                </wp:positionH>
                <wp:positionV relativeFrom="paragraph">
                  <wp:posOffset>314325</wp:posOffset>
                </wp:positionV>
                <wp:extent cx="1737360" cy="419100"/>
                <wp:effectExtent l="0" t="0" r="0" b="0"/>
                <wp:wrapNone/>
                <wp:docPr id="5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AFB8D7" w14:textId="77777777" w:rsidR="002E5246" w:rsidRDefault="002E5246" w:rsidP="002E5246">
                            <w:pPr>
                              <w:ind w:left="-142" w:right="-154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127R </w:t>
                            </w:r>
                            <w:r w:rsidRPr="00FB2E79">
                              <w:rPr>
                                <w:b/>
                                <w:bCs/>
                                <w:sz w:val="32"/>
                                <w:lang w:val="en-US"/>
                              </w:rPr>
                              <w:t>–</w:t>
                            </w:r>
                            <w:r>
                              <w:rPr>
                                <w:sz w:val="32"/>
                              </w:rPr>
                              <w:t xml:space="preserve"> 04185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3C3200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217.5pt;margin-top:24.75pt;width:136.8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" stroked="f">
                <v:textbox>
                  <w:txbxContent>
                    <w:p w14:paraId="52AFB8D7" w14:textId="77777777" w:rsidR="002E5246" w:rsidRDefault="002E5246" w:rsidP="002E5246">
                      <w:pPr>
                        <w:ind w:left="-142" w:right="-154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127R </w:t>
                      </w:r>
                      <w:r w:rsidRPr="00FB2E79">
                        <w:rPr>
                          <w:b/>
                          <w:bCs/>
                          <w:sz w:val="32"/>
                          <w:lang w:val="en-US"/>
                        </w:rPr>
                        <w:t>–</w:t>
                      </w:r>
                      <w:r>
                        <w:rPr>
                          <w:sz w:val="32"/>
                        </w:rPr>
                        <w:t xml:space="preserve"> 04185</w:t>
                      </w:r>
                    </w:p>
                  </w:txbxContent>
                </v:textbox>
              </v:shape>
            </w:pict>
          </mc:Fallback>
        </mc:AlternateContent>
      </w:r>
      <w:r w:rsidRPr="00EA4E1C">
        <w:rPr>
          <w:b/>
          <w:noProof/>
        </w:rPr>
        <w:drawing>
          <wp:inline distT="0" distB="0" distL="0" distR="0" wp14:anchorId="12DEA28A" wp14:editId="020E3FBC">
            <wp:extent cx="3924935" cy="923290"/>
            <wp:effectExtent l="0" t="0" r="0" b="0"/>
            <wp:docPr id="19" name="Picture 19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Graphical user interface, 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935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FFEAD" w14:textId="77777777" w:rsidR="002E5246" w:rsidRPr="00EA4E1C" w:rsidRDefault="002E5246" w:rsidP="002E5246">
      <w:pPr>
        <w:spacing w:after="120"/>
        <w:ind w:left="1134" w:right="2268"/>
        <w:jc w:val="right"/>
      </w:pPr>
      <w:r w:rsidRPr="00EA4E1C">
        <w:t>a = 8 мм мин.</w:t>
      </w:r>
    </w:p>
    <w:p w14:paraId="6959F588" w14:textId="01BB2CCD" w:rsidR="002E5246" w:rsidRPr="00205565" w:rsidRDefault="009E0E22" w:rsidP="009E0E22">
      <w:pPr>
        <w:pStyle w:val="SingleTxtG"/>
      </w:pPr>
      <w:r>
        <w:tab/>
      </w:r>
      <w:r w:rsidR="002E5246" w:rsidRPr="00205565">
        <w:t>Приведенный выше знак официального утверждения, проставленный на транспортном средстве, указывает, что данный тип транспортного средства был официально утвержден в отношении его характеристик, влияющих на безопасность пешеходов, в Бельгии (Е</w:t>
      </w:r>
      <w:r w:rsidR="002E5246" w:rsidRPr="00EA4E1C">
        <w:rPr>
          <w:lang w:val="en-US"/>
        </w:rPr>
        <w:t> </w:t>
      </w:r>
      <w:r w:rsidR="002E5246" w:rsidRPr="00205565">
        <w:t>6) на основании Правил № 127 ООН. Первые две цифры номера официального утверждения указывают, что официальное утверждение было предоставлено в соответствии с требованиями Правил № 127 ООН с внесенными в них поправками серии 04».</w:t>
      </w:r>
    </w:p>
    <w:p w14:paraId="3B2D5592" w14:textId="77777777" w:rsidR="002E5246" w:rsidRPr="00205565" w:rsidRDefault="002E5246" w:rsidP="002E5246">
      <w:pPr>
        <w:spacing w:before="240"/>
        <w:jc w:val="center"/>
        <w:rPr>
          <w:u w:val="single"/>
        </w:rPr>
      </w:pPr>
      <w:r w:rsidRPr="00205565">
        <w:rPr>
          <w:u w:val="single"/>
        </w:rPr>
        <w:tab/>
      </w:r>
      <w:r w:rsidRPr="00205565">
        <w:rPr>
          <w:u w:val="single"/>
        </w:rPr>
        <w:tab/>
      </w:r>
      <w:r w:rsidRPr="00205565">
        <w:rPr>
          <w:u w:val="single"/>
        </w:rPr>
        <w:tab/>
      </w:r>
    </w:p>
    <w:p w14:paraId="5CF10328" w14:textId="77777777" w:rsidR="00E12C5F" w:rsidRPr="008D53B6" w:rsidRDefault="00E12C5F" w:rsidP="002E5246">
      <w:pPr>
        <w:spacing w:before="120"/>
      </w:pPr>
    </w:p>
    <w:sectPr w:rsidR="00E12C5F" w:rsidRPr="008D53B6" w:rsidSect="002E5246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pgSz w:w="11906" w:h="16838" w:code="9"/>
      <w:pgMar w:top="1418" w:right="1134" w:bottom="1134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EB853" w14:textId="77777777" w:rsidR="00147FB5" w:rsidRPr="00A312BC" w:rsidRDefault="00147FB5" w:rsidP="00A312BC"/>
  </w:endnote>
  <w:endnote w:type="continuationSeparator" w:id="0">
    <w:p w14:paraId="285784B6" w14:textId="77777777" w:rsidR="00147FB5" w:rsidRPr="00A312BC" w:rsidRDefault="00147FB5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1B9CF" w14:textId="04F807C0" w:rsidR="002E5246" w:rsidRPr="002E5246" w:rsidRDefault="002E5246">
    <w:pPr>
      <w:pStyle w:val="a8"/>
    </w:pPr>
    <w:r w:rsidRPr="002E5246">
      <w:rPr>
        <w:b/>
        <w:sz w:val="18"/>
      </w:rPr>
      <w:fldChar w:fldCharType="begin"/>
    </w:r>
    <w:r w:rsidRPr="002E5246">
      <w:rPr>
        <w:b/>
        <w:sz w:val="18"/>
      </w:rPr>
      <w:instrText xml:space="preserve"> PAGE  \* MERGEFORMAT </w:instrText>
    </w:r>
    <w:r w:rsidRPr="002E5246">
      <w:rPr>
        <w:b/>
        <w:sz w:val="18"/>
      </w:rPr>
      <w:fldChar w:fldCharType="separate"/>
    </w:r>
    <w:r w:rsidRPr="002E5246">
      <w:rPr>
        <w:b/>
        <w:noProof/>
        <w:sz w:val="18"/>
      </w:rPr>
      <w:t>2</w:t>
    </w:r>
    <w:r w:rsidRPr="002E5246">
      <w:rPr>
        <w:b/>
        <w:sz w:val="18"/>
      </w:rPr>
      <w:fldChar w:fldCharType="end"/>
    </w:r>
    <w:r>
      <w:rPr>
        <w:b/>
        <w:sz w:val="18"/>
      </w:rPr>
      <w:tab/>
    </w:r>
    <w:r>
      <w:t>GE.23-11821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B82DA" w14:textId="4034000E" w:rsidR="002E5246" w:rsidRPr="002E5246" w:rsidRDefault="002E5246" w:rsidP="002E5246">
    <w:pPr>
      <w:pStyle w:val="a8"/>
      <w:tabs>
        <w:tab w:val="clear" w:pos="9639"/>
        <w:tab w:val="right" w:pos="9638"/>
      </w:tabs>
      <w:rPr>
        <w:b/>
        <w:sz w:val="18"/>
      </w:rPr>
    </w:pPr>
    <w:r>
      <w:t>GE.23-11821</w:t>
    </w:r>
    <w:r>
      <w:tab/>
    </w:r>
    <w:r w:rsidRPr="002E5246">
      <w:rPr>
        <w:b/>
        <w:sz w:val="18"/>
      </w:rPr>
      <w:fldChar w:fldCharType="begin"/>
    </w:r>
    <w:r w:rsidRPr="002E5246">
      <w:rPr>
        <w:b/>
        <w:sz w:val="18"/>
      </w:rPr>
      <w:instrText xml:space="preserve"> PAGE  \* MERGEFORMAT </w:instrText>
    </w:r>
    <w:r w:rsidRPr="002E5246">
      <w:rPr>
        <w:b/>
        <w:sz w:val="18"/>
      </w:rPr>
      <w:fldChar w:fldCharType="separate"/>
    </w:r>
    <w:r w:rsidRPr="002E5246">
      <w:rPr>
        <w:b/>
        <w:noProof/>
        <w:sz w:val="18"/>
      </w:rPr>
      <w:t>3</w:t>
    </w:r>
    <w:r w:rsidRPr="002E5246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4DA5B" w14:textId="613E780D" w:rsidR="00042B72" w:rsidRPr="002E5246" w:rsidRDefault="002E5246" w:rsidP="002E5246">
    <w:pPr>
      <w:spacing w:before="120" w:line="240" w:lineRule="auto"/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2CB18CF3" wp14:editId="1A118578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23-11821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07DFE65C" wp14:editId="0D28A51A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172E">
      <w:t xml:space="preserve">  131023  261023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3A629" w14:textId="77777777" w:rsidR="00147FB5" w:rsidRPr="001075E9" w:rsidRDefault="00147FB5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3CF3D915" w14:textId="77777777" w:rsidR="00147FB5" w:rsidRDefault="00147FB5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03D25F08" w14:textId="77777777" w:rsidR="002E5246" w:rsidRPr="009347AB" w:rsidRDefault="002E5246" w:rsidP="002E5246">
      <w:pPr>
        <w:pStyle w:val="ad"/>
      </w:pPr>
      <w:r>
        <w:tab/>
      </w:r>
      <w:r w:rsidRPr="002E5246">
        <w:rPr>
          <w:rStyle w:val="aa"/>
          <w:sz w:val="20"/>
          <w:vertAlign w:val="baseline"/>
        </w:rPr>
        <w:t>*</w:t>
      </w:r>
      <w:r w:rsidRPr="002E5246">
        <w:rPr>
          <w:rStyle w:val="aa"/>
          <w:vertAlign w:val="baseline"/>
        </w:rPr>
        <w:tab/>
      </w:r>
      <w:r>
        <w:t>Прежние названия Соглашения:</w:t>
      </w:r>
    </w:p>
    <w:p w14:paraId="389455E7" w14:textId="77777777" w:rsidR="002E5246" w:rsidRPr="00205565" w:rsidRDefault="002E5246" w:rsidP="002E5246">
      <w:pPr>
        <w:pStyle w:val="ad"/>
        <w:rPr>
          <w:sz w:val="20"/>
        </w:rPr>
      </w:pPr>
      <w:r>
        <w:tab/>
      </w:r>
      <w:r>
        <w:tab/>
        <w:t>Соглашение о принятии единообразных условий официального утверждения и о взаимном признании официального утверждения предметов оборудования и частей механических транспортных средств, совершено в Женеве 20 марта 1958 года (первоначальный вариант);</w:t>
      </w:r>
    </w:p>
    <w:p w14:paraId="62EC7552" w14:textId="5FFCDA54" w:rsidR="002E5246" w:rsidRPr="002E5246" w:rsidRDefault="002E5246" w:rsidP="002E5246">
      <w:pPr>
        <w:pStyle w:val="ad"/>
        <w:rPr>
          <w:sz w:val="20"/>
        </w:rPr>
      </w:pPr>
      <w:r>
        <w:tab/>
      </w:r>
      <w:r>
        <w:tab/>
        <w:t>Cоглашение о принятии единообразных технических предписаний для колесных транспортных средств, предметов оборудования и частей, которые могут быть установлены и/или использованы на колесных транспортных средствах, и об условиях взаимного признания официальных утверждений, выдаваемых на основе этих предписаний, совершено в Женеве 5</w:t>
      </w:r>
      <w:r>
        <w:rPr>
          <w:lang w:val="en-US"/>
        </w:rPr>
        <w:t> </w:t>
      </w:r>
      <w:r>
        <w:t>октября 1995 года (пересмотр 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3C045" w14:textId="68DE5011" w:rsidR="002E5246" w:rsidRDefault="002E5246">
    <w:pPr>
      <w:pStyle w:val="a5"/>
    </w:pPr>
    <w:fldSimple w:instr=" TITLE  \* MERGEFORMAT ">
      <w:r w:rsidR="00143E83">
        <w:t>E/ECE/324/Rev.2/Add.126/Rev.3/Amend.2</w:t>
      </w:r>
    </w:fldSimple>
    <w:r>
      <w:br/>
    </w:r>
    <w:fldSimple w:instr=" KEYWORDS  \* MERGEFORMAT ">
      <w:r w:rsidR="00143E83">
        <w:t>E/ECE/TRANS/505/Rev.2/Add.126/Rev.3/Amend.2</w:t>
      </w:r>
    </w:fldSimple>
  </w:p>
  <w:p w14:paraId="55113C1C" w14:textId="77777777" w:rsidR="009E0E22" w:rsidRPr="009E0E22" w:rsidRDefault="009E0E22" w:rsidP="009E0E22">
    <w:pPr>
      <w:rPr>
        <w:lang w:val="en-GB" w:eastAsia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08D44" w14:textId="51DF1301" w:rsidR="002E5246" w:rsidRDefault="002E5246" w:rsidP="002E5246">
    <w:pPr>
      <w:pStyle w:val="a5"/>
      <w:jc w:val="right"/>
    </w:pPr>
    <w:fldSimple w:instr=" TITLE  \* MERGEFORMAT ">
      <w:r w:rsidR="00143E83">
        <w:t>E/ECE/324/Rev.2/Add.126/Rev.3/Amend.2</w:t>
      </w:r>
    </w:fldSimple>
    <w:r>
      <w:br/>
    </w:r>
    <w:fldSimple w:instr=" KEYWORDS  \* MERGEFORMAT ">
      <w:r w:rsidR="00143E83">
        <w:t>E/ECE/TRANS/505/Rev.2/Add.126/Rev.3/Amend.2</w:t>
      </w:r>
    </w:fldSimple>
  </w:p>
  <w:p w14:paraId="3CD1E5C5" w14:textId="77777777" w:rsidR="009E0E22" w:rsidRPr="009E0E22" w:rsidRDefault="009E0E22" w:rsidP="009E0E22">
    <w:pPr>
      <w:rPr>
        <w:lang w:val="en-GB" w:eastAsia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56733885">
    <w:abstractNumId w:val="16"/>
  </w:num>
  <w:num w:numId="2" w16cid:durableId="966817556">
    <w:abstractNumId w:val="11"/>
  </w:num>
  <w:num w:numId="3" w16cid:durableId="1816291531">
    <w:abstractNumId w:val="10"/>
  </w:num>
  <w:num w:numId="4" w16cid:durableId="1492480875">
    <w:abstractNumId w:val="17"/>
  </w:num>
  <w:num w:numId="5" w16cid:durableId="1298685170">
    <w:abstractNumId w:val="13"/>
  </w:num>
  <w:num w:numId="6" w16cid:durableId="1283070902">
    <w:abstractNumId w:val="8"/>
  </w:num>
  <w:num w:numId="7" w16cid:durableId="1699626965">
    <w:abstractNumId w:val="3"/>
  </w:num>
  <w:num w:numId="8" w16cid:durableId="1329138966">
    <w:abstractNumId w:val="2"/>
  </w:num>
  <w:num w:numId="9" w16cid:durableId="972639926">
    <w:abstractNumId w:val="1"/>
  </w:num>
  <w:num w:numId="10" w16cid:durableId="1379890997">
    <w:abstractNumId w:val="0"/>
  </w:num>
  <w:num w:numId="11" w16cid:durableId="395789326">
    <w:abstractNumId w:val="9"/>
  </w:num>
  <w:num w:numId="12" w16cid:durableId="767236370">
    <w:abstractNumId w:val="7"/>
  </w:num>
  <w:num w:numId="13" w16cid:durableId="1427002435">
    <w:abstractNumId w:val="6"/>
  </w:num>
  <w:num w:numId="14" w16cid:durableId="731152056">
    <w:abstractNumId w:val="5"/>
  </w:num>
  <w:num w:numId="15" w16cid:durableId="2099473488">
    <w:abstractNumId w:val="4"/>
  </w:num>
  <w:num w:numId="16" w16cid:durableId="746810400">
    <w:abstractNumId w:val="15"/>
  </w:num>
  <w:num w:numId="17" w16cid:durableId="53941411">
    <w:abstractNumId w:val="12"/>
  </w:num>
  <w:num w:numId="18" w16cid:durableId="961153681">
    <w:abstractNumId w:val="14"/>
  </w:num>
  <w:num w:numId="19" w16cid:durableId="1272468768">
    <w:abstractNumId w:val="15"/>
  </w:num>
  <w:num w:numId="20" w16cid:durableId="807743971">
    <w:abstractNumId w:val="12"/>
  </w:num>
  <w:num w:numId="21" w16cid:durableId="159116218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FB5"/>
    <w:rsid w:val="00033EE1"/>
    <w:rsid w:val="00042B72"/>
    <w:rsid w:val="000558BD"/>
    <w:rsid w:val="000B57E7"/>
    <w:rsid w:val="000B6373"/>
    <w:rsid w:val="000E4E5B"/>
    <w:rsid w:val="000F09DF"/>
    <w:rsid w:val="000F61B2"/>
    <w:rsid w:val="001075E9"/>
    <w:rsid w:val="0014152F"/>
    <w:rsid w:val="00143E83"/>
    <w:rsid w:val="00147FB5"/>
    <w:rsid w:val="00180183"/>
    <w:rsid w:val="0018024D"/>
    <w:rsid w:val="0018649F"/>
    <w:rsid w:val="00196389"/>
    <w:rsid w:val="001B3EF6"/>
    <w:rsid w:val="001C7A89"/>
    <w:rsid w:val="00255343"/>
    <w:rsid w:val="0027151D"/>
    <w:rsid w:val="002A2EFC"/>
    <w:rsid w:val="002B0106"/>
    <w:rsid w:val="002B74B1"/>
    <w:rsid w:val="002C0E18"/>
    <w:rsid w:val="002D5AAC"/>
    <w:rsid w:val="002E5067"/>
    <w:rsid w:val="002E5246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E0B46"/>
    <w:rsid w:val="00407B78"/>
    <w:rsid w:val="00424203"/>
    <w:rsid w:val="00452493"/>
    <w:rsid w:val="00453318"/>
    <w:rsid w:val="00454AF2"/>
    <w:rsid w:val="00454E07"/>
    <w:rsid w:val="00472C5C"/>
    <w:rsid w:val="00485F8A"/>
    <w:rsid w:val="004E05B7"/>
    <w:rsid w:val="004E0733"/>
    <w:rsid w:val="0050108D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D7914"/>
    <w:rsid w:val="005E2B41"/>
    <w:rsid w:val="005F0B42"/>
    <w:rsid w:val="00617A43"/>
    <w:rsid w:val="00634243"/>
    <w:rsid w:val="006345DB"/>
    <w:rsid w:val="00640F49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7357"/>
    <w:rsid w:val="00792497"/>
    <w:rsid w:val="00806737"/>
    <w:rsid w:val="00825F8D"/>
    <w:rsid w:val="00834B71"/>
    <w:rsid w:val="0086445C"/>
    <w:rsid w:val="00894693"/>
    <w:rsid w:val="008A08D7"/>
    <w:rsid w:val="008A37C8"/>
    <w:rsid w:val="008B6909"/>
    <w:rsid w:val="008D53B6"/>
    <w:rsid w:val="008F7609"/>
    <w:rsid w:val="00906890"/>
    <w:rsid w:val="00911BE4"/>
    <w:rsid w:val="00951972"/>
    <w:rsid w:val="009608F3"/>
    <w:rsid w:val="009A24AC"/>
    <w:rsid w:val="009C59D7"/>
    <w:rsid w:val="009C6FE6"/>
    <w:rsid w:val="009D7E7D"/>
    <w:rsid w:val="009E0E22"/>
    <w:rsid w:val="00A14DA8"/>
    <w:rsid w:val="00A312BC"/>
    <w:rsid w:val="00A84021"/>
    <w:rsid w:val="00A84D35"/>
    <w:rsid w:val="00A917B3"/>
    <w:rsid w:val="00AB4B51"/>
    <w:rsid w:val="00B10CC7"/>
    <w:rsid w:val="00B36DF7"/>
    <w:rsid w:val="00B539E7"/>
    <w:rsid w:val="00B62458"/>
    <w:rsid w:val="00BC0579"/>
    <w:rsid w:val="00BC18B2"/>
    <w:rsid w:val="00BD33EE"/>
    <w:rsid w:val="00BE1CC7"/>
    <w:rsid w:val="00C106D6"/>
    <w:rsid w:val="00C119AE"/>
    <w:rsid w:val="00C60F0C"/>
    <w:rsid w:val="00C7172E"/>
    <w:rsid w:val="00C71E84"/>
    <w:rsid w:val="00C805C9"/>
    <w:rsid w:val="00C92939"/>
    <w:rsid w:val="00CA1679"/>
    <w:rsid w:val="00CB151C"/>
    <w:rsid w:val="00CE5A1A"/>
    <w:rsid w:val="00CF55F6"/>
    <w:rsid w:val="00D04B2E"/>
    <w:rsid w:val="00D33D63"/>
    <w:rsid w:val="00D5253A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73F76"/>
    <w:rsid w:val="00EA2C9F"/>
    <w:rsid w:val="00EA420E"/>
    <w:rsid w:val="00ED0BDA"/>
    <w:rsid w:val="00EE142A"/>
    <w:rsid w:val="00EF1360"/>
    <w:rsid w:val="00EF3220"/>
    <w:rsid w:val="00F2523A"/>
    <w:rsid w:val="00F43903"/>
    <w:rsid w:val="00F73C9D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2ECC4"/>
  <w15:docId w15:val="{EF7FB493-93EB-4B81-AE46-3D6E5119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link w:val="H1GChar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,(Footnote Reference),-E Fußnotenzeichen,BVI fnr, BVI fnr,Footnote symbol,Footnote,Footnote Reference Superscript,SUPERS,Fußnotenzeichen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5_G_6,5_GR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5_G_6 Знак,5_GR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H1GChar">
    <w:name w:val="_ H_1_G Char"/>
    <w:link w:val="H1G"/>
    <w:rsid w:val="002E5246"/>
    <w:rPr>
      <w:b/>
      <w:sz w:val="24"/>
      <w:lang w:val="ru-RU" w:eastAsia="ru-RU"/>
    </w:rPr>
  </w:style>
  <w:style w:type="character" w:customStyle="1" w:styleId="SingleTxtGChar">
    <w:name w:val="_ Single Txt_G Char"/>
    <w:link w:val="SingleTxtG"/>
    <w:qFormat/>
    <w:rsid w:val="002E5246"/>
    <w:rPr>
      <w:lang w:val="ru-RU" w:eastAsia="en-US"/>
    </w:rPr>
  </w:style>
  <w:style w:type="character" w:customStyle="1" w:styleId="HChGChar">
    <w:name w:val="_ H _Ch_G Char"/>
    <w:link w:val="HChG"/>
    <w:rsid w:val="002E5246"/>
    <w:rPr>
      <w:b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215CC0-5C27-46D7-AB4E-C28AA60B5C91}"/>
</file>

<file path=customXml/itemProps2.xml><?xml version="1.0" encoding="utf-8"?>
<ds:datastoreItem xmlns:ds="http://schemas.openxmlformats.org/officeDocument/2006/customXml" ds:itemID="{8FE116AC-C25E-4D8A-BBF0-6BFA572C7EB4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1</TotalTime>
  <Pages>5</Pages>
  <Words>1100</Words>
  <Characters>7856</Characters>
  <Application>Microsoft Office Word</Application>
  <DocSecurity>0</DocSecurity>
  <Lines>172</Lines>
  <Paragraphs>48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A/</vt:lpstr>
      <vt:lpstr>A/</vt:lpstr>
      <vt:lpstr>A/</vt:lpstr>
    </vt:vector>
  </TitlesOfParts>
  <Company>DCM</Company>
  <LinksUpToDate>false</LinksUpToDate>
  <CharactersWithSpaces>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E/ECE/324/Rev.2/Add.126/Rev.3/Amend.2</dc:title>
  <dc:creator>Elena IZOTOVA</dc:creator>
  <cp:keywords>E/ECE/TRANS/505/Rev.2/Add.126/Rev.3/Amend.2</cp:keywords>
  <cp:lastModifiedBy>Elena Izotova</cp:lastModifiedBy>
  <cp:revision>3</cp:revision>
  <cp:lastPrinted>2023-10-26T06:50:00Z</cp:lastPrinted>
  <dcterms:created xsi:type="dcterms:W3CDTF">2023-10-26T06:50:00Z</dcterms:created>
  <dcterms:modified xsi:type="dcterms:W3CDTF">2023-10-26T06:50:00Z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