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6B63" w14:textId="73B0A1BC" w:rsidR="004E49F2" w:rsidRPr="00694057" w:rsidRDefault="004E49F2" w:rsidP="00C75A52">
      <w:pPr>
        <w:pStyle w:val="HChG"/>
        <w:tabs>
          <w:tab w:val="clear" w:pos="851"/>
        </w:tabs>
        <w:spacing w:before="240"/>
        <w:ind w:left="567" w:right="521" w:firstLine="0"/>
        <w:jc w:val="center"/>
      </w:pPr>
      <w:bookmarkStart w:id="0" w:name="_Hlk54022616"/>
      <w:r>
        <w:t xml:space="preserve">Proposal for a </w:t>
      </w:r>
      <w:r w:rsidR="000F7520">
        <w:t xml:space="preserve">new </w:t>
      </w:r>
      <w:r w:rsidR="00164E7C">
        <w:t>supplement to the</w:t>
      </w:r>
      <w:r>
        <w:t xml:space="preserve"> </w:t>
      </w:r>
      <w:r w:rsidR="00BC0513">
        <w:t xml:space="preserve">03, </w:t>
      </w:r>
      <w:r w:rsidR="54C6FB82">
        <w:t xml:space="preserve">04, </w:t>
      </w:r>
      <w:r w:rsidR="00243189">
        <w:t>0</w:t>
      </w:r>
      <w:r w:rsidR="00563410">
        <w:t>5</w:t>
      </w:r>
      <w:r w:rsidR="00C75A52">
        <w:t xml:space="preserve"> and 06</w:t>
      </w:r>
      <w:r>
        <w:t xml:space="preserve"> series of amendments</w:t>
      </w:r>
      <w:r w:rsidR="00C75A52">
        <w:t xml:space="preserve"> </w:t>
      </w:r>
      <w:r>
        <w:t>to UN Regulation No. 78</w:t>
      </w:r>
    </w:p>
    <w:p w14:paraId="3F551BB8" w14:textId="3AB6231B" w:rsidR="00247EC3" w:rsidRPr="002D48C3" w:rsidRDefault="3D2484A4" w:rsidP="000F7520">
      <w:pPr>
        <w:ind w:left="567" w:right="521" w:firstLine="12"/>
        <w:jc w:val="both"/>
        <w:rPr>
          <w:lang w:val="en-US"/>
        </w:rPr>
      </w:pPr>
      <w:r w:rsidRPr="726A6570">
        <w:rPr>
          <w:lang w:val="en-US"/>
        </w:rPr>
        <w:t>Proposal</w:t>
      </w:r>
      <w:r w:rsidR="001B5C4B" w:rsidRPr="726A6570">
        <w:rPr>
          <w:lang w:val="en-US"/>
        </w:rPr>
        <w:t xml:space="preserve"> </w:t>
      </w:r>
      <w:r w:rsidR="001C115A" w:rsidRPr="726A6570">
        <w:rPr>
          <w:lang w:val="en-US"/>
        </w:rPr>
        <w:t>to ad</w:t>
      </w:r>
      <w:r w:rsidR="001C115A" w:rsidRPr="002D48C3">
        <w:rPr>
          <w:lang w:val="en-US"/>
        </w:rPr>
        <w:t xml:space="preserve">apt the deceleration threshold </w:t>
      </w:r>
      <w:r w:rsidR="00C75A52" w:rsidRPr="002D48C3">
        <w:rPr>
          <w:lang w:val="en-US"/>
        </w:rPr>
        <w:t xml:space="preserve">also to S-EPAC </w:t>
      </w:r>
      <w:r w:rsidR="00164E7C" w:rsidRPr="002D48C3">
        <w:rPr>
          <w:lang w:val="en-US"/>
        </w:rPr>
        <w:t>for the</w:t>
      </w:r>
      <w:r w:rsidR="001B5C4B" w:rsidRPr="002D48C3">
        <w:rPr>
          <w:lang w:val="en-US"/>
        </w:rPr>
        <w:t xml:space="preserve"> </w:t>
      </w:r>
      <w:r w:rsidR="00BC1C42" w:rsidRPr="002D48C3">
        <w:rPr>
          <w:lang w:val="en-US"/>
        </w:rPr>
        <w:t xml:space="preserve">03, </w:t>
      </w:r>
      <w:r w:rsidR="37899B3C" w:rsidRPr="002D48C3">
        <w:rPr>
          <w:lang w:val="en-US"/>
        </w:rPr>
        <w:t xml:space="preserve">04, </w:t>
      </w:r>
      <w:r w:rsidR="00C75A52" w:rsidRPr="002D48C3">
        <w:rPr>
          <w:lang w:val="en-US"/>
        </w:rPr>
        <w:t xml:space="preserve">05 and the </w:t>
      </w:r>
      <w:r w:rsidR="001B5C4B" w:rsidRPr="002D48C3">
        <w:rPr>
          <w:lang w:val="en-US"/>
        </w:rPr>
        <w:t xml:space="preserve">new </w:t>
      </w:r>
      <w:r w:rsidR="00164E7C" w:rsidRPr="002D48C3">
        <w:rPr>
          <w:lang w:val="en-US"/>
        </w:rPr>
        <w:t>06 series of amendments to UN Regulation No. 78.</w:t>
      </w:r>
    </w:p>
    <w:p w14:paraId="1DF19D39" w14:textId="602FACEF" w:rsidR="00895A2F" w:rsidRPr="00237C70" w:rsidRDefault="00895A2F" w:rsidP="00875672">
      <w:pPr>
        <w:pStyle w:val="HChG"/>
        <w:numPr>
          <w:ilvl w:val="0"/>
          <w:numId w:val="1"/>
        </w:numPr>
        <w:tabs>
          <w:tab w:val="clear" w:pos="851"/>
          <w:tab w:val="right" w:pos="1134"/>
        </w:tabs>
        <w:spacing w:before="240"/>
        <w:ind w:left="1134" w:right="851" w:hanging="567"/>
      </w:pPr>
      <w:r w:rsidRPr="002D48C3">
        <w:t>Prop</w:t>
      </w:r>
      <w:r w:rsidRPr="00237C70">
        <w:t>osal</w:t>
      </w:r>
    </w:p>
    <w:p w14:paraId="7EF4CCF8" w14:textId="778CDBAC" w:rsidR="00164E7C" w:rsidRPr="000B32EB" w:rsidRDefault="00164E7C" w:rsidP="008C6EDA">
      <w:pPr>
        <w:pStyle w:val="SingleTxtG"/>
        <w:spacing w:line="240" w:lineRule="auto"/>
        <w:rPr>
          <w:i/>
        </w:rPr>
      </w:pPr>
      <w:r w:rsidRPr="000B32EB">
        <w:rPr>
          <w:i/>
        </w:rPr>
        <w:t xml:space="preserve">Paragraph </w:t>
      </w:r>
      <w:r>
        <w:rPr>
          <w:i/>
        </w:rPr>
        <w:t>9</w:t>
      </w:r>
      <w:r w:rsidRPr="000B32EB">
        <w:rPr>
          <w:i/>
        </w:rPr>
        <w:t>.</w:t>
      </w:r>
      <w:r w:rsidR="00865118">
        <w:rPr>
          <w:i/>
        </w:rPr>
        <w:t>3.2</w:t>
      </w:r>
      <w:r w:rsidRPr="000B32EB">
        <w:rPr>
          <w:i/>
        </w:rPr>
        <w:t>.</w:t>
      </w:r>
      <w:r w:rsidRPr="000B32EB">
        <w:t>, amend to read:</w:t>
      </w:r>
    </w:p>
    <w:p w14:paraId="7AF5DEF2" w14:textId="6BD06A06" w:rsidR="4F279FE6" w:rsidRDefault="004E49F2" w:rsidP="00490F74">
      <w:pPr>
        <w:pStyle w:val="para"/>
        <w:spacing w:line="240" w:lineRule="auto"/>
        <w:ind w:right="95"/>
        <w:rPr>
          <w:lang w:val="en-GB"/>
        </w:rPr>
      </w:pPr>
      <w:r w:rsidRPr="2292D7C5">
        <w:rPr>
          <w:lang w:val="en-GB"/>
        </w:rPr>
        <w:t>"</w:t>
      </w:r>
      <w:r w:rsidR="00563410" w:rsidRPr="2292D7C5">
        <w:rPr>
          <w:lang w:val="en-GB"/>
        </w:rPr>
        <w:t>9.3.</w:t>
      </w:r>
      <w:r w:rsidR="008C6EDA">
        <w:rPr>
          <w:lang w:val="en-GB"/>
        </w:rPr>
        <w:tab/>
      </w:r>
      <w:r w:rsidR="00563410" w:rsidRPr="2292D7C5">
        <w:rPr>
          <w:lang w:val="en-GB"/>
        </w:rPr>
        <w:t xml:space="preserve">Stops on a high friction </w:t>
      </w:r>
      <w:proofErr w:type="gramStart"/>
      <w:r w:rsidR="00563410" w:rsidRPr="2292D7C5">
        <w:rPr>
          <w:lang w:val="en-GB"/>
        </w:rPr>
        <w:t>surface</w:t>
      </w:r>
      <w:proofErr w:type="gramEnd"/>
    </w:p>
    <w:p w14:paraId="02D49FA5" w14:textId="027A8D16" w:rsidR="00563410" w:rsidRPr="00563410" w:rsidRDefault="00563410" w:rsidP="00490F74">
      <w:pPr>
        <w:pStyle w:val="NormalWeb"/>
        <w:spacing w:before="0" w:beforeAutospacing="0" w:after="120" w:afterAutospacing="0"/>
        <w:ind w:left="2268" w:right="95" w:hanging="1134"/>
        <w:rPr>
          <w:sz w:val="20"/>
          <w:szCs w:val="20"/>
          <w:lang w:eastAsia="en-US"/>
        </w:rPr>
      </w:pPr>
      <w:r w:rsidRPr="00563410">
        <w:rPr>
          <w:sz w:val="20"/>
          <w:szCs w:val="20"/>
          <w:lang w:eastAsia="en-US"/>
        </w:rPr>
        <w:t>9.3.2.</w:t>
      </w:r>
      <w:bookmarkStart w:id="1" w:name="_Hlk155691582"/>
      <w:r w:rsidR="008C6EDA">
        <w:rPr>
          <w:sz w:val="20"/>
          <w:szCs w:val="20"/>
          <w:lang w:eastAsia="en-US"/>
        </w:rPr>
        <w:tab/>
      </w:r>
      <w:r w:rsidRPr="00563410">
        <w:rPr>
          <w:sz w:val="20"/>
          <w:szCs w:val="20"/>
          <w:lang w:eastAsia="en-US"/>
        </w:rPr>
        <w:t>Performance requirements</w:t>
      </w:r>
    </w:p>
    <w:bookmarkEnd w:id="1"/>
    <w:p w14:paraId="31FD3690" w14:textId="0B2F7A32" w:rsidR="00563410" w:rsidRPr="00563410" w:rsidRDefault="00563410" w:rsidP="00490F74">
      <w:pPr>
        <w:pStyle w:val="NormalWeb"/>
        <w:spacing w:before="0" w:beforeAutospacing="0" w:after="120" w:afterAutospacing="0"/>
        <w:ind w:left="2268" w:right="95"/>
        <w:rPr>
          <w:sz w:val="20"/>
          <w:szCs w:val="20"/>
          <w:lang w:eastAsia="en-US"/>
        </w:rPr>
      </w:pPr>
      <w:r w:rsidRPr="00563410">
        <w:rPr>
          <w:sz w:val="20"/>
          <w:szCs w:val="20"/>
          <w:lang w:eastAsia="en-US"/>
        </w:rPr>
        <w:t>When the brakes are tested in accordance with the test procedures referred to in paragraph 9.3.1.:</w:t>
      </w:r>
    </w:p>
    <w:p w14:paraId="10A33BAC" w14:textId="4F5969C2" w:rsidR="00796B0C" w:rsidRDefault="00563410" w:rsidP="00490F74">
      <w:pPr>
        <w:pStyle w:val="NormalWeb"/>
        <w:spacing w:before="0" w:beforeAutospacing="0" w:after="120" w:afterAutospacing="0"/>
        <w:ind w:left="2268" w:right="95"/>
        <w:rPr>
          <w:sz w:val="20"/>
          <w:szCs w:val="20"/>
          <w:lang w:eastAsia="en-US"/>
        </w:rPr>
      </w:pPr>
      <w:r w:rsidRPr="00563410">
        <w:rPr>
          <w:sz w:val="20"/>
          <w:szCs w:val="20"/>
          <w:lang w:eastAsia="en-US"/>
        </w:rPr>
        <w:t>(a)</w:t>
      </w:r>
      <w:r w:rsidR="008C6EDA">
        <w:rPr>
          <w:sz w:val="20"/>
          <w:szCs w:val="20"/>
          <w:lang w:eastAsia="en-US"/>
        </w:rPr>
        <w:tab/>
      </w:r>
      <w:r w:rsidRPr="00563410">
        <w:rPr>
          <w:sz w:val="20"/>
          <w:szCs w:val="20"/>
          <w:lang w:eastAsia="en-US"/>
        </w:rPr>
        <w:t>The stopping distance (S) shall be</w:t>
      </w:r>
      <w:r w:rsidR="008C6EDA">
        <w:rPr>
          <w:sz w:val="20"/>
          <w:szCs w:val="20"/>
          <w:lang w:eastAsia="en-US"/>
        </w:rPr>
        <w:t>:</w:t>
      </w:r>
    </w:p>
    <w:p w14:paraId="5A22FFF0" w14:textId="1CA2D6E1" w:rsidR="00563410" w:rsidRDefault="008C6EDA" w:rsidP="00490F74">
      <w:pPr>
        <w:pStyle w:val="NormalWeb"/>
        <w:spacing w:before="0" w:beforeAutospacing="0" w:after="120" w:afterAutospacing="0"/>
        <w:ind w:left="2268" w:right="95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  <w:t>(i)</w:t>
      </w:r>
      <w:r>
        <w:rPr>
          <w:sz w:val="20"/>
          <w:szCs w:val="20"/>
          <w:lang w:eastAsia="en-US"/>
        </w:rPr>
        <w:tab/>
        <w:t>I</w:t>
      </w:r>
      <w:r w:rsidR="00796B0C">
        <w:rPr>
          <w:sz w:val="20"/>
          <w:szCs w:val="20"/>
          <w:lang w:eastAsia="en-US"/>
        </w:rPr>
        <w:t>n general</w:t>
      </w:r>
      <w:r w:rsidR="00DF4D9D">
        <w:rPr>
          <w:sz w:val="20"/>
          <w:szCs w:val="20"/>
          <w:lang w:eastAsia="en-US"/>
        </w:rPr>
        <w:t>, S</w:t>
      </w:r>
      <w:r w:rsidR="00563410" w:rsidRPr="00563410">
        <w:rPr>
          <w:sz w:val="20"/>
          <w:szCs w:val="20"/>
          <w:lang w:eastAsia="en-US"/>
        </w:rPr>
        <w:t xml:space="preserve"> ≤ 0.0063V</w:t>
      </w:r>
      <w:r w:rsidR="00563410" w:rsidRPr="00A04CB0">
        <w:rPr>
          <w:sz w:val="20"/>
          <w:szCs w:val="20"/>
          <w:vertAlign w:val="superscript"/>
          <w:lang w:eastAsia="en-US"/>
        </w:rPr>
        <w:t>2</w:t>
      </w:r>
      <w:r w:rsidR="00563410" w:rsidRPr="00563410">
        <w:rPr>
          <w:sz w:val="20"/>
          <w:szCs w:val="20"/>
          <w:lang w:eastAsia="en-US"/>
        </w:rPr>
        <w:t xml:space="preserve"> (where V is the specified test speed in km/h and S is the required stopping distance in metres) or the MFDD shall be ≥ </w:t>
      </w:r>
      <w:r w:rsidR="002D236F">
        <w:rPr>
          <w:sz w:val="20"/>
          <w:szCs w:val="20"/>
          <w:lang w:eastAsia="en-US"/>
        </w:rPr>
        <w:t>6,17</w:t>
      </w:r>
      <w:r w:rsidR="00563410" w:rsidRPr="00563410">
        <w:rPr>
          <w:b/>
          <w:bCs/>
          <w:sz w:val="20"/>
          <w:szCs w:val="20"/>
          <w:lang w:eastAsia="en-US"/>
        </w:rPr>
        <w:t xml:space="preserve"> </w:t>
      </w:r>
      <w:r w:rsidR="00563410" w:rsidRPr="00563410">
        <w:rPr>
          <w:sz w:val="20"/>
          <w:szCs w:val="20"/>
          <w:lang w:eastAsia="en-US"/>
        </w:rPr>
        <w:t>m/s</w:t>
      </w:r>
      <w:r w:rsidR="00563410" w:rsidRPr="00A04CB0">
        <w:rPr>
          <w:sz w:val="20"/>
          <w:szCs w:val="20"/>
          <w:vertAlign w:val="superscript"/>
          <w:lang w:eastAsia="en-US"/>
        </w:rPr>
        <w:t>2</w:t>
      </w:r>
      <w:r w:rsidR="00563410" w:rsidRPr="00563410">
        <w:rPr>
          <w:sz w:val="20"/>
          <w:szCs w:val="20"/>
          <w:lang w:eastAsia="en-US"/>
        </w:rPr>
        <w:t xml:space="preserve">; </w:t>
      </w:r>
      <w:r w:rsidR="000837E3">
        <w:rPr>
          <w:sz w:val="20"/>
          <w:szCs w:val="20"/>
          <w:lang w:eastAsia="en-US"/>
        </w:rPr>
        <w:t>or</w:t>
      </w:r>
    </w:p>
    <w:p w14:paraId="301FE6C8" w14:textId="6463E708" w:rsidR="0039027D" w:rsidRDefault="009A682C" w:rsidP="00490F74">
      <w:pPr>
        <w:pStyle w:val="NormalWeb"/>
        <w:spacing w:before="0" w:beforeAutospacing="0" w:after="120" w:afterAutospacing="0"/>
        <w:ind w:left="2268" w:right="95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  <w:t>(ii)</w:t>
      </w:r>
      <w:r>
        <w:rPr>
          <w:sz w:val="20"/>
          <w:szCs w:val="20"/>
          <w:lang w:eastAsia="en-US"/>
        </w:rPr>
        <w:tab/>
        <w:t>I</w:t>
      </w:r>
      <w:r w:rsidR="00255696">
        <w:rPr>
          <w:sz w:val="20"/>
          <w:szCs w:val="20"/>
          <w:lang w:eastAsia="en-US"/>
        </w:rPr>
        <w:t xml:space="preserve">n case of </w:t>
      </w:r>
      <w:r w:rsidR="007A4FB9">
        <w:rPr>
          <w:sz w:val="20"/>
          <w:szCs w:val="20"/>
          <w:lang w:eastAsia="en-US"/>
        </w:rPr>
        <w:t>pedal-driven</w:t>
      </w:r>
      <w:r w:rsidR="004E4ACE">
        <w:rPr>
          <w:sz w:val="20"/>
          <w:szCs w:val="20"/>
          <w:lang w:eastAsia="en-US"/>
        </w:rPr>
        <w:t xml:space="preserve"> </w:t>
      </w:r>
      <w:r w:rsidR="00255696">
        <w:rPr>
          <w:sz w:val="20"/>
          <w:szCs w:val="20"/>
          <w:lang w:eastAsia="en-US"/>
        </w:rPr>
        <w:t>vehicles</w:t>
      </w:r>
      <w:r w:rsidR="007A4FB9">
        <w:rPr>
          <w:sz w:val="20"/>
          <w:szCs w:val="20"/>
          <w:lang w:eastAsia="en-US"/>
        </w:rPr>
        <w:t xml:space="preserve"> of </w:t>
      </w:r>
      <w:r w:rsidR="00E80831">
        <w:rPr>
          <w:sz w:val="20"/>
          <w:szCs w:val="20"/>
          <w:lang w:eastAsia="en-US"/>
        </w:rPr>
        <w:t>C</w:t>
      </w:r>
      <w:r w:rsidR="007A4FB9">
        <w:rPr>
          <w:sz w:val="20"/>
          <w:szCs w:val="20"/>
          <w:lang w:eastAsia="en-US"/>
        </w:rPr>
        <w:t>ategory L</w:t>
      </w:r>
      <w:r w:rsidR="007A4FB9" w:rsidRPr="003F588D">
        <w:rPr>
          <w:sz w:val="20"/>
          <w:szCs w:val="20"/>
          <w:vertAlign w:val="subscript"/>
          <w:lang w:eastAsia="en-US"/>
        </w:rPr>
        <w:t>1</w:t>
      </w:r>
      <w:r w:rsidR="004E4ACE">
        <w:rPr>
          <w:sz w:val="20"/>
          <w:szCs w:val="20"/>
          <w:lang w:eastAsia="en-US"/>
        </w:rPr>
        <w:t xml:space="preserve"> with auxiliary </w:t>
      </w:r>
      <w:r w:rsidR="00DA50D5">
        <w:rPr>
          <w:sz w:val="20"/>
          <w:szCs w:val="20"/>
          <w:lang w:eastAsia="en-US"/>
        </w:rPr>
        <w:t>electric propulsion</w:t>
      </w:r>
      <w:r w:rsidR="00255696">
        <w:rPr>
          <w:sz w:val="20"/>
          <w:szCs w:val="20"/>
          <w:lang w:eastAsia="en-US"/>
        </w:rPr>
        <w:t>,</w:t>
      </w:r>
      <w:r w:rsidR="0039027D">
        <w:rPr>
          <w:sz w:val="20"/>
          <w:szCs w:val="20"/>
          <w:lang w:eastAsia="en-US"/>
        </w:rPr>
        <w:t xml:space="preserve"> S </w:t>
      </w:r>
      <w:r w:rsidR="0039027D" w:rsidRPr="0039027D">
        <w:rPr>
          <w:sz w:val="20"/>
          <w:szCs w:val="20"/>
          <w:lang w:eastAsia="en-US"/>
        </w:rPr>
        <w:t>≤ 0.0056V</w:t>
      </w:r>
      <w:r w:rsidR="0039027D" w:rsidRPr="009A682C">
        <w:rPr>
          <w:sz w:val="20"/>
          <w:szCs w:val="20"/>
          <w:lang w:eastAsia="en-US"/>
        </w:rPr>
        <w:t>2</w:t>
      </w:r>
      <w:r w:rsidR="0039027D" w:rsidRPr="0039027D">
        <w:rPr>
          <w:sz w:val="20"/>
          <w:szCs w:val="20"/>
          <w:lang w:eastAsia="en-US"/>
        </w:rPr>
        <w:t>/P (where V is the specified test speed in km/h, P is the peak braking coefficient and S is the required stopping distance in metres) or the MFDD shall be ≥ 6.87 x P, in m/s</w:t>
      </w:r>
      <w:r w:rsidR="0039027D" w:rsidRPr="009A682C">
        <w:rPr>
          <w:sz w:val="20"/>
          <w:szCs w:val="20"/>
          <w:lang w:eastAsia="en-US"/>
        </w:rPr>
        <w:t>2</w:t>
      </w:r>
      <w:r w:rsidR="0039027D" w:rsidRPr="0039027D">
        <w:rPr>
          <w:sz w:val="20"/>
          <w:szCs w:val="20"/>
          <w:lang w:eastAsia="en-US"/>
        </w:rPr>
        <w:t>;</w:t>
      </w:r>
      <w:r w:rsidR="0039027D">
        <w:rPr>
          <w:sz w:val="20"/>
          <w:szCs w:val="20"/>
          <w:lang w:eastAsia="en-US"/>
        </w:rPr>
        <w:t xml:space="preserve"> </w:t>
      </w:r>
      <w:r w:rsidR="008717A0">
        <w:rPr>
          <w:sz w:val="20"/>
          <w:szCs w:val="20"/>
          <w:lang w:eastAsia="en-US"/>
        </w:rPr>
        <w:t>[and]</w:t>
      </w:r>
    </w:p>
    <w:p w14:paraId="0BC191ED" w14:textId="67AAF857" w:rsidR="00563410" w:rsidRPr="00563410" w:rsidRDefault="00563410" w:rsidP="00490F74">
      <w:pPr>
        <w:pStyle w:val="NormalWeb"/>
        <w:spacing w:before="0" w:beforeAutospacing="0" w:after="120" w:afterAutospacing="0"/>
        <w:ind w:left="2268" w:right="95"/>
        <w:rPr>
          <w:sz w:val="20"/>
          <w:szCs w:val="20"/>
          <w:lang w:eastAsia="en-US"/>
        </w:rPr>
      </w:pPr>
      <w:r w:rsidRPr="00563410">
        <w:rPr>
          <w:sz w:val="20"/>
          <w:szCs w:val="20"/>
          <w:lang w:eastAsia="en-US"/>
        </w:rPr>
        <w:t>(</w:t>
      </w:r>
      <w:r w:rsidR="0039027D">
        <w:rPr>
          <w:sz w:val="20"/>
          <w:szCs w:val="20"/>
          <w:lang w:eastAsia="en-US"/>
        </w:rPr>
        <w:t>b</w:t>
      </w:r>
      <w:r w:rsidRPr="00563410">
        <w:rPr>
          <w:sz w:val="20"/>
          <w:szCs w:val="20"/>
          <w:lang w:eastAsia="en-US"/>
        </w:rPr>
        <w:t>)</w:t>
      </w:r>
      <w:r w:rsidR="009A682C">
        <w:rPr>
          <w:sz w:val="20"/>
          <w:szCs w:val="20"/>
          <w:lang w:eastAsia="en-US"/>
        </w:rPr>
        <w:tab/>
      </w:r>
      <w:r w:rsidRPr="00563410">
        <w:rPr>
          <w:sz w:val="20"/>
          <w:szCs w:val="20"/>
          <w:lang w:eastAsia="en-US"/>
        </w:rPr>
        <w:t>There shall be no wheel lock and the vehicle wheels shall stay within the test lane.</w:t>
      </w:r>
      <w:r w:rsidR="00865118">
        <w:rPr>
          <w:sz w:val="20"/>
          <w:szCs w:val="20"/>
          <w:lang w:eastAsia="en-US"/>
        </w:rPr>
        <w:t>”</w:t>
      </w:r>
    </w:p>
    <w:p w14:paraId="5AEFDA45" w14:textId="783734CF" w:rsidR="00895A2F" w:rsidRPr="00237C70" w:rsidRDefault="00895A2F" w:rsidP="00F72CCA">
      <w:pPr>
        <w:pStyle w:val="ListParagraph"/>
        <w:numPr>
          <w:ilvl w:val="0"/>
          <w:numId w:val="1"/>
        </w:numPr>
        <w:spacing w:before="240" w:after="240"/>
        <w:ind w:left="1134" w:right="851" w:hanging="567"/>
        <w:rPr>
          <w:b/>
          <w:sz w:val="28"/>
          <w:szCs w:val="28"/>
        </w:rPr>
      </w:pPr>
      <w:r w:rsidRPr="00237C70">
        <w:rPr>
          <w:b/>
          <w:sz w:val="28"/>
          <w:szCs w:val="28"/>
        </w:rPr>
        <w:t>Justification</w:t>
      </w:r>
    </w:p>
    <w:p w14:paraId="6DBDD01E" w14:textId="6B00F35D" w:rsidR="00865118" w:rsidRPr="00FA384C" w:rsidRDefault="00E852F8" w:rsidP="00FA384C">
      <w:pPr>
        <w:pStyle w:val="HChG"/>
        <w:spacing w:before="0" w:after="120" w:line="240" w:lineRule="auto"/>
        <w:rPr>
          <w:sz w:val="22"/>
          <w:szCs w:val="22"/>
          <w:lang w:val="en-US"/>
        </w:rPr>
      </w:pPr>
      <w:bookmarkStart w:id="2" w:name="_Hlk19813127"/>
      <w:bookmarkEnd w:id="0"/>
      <w:r w:rsidRPr="00FA384C">
        <w:rPr>
          <w:sz w:val="24"/>
          <w:szCs w:val="18"/>
          <w:lang w:val="en-US"/>
        </w:rPr>
        <w:tab/>
      </w:r>
      <w:r w:rsidRPr="00FA384C">
        <w:rPr>
          <w:sz w:val="22"/>
          <w:szCs w:val="22"/>
          <w:lang w:val="en-US"/>
        </w:rPr>
        <w:t>A.</w:t>
      </w:r>
      <w:r w:rsidRPr="00FA384C">
        <w:rPr>
          <w:sz w:val="22"/>
          <w:szCs w:val="22"/>
          <w:lang w:val="en-US"/>
        </w:rPr>
        <w:tab/>
      </w:r>
      <w:r w:rsidR="00865118" w:rsidRPr="00FA384C">
        <w:rPr>
          <w:sz w:val="22"/>
          <w:szCs w:val="22"/>
          <w:lang w:val="en-US"/>
        </w:rPr>
        <w:t>Background</w:t>
      </w:r>
    </w:p>
    <w:p w14:paraId="25E60895" w14:textId="404C1627" w:rsidR="00865118" w:rsidRPr="00865118" w:rsidRDefault="00E03E3F" w:rsidP="0086697D">
      <w:pPr>
        <w:tabs>
          <w:tab w:val="left" w:pos="1701"/>
        </w:tabs>
        <w:spacing w:after="120"/>
        <w:ind w:left="1134" w:right="521"/>
        <w:jc w:val="both"/>
        <w:rPr>
          <w:bCs/>
          <w:szCs w:val="14"/>
          <w:lang w:val="en-US"/>
        </w:rPr>
      </w:pPr>
      <w:r>
        <w:rPr>
          <w:bCs/>
          <w:szCs w:val="14"/>
          <w:lang w:val="en-US"/>
        </w:rPr>
        <w:t>1.</w:t>
      </w:r>
      <w:r w:rsidR="0086697D">
        <w:rPr>
          <w:bCs/>
          <w:szCs w:val="14"/>
          <w:lang w:val="en-US"/>
        </w:rPr>
        <w:tab/>
      </w:r>
      <w:r w:rsidR="00865118" w:rsidRPr="00865118">
        <w:rPr>
          <w:bCs/>
          <w:szCs w:val="14"/>
          <w:lang w:val="en-US"/>
        </w:rPr>
        <w:t xml:space="preserve"> </w:t>
      </w:r>
      <w:r w:rsidR="00703939" w:rsidRPr="00215702">
        <w:rPr>
          <w:bCs/>
          <w:szCs w:val="14"/>
          <w:lang w:val="en-US"/>
        </w:rPr>
        <w:t>In certain conditions, ABS can offer benefit</w:t>
      </w:r>
      <w:r w:rsidR="00703939" w:rsidRPr="00865118">
        <w:rPr>
          <w:bCs/>
          <w:szCs w:val="14"/>
          <w:lang w:val="en-US"/>
        </w:rPr>
        <w:t xml:space="preserve"> in terms of cycling safety as it optimizes the trade-off between bicycle stability and deceleration</w:t>
      </w:r>
      <w:r w:rsidR="00703939">
        <w:rPr>
          <w:bCs/>
          <w:szCs w:val="14"/>
          <w:lang w:val="en-US"/>
        </w:rPr>
        <w:t>.</w:t>
      </w:r>
    </w:p>
    <w:p w14:paraId="04E4155F" w14:textId="3E0FD636" w:rsidR="00865118" w:rsidRPr="00865118" w:rsidRDefault="0086697D" w:rsidP="0086697D">
      <w:pPr>
        <w:tabs>
          <w:tab w:val="left" w:pos="1701"/>
        </w:tabs>
        <w:spacing w:after="120"/>
        <w:ind w:left="1134" w:right="521"/>
        <w:jc w:val="both"/>
        <w:rPr>
          <w:bCs/>
          <w:szCs w:val="14"/>
          <w:lang w:val="en-US"/>
        </w:rPr>
      </w:pPr>
      <w:r>
        <w:rPr>
          <w:bCs/>
          <w:szCs w:val="14"/>
          <w:lang w:val="en-US"/>
        </w:rPr>
        <w:t>2.</w:t>
      </w:r>
      <w:r>
        <w:rPr>
          <w:bCs/>
          <w:szCs w:val="14"/>
          <w:lang w:val="en-US"/>
        </w:rPr>
        <w:tab/>
      </w:r>
      <w:r w:rsidR="00865118" w:rsidRPr="00865118">
        <w:rPr>
          <w:bCs/>
          <w:szCs w:val="14"/>
          <w:lang w:val="en-US"/>
        </w:rPr>
        <w:t xml:space="preserve"> ABS can work only within the physical limits of the bicycle (friction of tire &amp; road, center of gravity of rider &amp; bicycle, etc.)</w:t>
      </w:r>
    </w:p>
    <w:p w14:paraId="3D149DCD" w14:textId="302FB37F" w:rsidR="00865118" w:rsidRPr="00865118" w:rsidRDefault="0086697D" w:rsidP="0086697D">
      <w:pPr>
        <w:tabs>
          <w:tab w:val="left" w:pos="1701"/>
        </w:tabs>
        <w:spacing w:after="120"/>
        <w:ind w:left="1134" w:right="521"/>
        <w:jc w:val="both"/>
        <w:rPr>
          <w:bCs/>
          <w:szCs w:val="14"/>
          <w:lang w:val="en-US"/>
        </w:rPr>
      </w:pPr>
      <w:r>
        <w:rPr>
          <w:bCs/>
          <w:szCs w:val="14"/>
          <w:lang w:val="en-US"/>
        </w:rPr>
        <w:t>3.</w:t>
      </w:r>
      <w:r>
        <w:rPr>
          <w:bCs/>
          <w:szCs w:val="14"/>
          <w:lang w:val="en-US"/>
        </w:rPr>
        <w:tab/>
      </w:r>
      <w:r w:rsidR="00865118" w:rsidRPr="00865118">
        <w:rPr>
          <w:bCs/>
          <w:szCs w:val="14"/>
          <w:lang w:val="en-US"/>
        </w:rPr>
        <w:t>ABS has</w:t>
      </w:r>
      <w:r w:rsidR="00C82E41">
        <w:rPr>
          <w:bCs/>
          <w:szCs w:val="14"/>
          <w:lang w:val="en-US"/>
        </w:rPr>
        <w:t>,</w:t>
      </w:r>
      <w:r w:rsidR="00865118" w:rsidRPr="00865118">
        <w:rPr>
          <w:bCs/>
          <w:szCs w:val="14"/>
          <w:lang w:val="en-US"/>
        </w:rPr>
        <w:t xml:space="preserve"> as all technical systems</w:t>
      </w:r>
      <w:r w:rsidR="00C82E41">
        <w:rPr>
          <w:bCs/>
          <w:szCs w:val="14"/>
          <w:lang w:val="en-US"/>
        </w:rPr>
        <w:t>,</w:t>
      </w:r>
      <w:r w:rsidR="00865118" w:rsidRPr="00865118">
        <w:rPr>
          <w:bCs/>
          <w:szCs w:val="14"/>
          <w:lang w:val="en-US"/>
        </w:rPr>
        <w:t xml:space="preserve"> a level of efficiency compared to rider</w:t>
      </w:r>
      <w:r w:rsidR="00C82E41">
        <w:rPr>
          <w:bCs/>
          <w:szCs w:val="14"/>
          <w:lang w:val="en-US"/>
        </w:rPr>
        <w:t>’</w:t>
      </w:r>
      <w:r w:rsidR="00865118" w:rsidRPr="00865118">
        <w:rPr>
          <w:bCs/>
          <w:szCs w:val="14"/>
          <w:lang w:val="en-US"/>
        </w:rPr>
        <w:t>s best performance (pro rider who knows when &amp; how to brake)</w:t>
      </w:r>
      <w:r w:rsidR="00C82E41">
        <w:rPr>
          <w:bCs/>
          <w:szCs w:val="14"/>
          <w:lang w:val="en-US"/>
        </w:rPr>
        <w:t>.</w:t>
      </w:r>
    </w:p>
    <w:p w14:paraId="5AF69577" w14:textId="3B1A0E23" w:rsidR="00865118" w:rsidRPr="00FA384C" w:rsidRDefault="00E852F8" w:rsidP="00FA384C">
      <w:pPr>
        <w:pStyle w:val="HChG"/>
        <w:spacing w:before="0" w:after="120" w:line="240" w:lineRule="auto"/>
        <w:rPr>
          <w:sz w:val="24"/>
          <w:szCs w:val="18"/>
          <w:lang w:val="en-US"/>
        </w:rPr>
      </w:pPr>
      <w:r w:rsidRPr="00FA384C">
        <w:rPr>
          <w:sz w:val="24"/>
          <w:szCs w:val="18"/>
          <w:lang w:val="en-US"/>
        </w:rPr>
        <w:tab/>
        <w:t>B.</w:t>
      </w:r>
      <w:r w:rsidRPr="00FA384C">
        <w:rPr>
          <w:sz w:val="24"/>
          <w:szCs w:val="18"/>
          <w:lang w:val="en-US"/>
        </w:rPr>
        <w:tab/>
      </w:r>
      <w:r w:rsidR="00865118" w:rsidRPr="00FA384C">
        <w:rPr>
          <w:sz w:val="24"/>
          <w:szCs w:val="18"/>
          <w:lang w:val="en-US"/>
        </w:rPr>
        <w:t>Applicable standards</w:t>
      </w:r>
    </w:p>
    <w:p w14:paraId="40D0E7D2" w14:textId="51CB5B47" w:rsidR="00865118" w:rsidRPr="00865118" w:rsidRDefault="0086697D" w:rsidP="0086697D">
      <w:pPr>
        <w:tabs>
          <w:tab w:val="left" w:pos="1701"/>
        </w:tabs>
        <w:spacing w:after="120"/>
        <w:ind w:left="1134" w:right="521"/>
        <w:jc w:val="both"/>
        <w:rPr>
          <w:bCs/>
          <w:szCs w:val="14"/>
          <w:lang w:val="en-US"/>
        </w:rPr>
      </w:pPr>
      <w:r>
        <w:rPr>
          <w:bCs/>
          <w:szCs w:val="14"/>
          <w:lang w:val="en-US"/>
        </w:rPr>
        <w:t>4.</w:t>
      </w:r>
      <w:r w:rsidR="00865118" w:rsidRPr="00865118">
        <w:rPr>
          <w:bCs/>
          <w:szCs w:val="14"/>
          <w:lang w:val="en-US"/>
        </w:rPr>
        <w:t xml:space="preserve"> </w:t>
      </w:r>
      <w:r>
        <w:rPr>
          <w:bCs/>
          <w:szCs w:val="14"/>
          <w:lang w:val="en-US"/>
        </w:rPr>
        <w:tab/>
      </w:r>
      <w:r w:rsidR="00C82E41" w:rsidRPr="00865118">
        <w:rPr>
          <w:bCs/>
          <w:szCs w:val="14"/>
          <w:lang w:val="en-US"/>
        </w:rPr>
        <w:t xml:space="preserve">ABS is </w:t>
      </w:r>
      <w:r w:rsidR="00C82E41">
        <w:rPr>
          <w:bCs/>
          <w:szCs w:val="14"/>
          <w:lang w:val="en-US"/>
        </w:rPr>
        <w:t xml:space="preserve">optionally </w:t>
      </w:r>
      <w:r w:rsidR="00C82E41" w:rsidRPr="00865118">
        <w:rPr>
          <w:bCs/>
          <w:szCs w:val="14"/>
          <w:lang w:val="en-US"/>
        </w:rPr>
        <w:t xml:space="preserve">available for both </w:t>
      </w:r>
      <w:r w:rsidR="00C82E41">
        <w:rPr>
          <w:bCs/>
          <w:szCs w:val="14"/>
          <w:lang w:val="en-US"/>
        </w:rPr>
        <w:t>type-approved</w:t>
      </w:r>
      <w:r w:rsidR="00C82E41" w:rsidRPr="00865118">
        <w:rPr>
          <w:bCs/>
          <w:szCs w:val="14"/>
          <w:lang w:val="en-US"/>
        </w:rPr>
        <w:t xml:space="preserve"> and </w:t>
      </w:r>
      <w:proofErr w:type="spellStart"/>
      <w:proofErr w:type="gramStart"/>
      <w:r w:rsidR="00C82E41">
        <w:rPr>
          <w:bCs/>
          <w:szCs w:val="14"/>
          <w:lang w:val="en-US"/>
        </w:rPr>
        <w:t>non type</w:t>
      </w:r>
      <w:proofErr w:type="spellEnd"/>
      <w:proofErr w:type="gramEnd"/>
      <w:r w:rsidR="00C82E41">
        <w:rPr>
          <w:bCs/>
          <w:szCs w:val="14"/>
          <w:lang w:val="en-US"/>
        </w:rPr>
        <w:t>-approved e-bikes</w:t>
      </w:r>
      <w:r w:rsidR="00C82E41" w:rsidRPr="00865118">
        <w:rPr>
          <w:bCs/>
          <w:szCs w:val="14"/>
          <w:lang w:val="en-US"/>
        </w:rPr>
        <w:t xml:space="preserve"> (</w:t>
      </w:r>
      <w:r w:rsidR="00C82E41">
        <w:rPr>
          <w:lang w:val="en-US"/>
        </w:rPr>
        <w:t xml:space="preserve">such as the S-EPAC, which is a vehicle of subcategory L1e-B according </w:t>
      </w:r>
      <w:r w:rsidR="00C82E41">
        <w:rPr>
          <w:lang w:val="en-US"/>
        </w:rPr>
        <w:br/>
        <w:t>(EU) 168/2013)</w:t>
      </w:r>
      <w:r w:rsidR="00C82E41" w:rsidRPr="00865118">
        <w:rPr>
          <w:bCs/>
          <w:szCs w:val="14"/>
          <w:lang w:val="en-US"/>
        </w:rPr>
        <w:t xml:space="preserve">), </w:t>
      </w:r>
      <w:bookmarkStart w:id="3" w:name="_Hlk156835037"/>
      <w:r w:rsidR="00C82E41" w:rsidRPr="00865118">
        <w:rPr>
          <w:bCs/>
          <w:szCs w:val="14"/>
          <w:lang w:val="en-US"/>
        </w:rPr>
        <w:t xml:space="preserve">hence UNECE R78 is </w:t>
      </w:r>
      <w:r w:rsidR="00C82E41">
        <w:rPr>
          <w:bCs/>
          <w:szCs w:val="14"/>
          <w:lang w:val="en-US"/>
        </w:rPr>
        <w:t>applicable to</w:t>
      </w:r>
      <w:r w:rsidR="00C82E41" w:rsidRPr="00865118">
        <w:rPr>
          <w:bCs/>
          <w:szCs w:val="14"/>
          <w:lang w:val="en-US"/>
        </w:rPr>
        <w:t xml:space="preserve"> S-EPAC</w:t>
      </w:r>
      <w:bookmarkEnd w:id="3"/>
      <w:r w:rsidR="00C82E41">
        <w:rPr>
          <w:bCs/>
          <w:szCs w:val="14"/>
          <w:lang w:val="en-US"/>
        </w:rPr>
        <w:t>.</w:t>
      </w:r>
    </w:p>
    <w:p w14:paraId="0804545A" w14:textId="42741CF7" w:rsidR="00865118" w:rsidRPr="00865118" w:rsidRDefault="0086697D" w:rsidP="0086697D">
      <w:pPr>
        <w:tabs>
          <w:tab w:val="left" w:pos="1701"/>
        </w:tabs>
        <w:spacing w:after="120"/>
        <w:ind w:left="1134" w:right="521"/>
        <w:jc w:val="both"/>
        <w:rPr>
          <w:bCs/>
          <w:szCs w:val="14"/>
          <w:lang w:val="en-US"/>
        </w:rPr>
      </w:pPr>
      <w:r>
        <w:rPr>
          <w:bCs/>
          <w:szCs w:val="14"/>
          <w:lang w:val="en-US"/>
        </w:rPr>
        <w:t>5.</w:t>
      </w:r>
      <w:r>
        <w:rPr>
          <w:bCs/>
          <w:szCs w:val="14"/>
          <w:lang w:val="en-US"/>
        </w:rPr>
        <w:tab/>
      </w:r>
      <w:r w:rsidR="00865118" w:rsidRPr="00865118">
        <w:rPr>
          <w:bCs/>
          <w:szCs w:val="14"/>
          <w:lang w:val="en-US"/>
        </w:rPr>
        <w:t>Current design of the UN R78 targets ABS technology on powered two wheelers (PTWs) such as mopeds and motorcycles which have</w:t>
      </w:r>
      <w:r w:rsidR="00865118">
        <w:rPr>
          <w:bCs/>
          <w:szCs w:val="14"/>
          <w:lang w:val="en-US"/>
        </w:rPr>
        <w:t xml:space="preserve"> </w:t>
      </w:r>
      <w:r w:rsidR="00865118" w:rsidRPr="00865118">
        <w:rPr>
          <w:bCs/>
          <w:szCs w:val="14"/>
          <w:lang w:val="en-US"/>
        </w:rPr>
        <w:t>different physical limits (cf. slide 2</w:t>
      </w:r>
      <w:r w:rsidR="004B7307">
        <w:rPr>
          <w:bCs/>
          <w:szCs w:val="14"/>
          <w:lang w:val="en-US"/>
        </w:rPr>
        <w:t xml:space="preserve"> in informal document GRVA-18-39</w:t>
      </w:r>
      <w:r w:rsidR="00865118" w:rsidRPr="00865118">
        <w:rPr>
          <w:bCs/>
          <w:szCs w:val="14"/>
          <w:lang w:val="en-US"/>
        </w:rPr>
        <w:t>)</w:t>
      </w:r>
    </w:p>
    <w:p w14:paraId="2924AC3B" w14:textId="2D43FA7D" w:rsidR="00865118" w:rsidRPr="00FA384C" w:rsidRDefault="00FA384C" w:rsidP="00FA384C">
      <w:pPr>
        <w:pStyle w:val="HChG"/>
        <w:spacing w:before="0" w:after="120" w:line="240" w:lineRule="auto"/>
        <w:rPr>
          <w:sz w:val="24"/>
          <w:szCs w:val="18"/>
          <w:lang w:val="en-US"/>
        </w:rPr>
      </w:pPr>
      <w:r>
        <w:rPr>
          <w:sz w:val="24"/>
          <w:szCs w:val="18"/>
          <w:lang w:val="en-US"/>
        </w:rPr>
        <w:tab/>
        <w:t>C.</w:t>
      </w:r>
      <w:r>
        <w:rPr>
          <w:sz w:val="24"/>
          <w:szCs w:val="18"/>
          <w:lang w:val="en-US"/>
        </w:rPr>
        <w:tab/>
      </w:r>
      <w:r w:rsidR="00865118" w:rsidRPr="00FA384C">
        <w:rPr>
          <w:sz w:val="24"/>
          <w:szCs w:val="18"/>
          <w:lang w:val="en-US"/>
        </w:rPr>
        <w:t>Issue</w:t>
      </w:r>
    </w:p>
    <w:p w14:paraId="5C56A702" w14:textId="2D09F9FA" w:rsidR="00865118" w:rsidRPr="00865118" w:rsidRDefault="0086697D" w:rsidP="0086697D">
      <w:pPr>
        <w:tabs>
          <w:tab w:val="left" w:pos="1701"/>
        </w:tabs>
        <w:spacing w:after="120"/>
        <w:ind w:left="1134" w:right="521"/>
        <w:jc w:val="both"/>
        <w:rPr>
          <w:bCs/>
          <w:szCs w:val="14"/>
          <w:lang w:val="en-US"/>
        </w:rPr>
      </w:pPr>
      <w:r>
        <w:rPr>
          <w:bCs/>
          <w:szCs w:val="14"/>
          <w:lang w:val="en-US"/>
        </w:rPr>
        <w:t>6.</w:t>
      </w:r>
      <w:r>
        <w:rPr>
          <w:bCs/>
          <w:szCs w:val="14"/>
          <w:lang w:val="en-US"/>
        </w:rPr>
        <w:tab/>
      </w:r>
      <w:r w:rsidR="00865118" w:rsidRPr="00865118">
        <w:rPr>
          <w:bCs/>
          <w:szCs w:val="14"/>
          <w:lang w:val="en-US"/>
        </w:rPr>
        <w:t>The center of gravity (CoG) of S-EPACs combined with the level of efficiency of every ABS does not fit to the braking test “Stops on high friction</w:t>
      </w:r>
      <w:r w:rsidR="00865118">
        <w:rPr>
          <w:bCs/>
          <w:szCs w:val="14"/>
          <w:lang w:val="en-US"/>
        </w:rPr>
        <w:t xml:space="preserve"> </w:t>
      </w:r>
      <w:r w:rsidR="00865118" w:rsidRPr="00865118">
        <w:rPr>
          <w:bCs/>
          <w:szCs w:val="14"/>
          <w:lang w:val="en-US"/>
        </w:rPr>
        <w:t>surface” (chapter 9.3) which includes a vehicle independent deceleration threshold of 6.17m/s² (cf. slide 2</w:t>
      </w:r>
      <w:r w:rsidR="00747DC8">
        <w:rPr>
          <w:bCs/>
          <w:szCs w:val="14"/>
          <w:lang w:val="en-US"/>
        </w:rPr>
        <w:t xml:space="preserve"> in info</w:t>
      </w:r>
      <w:r w:rsidR="00DC6BE3">
        <w:rPr>
          <w:bCs/>
          <w:szCs w:val="14"/>
          <w:lang w:val="en-US"/>
        </w:rPr>
        <w:t>r</w:t>
      </w:r>
      <w:r w:rsidR="00747DC8">
        <w:rPr>
          <w:bCs/>
          <w:szCs w:val="14"/>
          <w:lang w:val="en-US"/>
        </w:rPr>
        <w:t>mal document GRVA-18-39</w:t>
      </w:r>
      <w:r w:rsidR="00865118" w:rsidRPr="00865118">
        <w:rPr>
          <w:bCs/>
          <w:szCs w:val="14"/>
          <w:lang w:val="en-US"/>
        </w:rPr>
        <w:t>)</w:t>
      </w:r>
    </w:p>
    <w:p w14:paraId="0351EB0C" w14:textId="655CFA29" w:rsidR="00865118" w:rsidRPr="00DC6BE3" w:rsidRDefault="00DC6BE3" w:rsidP="00DC6BE3">
      <w:pPr>
        <w:pStyle w:val="HChG"/>
        <w:spacing w:before="0" w:after="120" w:line="240" w:lineRule="auto"/>
        <w:rPr>
          <w:sz w:val="24"/>
          <w:szCs w:val="18"/>
          <w:lang w:val="en-US"/>
        </w:rPr>
      </w:pPr>
      <w:r>
        <w:rPr>
          <w:sz w:val="24"/>
          <w:szCs w:val="18"/>
          <w:lang w:val="en-US"/>
        </w:rPr>
        <w:lastRenderedPageBreak/>
        <w:tab/>
        <w:t>D.</w:t>
      </w:r>
      <w:r>
        <w:rPr>
          <w:sz w:val="24"/>
          <w:szCs w:val="18"/>
          <w:lang w:val="en-US"/>
        </w:rPr>
        <w:tab/>
      </w:r>
      <w:r w:rsidR="00865118" w:rsidRPr="00DC6BE3">
        <w:rPr>
          <w:sz w:val="24"/>
          <w:szCs w:val="18"/>
          <w:lang w:val="en-US"/>
        </w:rPr>
        <w:t>Proposal:</w:t>
      </w:r>
    </w:p>
    <w:p w14:paraId="589307AA" w14:textId="77777777" w:rsidR="005156E2" w:rsidRDefault="00DC6BE3" w:rsidP="005156E2">
      <w:pPr>
        <w:tabs>
          <w:tab w:val="left" w:pos="1701"/>
        </w:tabs>
        <w:spacing w:after="120"/>
        <w:ind w:left="1134" w:right="521"/>
        <w:jc w:val="both"/>
        <w:rPr>
          <w:bCs/>
          <w:szCs w:val="14"/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="00865118" w:rsidRPr="65E127FE">
        <w:rPr>
          <w:lang w:val="en-US"/>
        </w:rPr>
        <w:t xml:space="preserve">Changing the deceleration threshold definition from a vehicle independent one to a vehicle dependent one as in braking test “Stops on low friction surface” (chapter 9.4) enables a better fit of UN R78 to S-EPACs (cf. slide 3 </w:t>
      </w:r>
      <w:r w:rsidR="00747DC8">
        <w:rPr>
          <w:bCs/>
          <w:szCs w:val="14"/>
          <w:lang w:val="en-US"/>
        </w:rPr>
        <w:t>in informal document GRVA-18-39</w:t>
      </w:r>
      <w:r w:rsidR="00865118" w:rsidRPr="65E127FE">
        <w:rPr>
          <w:lang w:val="en-US"/>
        </w:rPr>
        <w:t>)</w:t>
      </w:r>
    </w:p>
    <w:p w14:paraId="2EDFBD12" w14:textId="3F823D0A" w:rsidR="00DA50D5" w:rsidRPr="005156E2" w:rsidRDefault="005156E2" w:rsidP="005156E2">
      <w:pPr>
        <w:tabs>
          <w:tab w:val="left" w:pos="1701"/>
        </w:tabs>
        <w:spacing w:after="120"/>
        <w:ind w:left="1134" w:right="521"/>
        <w:jc w:val="both"/>
        <w:rPr>
          <w:bCs/>
          <w:szCs w:val="14"/>
          <w:lang w:val="en-US"/>
        </w:rPr>
      </w:pPr>
      <w:r>
        <w:rPr>
          <w:bCs/>
          <w:szCs w:val="14"/>
          <w:lang w:val="en-US"/>
        </w:rPr>
        <w:t xml:space="preserve">8. </w:t>
      </w:r>
      <w:r w:rsidR="002D48C3">
        <w:rPr>
          <w:bCs/>
          <w:szCs w:val="14"/>
          <w:lang w:val="en-US"/>
        </w:rPr>
        <w:tab/>
      </w:r>
      <w:r w:rsidRPr="00E26512">
        <w:t xml:space="preserve">The definition </w:t>
      </w:r>
      <w:r>
        <w:t xml:space="preserve">introduced </w:t>
      </w:r>
      <w:r w:rsidRPr="00E26512">
        <w:t xml:space="preserve">in para. </w:t>
      </w:r>
      <w:r>
        <w:t xml:space="preserve">a.2. is based on the </w:t>
      </w:r>
      <w:r w:rsidRPr="00E26512">
        <w:t xml:space="preserve">definition </w:t>
      </w:r>
      <w:r>
        <w:t>used in</w:t>
      </w:r>
      <w:r w:rsidRPr="00E26512">
        <w:t xml:space="preserve"> UN R63 (noise), para. 1.</w:t>
      </w:r>
      <w:r>
        <w:t xml:space="preserve"> </w:t>
      </w:r>
      <w:r w:rsidRPr="00E26512">
        <w:t>Scope</w:t>
      </w:r>
    </w:p>
    <w:p w14:paraId="5E06EC5E" w14:textId="119F686A" w:rsidR="008F3DB4" w:rsidRPr="008F3DB4" w:rsidRDefault="008F3DB4" w:rsidP="00F67AFE">
      <w:pPr>
        <w:spacing w:after="120"/>
        <w:ind w:left="414" w:right="521" w:firstLine="720"/>
        <w:rPr>
          <w:lang w:val="fr-FR"/>
        </w:rPr>
      </w:pPr>
      <w:r>
        <w:rPr>
          <w:noProof/>
        </w:rPr>
        <w:drawing>
          <wp:inline distT="0" distB="0" distL="0" distR="0" wp14:anchorId="2B756793" wp14:editId="5E3230E7">
            <wp:extent cx="4183039" cy="1594708"/>
            <wp:effectExtent l="0" t="0" r="8255" b="5715"/>
            <wp:docPr id="11694932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49323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3039" cy="159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2BEFC" w14:textId="0E094AF3" w:rsidR="436657FF" w:rsidRDefault="436657FF" w:rsidP="65E127FE">
      <w:pPr>
        <w:spacing w:after="120"/>
        <w:ind w:left="1701" w:right="521" w:hanging="567"/>
        <w:jc w:val="center"/>
        <w:rPr>
          <w:lang w:val="en-US"/>
        </w:rPr>
      </w:pPr>
      <w:r w:rsidRPr="65E127FE">
        <w:rPr>
          <w:lang w:val="en-US"/>
        </w:rPr>
        <w:t>________________</w:t>
      </w:r>
    </w:p>
    <w:p w14:paraId="34B0CFEF" w14:textId="77777777" w:rsidR="00750C03" w:rsidRPr="00237C70" w:rsidRDefault="00750C03" w:rsidP="00694057">
      <w:pPr>
        <w:spacing w:after="60"/>
        <w:ind w:right="522"/>
        <w:jc w:val="both"/>
      </w:pPr>
    </w:p>
    <w:bookmarkEnd w:id="2"/>
    <w:p w14:paraId="4EBE277A" w14:textId="0B0EE0D0" w:rsidR="006C4588" w:rsidRPr="00237C70" w:rsidRDefault="006C4588" w:rsidP="00F72CCA">
      <w:pPr>
        <w:spacing w:before="60"/>
        <w:jc w:val="center"/>
      </w:pPr>
    </w:p>
    <w:sectPr w:rsidR="006C4588" w:rsidRPr="00237C70" w:rsidSect="00186847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B0B0" w14:textId="77777777" w:rsidR="00186847" w:rsidRDefault="00186847" w:rsidP="00903C51">
      <w:pPr>
        <w:spacing w:line="240" w:lineRule="auto"/>
      </w:pPr>
      <w:r>
        <w:separator/>
      </w:r>
    </w:p>
  </w:endnote>
  <w:endnote w:type="continuationSeparator" w:id="0">
    <w:p w14:paraId="1DC4BCA4" w14:textId="77777777" w:rsidR="00186847" w:rsidRDefault="00186847" w:rsidP="00903C51">
      <w:pPr>
        <w:spacing w:line="240" w:lineRule="auto"/>
      </w:pPr>
      <w:r>
        <w:continuationSeparator/>
      </w:r>
    </w:p>
  </w:endnote>
  <w:endnote w:type="continuationNotice" w:id="1">
    <w:p w14:paraId="6538D14C" w14:textId="77777777" w:rsidR="00186847" w:rsidRDefault="001868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GSGothicM">
    <w:altName w:val="HGSｺﾞｼｯｸM"/>
    <w:charset w:val="80"/>
    <w:family w:val="modern"/>
    <w:pitch w:val="variable"/>
    <w:sig w:usb0="80000281" w:usb1="28C76CF8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A86B" w14:textId="77777777" w:rsidR="00186847" w:rsidRDefault="00186847" w:rsidP="00903C51">
      <w:pPr>
        <w:spacing w:line="240" w:lineRule="auto"/>
      </w:pPr>
      <w:r>
        <w:separator/>
      </w:r>
    </w:p>
  </w:footnote>
  <w:footnote w:type="continuationSeparator" w:id="0">
    <w:p w14:paraId="10EAD02A" w14:textId="77777777" w:rsidR="00186847" w:rsidRDefault="00186847" w:rsidP="00903C51">
      <w:pPr>
        <w:spacing w:line="240" w:lineRule="auto"/>
      </w:pPr>
      <w:r>
        <w:continuationSeparator/>
      </w:r>
    </w:p>
  </w:footnote>
  <w:footnote w:type="continuationNotice" w:id="1">
    <w:p w14:paraId="19FACE14" w14:textId="77777777" w:rsidR="00186847" w:rsidRDefault="001868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D7C1" w14:textId="77777777" w:rsidR="00112544" w:rsidRDefault="00112544"/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352700" w:rsidRPr="00D303AB" w14:paraId="385A7F9D" w14:textId="77777777" w:rsidTr="00352700">
      <w:trPr>
        <w:trHeight w:hRule="exact" w:val="991"/>
      </w:trPr>
      <w:tc>
        <w:tcPr>
          <w:tcW w:w="5103" w:type="dxa"/>
          <w:shd w:val="clear" w:color="auto" w:fill="auto"/>
        </w:tcPr>
        <w:p w14:paraId="2D593859" w14:textId="0A847911" w:rsidR="00352700" w:rsidRPr="004171B7" w:rsidRDefault="00352700" w:rsidP="004E49F2">
          <w:pPr>
            <w:widowControl w:val="0"/>
            <w:spacing w:after="80" w:line="300" w:lineRule="exact"/>
            <w:rPr>
              <w:rFonts w:eastAsia="HGSGothicM"/>
              <w:kern w:val="2"/>
              <w:lang w:eastAsia="ja-JP"/>
            </w:rPr>
          </w:pPr>
          <w:bookmarkStart w:id="4" w:name="_Hlk54022601"/>
          <w:r w:rsidRPr="004171B7">
            <w:rPr>
              <w:rFonts w:eastAsia="HGSGothicM"/>
              <w:kern w:val="2"/>
              <w:lang w:eastAsia="ko-KR"/>
            </w:rPr>
            <w:t>Submitted</w:t>
          </w:r>
          <w:r w:rsidRPr="004171B7">
            <w:rPr>
              <w:rFonts w:eastAsia="HGSGothicM"/>
              <w:kern w:val="2"/>
              <w:lang w:eastAsia="ja-JP"/>
            </w:rPr>
            <w:t xml:space="preserve"> by the expert from </w:t>
          </w:r>
          <w:r w:rsidR="00012FC2">
            <w:rPr>
              <w:rFonts w:eastAsia="HGSGothicM"/>
              <w:kern w:val="2"/>
              <w:lang w:eastAsia="ja-JP"/>
            </w:rPr>
            <w:t>WBIA</w:t>
          </w:r>
        </w:p>
      </w:tc>
      <w:tc>
        <w:tcPr>
          <w:tcW w:w="4341" w:type="dxa"/>
        </w:tcPr>
        <w:p w14:paraId="5596C260" w14:textId="74C8E445" w:rsidR="00352700" w:rsidRPr="001547FA" w:rsidRDefault="00352700" w:rsidP="004E49F2">
          <w:pPr>
            <w:ind w:left="120"/>
            <w:jc w:val="right"/>
            <w:rPr>
              <w:b/>
              <w:bCs/>
              <w:highlight w:val="yellow"/>
            </w:rPr>
          </w:pPr>
          <w:r w:rsidRPr="002F6FE6">
            <w:rPr>
              <w:u w:val="single"/>
            </w:rPr>
            <w:t>Informal document</w:t>
          </w:r>
          <w:r w:rsidRPr="002F6FE6">
            <w:t xml:space="preserve"> </w:t>
          </w:r>
          <w:r w:rsidRPr="002F6FE6">
            <w:rPr>
              <w:b/>
              <w:bCs/>
            </w:rPr>
            <w:t>GRVA-1</w:t>
          </w:r>
          <w:r w:rsidR="00012FC2">
            <w:rPr>
              <w:b/>
              <w:bCs/>
            </w:rPr>
            <w:t>8</w:t>
          </w:r>
          <w:r w:rsidRPr="002F6FE6">
            <w:rPr>
              <w:b/>
              <w:bCs/>
            </w:rPr>
            <w:t>-</w:t>
          </w:r>
          <w:r w:rsidR="00486AD1">
            <w:rPr>
              <w:b/>
              <w:bCs/>
            </w:rPr>
            <w:t>38</w:t>
          </w:r>
        </w:p>
        <w:p w14:paraId="13ABB90A" w14:textId="098A21B6" w:rsidR="00352700" w:rsidRPr="002F6FE6" w:rsidRDefault="00352700" w:rsidP="004E49F2">
          <w:pPr>
            <w:pStyle w:val="Header"/>
            <w:ind w:left="120"/>
            <w:jc w:val="right"/>
            <w:rPr>
              <w:b/>
              <w:bCs/>
            </w:rPr>
          </w:pPr>
          <w:r w:rsidRPr="002F6FE6">
            <w:rPr>
              <w:bCs/>
            </w:rPr>
            <w:t>1</w:t>
          </w:r>
          <w:r w:rsidR="00012FC2">
            <w:rPr>
              <w:bCs/>
            </w:rPr>
            <w:t>8</w:t>
          </w:r>
          <w:r w:rsidR="00486AD1">
            <w:rPr>
              <w:bCs/>
            </w:rPr>
            <w:t>th</w:t>
          </w:r>
          <w:r w:rsidRPr="002F6FE6">
            <w:rPr>
              <w:bCs/>
            </w:rPr>
            <w:t xml:space="preserve"> GRVA, </w:t>
          </w:r>
          <w:r w:rsidR="00012FC2">
            <w:t>Geneva, 22-26 January 2024</w:t>
          </w:r>
        </w:p>
        <w:p w14:paraId="32A3BEB6" w14:textId="23682970" w:rsidR="00352700" w:rsidRPr="001547FA" w:rsidRDefault="002F6FE6" w:rsidP="004E49F2">
          <w:pPr>
            <w:jc w:val="right"/>
            <w:rPr>
              <w:highlight w:val="yellow"/>
              <w:lang w:val="en-US"/>
            </w:rPr>
          </w:pPr>
          <w:r w:rsidRPr="002F6FE6">
            <w:t>Provisional a</w:t>
          </w:r>
          <w:r w:rsidR="00352700" w:rsidRPr="002F6FE6">
            <w:t xml:space="preserve">genda </w:t>
          </w:r>
          <w:r w:rsidR="00352700" w:rsidRPr="00470F80">
            <w:t xml:space="preserve">item </w:t>
          </w:r>
          <w:r w:rsidRPr="00A92CAE">
            <w:t>9</w:t>
          </w:r>
          <w:r w:rsidR="00352700" w:rsidRPr="00A92CAE">
            <w:t>(</w:t>
          </w:r>
          <w:r w:rsidRPr="00A92CAE">
            <w:t>b</w:t>
          </w:r>
          <w:r w:rsidR="00352700" w:rsidRPr="00A92CAE">
            <w:t>)</w:t>
          </w:r>
        </w:p>
      </w:tc>
    </w:tr>
    <w:bookmarkEnd w:id="4"/>
  </w:tbl>
  <w:p w14:paraId="14509975" w14:textId="77777777" w:rsidR="00CD7A71" w:rsidRDefault="00CD7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B3A"/>
    <w:multiLevelType w:val="hybridMultilevel"/>
    <w:tmpl w:val="D03402B4"/>
    <w:lvl w:ilvl="0" w:tplc="2000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" w15:restartNumberingAfterBreak="0">
    <w:nsid w:val="1EC6472A"/>
    <w:multiLevelType w:val="hybridMultilevel"/>
    <w:tmpl w:val="6C8A541C"/>
    <w:lvl w:ilvl="0" w:tplc="78140D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03282"/>
    <w:multiLevelType w:val="hybridMultilevel"/>
    <w:tmpl w:val="EAA2EF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0DD"/>
    <w:multiLevelType w:val="hybridMultilevel"/>
    <w:tmpl w:val="A29E04A8"/>
    <w:lvl w:ilvl="0" w:tplc="F72032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6FAD"/>
    <w:multiLevelType w:val="hybridMultilevel"/>
    <w:tmpl w:val="1792B6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66CA3"/>
    <w:multiLevelType w:val="hybridMultilevel"/>
    <w:tmpl w:val="98AA35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04BC6"/>
    <w:multiLevelType w:val="hybridMultilevel"/>
    <w:tmpl w:val="5DE0ECAC"/>
    <w:lvl w:ilvl="0" w:tplc="AC5CB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71304"/>
    <w:multiLevelType w:val="hybridMultilevel"/>
    <w:tmpl w:val="59E880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00C74"/>
    <w:multiLevelType w:val="hybridMultilevel"/>
    <w:tmpl w:val="F1A255EA"/>
    <w:lvl w:ilvl="0" w:tplc="49EAF27A">
      <w:start w:val="1"/>
      <w:numFmt w:val="decimal"/>
      <w:lvlText w:val="%1."/>
      <w:lvlJc w:val="left"/>
      <w:pPr>
        <w:ind w:left="1854" w:hanging="360"/>
      </w:pPr>
      <w:rPr>
        <w:b w:val="0"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8B364E4"/>
    <w:multiLevelType w:val="hybridMultilevel"/>
    <w:tmpl w:val="4C46A8A8"/>
    <w:lvl w:ilvl="0" w:tplc="A3046C4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18"/>
      </w:rPr>
    </w:lvl>
    <w:lvl w:ilvl="1" w:tplc="200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55619952">
    <w:abstractNumId w:val="1"/>
  </w:num>
  <w:num w:numId="2" w16cid:durableId="2102528590">
    <w:abstractNumId w:val="8"/>
  </w:num>
  <w:num w:numId="3" w16cid:durableId="78870514">
    <w:abstractNumId w:val="4"/>
  </w:num>
  <w:num w:numId="4" w16cid:durableId="1246459216">
    <w:abstractNumId w:val="2"/>
  </w:num>
  <w:num w:numId="5" w16cid:durableId="354427276">
    <w:abstractNumId w:val="7"/>
  </w:num>
  <w:num w:numId="6" w16cid:durableId="1449621919">
    <w:abstractNumId w:val="5"/>
  </w:num>
  <w:num w:numId="7" w16cid:durableId="1803233077">
    <w:abstractNumId w:val="3"/>
  </w:num>
  <w:num w:numId="8" w16cid:durableId="1713264413">
    <w:abstractNumId w:val="0"/>
  </w:num>
  <w:num w:numId="9" w16cid:durableId="715200619">
    <w:abstractNumId w:val="9"/>
  </w:num>
  <w:num w:numId="10" w16cid:durableId="1920288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51"/>
    <w:rsid w:val="00004367"/>
    <w:rsid w:val="00004643"/>
    <w:rsid w:val="00012FC2"/>
    <w:rsid w:val="00042165"/>
    <w:rsid w:val="00052EFB"/>
    <w:rsid w:val="00053EFA"/>
    <w:rsid w:val="00066F44"/>
    <w:rsid w:val="0007306F"/>
    <w:rsid w:val="000837E3"/>
    <w:rsid w:val="000841B8"/>
    <w:rsid w:val="00097A44"/>
    <w:rsid w:val="000B36D9"/>
    <w:rsid w:val="000B54F4"/>
    <w:rsid w:val="000D40A2"/>
    <w:rsid w:val="000D66C6"/>
    <w:rsid w:val="000E53A1"/>
    <w:rsid w:val="000E6733"/>
    <w:rsid w:val="000E69EF"/>
    <w:rsid w:val="000F24D4"/>
    <w:rsid w:val="000F7520"/>
    <w:rsid w:val="001019B7"/>
    <w:rsid w:val="00105E18"/>
    <w:rsid w:val="00106878"/>
    <w:rsid w:val="00112544"/>
    <w:rsid w:val="0013209D"/>
    <w:rsid w:val="00133CB2"/>
    <w:rsid w:val="00134557"/>
    <w:rsid w:val="00140C5B"/>
    <w:rsid w:val="001547FA"/>
    <w:rsid w:val="00156497"/>
    <w:rsid w:val="0015711D"/>
    <w:rsid w:val="00164E7C"/>
    <w:rsid w:val="001836E4"/>
    <w:rsid w:val="00183F31"/>
    <w:rsid w:val="00184E2A"/>
    <w:rsid w:val="00185281"/>
    <w:rsid w:val="00186847"/>
    <w:rsid w:val="00194966"/>
    <w:rsid w:val="001A3003"/>
    <w:rsid w:val="001B51D1"/>
    <w:rsid w:val="001B5C4B"/>
    <w:rsid w:val="001C115A"/>
    <w:rsid w:val="001C5DAD"/>
    <w:rsid w:val="001D362D"/>
    <w:rsid w:val="00205AC1"/>
    <w:rsid w:val="002074FF"/>
    <w:rsid w:val="0021102C"/>
    <w:rsid w:val="002174C6"/>
    <w:rsid w:val="002372AE"/>
    <w:rsid w:val="00237C70"/>
    <w:rsid w:val="00243189"/>
    <w:rsid w:val="00245BFF"/>
    <w:rsid w:val="002461C0"/>
    <w:rsid w:val="00247EC3"/>
    <w:rsid w:val="00255696"/>
    <w:rsid w:val="002676A3"/>
    <w:rsid w:val="00291D55"/>
    <w:rsid w:val="002B266E"/>
    <w:rsid w:val="002B7BE8"/>
    <w:rsid w:val="002C161A"/>
    <w:rsid w:val="002C33D2"/>
    <w:rsid w:val="002C59AB"/>
    <w:rsid w:val="002D236F"/>
    <w:rsid w:val="002D3CE2"/>
    <w:rsid w:val="002D48C3"/>
    <w:rsid w:val="002E074D"/>
    <w:rsid w:val="002E48B7"/>
    <w:rsid w:val="002F4594"/>
    <w:rsid w:val="002F6FE6"/>
    <w:rsid w:val="00301591"/>
    <w:rsid w:val="00301E0F"/>
    <w:rsid w:val="00307222"/>
    <w:rsid w:val="00315E27"/>
    <w:rsid w:val="00316AFC"/>
    <w:rsid w:val="00321513"/>
    <w:rsid w:val="003240A8"/>
    <w:rsid w:val="00351367"/>
    <w:rsid w:val="00352700"/>
    <w:rsid w:val="0039027D"/>
    <w:rsid w:val="00390A53"/>
    <w:rsid w:val="00393561"/>
    <w:rsid w:val="003D4DD1"/>
    <w:rsid w:val="003F588D"/>
    <w:rsid w:val="003F7824"/>
    <w:rsid w:val="004012DB"/>
    <w:rsid w:val="00403592"/>
    <w:rsid w:val="0041150D"/>
    <w:rsid w:val="004148FB"/>
    <w:rsid w:val="00415C75"/>
    <w:rsid w:val="00420A5C"/>
    <w:rsid w:val="00432FB4"/>
    <w:rsid w:val="004403CD"/>
    <w:rsid w:val="004431AD"/>
    <w:rsid w:val="00450C0C"/>
    <w:rsid w:val="004610BD"/>
    <w:rsid w:val="00470F80"/>
    <w:rsid w:val="00486AD1"/>
    <w:rsid w:val="00490F74"/>
    <w:rsid w:val="004910CC"/>
    <w:rsid w:val="00495632"/>
    <w:rsid w:val="00497E6A"/>
    <w:rsid w:val="004B041B"/>
    <w:rsid w:val="004B2822"/>
    <w:rsid w:val="004B5698"/>
    <w:rsid w:val="004B7307"/>
    <w:rsid w:val="004C1258"/>
    <w:rsid w:val="004C46EB"/>
    <w:rsid w:val="004E49F2"/>
    <w:rsid w:val="004E4ACE"/>
    <w:rsid w:val="004E7D90"/>
    <w:rsid w:val="00506325"/>
    <w:rsid w:val="00507DD8"/>
    <w:rsid w:val="00512DDB"/>
    <w:rsid w:val="00515343"/>
    <w:rsid w:val="005156E2"/>
    <w:rsid w:val="00515C07"/>
    <w:rsid w:val="005210A5"/>
    <w:rsid w:val="00526865"/>
    <w:rsid w:val="0052703E"/>
    <w:rsid w:val="005323CE"/>
    <w:rsid w:val="005432EB"/>
    <w:rsid w:val="005459B0"/>
    <w:rsid w:val="00551E70"/>
    <w:rsid w:val="005531F8"/>
    <w:rsid w:val="00563410"/>
    <w:rsid w:val="005711C0"/>
    <w:rsid w:val="00575C0F"/>
    <w:rsid w:val="00585664"/>
    <w:rsid w:val="005923B8"/>
    <w:rsid w:val="0059778A"/>
    <w:rsid w:val="005B1654"/>
    <w:rsid w:val="005C4F0D"/>
    <w:rsid w:val="005C7A02"/>
    <w:rsid w:val="005D36FC"/>
    <w:rsid w:val="005F4FA9"/>
    <w:rsid w:val="005F61E0"/>
    <w:rsid w:val="00606641"/>
    <w:rsid w:val="00615185"/>
    <w:rsid w:val="00622269"/>
    <w:rsid w:val="0064143A"/>
    <w:rsid w:val="00643CF0"/>
    <w:rsid w:val="00650B7E"/>
    <w:rsid w:val="00653734"/>
    <w:rsid w:val="00653CD4"/>
    <w:rsid w:val="00660DD6"/>
    <w:rsid w:val="0066149A"/>
    <w:rsid w:val="00664CF9"/>
    <w:rsid w:val="0069293A"/>
    <w:rsid w:val="00694057"/>
    <w:rsid w:val="006A387B"/>
    <w:rsid w:val="006B0FCA"/>
    <w:rsid w:val="006B7CB0"/>
    <w:rsid w:val="006C4588"/>
    <w:rsid w:val="006C5ECE"/>
    <w:rsid w:val="006C7449"/>
    <w:rsid w:val="006D775D"/>
    <w:rsid w:val="006F1D60"/>
    <w:rsid w:val="006F247B"/>
    <w:rsid w:val="00703939"/>
    <w:rsid w:val="00715AF5"/>
    <w:rsid w:val="0072658C"/>
    <w:rsid w:val="00730FC9"/>
    <w:rsid w:val="00742DA0"/>
    <w:rsid w:val="00747DC8"/>
    <w:rsid w:val="00750C03"/>
    <w:rsid w:val="007518FE"/>
    <w:rsid w:val="00772DA8"/>
    <w:rsid w:val="0077614E"/>
    <w:rsid w:val="00783B0D"/>
    <w:rsid w:val="00790837"/>
    <w:rsid w:val="00796030"/>
    <w:rsid w:val="00796B0C"/>
    <w:rsid w:val="007A0BBF"/>
    <w:rsid w:val="007A4FB9"/>
    <w:rsid w:val="007A5C6B"/>
    <w:rsid w:val="007C2F61"/>
    <w:rsid w:val="007D46B8"/>
    <w:rsid w:val="007E3CC1"/>
    <w:rsid w:val="007F4F89"/>
    <w:rsid w:val="00801373"/>
    <w:rsid w:val="00812360"/>
    <w:rsid w:val="00815715"/>
    <w:rsid w:val="00832992"/>
    <w:rsid w:val="008351DD"/>
    <w:rsid w:val="008625F5"/>
    <w:rsid w:val="00865118"/>
    <w:rsid w:val="0086697D"/>
    <w:rsid w:val="00871177"/>
    <w:rsid w:val="008717A0"/>
    <w:rsid w:val="00875672"/>
    <w:rsid w:val="00886EB4"/>
    <w:rsid w:val="00895A2F"/>
    <w:rsid w:val="008A5238"/>
    <w:rsid w:val="008B1A95"/>
    <w:rsid w:val="008B728B"/>
    <w:rsid w:val="008C55B7"/>
    <w:rsid w:val="008C6EDA"/>
    <w:rsid w:val="008D10EA"/>
    <w:rsid w:val="008D2AF3"/>
    <w:rsid w:val="008D445F"/>
    <w:rsid w:val="008E0981"/>
    <w:rsid w:val="008F0B6E"/>
    <w:rsid w:val="008F3DB4"/>
    <w:rsid w:val="008F4478"/>
    <w:rsid w:val="008F7874"/>
    <w:rsid w:val="009020DA"/>
    <w:rsid w:val="00903C51"/>
    <w:rsid w:val="00923B76"/>
    <w:rsid w:val="00924A5A"/>
    <w:rsid w:val="009315AB"/>
    <w:rsid w:val="0093241E"/>
    <w:rsid w:val="00934752"/>
    <w:rsid w:val="00936E4A"/>
    <w:rsid w:val="0095771A"/>
    <w:rsid w:val="00961BE1"/>
    <w:rsid w:val="0098010B"/>
    <w:rsid w:val="00980598"/>
    <w:rsid w:val="00985B05"/>
    <w:rsid w:val="00990FBA"/>
    <w:rsid w:val="009940E2"/>
    <w:rsid w:val="009A36FE"/>
    <w:rsid w:val="009A3898"/>
    <w:rsid w:val="009A5BFF"/>
    <w:rsid w:val="009A682C"/>
    <w:rsid w:val="009D5770"/>
    <w:rsid w:val="009E59A5"/>
    <w:rsid w:val="009E7F32"/>
    <w:rsid w:val="009F0863"/>
    <w:rsid w:val="009F6D70"/>
    <w:rsid w:val="009F76C2"/>
    <w:rsid w:val="00A04CB0"/>
    <w:rsid w:val="00A058CC"/>
    <w:rsid w:val="00A23F5D"/>
    <w:rsid w:val="00A32522"/>
    <w:rsid w:val="00A57AA8"/>
    <w:rsid w:val="00A6312D"/>
    <w:rsid w:val="00A776BB"/>
    <w:rsid w:val="00A81682"/>
    <w:rsid w:val="00A82978"/>
    <w:rsid w:val="00A85E1A"/>
    <w:rsid w:val="00A87676"/>
    <w:rsid w:val="00A92CAE"/>
    <w:rsid w:val="00A95C7E"/>
    <w:rsid w:val="00A96ED1"/>
    <w:rsid w:val="00AA1FFF"/>
    <w:rsid w:val="00AB11CA"/>
    <w:rsid w:val="00AB62DC"/>
    <w:rsid w:val="00AB63C7"/>
    <w:rsid w:val="00AC30CD"/>
    <w:rsid w:val="00AD0366"/>
    <w:rsid w:val="00AF0EC9"/>
    <w:rsid w:val="00AF4CFC"/>
    <w:rsid w:val="00AF51DC"/>
    <w:rsid w:val="00B0414C"/>
    <w:rsid w:val="00B0516E"/>
    <w:rsid w:val="00B07DE9"/>
    <w:rsid w:val="00B120E9"/>
    <w:rsid w:val="00B42E72"/>
    <w:rsid w:val="00B44036"/>
    <w:rsid w:val="00B46634"/>
    <w:rsid w:val="00B50ADF"/>
    <w:rsid w:val="00B556B2"/>
    <w:rsid w:val="00B757A3"/>
    <w:rsid w:val="00B935ED"/>
    <w:rsid w:val="00B95A78"/>
    <w:rsid w:val="00BA0CFF"/>
    <w:rsid w:val="00BC0513"/>
    <w:rsid w:val="00BC1C42"/>
    <w:rsid w:val="00BC402D"/>
    <w:rsid w:val="00BC550D"/>
    <w:rsid w:val="00BD521D"/>
    <w:rsid w:val="00BE61D9"/>
    <w:rsid w:val="00BF59B6"/>
    <w:rsid w:val="00BF7B00"/>
    <w:rsid w:val="00BF7BE1"/>
    <w:rsid w:val="00C02D15"/>
    <w:rsid w:val="00C22A64"/>
    <w:rsid w:val="00C25AF4"/>
    <w:rsid w:val="00C31D10"/>
    <w:rsid w:val="00C4088D"/>
    <w:rsid w:val="00C40CE7"/>
    <w:rsid w:val="00C45D1A"/>
    <w:rsid w:val="00C5008D"/>
    <w:rsid w:val="00C55BCC"/>
    <w:rsid w:val="00C57A81"/>
    <w:rsid w:val="00C60D38"/>
    <w:rsid w:val="00C61CB2"/>
    <w:rsid w:val="00C73387"/>
    <w:rsid w:val="00C75A52"/>
    <w:rsid w:val="00C82E41"/>
    <w:rsid w:val="00CA0C9F"/>
    <w:rsid w:val="00CA190D"/>
    <w:rsid w:val="00CB3135"/>
    <w:rsid w:val="00CB6876"/>
    <w:rsid w:val="00CB758D"/>
    <w:rsid w:val="00CC4A3E"/>
    <w:rsid w:val="00CD1142"/>
    <w:rsid w:val="00CD7A71"/>
    <w:rsid w:val="00CE4E53"/>
    <w:rsid w:val="00CF33C9"/>
    <w:rsid w:val="00D131CD"/>
    <w:rsid w:val="00D241E1"/>
    <w:rsid w:val="00D303AB"/>
    <w:rsid w:val="00D3105A"/>
    <w:rsid w:val="00D46D65"/>
    <w:rsid w:val="00D47F7D"/>
    <w:rsid w:val="00D50896"/>
    <w:rsid w:val="00D54850"/>
    <w:rsid w:val="00D655EB"/>
    <w:rsid w:val="00D65A42"/>
    <w:rsid w:val="00D66A37"/>
    <w:rsid w:val="00D67463"/>
    <w:rsid w:val="00D82B1B"/>
    <w:rsid w:val="00D92368"/>
    <w:rsid w:val="00D9760B"/>
    <w:rsid w:val="00DA1C41"/>
    <w:rsid w:val="00DA2C9F"/>
    <w:rsid w:val="00DA50D5"/>
    <w:rsid w:val="00DB4D62"/>
    <w:rsid w:val="00DC6BE3"/>
    <w:rsid w:val="00DD517A"/>
    <w:rsid w:val="00DF0491"/>
    <w:rsid w:val="00DF32C0"/>
    <w:rsid w:val="00DF4D9D"/>
    <w:rsid w:val="00DF7C10"/>
    <w:rsid w:val="00E03E3F"/>
    <w:rsid w:val="00E04C79"/>
    <w:rsid w:val="00E206FC"/>
    <w:rsid w:val="00E34D4F"/>
    <w:rsid w:val="00E36C4A"/>
    <w:rsid w:val="00E406A7"/>
    <w:rsid w:val="00E42DDA"/>
    <w:rsid w:val="00E43AE5"/>
    <w:rsid w:val="00E43DE0"/>
    <w:rsid w:val="00E56C43"/>
    <w:rsid w:val="00E6214E"/>
    <w:rsid w:val="00E667DA"/>
    <w:rsid w:val="00E77524"/>
    <w:rsid w:val="00E80831"/>
    <w:rsid w:val="00E852F8"/>
    <w:rsid w:val="00EA2523"/>
    <w:rsid w:val="00EA426D"/>
    <w:rsid w:val="00EE381F"/>
    <w:rsid w:val="00EE4B18"/>
    <w:rsid w:val="00EE57EF"/>
    <w:rsid w:val="00EF33C4"/>
    <w:rsid w:val="00EF4C63"/>
    <w:rsid w:val="00F03707"/>
    <w:rsid w:val="00F31498"/>
    <w:rsid w:val="00F31695"/>
    <w:rsid w:val="00F416F6"/>
    <w:rsid w:val="00F50590"/>
    <w:rsid w:val="00F56BFE"/>
    <w:rsid w:val="00F67AFE"/>
    <w:rsid w:val="00F72CCA"/>
    <w:rsid w:val="00F83D45"/>
    <w:rsid w:val="00F841CF"/>
    <w:rsid w:val="00F95006"/>
    <w:rsid w:val="00F973DF"/>
    <w:rsid w:val="00FA384C"/>
    <w:rsid w:val="00FA4D48"/>
    <w:rsid w:val="00FA4EC6"/>
    <w:rsid w:val="00FB41F5"/>
    <w:rsid w:val="00FC4EDC"/>
    <w:rsid w:val="00FF27F0"/>
    <w:rsid w:val="2292D7C5"/>
    <w:rsid w:val="37899B3C"/>
    <w:rsid w:val="3D2484A4"/>
    <w:rsid w:val="436657FF"/>
    <w:rsid w:val="4F279FE6"/>
    <w:rsid w:val="54C6FB82"/>
    <w:rsid w:val="65E127FE"/>
    <w:rsid w:val="726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FF3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05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nhideWhenUsed/>
    <w:rsid w:val="00903C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903C51"/>
  </w:style>
  <w:style w:type="paragraph" w:styleId="Footer">
    <w:name w:val="footer"/>
    <w:aliases w:val="3_G"/>
    <w:basedOn w:val="Normal"/>
    <w:link w:val="FooterChar"/>
    <w:unhideWhenUsed/>
    <w:rsid w:val="00903C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rsid w:val="00903C51"/>
  </w:style>
  <w:style w:type="paragraph" w:customStyle="1" w:styleId="HChG">
    <w:name w:val="_ H _Ch_G"/>
    <w:basedOn w:val="Normal"/>
    <w:next w:val="Normal"/>
    <w:link w:val="HChGChar"/>
    <w:qFormat/>
    <w:rsid w:val="00903C5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903C51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ChGChar">
    <w:name w:val="_ H _Ch_G Char"/>
    <w:link w:val="HChG"/>
    <w:qFormat/>
    <w:rsid w:val="00903C51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para">
    <w:name w:val="para"/>
    <w:basedOn w:val="Normal"/>
    <w:link w:val="paraChar"/>
    <w:qFormat/>
    <w:rsid w:val="00903C51"/>
    <w:pPr>
      <w:spacing w:after="120"/>
      <w:ind w:left="2268" w:right="1134" w:hanging="1134"/>
      <w:jc w:val="both"/>
    </w:pPr>
    <w:rPr>
      <w:lang w:val="fr-CH"/>
    </w:rPr>
  </w:style>
  <w:style w:type="character" w:customStyle="1" w:styleId="paraChar">
    <w:name w:val="para Char"/>
    <w:link w:val="para"/>
    <w:rsid w:val="00903C51"/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gmail-hchg">
    <w:name w:val="gmail-hchg"/>
    <w:basedOn w:val="Normal"/>
    <w:uiPriority w:val="99"/>
    <w:rsid w:val="00C22A64"/>
    <w:pPr>
      <w:suppressAutoHyphens w:val="0"/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F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semiHidden/>
    <w:rsid w:val="00CF33C9"/>
    <w:rPr>
      <w:color w:val="auto"/>
      <w:u w:val="none"/>
    </w:rPr>
  </w:style>
  <w:style w:type="character" w:styleId="CommentReference">
    <w:name w:val="annotation reference"/>
    <w:basedOn w:val="DefaultParagraphFont"/>
    <w:rsid w:val="00CF33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3C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F33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3C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">
    <w:name w:val="(a)"/>
    <w:basedOn w:val="Normal"/>
    <w:qFormat/>
    <w:rsid w:val="000E69EF"/>
    <w:pPr>
      <w:spacing w:after="120"/>
      <w:ind w:left="2835" w:right="1134" w:hanging="567"/>
      <w:jc w:val="both"/>
    </w:pPr>
    <w:rPr>
      <w:rFonts w:eastAsia="Yu Mincho"/>
      <w:lang w:val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9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5BFF"/>
    <w:rPr>
      <w:color w:val="954F72" w:themeColor="followedHyperlink"/>
      <w:u w:val="single"/>
    </w:rPr>
  </w:style>
  <w:style w:type="paragraph" w:customStyle="1" w:styleId="SingleTxtG">
    <w:name w:val="_ Single Txt_G"/>
    <w:basedOn w:val="Normal"/>
    <w:link w:val="SingleTxtGChar"/>
    <w:qFormat/>
    <w:rsid w:val="00AF0EC9"/>
    <w:pPr>
      <w:spacing w:after="120"/>
      <w:ind w:left="1134" w:right="1134"/>
      <w:jc w:val="both"/>
    </w:pPr>
    <w:rPr>
      <w:lang w:eastAsia="fr-FR"/>
    </w:rPr>
  </w:style>
  <w:style w:type="character" w:customStyle="1" w:styleId="SingleTxtGChar">
    <w:name w:val="_ Single Txt_G Char"/>
    <w:link w:val="SingleTxtG"/>
    <w:qFormat/>
    <w:locked/>
    <w:rsid w:val="00AF0EC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Revision">
    <w:name w:val="Revision"/>
    <w:hidden/>
    <w:uiPriority w:val="99"/>
    <w:semiHidden/>
    <w:rsid w:val="00A8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56341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D5039-EB13-4723-9E2B-BCC1947C1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82627-55E0-48A1-BDDC-54554A144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2024-01-09T09:28:00Z</dcterms:created>
  <dcterms:modified xsi:type="dcterms:W3CDTF">2024-01-22T21:53:00Z</dcterms:modified>
</cp:coreProperties>
</file>