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3F8B" w14:textId="260577BC" w:rsidR="004171B7" w:rsidRPr="003E0D9A" w:rsidRDefault="004171B7" w:rsidP="000E7E35">
      <w:pPr>
        <w:ind w:left="1134"/>
        <w:jc w:val="center"/>
        <w:rPr>
          <w:sz w:val="24"/>
          <w:szCs w:val="24"/>
        </w:rPr>
      </w:pPr>
    </w:p>
    <w:p w14:paraId="15A8F46B" w14:textId="49168103" w:rsidR="001A3844" w:rsidRPr="003E0D9A" w:rsidRDefault="007609CE" w:rsidP="007609CE">
      <w:pPr>
        <w:pStyle w:val="Default"/>
        <w:ind w:left="1134" w:right="1134"/>
        <w:jc w:val="center"/>
        <w:rPr>
          <w:b/>
          <w:bCs/>
          <w:color w:val="000000" w:themeColor="text1"/>
          <w:sz w:val="32"/>
          <w:szCs w:val="32"/>
          <w:lang w:val="en-GB"/>
        </w:rPr>
      </w:pPr>
      <w:r w:rsidRPr="003E0D9A">
        <w:rPr>
          <w:b/>
          <w:bCs/>
          <w:color w:val="000000" w:themeColor="text1"/>
          <w:sz w:val="32"/>
          <w:szCs w:val="32"/>
          <w:lang w:val="en-GB"/>
        </w:rPr>
        <w:t>Future Amendment Plan on</w:t>
      </w:r>
      <w:r w:rsidR="0047442E" w:rsidRPr="003E0D9A">
        <w:rPr>
          <w:b/>
          <w:bCs/>
          <w:color w:val="000000" w:themeColor="text1"/>
          <w:sz w:val="32"/>
          <w:szCs w:val="32"/>
          <w:lang w:val="en-GB"/>
        </w:rPr>
        <w:t xml:space="preserve"> UN Regulation No. </w:t>
      </w:r>
      <w:r w:rsidRPr="003E0D9A">
        <w:rPr>
          <w:b/>
          <w:bCs/>
          <w:color w:val="000000" w:themeColor="text1"/>
          <w:sz w:val="32"/>
          <w:szCs w:val="32"/>
          <w:lang w:val="en-GB"/>
        </w:rPr>
        <w:t>154</w:t>
      </w:r>
      <w:r w:rsidR="0047442E" w:rsidRPr="003E0D9A">
        <w:rPr>
          <w:b/>
          <w:bCs/>
          <w:color w:val="000000" w:themeColor="text1"/>
          <w:sz w:val="32"/>
          <w:szCs w:val="32"/>
          <w:lang w:val="en-GB"/>
        </w:rPr>
        <w:t xml:space="preserve"> </w:t>
      </w:r>
      <w:r w:rsidR="0047442E" w:rsidRPr="00877CB9">
        <w:rPr>
          <w:b/>
          <w:bCs/>
          <w:color w:val="000000" w:themeColor="text1"/>
          <w:sz w:val="28"/>
          <w:szCs w:val="28"/>
          <w:lang w:val="en-GB"/>
        </w:rPr>
        <w:t>(</w:t>
      </w:r>
      <w:r w:rsidRPr="00877CB9">
        <w:rPr>
          <w:b/>
          <w:bCs/>
          <w:color w:val="000000" w:themeColor="text1"/>
          <w:sz w:val="28"/>
          <w:szCs w:val="28"/>
          <w:lang w:val="en-GB"/>
        </w:rPr>
        <w:t>Worldwide harmonized Light Vehicles Test Procedures</w:t>
      </w:r>
      <w:r w:rsidR="00592BD8" w:rsidRPr="00877CB9">
        <w:rPr>
          <w:b/>
          <w:bCs/>
          <w:color w:val="000000" w:themeColor="text1"/>
          <w:sz w:val="28"/>
          <w:szCs w:val="28"/>
          <w:lang w:val="en-GB"/>
        </w:rPr>
        <w:t>)</w:t>
      </w:r>
    </w:p>
    <w:p w14:paraId="7AD0C4F2" w14:textId="77777777" w:rsidR="001A3844" w:rsidRPr="003E0D9A" w:rsidRDefault="001A3844" w:rsidP="001A3844">
      <w:pPr>
        <w:pStyle w:val="Default"/>
        <w:rPr>
          <w:sz w:val="20"/>
          <w:szCs w:val="20"/>
          <w:lang w:val="en-GB"/>
        </w:rPr>
      </w:pPr>
    </w:p>
    <w:p w14:paraId="155C97DB" w14:textId="77777777" w:rsidR="001A3844" w:rsidRPr="003E0D9A" w:rsidRDefault="001A3844" w:rsidP="001A3844">
      <w:pPr>
        <w:pStyle w:val="Default"/>
        <w:rPr>
          <w:sz w:val="20"/>
          <w:szCs w:val="20"/>
          <w:lang w:val="en-GB"/>
        </w:rPr>
      </w:pPr>
    </w:p>
    <w:p w14:paraId="2B81606A" w14:textId="76D59E9C" w:rsidR="001A3844" w:rsidRPr="003E0D9A" w:rsidRDefault="00592BD8" w:rsidP="003570E6">
      <w:pPr>
        <w:pStyle w:val="Default"/>
        <w:ind w:left="1134" w:right="1134"/>
        <w:jc w:val="both"/>
        <w:rPr>
          <w:sz w:val="20"/>
          <w:szCs w:val="20"/>
          <w:lang w:val="en-GB"/>
        </w:rPr>
      </w:pPr>
      <w:bookmarkStart w:id="0" w:name="_Hlk122336724"/>
      <w:r w:rsidRPr="003E0D9A">
        <w:rPr>
          <w:color w:val="000000" w:themeColor="text1"/>
          <w:sz w:val="20"/>
          <w:szCs w:val="20"/>
          <w:lang w:val="en-GB"/>
        </w:rPr>
        <w:t xml:space="preserve">This document aims </w:t>
      </w:r>
      <w:r w:rsidR="007609CE" w:rsidRPr="003E0D9A">
        <w:rPr>
          <w:color w:val="000000" w:themeColor="text1"/>
          <w:sz w:val="20"/>
          <w:szCs w:val="20"/>
          <w:lang w:val="en-GB"/>
        </w:rPr>
        <w:t xml:space="preserve">to inform GRPE of future amendment plan </w:t>
      </w:r>
      <w:r w:rsidR="003E0D9A" w:rsidRPr="003E0D9A">
        <w:rPr>
          <w:color w:val="000000" w:themeColor="text1"/>
          <w:sz w:val="20"/>
          <w:szCs w:val="20"/>
          <w:lang w:val="en-GB"/>
        </w:rPr>
        <w:t xml:space="preserve">on UN Regulation No. 154 </w:t>
      </w:r>
      <w:r w:rsidR="007609CE" w:rsidRPr="003E0D9A">
        <w:rPr>
          <w:color w:val="000000" w:themeColor="text1"/>
          <w:sz w:val="20"/>
          <w:szCs w:val="20"/>
          <w:lang w:val="en-GB"/>
        </w:rPr>
        <w:t>by Japan</w:t>
      </w:r>
      <w:r w:rsidR="003E0D9A" w:rsidRPr="003E0D9A">
        <w:rPr>
          <w:color w:val="000000" w:themeColor="text1"/>
          <w:sz w:val="20"/>
          <w:szCs w:val="20"/>
          <w:lang w:val="en-GB"/>
        </w:rPr>
        <w:t xml:space="preserve"> and to coordinate the efficient amendment process considering to merge other proposals by Contracting Parties and/or Organisation</w:t>
      </w:r>
      <w:r w:rsidR="00877CB9">
        <w:rPr>
          <w:color w:val="000000" w:themeColor="text1"/>
          <w:sz w:val="20"/>
          <w:szCs w:val="20"/>
          <w:lang w:val="en-GB"/>
        </w:rPr>
        <w:t>s</w:t>
      </w:r>
      <w:r w:rsidR="003E0D9A" w:rsidRPr="003E0D9A">
        <w:rPr>
          <w:color w:val="000000" w:themeColor="text1"/>
          <w:sz w:val="20"/>
          <w:szCs w:val="20"/>
          <w:lang w:val="en-GB"/>
        </w:rPr>
        <w:t>.</w:t>
      </w:r>
      <w:r w:rsidR="007609CE" w:rsidRPr="003E0D9A">
        <w:rPr>
          <w:color w:val="000000" w:themeColor="text1"/>
          <w:sz w:val="20"/>
          <w:szCs w:val="20"/>
          <w:lang w:val="en-GB"/>
        </w:rPr>
        <w:t xml:space="preserve"> </w:t>
      </w:r>
      <w:bookmarkEnd w:id="0"/>
    </w:p>
    <w:p w14:paraId="7FA03DA8" w14:textId="77777777" w:rsidR="001A5B5A" w:rsidRPr="003E0D9A" w:rsidRDefault="001A5B5A" w:rsidP="003570E6">
      <w:pPr>
        <w:pStyle w:val="Default"/>
        <w:ind w:left="1134" w:right="1134"/>
        <w:jc w:val="both"/>
        <w:rPr>
          <w:b/>
          <w:bCs/>
          <w:sz w:val="20"/>
          <w:szCs w:val="20"/>
          <w:lang w:val="en-GB"/>
        </w:rPr>
      </w:pPr>
    </w:p>
    <w:p w14:paraId="148B07F7" w14:textId="2EB95A2C" w:rsidR="0065242B" w:rsidRPr="003E0D9A" w:rsidRDefault="0065242B" w:rsidP="00E559D1">
      <w:pPr>
        <w:pStyle w:val="HChG"/>
        <w:tabs>
          <w:tab w:val="left" w:pos="8505"/>
        </w:tabs>
        <w:spacing w:before="320" w:after="200" w:line="240" w:lineRule="atLeast"/>
        <w:ind w:left="0" w:right="-40" w:firstLine="0"/>
      </w:pPr>
      <w:r w:rsidRPr="003E0D9A">
        <w:t>I.</w:t>
      </w:r>
      <w:r w:rsidRPr="003E0D9A">
        <w:tab/>
        <w:t xml:space="preserve"> </w:t>
      </w:r>
      <w:r w:rsidR="003E0D9A">
        <w:t xml:space="preserve">Future Amendment </w:t>
      </w:r>
      <w:r w:rsidR="00E559D1" w:rsidRPr="003E0D9A">
        <w:t>Proposal</w:t>
      </w:r>
      <w:r w:rsidR="003E0D9A">
        <w:t>s*</w:t>
      </w:r>
    </w:p>
    <w:p w14:paraId="0104A25A" w14:textId="326574FE" w:rsidR="0047442E" w:rsidRDefault="003E0D9A" w:rsidP="00DD3CE3">
      <w:pPr>
        <w:wordWrap w:val="0"/>
        <w:spacing w:before="120" w:after="120"/>
        <w:ind w:left="1134" w:right="141"/>
        <w:jc w:val="right"/>
        <w:rPr>
          <w:color w:val="000000" w:themeColor="text1"/>
          <w:lang w:eastAsia="ja-JP"/>
        </w:rPr>
      </w:pPr>
      <w:r w:rsidRPr="0060578D">
        <w:rPr>
          <w:rFonts w:hint="eastAsia"/>
          <w:color w:val="000000" w:themeColor="text1"/>
          <w:lang w:eastAsia="ja-JP"/>
        </w:rPr>
        <w:t>*</w:t>
      </w:r>
      <w:r w:rsidRPr="0060578D">
        <w:rPr>
          <w:color w:val="000000" w:themeColor="text1"/>
          <w:lang w:eastAsia="ja-JP"/>
        </w:rPr>
        <w:t xml:space="preserve"> </w:t>
      </w:r>
      <w:r w:rsidR="003367D3">
        <w:rPr>
          <w:color w:val="000000" w:themeColor="text1"/>
          <w:lang w:eastAsia="ja-JP"/>
        </w:rPr>
        <w:t xml:space="preserve">not limited to </w:t>
      </w:r>
      <w:r w:rsidR="00DD3CE3">
        <w:rPr>
          <w:color w:val="000000" w:themeColor="text1"/>
          <w:lang w:eastAsia="ja-JP"/>
        </w:rPr>
        <w:t xml:space="preserve">and </w:t>
      </w:r>
      <w:r w:rsidR="0060578D" w:rsidRPr="0060578D">
        <w:rPr>
          <w:color w:val="000000" w:themeColor="text1"/>
          <w:lang w:eastAsia="ja-JP"/>
        </w:rPr>
        <w:t xml:space="preserve">subject to change </w:t>
      </w:r>
      <w:r w:rsidR="0060578D">
        <w:rPr>
          <w:color w:val="000000" w:themeColor="text1"/>
          <w:lang w:eastAsia="ja-JP"/>
        </w:rPr>
        <w:t xml:space="preserve">due to </w:t>
      </w:r>
      <w:r w:rsidR="00DD3CE3">
        <w:rPr>
          <w:color w:val="000000" w:themeColor="text1"/>
          <w:lang w:eastAsia="ja-JP"/>
        </w:rPr>
        <w:t>future circumstances</w:t>
      </w:r>
    </w:p>
    <w:p w14:paraId="58A5AE72" w14:textId="371EBC13" w:rsidR="0060578D" w:rsidRPr="00DD3CE3" w:rsidRDefault="0060578D" w:rsidP="0060578D">
      <w:pPr>
        <w:spacing w:before="120" w:after="120"/>
        <w:ind w:left="1134" w:right="1134"/>
        <w:rPr>
          <w:color w:val="000000" w:themeColor="text1"/>
          <w:sz w:val="22"/>
          <w:szCs w:val="22"/>
          <w:lang w:eastAsia="ja-JP"/>
        </w:rPr>
      </w:pPr>
      <w:r w:rsidRPr="00DD3CE3">
        <w:rPr>
          <w:rFonts w:hint="eastAsia"/>
          <w:color w:val="000000" w:themeColor="text1"/>
          <w:sz w:val="22"/>
          <w:szCs w:val="22"/>
          <w:lang w:eastAsia="ja-JP"/>
        </w:rPr>
        <w:t>L</w:t>
      </w:r>
      <w:r w:rsidRPr="00DD3CE3">
        <w:rPr>
          <w:color w:val="000000" w:themeColor="text1"/>
          <w:sz w:val="22"/>
          <w:szCs w:val="22"/>
          <w:lang w:eastAsia="ja-JP"/>
        </w:rPr>
        <w:t>ist of expected amendment items</w:t>
      </w:r>
    </w:p>
    <w:tbl>
      <w:tblPr>
        <w:tblStyle w:val="TableGrid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842"/>
        <w:gridCol w:w="1985"/>
        <w:gridCol w:w="850"/>
        <w:gridCol w:w="1129"/>
      </w:tblGrid>
      <w:tr w:rsidR="0060578D" w:rsidRPr="003E0D9A" w14:paraId="4BEFCB1C" w14:textId="77777777" w:rsidTr="003367D3">
        <w:trPr>
          <w:trHeight w:val="285"/>
        </w:trPr>
        <w:tc>
          <w:tcPr>
            <w:tcW w:w="1418" w:type="dxa"/>
            <w:gridSpan w:val="2"/>
            <w:vAlign w:val="center"/>
          </w:tcPr>
          <w:p w14:paraId="5FA78988" w14:textId="7581F6E8" w:rsidR="0060578D" w:rsidRPr="003367D3" w:rsidRDefault="0060578D" w:rsidP="0060578D">
            <w:pPr>
              <w:spacing w:before="80" w:after="80" w:line="200" w:lineRule="exact"/>
              <w:ind w:right="-1"/>
              <w:jc w:val="center"/>
              <w:rPr>
                <w:color w:val="000000" w:themeColor="text1"/>
              </w:rPr>
            </w:pPr>
            <w:r w:rsidRPr="003367D3">
              <w:rPr>
                <w:color w:val="000000" w:themeColor="text1"/>
              </w:rPr>
              <w:t>Sections</w:t>
            </w:r>
          </w:p>
        </w:tc>
        <w:tc>
          <w:tcPr>
            <w:tcW w:w="1276" w:type="dxa"/>
            <w:vMerge w:val="restart"/>
            <w:vAlign w:val="center"/>
          </w:tcPr>
          <w:p w14:paraId="39541261" w14:textId="7C6C76BC" w:rsidR="0060578D" w:rsidRPr="003367D3" w:rsidRDefault="0060578D" w:rsidP="0060578D">
            <w:pPr>
              <w:spacing w:before="80" w:after="80" w:line="200" w:lineRule="exact"/>
              <w:ind w:right="24"/>
              <w:jc w:val="center"/>
              <w:rPr>
                <w:color w:val="000000" w:themeColor="text1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C</w:t>
            </w:r>
            <w:r w:rsidRPr="003367D3">
              <w:rPr>
                <w:color w:val="000000" w:themeColor="text1"/>
                <w:lang w:eastAsia="ja-JP"/>
              </w:rPr>
              <w:t>ontents</w:t>
            </w:r>
          </w:p>
        </w:tc>
        <w:tc>
          <w:tcPr>
            <w:tcW w:w="1842" w:type="dxa"/>
            <w:vMerge w:val="restart"/>
            <w:vAlign w:val="center"/>
          </w:tcPr>
          <w:p w14:paraId="6951E342" w14:textId="08335F35" w:rsidR="0060578D" w:rsidRPr="003367D3" w:rsidRDefault="0060578D" w:rsidP="00C81AEE">
            <w:pPr>
              <w:spacing w:before="80" w:after="80" w:line="200" w:lineRule="exact"/>
              <w:ind w:leftChars="-12" w:left="-24"/>
              <w:jc w:val="center"/>
              <w:rPr>
                <w:color w:val="000000" w:themeColor="text1"/>
              </w:rPr>
            </w:pPr>
            <w:r w:rsidRPr="003367D3">
              <w:rPr>
                <w:color w:val="000000" w:themeColor="text1"/>
              </w:rPr>
              <w:t>Brief explanation</w:t>
            </w:r>
          </w:p>
        </w:tc>
        <w:tc>
          <w:tcPr>
            <w:tcW w:w="2835" w:type="dxa"/>
            <w:gridSpan w:val="2"/>
            <w:vAlign w:val="center"/>
          </w:tcPr>
          <w:p w14:paraId="5B1345E6" w14:textId="4B36A214" w:rsidR="0060578D" w:rsidRPr="003367D3" w:rsidRDefault="0060578D" w:rsidP="0060578D">
            <w:pPr>
              <w:spacing w:before="80" w:after="80" w:line="200" w:lineRule="exact"/>
              <w:ind w:right="27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S</w:t>
            </w:r>
            <w:r w:rsidRPr="003367D3">
              <w:rPr>
                <w:color w:val="000000" w:themeColor="text1"/>
                <w:lang w:eastAsia="ja-JP"/>
              </w:rPr>
              <w:t>chedule</w:t>
            </w:r>
          </w:p>
        </w:tc>
        <w:tc>
          <w:tcPr>
            <w:tcW w:w="1129" w:type="dxa"/>
            <w:vMerge w:val="restart"/>
            <w:vAlign w:val="center"/>
          </w:tcPr>
          <w:p w14:paraId="5585816C" w14:textId="5C334B81" w:rsidR="0060578D" w:rsidRPr="003367D3" w:rsidRDefault="0060578D" w:rsidP="00DA7ED7">
            <w:pPr>
              <w:spacing w:before="80" w:after="80" w:line="200" w:lineRule="exact"/>
              <w:jc w:val="center"/>
              <w:rPr>
                <w:color w:val="000000" w:themeColor="text1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J</w:t>
            </w:r>
            <w:r w:rsidRPr="003367D3">
              <w:rPr>
                <w:color w:val="000000" w:themeColor="text1"/>
                <w:lang w:eastAsia="ja-JP"/>
              </w:rPr>
              <w:t>ustifications</w:t>
            </w:r>
          </w:p>
        </w:tc>
      </w:tr>
      <w:tr w:rsidR="0060578D" w:rsidRPr="003E0D9A" w14:paraId="6132E9A4" w14:textId="77777777" w:rsidTr="003367D3">
        <w:trPr>
          <w:trHeight w:val="147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854B44" w14:textId="3E301FE7" w:rsidR="0060578D" w:rsidRPr="003367D3" w:rsidRDefault="0060578D" w:rsidP="00DA7ED7">
            <w:pPr>
              <w:spacing w:before="80" w:after="80" w:line="200" w:lineRule="exact"/>
              <w:jc w:val="center"/>
              <w:rPr>
                <w:color w:val="000000" w:themeColor="text1"/>
              </w:rPr>
            </w:pPr>
            <w:r w:rsidRPr="003367D3">
              <w:rPr>
                <w:color w:val="000000" w:themeColor="text1"/>
              </w:rPr>
              <w:t>Annex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8A52B92" w14:textId="1B939720" w:rsidR="0060578D" w:rsidRPr="003367D3" w:rsidRDefault="0060578D" w:rsidP="00DA7ED7">
            <w:pPr>
              <w:spacing w:before="80" w:after="80" w:line="200" w:lineRule="exact"/>
              <w:ind w:right="-3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P</w:t>
            </w:r>
            <w:r w:rsidRPr="003367D3">
              <w:rPr>
                <w:color w:val="000000" w:themeColor="text1"/>
                <w:lang w:eastAsia="ja-JP"/>
              </w:rPr>
              <w:t>aragraph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3855EE6" w14:textId="6161B513" w:rsidR="0060578D" w:rsidRPr="003367D3" w:rsidRDefault="0060578D" w:rsidP="00DA7ED7">
            <w:pPr>
              <w:spacing w:before="80" w:after="80" w:line="200" w:lineRule="exact"/>
              <w:ind w:right="-94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3E9675BF" w14:textId="33A62703" w:rsidR="0060578D" w:rsidRPr="003367D3" w:rsidRDefault="0060578D" w:rsidP="00C81AEE">
            <w:pPr>
              <w:spacing w:before="80" w:after="80" w:line="200" w:lineRule="exact"/>
              <w:ind w:leftChars="-12" w:left="-24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D2FF236" w14:textId="66CCF0C0" w:rsidR="0060578D" w:rsidRPr="003367D3" w:rsidRDefault="003367D3" w:rsidP="00DA7ED7">
            <w:pPr>
              <w:spacing w:before="80" w:after="80" w:line="200" w:lineRule="exact"/>
              <w:jc w:val="center"/>
              <w:rPr>
                <w:color w:val="000000" w:themeColor="text1"/>
              </w:rPr>
            </w:pPr>
            <w:r w:rsidRPr="003367D3">
              <w:rPr>
                <w:color w:val="000000" w:themeColor="text1"/>
              </w:rPr>
              <w:t xml:space="preserve">Proposal is ready </w:t>
            </w:r>
            <w:r w:rsidR="00582145">
              <w:rPr>
                <w:color w:val="000000" w:themeColor="text1"/>
              </w:rPr>
              <w:t>when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36BC295" w14:textId="65E8F4B3" w:rsidR="0060578D" w:rsidRPr="003367D3" w:rsidRDefault="0060578D" w:rsidP="00DA7ED7">
            <w:pPr>
              <w:spacing w:before="80" w:after="80" w:line="200" w:lineRule="exact"/>
              <w:jc w:val="center"/>
              <w:rPr>
                <w:color w:val="000000" w:themeColor="text1"/>
              </w:rPr>
            </w:pPr>
            <w:r w:rsidRPr="003367D3">
              <w:rPr>
                <w:color w:val="000000" w:themeColor="text1"/>
              </w:rPr>
              <w:t>WP.29 approval</w:t>
            </w: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14:paraId="7814941C" w14:textId="25D44A4E" w:rsidR="0060578D" w:rsidRPr="003367D3" w:rsidRDefault="0060578D" w:rsidP="00DA7ED7">
            <w:pPr>
              <w:spacing w:before="80" w:after="80" w:line="200" w:lineRule="exact"/>
              <w:jc w:val="center"/>
              <w:rPr>
                <w:color w:val="000000" w:themeColor="text1"/>
                <w:lang w:eastAsia="ja-JP"/>
              </w:rPr>
            </w:pPr>
          </w:p>
        </w:tc>
      </w:tr>
      <w:tr w:rsidR="0060578D" w:rsidRPr="003E0D9A" w14:paraId="723F8AAE" w14:textId="77777777" w:rsidTr="003367D3">
        <w:trPr>
          <w:trHeight w:val="377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58DB146" w14:textId="0620C1D7" w:rsidR="0060578D" w:rsidRPr="003367D3" w:rsidRDefault="00C81AEE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 w:rsidRPr="003367D3">
              <w:rPr>
                <w:color w:val="000000" w:themeColor="text1"/>
              </w:rPr>
              <w:t>Main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83CEB32" w14:textId="77777777" w:rsidR="0060578D" w:rsidRDefault="00C81AEE" w:rsidP="001F1CF7">
            <w:pPr>
              <w:ind w:right="-28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6</w:t>
            </w:r>
            <w:r w:rsidRPr="003367D3">
              <w:rPr>
                <w:color w:val="000000" w:themeColor="text1"/>
                <w:lang w:eastAsia="ja-JP"/>
              </w:rPr>
              <w:t>.3.9.</w:t>
            </w:r>
          </w:p>
          <w:p w14:paraId="67D6A3AB" w14:textId="2731C064" w:rsidR="001F1CF7" w:rsidRPr="003367D3" w:rsidRDefault="001F1CF7" w:rsidP="001F1CF7">
            <w:pPr>
              <w:ind w:right="-28"/>
              <w:jc w:val="center"/>
              <w:rPr>
                <w:color w:val="000000" w:themeColor="text1"/>
                <w:lang w:eastAsia="ja-JP"/>
              </w:rPr>
            </w:pPr>
            <w:r w:rsidRPr="001F1CF7">
              <w:rPr>
                <w:color w:val="000000" w:themeColor="text1"/>
                <w:sz w:val="16"/>
                <w:szCs w:val="16"/>
                <w:lang w:eastAsia="ja-JP"/>
              </w:rPr>
              <w:t>Appendix 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051BDC6" w14:textId="51ABF2F7" w:rsidR="0060578D" w:rsidRPr="003367D3" w:rsidRDefault="00C81AEE" w:rsidP="00172662">
            <w:pPr>
              <w:spacing w:beforeLines="50" w:before="120" w:afterLines="50" w:after="120"/>
              <w:ind w:rightChars="12" w:right="24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O</w:t>
            </w:r>
            <w:r w:rsidRPr="003367D3">
              <w:rPr>
                <w:color w:val="000000" w:themeColor="text1"/>
                <w:lang w:eastAsia="ja-JP"/>
              </w:rPr>
              <w:t>BFCM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AEA28ED" w14:textId="4A766975" w:rsidR="0060578D" w:rsidRPr="003367D3" w:rsidRDefault="001F70A4" w:rsidP="003367D3">
            <w:pPr>
              <w:spacing w:beforeLines="50" w:before="120" w:afterLines="50" w:after="120"/>
              <w:ind w:leftChars="59" w:left="118" w:rightChars="67" w:right="134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A</w:t>
            </w:r>
            <w:r w:rsidR="00C81AEE" w:rsidRPr="003367D3">
              <w:rPr>
                <w:color w:val="000000" w:themeColor="text1"/>
                <w:lang w:eastAsia="ja-JP"/>
              </w:rPr>
              <w:t xml:space="preserve">pply to </w:t>
            </w:r>
            <w:r w:rsidRPr="003367D3">
              <w:rPr>
                <w:color w:val="000000" w:themeColor="text1"/>
                <w:lang w:eastAsia="ja-JP"/>
              </w:rPr>
              <w:t xml:space="preserve">also </w:t>
            </w:r>
            <w:r w:rsidR="00C81AEE" w:rsidRPr="003367D3">
              <w:rPr>
                <w:color w:val="000000" w:themeColor="text1"/>
                <w:lang w:eastAsia="ja-JP"/>
              </w:rPr>
              <w:t>Lebel 1B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430D754" w14:textId="2F0769F8" w:rsidR="0060578D" w:rsidRPr="003367D3" w:rsidRDefault="00AA4CAE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Mid-2025 at latest</w:t>
            </w:r>
            <w:r w:rsidR="00245B6D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0C17314" w14:textId="6AB41DB1" w:rsidR="0060578D" w:rsidRPr="003367D3" w:rsidRDefault="00172662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tbc*</w:t>
            </w:r>
            <w:r w:rsidR="003367D3">
              <w:rPr>
                <w:color w:val="000000" w:themeColor="text1"/>
                <w:lang w:eastAsia="ja-JP"/>
              </w:rPr>
              <w:t>*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14:paraId="08689DA3" w14:textId="164565F5" w:rsidR="0060578D" w:rsidRPr="003367D3" w:rsidRDefault="00C81AEE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1</w:t>
            </w:r>
          </w:p>
        </w:tc>
      </w:tr>
      <w:tr w:rsidR="004E7231" w:rsidRPr="003E0D9A" w14:paraId="0472A71B" w14:textId="77777777" w:rsidTr="003367D3">
        <w:trPr>
          <w:trHeight w:val="74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4E1EA3" w14:textId="72FBB925" w:rsidR="004E7231" w:rsidRPr="003367D3" w:rsidRDefault="004E7231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 w:rsidRPr="003367D3">
              <w:rPr>
                <w:color w:val="000000" w:themeColor="text1"/>
              </w:rPr>
              <w:t>Main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FA41F5" w14:textId="7FF41316" w:rsidR="004E7231" w:rsidRPr="003367D3" w:rsidRDefault="004E7231" w:rsidP="00172662">
            <w:pPr>
              <w:spacing w:beforeLines="50" w:before="120" w:afterLines="50" w:after="120"/>
              <w:ind w:right="-30"/>
              <w:jc w:val="center"/>
              <w:rPr>
                <w:color w:val="000000" w:themeColor="text1"/>
              </w:rPr>
            </w:pPr>
            <w:r w:rsidRPr="003367D3">
              <w:rPr>
                <w:color w:val="000000" w:themeColor="text1"/>
              </w:rPr>
              <w:t>6.3.1.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C13FAD" w14:textId="5E6A7B38" w:rsidR="004E7231" w:rsidRPr="003367D3" w:rsidRDefault="004E7231" w:rsidP="00172662">
            <w:pPr>
              <w:spacing w:beforeLines="50" w:before="120" w:afterLines="50" w:after="120"/>
              <w:ind w:rightChars="12" w:right="24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T</w:t>
            </w:r>
            <w:r w:rsidRPr="003367D3">
              <w:rPr>
                <w:color w:val="000000" w:themeColor="text1"/>
                <w:lang w:eastAsia="ja-JP"/>
              </w:rPr>
              <w:t>ype I Limits and/or new constituents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AB4AA5D" w14:textId="4E0FA909" w:rsidR="004E7231" w:rsidRPr="003367D3" w:rsidRDefault="004E7231" w:rsidP="003367D3">
            <w:pPr>
              <w:spacing w:beforeLines="50" w:before="120" w:afterLines="50" w:after="120"/>
              <w:ind w:leftChars="59" w:left="118" w:rightChars="67" w:right="134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S</w:t>
            </w:r>
            <w:r w:rsidRPr="003367D3">
              <w:rPr>
                <w:color w:val="000000" w:themeColor="text1"/>
                <w:lang w:eastAsia="ja-JP"/>
              </w:rPr>
              <w:t xml:space="preserve">trengthen the requirement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FF87572" w14:textId="555E16A9" w:rsidR="004E7231" w:rsidRPr="003367D3" w:rsidRDefault="004E7231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 w:rsidRPr="003367D3">
              <w:rPr>
                <w:color w:val="000000" w:themeColor="text1"/>
              </w:rPr>
              <w:t>tbc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BE7115" w14:textId="0C8E0E24" w:rsidR="004E7231" w:rsidRPr="003367D3" w:rsidRDefault="004E7231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t</w:t>
            </w:r>
            <w:r w:rsidRPr="003367D3">
              <w:rPr>
                <w:color w:val="000000" w:themeColor="text1"/>
                <w:lang w:eastAsia="ja-JP"/>
              </w:rPr>
              <w:t>bc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A04DDDC" w14:textId="4EE74677" w:rsidR="004E7231" w:rsidRPr="003367D3" w:rsidRDefault="004E7231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1</w:t>
            </w:r>
          </w:p>
        </w:tc>
      </w:tr>
      <w:tr w:rsidR="00474401" w:rsidRPr="003E0D9A" w14:paraId="0D9B4A71" w14:textId="77777777" w:rsidTr="003367D3">
        <w:trPr>
          <w:trHeight w:val="614"/>
        </w:trPr>
        <w:tc>
          <w:tcPr>
            <w:tcW w:w="567" w:type="dxa"/>
            <w:vAlign w:val="center"/>
          </w:tcPr>
          <w:p w14:paraId="26AC7D27" w14:textId="7DCFDE7C" w:rsidR="00474401" w:rsidRPr="003367D3" w:rsidRDefault="00474401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 w:rsidRPr="003367D3">
              <w:rPr>
                <w:color w:val="000000" w:themeColor="text1"/>
              </w:rPr>
              <w:t>Main</w:t>
            </w:r>
          </w:p>
        </w:tc>
        <w:tc>
          <w:tcPr>
            <w:tcW w:w="851" w:type="dxa"/>
            <w:vAlign w:val="center"/>
          </w:tcPr>
          <w:p w14:paraId="424A104B" w14:textId="39887E84" w:rsidR="00474401" w:rsidRPr="003367D3" w:rsidRDefault="00474401" w:rsidP="00172662">
            <w:pPr>
              <w:spacing w:beforeLines="50" w:before="120" w:afterLines="50" w:after="120"/>
              <w:ind w:right="-3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6</w:t>
            </w:r>
            <w:r w:rsidRPr="003367D3">
              <w:rPr>
                <w:color w:val="000000" w:themeColor="text1"/>
                <w:lang w:eastAsia="ja-JP"/>
              </w:rPr>
              <w:t>.7.2.</w:t>
            </w:r>
          </w:p>
        </w:tc>
        <w:tc>
          <w:tcPr>
            <w:tcW w:w="1276" w:type="dxa"/>
            <w:vAlign w:val="center"/>
          </w:tcPr>
          <w:p w14:paraId="2E5FDFE5" w14:textId="1C9B1413" w:rsidR="00474401" w:rsidRPr="003367D3" w:rsidRDefault="00474401" w:rsidP="00172662">
            <w:pPr>
              <w:spacing w:beforeLines="50" w:before="120" w:afterLines="50" w:after="120"/>
              <w:ind w:rightChars="12" w:right="24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D</w:t>
            </w:r>
            <w:r w:rsidRPr="003367D3">
              <w:rPr>
                <w:color w:val="000000" w:themeColor="text1"/>
                <w:lang w:eastAsia="ja-JP"/>
              </w:rPr>
              <w:t>eterioration factors</w:t>
            </w:r>
          </w:p>
        </w:tc>
        <w:tc>
          <w:tcPr>
            <w:tcW w:w="1842" w:type="dxa"/>
            <w:vAlign w:val="center"/>
          </w:tcPr>
          <w:p w14:paraId="2F1D1515" w14:textId="7001D457" w:rsidR="00474401" w:rsidRPr="003367D3" w:rsidRDefault="00474401" w:rsidP="003367D3">
            <w:pPr>
              <w:spacing w:beforeLines="50" w:before="120" w:afterLines="50" w:after="120"/>
              <w:ind w:leftChars="59" w:left="118" w:rightChars="67" w:right="134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Apply assigned DF</w:t>
            </w:r>
            <w:r w:rsidR="003C4AE4" w:rsidRPr="003367D3">
              <w:rPr>
                <w:color w:val="000000" w:themeColor="text1"/>
                <w:lang w:eastAsia="ja-JP"/>
              </w:rPr>
              <w:t xml:space="preserve"> to</w:t>
            </w:r>
            <w:r w:rsidRPr="003367D3">
              <w:rPr>
                <w:color w:val="000000" w:themeColor="text1"/>
                <w:lang w:eastAsia="ja-JP"/>
              </w:rPr>
              <w:t xml:space="preserve"> diesel</w:t>
            </w:r>
            <w:r w:rsidR="003C4AE4" w:rsidRPr="003367D3">
              <w:rPr>
                <w:color w:val="000000" w:themeColor="text1"/>
                <w:lang w:eastAsia="ja-JP"/>
              </w:rPr>
              <w:t xml:space="preserve"> vehicles</w:t>
            </w:r>
          </w:p>
        </w:tc>
        <w:tc>
          <w:tcPr>
            <w:tcW w:w="1985" w:type="dxa"/>
            <w:vAlign w:val="center"/>
          </w:tcPr>
          <w:p w14:paraId="6910A93D" w14:textId="77777777" w:rsidR="003367D3" w:rsidRPr="003367D3" w:rsidRDefault="003367D3" w:rsidP="003367D3">
            <w:pPr>
              <w:jc w:val="center"/>
              <w:rPr>
                <w:color w:val="000000" w:themeColor="text1"/>
              </w:rPr>
            </w:pPr>
            <w:r w:rsidRPr="003367D3">
              <w:rPr>
                <w:color w:val="000000" w:themeColor="text1"/>
              </w:rPr>
              <w:t>DONE</w:t>
            </w:r>
          </w:p>
          <w:p w14:paraId="09BE85A6" w14:textId="32114951" w:rsidR="00474401" w:rsidRPr="003367D3" w:rsidRDefault="003367D3" w:rsidP="003367D3">
            <w:pPr>
              <w:jc w:val="center"/>
              <w:rPr>
                <w:color w:val="000000" w:themeColor="text1"/>
              </w:rPr>
            </w:pPr>
            <w:r w:rsidRPr="003367D3">
              <w:rPr>
                <w:color w:val="000000" w:themeColor="text1"/>
              </w:rPr>
              <w:t>( GRPE/2024/10 &amp; 11)</w:t>
            </w:r>
          </w:p>
        </w:tc>
        <w:tc>
          <w:tcPr>
            <w:tcW w:w="850" w:type="dxa"/>
            <w:vAlign w:val="center"/>
          </w:tcPr>
          <w:p w14:paraId="6D19DB90" w14:textId="1AE3FB93" w:rsidR="00474401" w:rsidRPr="003367D3" w:rsidRDefault="004C6252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 w:rsidRPr="003367D3">
              <w:rPr>
                <w:color w:val="000000" w:themeColor="text1"/>
                <w:lang w:eastAsia="ja-JP"/>
              </w:rPr>
              <w:t>t</w:t>
            </w:r>
            <w:r w:rsidR="00474401" w:rsidRPr="003367D3">
              <w:rPr>
                <w:color w:val="000000" w:themeColor="text1"/>
                <w:lang w:eastAsia="ja-JP"/>
              </w:rPr>
              <w:t>bc</w:t>
            </w:r>
            <w:r w:rsidRPr="003367D3">
              <w:rPr>
                <w:color w:val="000000" w:themeColor="text1"/>
                <w:lang w:eastAsia="ja-JP"/>
              </w:rPr>
              <w:t>*</w:t>
            </w:r>
            <w:r w:rsidR="003367D3">
              <w:rPr>
                <w:color w:val="000000" w:themeColor="text1"/>
                <w:lang w:eastAsia="ja-JP"/>
              </w:rPr>
              <w:t>*</w:t>
            </w:r>
          </w:p>
        </w:tc>
        <w:tc>
          <w:tcPr>
            <w:tcW w:w="1129" w:type="dxa"/>
            <w:vAlign w:val="center"/>
          </w:tcPr>
          <w:p w14:paraId="14090E3D" w14:textId="32ED37EE" w:rsidR="00474401" w:rsidRPr="003367D3" w:rsidRDefault="00474401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1</w:t>
            </w:r>
          </w:p>
        </w:tc>
      </w:tr>
      <w:tr w:rsidR="003C4AE4" w:rsidRPr="003E0D9A" w14:paraId="306936B4" w14:textId="77777777" w:rsidTr="003367D3">
        <w:trPr>
          <w:trHeight w:val="320"/>
        </w:trPr>
        <w:tc>
          <w:tcPr>
            <w:tcW w:w="567" w:type="dxa"/>
            <w:vAlign w:val="center"/>
          </w:tcPr>
          <w:p w14:paraId="4B87C530" w14:textId="113BFD7A" w:rsidR="003C4AE4" w:rsidRPr="003367D3" w:rsidRDefault="003C4AE4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B</w:t>
            </w:r>
            <w:r w:rsidRPr="003367D3">
              <w:rPr>
                <w:rFonts w:hint="eastAsia"/>
                <w:color w:val="000000" w:themeColor="text1"/>
                <w:lang w:eastAsia="ja-JP"/>
              </w:rPr>
              <w:t>1</w:t>
            </w:r>
          </w:p>
        </w:tc>
        <w:tc>
          <w:tcPr>
            <w:tcW w:w="851" w:type="dxa"/>
            <w:vAlign w:val="center"/>
          </w:tcPr>
          <w:p w14:paraId="32A49A1B" w14:textId="5CE97D81" w:rsidR="003C4AE4" w:rsidRPr="003367D3" w:rsidRDefault="003C4AE4" w:rsidP="00172662">
            <w:pPr>
              <w:spacing w:beforeLines="50" w:before="120" w:afterLines="50" w:after="120"/>
              <w:ind w:right="-3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2</w:t>
            </w:r>
            <w:r w:rsidRPr="003367D3">
              <w:rPr>
                <w:color w:val="000000" w:themeColor="text1"/>
                <w:lang w:eastAsia="ja-JP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6FB8C536" w14:textId="51A41CC6" w:rsidR="003C4AE4" w:rsidRPr="003367D3" w:rsidRDefault="003C4AE4" w:rsidP="00172662">
            <w:pPr>
              <w:spacing w:beforeLines="50" w:before="120" w:afterLines="50" w:after="120"/>
              <w:ind w:rightChars="12" w:right="24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C</w:t>
            </w:r>
            <w:r w:rsidRPr="003367D3">
              <w:rPr>
                <w:color w:val="000000" w:themeColor="text1"/>
                <w:lang w:eastAsia="ja-JP"/>
              </w:rPr>
              <w:t>ycle classification</w:t>
            </w:r>
          </w:p>
        </w:tc>
        <w:tc>
          <w:tcPr>
            <w:tcW w:w="1842" w:type="dxa"/>
            <w:vMerge w:val="restart"/>
            <w:vAlign w:val="center"/>
          </w:tcPr>
          <w:p w14:paraId="1E72ACCB" w14:textId="0E4C10BB" w:rsidR="003C4AE4" w:rsidRPr="003367D3" w:rsidRDefault="003C4AE4" w:rsidP="003367D3">
            <w:pPr>
              <w:spacing w:beforeLines="50" w:before="120" w:afterLines="50" w:after="120"/>
              <w:ind w:leftChars="59" w:left="118" w:rightChars="67" w:right="134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Apply cycle classification for HEV/PEV</w:t>
            </w:r>
          </w:p>
        </w:tc>
        <w:tc>
          <w:tcPr>
            <w:tcW w:w="1985" w:type="dxa"/>
            <w:vMerge w:val="restart"/>
            <w:vAlign w:val="center"/>
          </w:tcPr>
          <w:p w14:paraId="305BAB1C" w14:textId="40876488" w:rsidR="003C4AE4" w:rsidRPr="003367D3" w:rsidRDefault="00582145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End-2024</w:t>
            </w:r>
          </w:p>
        </w:tc>
        <w:tc>
          <w:tcPr>
            <w:tcW w:w="850" w:type="dxa"/>
            <w:vMerge w:val="restart"/>
            <w:vAlign w:val="center"/>
          </w:tcPr>
          <w:p w14:paraId="47C00FF6" w14:textId="3736FBF0" w:rsidR="003C4AE4" w:rsidRPr="003367D3" w:rsidRDefault="00172662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tbc*</w:t>
            </w:r>
            <w:r w:rsidR="003367D3">
              <w:rPr>
                <w:color w:val="000000" w:themeColor="text1"/>
                <w:lang w:eastAsia="ja-JP"/>
              </w:rPr>
              <w:t>*</w:t>
            </w:r>
          </w:p>
        </w:tc>
        <w:tc>
          <w:tcPr>
            <w:tcW w:w="1129" w:type="dxa"/>
            <w:vMerge w:val="restart"/>
            <w:vAlign w:val="center"/>
          </w:tcPr>
          <w:p w14:paraId="2E313273" w14:textId="1C064B1C" w:rsidR="003C4AE4" w:rsidRPr="003367D3" w:rsidRDefault="003C4AE4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1</w:t>
            </w:r>
            <w:r w:rsidR="004C6252" w:rsidRPr="003367D3">
              <w:rPr>
                <w:color w:val="000000" w:themeColor="text1"/>
                <w:lang w:eastAsia="ja-JP"/>
              </w:rPr>
              <w:t>, 2</w:t>
            </w:r>
          </w:p>
        </w:tc>
      </w:tr>
      <w:tr w:rsidR="003C4AE4" w:rsidRPr="003E0D9A" w14:paraId="24AC40CA" w14:textId="77777777" w:rsidTr="003367D3">
        <w:trPr>
          <w:trHeight w:val="320"/>
        </w:trPr>
        <w:tc>
          <w:tcPr>
            <w:tcW w:w="567" w:type="dxa"/>
            <w:vAlign w:val="center"/>
          </w:tcPr>
          <w:p w14:paraId="5A61189A" w14:textId="626773D0" w:rsidR="003C4AE4" w:rsidRPr="003367D3" w:rsidRDefault="003C4AE4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B</w:t>
            </w:r>
            <w:r w:rsidRPr="003367D3">
              <w:rPr>
                <w:color w:val="000000" w:themeColor="text1"/>
                <w:lang w:eastAsia="ja-JP"/>
              </w:rPr>
              <w:t>8</w:t>
            </w:r>
          </w:p>
        </w:tc>
        <w:tc>
          <w:tcPr>
            <w:tcW w:w="851" w:type="dxa"/>
            <w:vAlign w:val="center"/>
          </w:tcPr>
          <w:p w14:paraId="59F9C0E8" w14:textId="3D4EAE84" w:rsidR="003C4AE4" w:rsidRPr="003367D3" w:rsidRDefault="003C4AE4" w:rsidP="00172662">
            <w:pPr>
              <w:spacing w:beforeLines="50" w:before="120" w:afterLines="50" w:after="120"/>
              <w:ind w:right="-3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1</w:t>
            </w:r>
            <w:r w:rsidRPr="003367D3">
              <w:rPr>
                <w:color w:val="000000" w:themeColor="text1"/>
                <w:lang w:eastAsia="ja-JP"/>
              </w:rPr>
              <w:t>.4.</w:t>
            </w:r>
          </w:p>
        </w:tc>
        <w:tc>
          <w:tcPr>
            <w:tcW w:w="1276" w:type="dxa"/>
            <w:vMerge/>
            <w:vAlign w:val="center"/>
          </w:tcPr>
          <w:p w14:paraId="5D6A72E0" w14:textId="77777777" w:rsidR="003C4AE4" w:rsidRPr="003367D3" w:rsidRDefault="003C4AE4" w:rsidP="00172662">
            <w:pPr>
              <w:spacing w:beforeLines="50" w:before="120" w:afterLines="50" w:after="120"/>
              <w:ind w:rightChars="12" w:right="24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vMerge/>
            <w:vAlign w:val="center"/>
          </w:tcPr>
          <w:p w14:paraId="57C5D91C" w14:textId="77777777" w:rsidR="003C4AE4" w:rsidRPr="003367D3" w:rsidRDefault="003C4AE4" w:rsidP="003367D3">
            <w:pPr>
              <w:spacing w:beforeLines="50" w:before="120" w:afterLines="50" w:after="120"/>
              <w:ind w:leftChars="59" w:left="118" w:rightChars="67" w:right="134"/>
              <w:rPr>
                <w:color w:val="000000" w:themeColor="text1"/>
                <w:lang w:eastAsia="ja-JP"/>
              </w:rPr>
            </w:pPr>
          </w:p>
        </w:tc>
        <w:tc>
          <w:tcPr>
            <w:tcW w:w="1985" w:type="dxa"/>
            <w:vMerge/>
            <w:vAlign w:val="center"/>
          </w:tcPr>
          <w:p w14:paraId="5C26E9ED" w14:textId="77777777" w:rsidR="003C4AE4" w:rsidRPr="003367D3" w:rsidRDefault="003C4AE4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5BE9125F" w14:textId="77777777" w:rsidR="003C4AE4" w:rsidRPr="003367D3" w:rsidRDefault="003C4AE4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1129" w:type="dxa"/>
            <w:vMerge/>
            <w:vAlign w:val="center"/>
          </w:tcPr>
          <w:p w14:paraId="1772A839" w14:textId="77777777" w:rsidR="003C4AE4" w:rsidRPr="003367D3" w:rsidRDefault="003C4AE4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</w:p>
        </w:tc>
      </w:tr>
      <w:tr w:rsidR="00474401" w:rsidRPr="003E0D9A" w14:paraId="32B3F4F2" w14:textId="77777777" w:rsidTr="003367D3">
        <w:trPr>
          <w:trHeight w:val="735"/>
        </w:trPr>
        <w:tc>
          <w:tcPr>
            <w:tcW w:w="567" w:type="dxa"/>
            <w:vAlign w:val="center"/>
          </w:tcPr>
          <w:p w14:paraId="5469CF66" w14:textId="183E4C99" w:rsidR="00474401" w:rsidRPr="003367D3" w:rsidRDefault="003C4AE4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B</w:t>
            </w:r>
            <w:r w:rsidR="00474401" w:rsidRPr="003367D3">
              <w:rPr>
                <w:rFonts w:hint="eastAsia"/>
                <w:color w:val="000000" w:themeColor="text1"/>
                <w:lang w:eastAsia="ja-JP"/>
              </w:rPr>
              <w:t>8</w:t>
            </w:r>
          </w:p>
        </w:tc>
        <w:tc>
          <w:tcPr>
            <w:tcW w:w="851" w:type="dxa"/>
            <w:vAlign w:val="center"/>
          </w:tcPr>
          <w:p w14:paraId="7A465E82" w14:textId="780B6AE0" w:rsidR="00474401" w:rsidRPr="003367D3" w:rsidRDefault="001B5F9F" w:rsidP="00172662">
            <w:pPr>
              <w:spacing w:beforeLines="50" w:before="120" w:afterLines="50" w:after="120"/>
              <w:ind w:right="-3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New</w:t>
            </w:r>
          </w:p>
        </w:tc>
        <w:tc>
          <w:tcPr>
            <w:tcW w:w="1276" w:type="dxa"/>
            <w:vAlign w:val="center"/>
          </w:tcPr>
          <w:p w14:paraId="78A494FD" w14:textId="69A4C613" w:rsidR="00474401" w:rsidRPr="003367D3" w:rsidRDefault="00474401" w:rsidP="00172662">
            <w:pPr>
              <w:spacing w:beforeLines="50" w:before="120" w:afterLines="50" w:after="120"/>
              <w:ind w:rightChars="12" w:right="24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F</w:t>
            </w:r>
            <w:r w:rsidRPr="003367D3">
              <w:rPr>
                <w:color w:val="000000" w:themeColor="text1"/>
                <w:lang w:eastAsia="ja-JP"/>
              </w:rPr>
              <w:t>CHV</w:t>
            </w:r>
          </w:p>
        </w:tc>
        <w:tc>
          <w:tcPr>
            <w:tcW w:w="1842" w:type="dxa"/>
            <w:vAlign w:val="center"/>
          </w:tcPr>
          <w:p w14:paraId="5CF4A02D" w14:textId="4802952A" w:rsidR="00474401" w:rsidRPr="003367D3" w:rsidRDefault="00474401" w:rsidP="003367D3">
            <w:pPr>
              <w:spacing w:beforeLines="50" w:before="120" w:afterLines="50" w:after="120"/>
              <w:ind w:leftChars="59" w:left="118" w:rightChars="67" w:right="134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Develop the range test for (N)OVC-FCHV</w:t>
            </w:r>
          </w:p>
        </w:tc>
        <w:tc>
          <w:tcPr>
            <w:tcW w:w="1985" w:type="dxa"/>
            <w:vAlign w:val="center"/>
          </w:tcPr>
          <w:p w14:paraId="2FB1B856" w14:textId="3D7C43B6" w:rsidR="00474401" w:rsidRPr="003367D3" w:rsidRDefault="003367D3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Mid-2024</w:t>
            </w:r>
          </w:p>
        </w:tc>
        <w:tc>
          <w:tcPr>
            <w:tcW w:w="850" w:type="dxa"/>
            <w:vAlign w:val="center"/>
          </w:tcPr>
          <w:p w14:paraId="4FF99ADA" w14:textId="536BEF3E" w:rsidR="00474401" w:rsidRPr="003367D3" w:rsidRDefault="00172662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tbc*</w:t>
            </w:r>
            <w:r w:rsidR="003367D3">
              <w:rPr>
                <w:color w:val="000000" w:themeColor="text1"/>
                <w:lang w:eastAsia="ja-JP"/>
              </w:rPr>
              <w:t>*</w:t>
            </w:r>
          </w:p>
        </w:tc>
        <w:tc>
          <w:tcPr>
            <w:tcW w:w="1129" w:type="dxa"/>
            <w:vAlign w:val="center"/>
          </w:tcPr>
          <w:p w14:paraId="35B66E58" w14:textId="0F5731CE" w:rsidR="00474401" w:rsidRPr="003367D3" w:rsidRDefault="004C6252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3</w:t>
            </w:r>
          </w:p>
        </w:tc>
      </w:tr>
      <w:tr w:rsidR="004C6252" w:rsidRPr="003E0D9A" w14:paraId="33BEA3D6" w14:textId="77777777" w:rsidTr="003367D3">
        <w:trPr>
          <w:trHeight w:val="245"/>
        </w:trPr>
        <w:tc>
          <w:tcPr>
            <w:tcW w:w="567" w:type="dxa"/>
            <w:vAlign w:val="center"/>
          </w:tcPr>
          <w:p w14:paraId="4AB8C46A" w14:textId="35F502A1" w:rsidR="004C6252" w:rsidRPr="00AA4CAE" w:rsidRDefault="004C6252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AA4CAE">
              <w:rPr>
                <w:color w:val="000000" w:themeColor="text1"/>
                <w:lang w:eastAsia="ja-JP"/>
              </w:rPr>
              <w:t>B4</w:t>
            </w:r>
          </w:p>
        </w:tc>
        <w:tc>
          <w:tcPr>
            <w:tcW w:w="851" w:type="dxa"/>
            <w:vAlign w:val="center"/>
          </w:tcPr>
          <w:p w14:paraId="2D53EA0E" w14:textId="4A3FF90F" w:rsidR="004C6252" w:rsidRPr="00AA4CAE" w:rsidRDefault="004C6252" w:rsidP="00172662">
            <w:pPr>
              <w:spacing w:beforeLines="50" w:before="120" w:afterLines="50" w:after="120"/>
              <w:ind w:right="-30"/>
              <w:jc w:val="center"/>
              <w:rPr>
                <w:color w:val="000000" w:themeColor="text1"/>
                <w:lang w:eastAsia="ja-JP"/>
              </w:rPr>
            </w:pPr>
            <w:r w:rsidRPr="00AA4CAE">
              <w:rPr>
                <w:rFonts w:hint="eastAsia"/>
                <w:color w:val="000000" w:themeColor="text1"/>
                <w:lang w:eastAsia="ja-JP"/>
              </w:rPr>
              <w:t>4</w:t>
            </w:r>
            <w:r w:rsidRPr="00AA4CAE">
              <w:rPr>
                <w:color w:val="000000" w:themeColor="text1"/>
                <w:lang w:eastAsia="ja-JP"/>
              </w:rPr>
              <w:t>.2.1.8.1.</w:t>
            </w:r>
          </w:p>
        </w:tc>
        <w:tc>
          <w:tcPr>
            <w:tcW w:w="1276" w:type="dxa"/>
            <w:vAlign w:val="center"/>
          </w:tcPr>
          <w:p w14:paraId="0746E2DF" w14:textId="4B416283" w:rsidR="004C6252" w:rsidRPr="00AA4CAE" w:rsidRDefault="004C6252" w:rsidP="00172662">
            <w:pPr>
              <w:spacing w:beforeLines="50" w:before="120" w:afterLines="50" w:after="120"/>
              <w:ind w:rightChars="12" w:right="24"/>
              <w:jc w:val="center"/>
              <w:rPr>
                <w:color w:val="000000" w:themeColor="text1"/>
                <w:lang w:eastAsia="ja-JP"/>
              </w:rPr>
            </w:pPr>
            <w:r w:rsidRPr="00AA4CAE">
              <w:rPr>
                <w:rFonts w:hint="eastAsia"/>
                <w:color w:val="000000" w:themeColor="text1"/>
                <w:lang w:eastAsia="ja-JP"/>
              </w:rPr>
              <w:t>P</w:t>
            </w:r>
            <w:r w:rsidRPr="00AA4CAE">
              <w:rPr>
                <w:color w:val="000000" w:themeColor="text1"/>
                <w:lang w:eastAsia="ja-JP"/>
              </w:rPr>
              <w:t>EV run-in procedure</w:t>
            </w:r>
          </w:p>
        </w:tc>
        <w:tc>
          <w:tcPr>
            <w:tcW w:w="1842" w:type="dxa"/>
            <w:vAlign w:val="center"/>
          </w:tcPr>
          <w:p w14:paraId="457A38F0" w14:textId="7F6D02D9" w:rsidR="004C6252" w:rsidRPr="003367D3" w:rsidRDefault="004C6252" w:rsidP="003367D3">
            <w:pPr>
              <w:spacing w:beforeLines="50" w:before="120" w:afterLines="50" w:after="120"/>
              <w:ind w:leftChars="59" w:left="118" w:rightChars="67" w:right="134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Improve practical operation</w:t>
            </w:r>
          </w:p>
        </w:tc>
        <w:tc>
          <w:tcPr>
            <w:tcW w:w="1985" w:type="dxa"/>
            <w:vAlign w:val="center"/>
          </w:tcPr>
          <w:p w14:paraId="7CE7244D" w14:textId="3023A0FF" w:rsidR="004C6252" w:rsidRPr="003367D3" w:rsidRDefault="003367D3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Mid-2024</w:t>
            </w:r>
          </w:p>
        </w:tc>
        <w:tc>
          <w:tcPr>
            <w:tcW w:w="850" w:type="dxa"/>
            <w:vAlign w:val="center"/>
          </w:tcPr>
          <w:p w14:paraId="4A68AB5D" w14:textId="6EC5FB2E" w:rsidR="004C6252" w:rsidRPr="003367D3" w:rsidRDefault="00172662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tbc*</w:t>
            </w:r>
            <w:r w:rsidR="003367D3">
              <w:rPr>
                <w:color w:val="000000" w:themeColor="text1"/>
                <w:lang w:eastAsia="ja-JP"/>
              </w:rPr>
              <w:t>*</w:t>
            </w:r>
          </w:p>
        </w:tc>
        <w:tc>
          <w:tcPr>
            <w:tcW w:w="1129" w:type="dxa"/>
            <w:vAlign w:val="center"/>
          </w:tcPr>
          <w:p w14:paraId="2C82DF56" w14:textId="1F1E6828" w:rsidR="004C6252" w:rsidRPr="003367D3" w:rsidRDefault="004C6252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4</w:t>
            </w:r>
          </w:p>
        </w:tc>
      </w:tr>
      <w:tr w:rsidR="00832C74" w:rsidRPr="003E0D9A" w14:paraId="7BC8C614" w14:textId="77777777" w:rsidTr="003367D3">
        <w:trPr>
          <w:trHeight w:val="735"/>
        </w:trPr>
        <w:tc>
          <w:tcPr>
            <w:tcW w:w="1418" w:type="dxa"/>
            <w:gridSpan w:val="2"/>
            <w:vAlign w:val="center"/>
          </w:tcPr>
          <w:p w14:paraId="4D9D3F5C" w14:textId="4710CD81" w:rsidR="00832C74" w:rsidRPr="003367D3" w:rsidRDefault="00832C74" w:rsidP="00172662">
            <w:pPr>
              <w:spacing w:beforeLines="50" w:before="120" w:afterLines="50" w:after="120"/>
              <w:ind w:right="-3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e</w:t>
            </w:r>
            <w:r w:rsidRPr="003367D3">
              <w:rPr>
                <w:color w:val="000000" w:themeColor="text1"/>
                <w:lang w:eastAsia="ja-JP"/>
              </w:rPr>
              <w:t>lsewhere</w:t>
            </w:r>
          </w:p>
        </w:tc>
        <w:tc>
          <w:tcPr>
            <w:tcW w:w="1276" w:type="dxa"/>
            <w:vAlign w:val="center"/>
          </w:tcPr>
          <w:p w14:paraId="2494813E" w14:textId="64330740" w:rsidR="00832C74" w:rsidRPr="003367D3" w:rsidRDefault="00AA4CAE" w:rsidP="00172662">
            <w:pPr>
              <w:spacing w:beforeLines="50" w:before="120" w:afterLines="50" w:after="120"/>
              <w:ind w:rightChars="12" w:right="24"/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Mislead to incorrect interpretation</w:t>
            </w:r>
          </w:p>
        </w:tc>
        <w:tc>
          <w:tcPr>
            <w:tcW w:w="1842" w:type="dxa"/>
            <w:vAlign w:val="center"/>
          </w:tcPr>
          <w:p w14:paraId="702EF2AD" w14:textId="30F907AA" w:rsidR="00832C74" w:rsidRPr="003367D3" w:rsidRDefault="00AA4CAE" w:rsidP="003367D3">
            <w:pPr>
              <w:spacing w:beforeLines="50" w:before="120" w:afterLines="50" w:after="120"/>
              <w:ind w:leftChars="59" w:left="118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Improve the description to a</w:t>
            </w:r>
            <w:r w:rsidR="00832C74" w:rsidRPr="003367D3">
              <w:rPr>
                <w:color w:val="000000" w:themeColor="text1"/>
                <w:lang w:eastAsia="ja-JP"/>
              </w:rPr>
              <w:t>void mis-interpretation</w:t>
            </w:r>
          </w:p>
        </w:tc>
        <w:tc>
          <w:tcPr>
            <w:tcW w:w="1985" w:type="dxa"/>
            <w:vAlign w:val="center"/>
          </w:tcPr>
          <w:p w14:paraId="5420B7CE" w14:textId="34A5F45C" w:rsidR="00832C74" w:rsidRPr="003367D3" w:rsidRDefault="00582145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End-2024</w:t>
            </w:r>
          </w:p>
        </w:tc>
        <w:tc>
          <w:tcPr>
            <w:tcW w:w="850" w:type="dxa"/>
            <w:vAlign w:val="center"/>
          </w:tcPr>
          <w:p w14:paraId="0638357A" w14:textId="3C4215DD" w:rsidR="00832C74" w:rsidRPr="003367D3" w:rsidRDefault="00172662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tbc*</w:t>
            </w:r>
            <w:r w:rsidR="003367D3">
              <w:rPr>
                <w:color w:val="000000" w:themeColor="text1"/>
                <w:lang w:eastAsia="ja-JP"/>
              </w:rPr>
              <w:t>*</w:t>
            </w:r>
          </w:p>
        </w:tc>
        <w:tc>
          <w:tcPr>
            <w:tcW w:w="1129" w:type="dxa"/>
            <w:vAlign w:val="center"/>
          </w:tcPr>
          <w:p w14:paraId="3568426B" w14:textId="323041C9" w:rsidR="00832C74" w:rsidRPr="003367D3" w:rsidRDefault="00832C74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5</w:t>
            </w:r>
          </w:p>
        </w:tc>
      </w:tr>
      <w:tr w:rsidR="00832C74" w:rsidRPr="003E0D9A" w14:paraId="72C69D10" w14:textId="77777777" w:rsidTr="003367D3">
        <w:trPr>
          <w:trHeight w:val="735"/>
        </w:trPr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14:paraId="4D8E33CA" w14:textId="465413B9" w:rsidR="00832C74" w:rsidRPr="003367D3" w:rsidRDefault="00832C74" w:rsidP="00172662">
            <w:pPr>
              <w:spacing w:beforeLines="50" w:before="120" w:afterLines="50" w:after="120"/>
              <w:ind w:right="-3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rFonts w:hint="eastAsia"/>
                <w:color w:val="000000" w:themeColor="text1"/>
                <w:lang w:eastAsia="ja-JP"/>
              </w:rPr>
              <w:t>e</w:t>
            </w:r>
            <w:r w:rsidRPr="003367D3">
              <w:rPr>
                <w:color w:val="000000" w:themeColor="text1"/>
                <w:lang w:eastAsia="ja-JP"/>
              </w:rPr>
              <w:t>lsewhere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365986F" w14:textId="29E16107" w:rsidR="00832C74" w:rsidRPr="003367D3" w:rsidRDefault="00832C74" w:rsidP="00172662">
            <w:pPr>
              <w:spacing w:beforeLines="50" w:before="120" w:afterLines="50" w:after="120"/>
              <w:ind w:rightChars="12" w:right="24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Editorial correction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B95C22D" w14:textId="59F6C7BC" w:rsidR="00832C74" w:rsidRPr="003367D3" w:rsidRDefault="003367D3" w:rsidP="00172662">
            <w:pPr>
              <w:spacing w:beforeLines="50" w:before="120" w:afterLines="50" w:after="120"/>
              <w:ind w:leftChars="59" w:left="118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Correct the editorial errors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B4708BF" w14:textId="4E1663EE" w:rsidR="00832C74" w:rsidRPr="003367D3" w:rsidRDefault="00582145" w:rsidP="00172662">
            <w:pPr>
              <w:spacing w:beforeLines="50" w:before="120" w:afterLines="5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End-2024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F275D67" w14:textId="4E4D8664" w:rsidR="00832C74" w:rsidRPr="003367D3" w:rsidRDefault="00172662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tbc*</w:t>
            </w:r>
            <w:r w:rsidR="003367D3">
              <w:rPr>
                <w:color w:val="000000" w:themeColor="text1"/>
                <w:lang w:eastAsia="ja-JP"/>
              </w:rPr>
              <w:t>*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24372657" w14:textId="609F746C" w:rsidR="00832C74" w:rsidRPr="003367D3" w:rsidRDefault="00832C74" w:rsidP="00172662">
            <w:pPr>
              <w:spacing w:beforeLines="50" w:before="120" w:afterLines="50" w:after="120"/>
              <w:jc w:val="center"/>
              <w:rPr>
                <w:color w:val="000000" w:themeColor="text1"/>
                <w:lang w:eastAsia="ja-JP"/>
              </w:rPr>
            </w:pPr>
            <w:r w:rsidRPr="003367D3">
              <w:rPr>
                <w:color w:val="000000" w:themeColor="text1"/>
                <w:lang w:eastAsia="ja-JP"/>
              </w:rPr>
              <w:t>6</w:t>
            </w:r>
          </w:p>
        </w:tc>
      </w:tr>
    </w:tbl>
    <w:p w14:paraId="71E39D75" w14:textId="16CDA889" w:rsidR="003B3E17" w:rsidRDefault="003367D3" w:rsidP="003367D3">
      <w:pPr>
        <w:wordWrap w:val="0"/>
        <w:spacing w:before="120" w:after="120"/>
        <w:jc w:val="right"/>
        <w:rPr>
          <w:color w:val="000000" w:themeColor="text1"/>
          <w:lang w:eastAsia="ja-JP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**</w:t>
      </w:r>
      <w:r>
        <w:rPr>
          <w:color w:val="000000" w:themeColor="text1"/>
          <w:lang w:eastAsia="ja-JP"/>
        </w:rPr>
        <w:t xml:space="preserve"> : Japan is flexible on WP.29 approval timing for efficient amendment process</w:t>
      </w:r>
    </w:p>
    <w:p w14:paraId="7CCFB280" w14:textId="238779EA" w:rsidR="00582145" w:rsidRPr="00582145" w:rsidRDefault="00582145" w:rsidP="00582145">
      <w:pPr>
        <w:wordWrap w:val="0"/>
        <w:spacing w:before="120" w:after="120"/>
        <w:jc w:val="right"/>
        <w:rPr>
          <w:color w:val="000000" w:themeColor="text1"/>
        </w:rPr>
      </w:pPr>
      <w:r>
        <w:rPr>
          <w:color w:val="000000" w:themeColor="text1"/>
          <w:lang w:eastAsia="ja-JP"/>
        </w:rPr>
        <w:t>(i.e. combine with other proposals by CPs and/or NGOs</w:t>
      </w:r>
      <w:r w:rsidR="00C61F8A">
        <w:rPr>
          <w:color w:val="000000" w:themeColor="text1"/>
          <w:lang w:eastAsia="ja-JP"/>
        </w:rPr>
        <w:t>)</w:t>
      </w:r>
    </w:p>
    <w:p w14:paraId="12120688" w14:textId="77777777" w:rsidR="00B12E7E" w:rsidRDefault="00B12E7E">
      <w:pPr>
        <w:suppressAutoHyphens w:val="0"/>
        <w:spacing w:line="240" w:lineRule="auto"/>
        <w:rPr>
          <w:rFonts w:ascii="LJLOIP+TimesNewRoman" w:hAnsi="LJLOIP+TimesNewRoman" w:cs="LJLOIP+TimesNew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F576769" w14:textId="0C421307" w:rsidR="001A3844" w:rsidRPr="003E0D9A" w:rsidRDefault="001A3844" w:rsidP="001A3844">
      <w:pPr>
        <w:pStyle w:val="Default"/>
        <w:ind w:right="805"/>
        <w:rPr>
          <w:b/>
          <w:bCs/>
          <w:sz w:val="28"/>
          <w:szCs w:val="28"/>
          <w:lang w:val="en-GB"/>
        </w:rPr>
      </w:pPr>
      <w:r w:rsidRPr="003E0D9A">
        <w:rPr>
          <w:b/>
          <w:bCs/>
          <w:sz w:val="28"/>
          <w:szCs w:val="28"/>
          <w:lang w:val="en-GB"/>
        </w:rPr>
        <w:lastRenderedPageBreak/>
        <w:t>II. Justification</w:t>
      </w:r>
    </w:p>
    <w:p w14:paraId="57271344" w14:textId="77777777" w:rsidR="001A3844" w:rsidRPr="003E0D9A" w:rsidRDefault="001A3844" w:rsidP="001A3844">
      <w:pPr>
        <w:pStyle w:val="Default"/>
        <w:ind w:left="1134" w:right="1110"/>
        <w:rPr>
          <w:sz w:val="28"/>
          <w:szCs w:val="28"/>
          <w:lang w:val="en-GB"/>
        </w:rPr>
      </w:pPr>
    </w:p>
    <w:p w14:paraId="415D0D90" w14:textId="6FDFE4FE" w:rsidR="00255D1C" w:rsidRDefault="00C81AEE" w:rsidP="00877CB9">
      <w:pPr>
        <w:pStyle w:val="ListParagraph"/>
        <w:numPr>
          <w:ilvl w:val="0"/>
          <w:numId w:val="33"/>
        </w:numPr>
        <w:spacing w:after="120" w:line="320" w:lineRule="exact"/>
        <w:ind w:left="1134" w:right="1134" w:firstLine="0"/>
        <w:rPr>
          <w:color w:val="000000" w:themeColor="text1"/>
          <w:sz w:val="20"/>
          <w:szCs w:val="20"/>
        </w:rPr>
      </w:pPr>
      <w:r w:rsidRPr="00C81AEE">
        <w:rPr>
          <w:color w:val="000000" w:themeColor="text1"/>
          <w:sz w:val="20"/>
          <w:szCs w:val="20"/>
        </w:rPr>
        <w:t>In-line with regional requirement</w:t>
      </w:r>
      <w:r w:rsidR="00255D1C" w:rsidRPr="00C81AEE">
        <w:rPr>
          <w:color w:val="000000" w:themeColor="text1"/>
          <w:sz w:val="20"/>
          <w:szCs w:val="20"/>
        </w:rPr>
        <w:t xml:space="preserve"> </w:t>
      </w:r>
      <w:r w:rsidR="00172662">
        <w:rPr>
          <w:color w:val="000000" w:themeColor="text1"/>
          <w:sz w:val="20"/>
          <w:szCs w:val="20"/>
        </w:rPr>
        <w:t>in Japan</w:t>
      </w:r>
    </w:p>
    <w:p w14:paraId="0101E060" w14:textId="175F2D58" w:rsidR="001C7E04" w:rsidRDefault="00172662" w:rsidP="00877CB9">
      <w:pPr>
        <w:pStyle w:val="ListParagraph"/>
        <w:numPr>
          <w:ilvl w:val="0"/>
          <w:numId w:val="33"/>
        </w:numPr>
        <w:spacing w:after="120" w:line="320" w:lineRule="exact"/>
        <w:ind w:leftChars="567" w:left="1700" w:right="1134" w:hangingChars="283" w:hanging="5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Since </w:t>
      </w:r>
      <w:r w:rsidR="00877CB9">
        <w:rPr>
          <w:color w:val="000000" w:themeColor="text1"/>
          <w:sz w:val="20"/>
          <w:szCs w:val="20"/>
        </w:rPr>
        <w:t xml:space="preserve">the test method of </w:t>
      </w:r>
      <w:r>
        <w:rPr>
          <w:color w:val="000000" w:themeColor="text1"/>
          <w:sz w:val="20"/>
          <w:szCs w:val="20"/>
        </w:rPr>
        <w:t xml:space="preserve">HEV/PEV system power is defined in GTR#21, apply cycle classification methodology to also HEV/PEV </w:t>
      </w:r>
      <w:r w:rsidR="00877CB9">
        <w:rPr>
          <w:color w:val="000000" w:themeColor="text1"/>
          <w:sz w:val="20"/>
          <w:szCs w:val="20"/>
        </w:rPr>
        <w:t>per power to mass ratio</w:t>
      </w:r>
    </w:p>
    <w:p w14:paraId="0B6E4BCF" w14:textId="23D4CF7F" w:rsidR="001C7E04" w:rsidRDefault="00600CBA" w:rsidP="00877CB9">
      <w:pPr>
        <w:pStyle w:val="ListParagraph"/>
        <w:numPr>
          <w:ilvl w:val="0"/>
          <w:numId w:val="33"/>
        </w:numPr>
        <w:spacing w:after="120" w:line="320" w:lineRule="exact"/>
        <w:ind w:left="1134" w:right="1134" w:firstLine="0"/>
        <w:rPr>
          <w:color w:val="000000" w:themeColor="text1"/>
          <w:sz w:val="20"/>
          <w:szCs w:val="20"/>
        </w:rPr>
      </w:pPr>
      <w:r w:rsidRPr="00C61F8A">
        <w:rPr>
          <w:color w:val="000000" w:themeColor="text1"/>
          <w:sz w:val="20"/>
          <w:szCs w:val="20"/>
        </w:rPr>
        <w:t>Trigger to consider more effective (shortened) test procedure for PEV</w:t>
      </w:r>
      <w:r>
        <w:rPr>
          <w:color w:val="000000" w:themeColor="text1"/>
          <w:sz w:val="20"/>
          <w:szCs w:val="20"/>
        </w:rPr>
        <w:t xml:space="preserve">   </w:t>
      </w:r>
    </w:p>
    <w:p w14:paraId="05DA200C" w14:textId="7D6ADA49" w:rsidR="001C7E04" w:rsidRDefault="00877CB9" w:rsidP="00877CB9">
      <w:pPr>
        <w:pStyle w:val="ListParagraph"/>
        <w:numPr>
          <w:ilvl w:val="0"/>
          <w:numId w:val="33"/>
        </w:numPr>
        <w:spacing w:after="120" w:line="320" w:lineRule="exact"/>
        <w:ind w:leftChars="567" w:left="1700" w:right="1134" w:hangingChars="283" w:hanging="5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Allow vehicle manufacture to apply same run-in distance as Type I test as an option</w:t>
      </w:r>
    </w:p>
    <w:p w14:paraId="022C86B7" w14:textId="765E55D6" w:rsidR="00877CB9" w:rsidRDefault="00877CB9" w:rsidP="00877CB9">
      <w:pPr>
        <w:pStyle w:val="ListParagraph"/>
        <w:spacing w:after="120" w:line="320" w:lineRule="exact"/>
        <w:ind w:left="1700" w:right="1134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reduce the testing burden with some disadvantage on performance value)</w:t>
      </w:r>
    </w:p>
    <w:p w14:paraId="75C88769" w14:textId="0D423131" w:rsidR="001C7E04" w:rsidRDefault="006C44B4" w:rsidP="00877CB9">
      <w:pPr>
        <w:pStyle w:val="ListParagraph"/>
        <w:numPr>
          <w:ilvl w:val="0"/>
          <w:numId w:val="33"/>
        </w:numPr>
        <w:spacing w:after="120" w:line="320" w:lineRule="exact"/>
        <w:ind w:left="1134" w:right="1134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Avoid mis-interpretation and/or multi-interpretation </w:t>
      </w:r>
    </w:p>
    <w:p w14:paraId="2DD67FF7" w14:textId="0394A2F6" w:rsidR="001C7E04" w:rsidRPr="00C81AEE" w:rsidRDefault="006C44B4" w:rsidP="00877CB9">
      <w:pPr>
        <w:pStyle w:val="ListParagraph"/>
        <w:numPr>
          <w:ilvl w:val="0"/>
          <w:numId w:val="33"/>
        </w:numPr>
        <w:spacing w:after="120" w:line="320" w:lineRule="exact"/>
        <w:ind w:left="1134" w:right="1134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Correct the editorial errors</w:t>
      </w:r>
    </w:p>
    <w:p w14:paraId="3C94BE4C" w14:textId="77777777" w:rsidR="003B3E17" w:rsidRPr="003E0D9A" w:rsidRDefault="003B3E17" w:rsidP="001A3844">
      <w:pPr>
        <w:tabs>
          <w:tab w:val="left" w:pos="1959"/>
        </w:tabs>
        <w:spacing w:line="259" w:lineRule="auto"/>
        <w:ind w:left="1985" w:right="805" w:hanging="851"/>
        <w:jc w:val="center"/>
        <w:rPr>
          <w:u w:val="single"/>
        </w:rPr>
      </w:pPr>
    </w:p>
    <w:p w14:paraId="37CA7E27" w14:textId="0BDD1C56" w:rsidR="001A3844" w:rsidRPr="003E0D9A" w:rsidRDefault="001A3844" w:rsidP="001A3844">
      <w:pPr>
        <w:tabs>
          <w:tab w:val="left" w:pos="1959"/>
        </w:tabs>
        <w:spacing w:line="259" w:lineRule="auto"/>
        <w:ind w:left="1985" w:right="805" w:hanging="851"/>
        <w:jc w:val="center"/>
        <w:rPr>
          <w:sz w:val="28"/>
        </w:rPr>
      </w:pPr>
      <w:r w:rsidRPr="003E0D9A">
        <w:rPr>
          <w:u w:val="single"/>
        </w:rPr>
        <w:tab/>
      </w:r>
      <w:r w:rsidRPr="003E0D9A">
        <w:rPr>
          <w:u w:val="single"/>
        </w:rPr>
        <w:tab/>
      </w:r>
      <w:r w:rsidRPr="003E0D9A">
        <w:rPr>
          <w:u w:val="single"/>
        </w:rPr>
        <w:tab/>
      </w:r>
      <w:r w:rsidRPr="003E0D9A">
        <w:rPr>
          <w:u w:val="single"/>
        </w:rPr>
        <w:tab/>
      </w:r>
    </w:p>
    <w:p w14:paraId="10E34CE8" w14:textId="053B29AD" w:rsidR="00172D72" w:rsidRPr="003E0D9A" w:rsidRDefault="00172D72" w:rsidP="001A3844">
      <w:pPr>
        <w:tabs>
          <w:tab w:val="left" w:pos="8505"/>
        </w:tabs>
        <w:suppressAutoHyphens w:val="0"/>
        <w:spacing w:after="120"/>
        <w:ind w:left="1689" w:right="1134" w:hanging="555"/>
        <w:jc w:val="both"/>
        <w:rPr>
          <w:i/>
        </w:rPr>
      </w:pPr>
    </w:p>
    <w:sectPr w:rsidR="00172D72" w:rsidRPr="003E0D9A" w:rsidSect="001726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pgSz w:w="11907" w:h="16840" w:code="9"/>
      <w:pgMar w:top="1843" w:right="1134" w:bottom="1134" w:left="1134" w:header="1134" w:footer="91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ABF0" w14:textId="77777777" w:rsidR="000D7AD5" w:rsidRDefault="000D7AD5"/>
  </w:endnote>
  <w:endnote w:type="continuationSeparator" w:id="0">
    <w:p w14:paraId="0436AAC9" w14:textId="77777777" w:rsidR="000D7AD5" w:rsidRDefault="000D7AD5"/>
  </w:endnote>
  <w:endnote w:type="continuationNotice" w:id="1">
    <w:p w14:paraId="52B83B4B" w14:textId="77777777" w:rsidR="000D7AD5" w:rsidRDefault="000D7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SGothicM">
    <w:altName w:val="MS Gothic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4BD8" w14:textId="17C1719D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5B08FA">
      <w:rPr>
        <w:b/>
        <w:noProof/>
        <w:sz w:val="18"/>
      </w:rPr>
      <w:t>4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FE37" w14:textId="7B70B6FD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5B08FA">
      <w:rPr>
        <w:b/>
        <w:noProof/>
        <w:sz w:val="18"/>
      </w:rPr>
      <w:t>5</w:t>
    </w:r>
    <w:r w:rsidRPr="00D45CC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6375" w14:textId="77777777" w:rsidR="000D7AD5" w:rsidRPr="000B175B" w:rsidRDefault="000D7AD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C2F52A" w14:textId="77777777" w:rsidR="000D7AD5" w:rsidRPr="00FC68B7" w:rsidRDefault="000D7AD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AACA77" w14:textId="77777777" w:rsidR="000D7AD5" w:rsidRDefault="000D7A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6944" w14:textId="7C0B9E85" w:rsidR="00484DBC" w:rsidRPr="001A3844" w:rsidRDefault="001A3844" w:rsidP="00DE1EBA">
    <w:pPr>
      <w:pStyle w:val="Header"/>
    </w:pPr>
    <w:r w:rsidRPr="00EE5A28">
      <w:rPr>
        <w:bCs/>
      </w:rPr>
      <w:t>GRPE-</w:t>
    </w:r>
    <w:r w:rsidR="00172662">
      <w:rPr>
        <w:bCs/>
      </w:rPr>
      <w:t>90</w:t>
    </w:r>
    <w:r w:rsidRPr="00EE5A28">
      <w:rPr>
        <w:bCs/>
      </w:rPr>
      <w:t>-</w:t>
    </w:r>
    <w:r w:rsidR="00172662">
      <w:rPr>
        <w:bCs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1CAA" w14:textId="484EFFB9" w:rsidR="00484DBC" w:rsidRPr="001A3844" w:rsidRDefault="001A3844" w:rsidP="001A3844">
    <w:pPr>
      <w:pStyle w:val="Header"/>
      <w:jc w:val="right"/>
    </w:pPr>
    <w:r w:rsidRPr="00EE5A28">
      <w:rPr>
        <w:bCs/>
      </w:rPr>
      <w:t>GRPE-8</w:t>
    </w:r>
    <w:r w:rsidR="005F7EB6">
      <w:rPr>
        <w:bCs/>
      </w:rPr>
      <w:t>9</w:t>
    </w:r>
    <w:r w:rsidRPr="00EE5A28">
      <w:rPr>
        <w:bCs/>
      </w:rPr>
      <w:t>-</w:t>
    </w:r>
    <w:r w:rsidR="00310688">
      <w:rPr>
        <w:bCs/>
      </w:rPr>
      <w:t>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4171B7" w14:paraId="72C0DFBE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1CFEBBE3" w14:textId="55D85157" w:rsidR="00EE2605" w:rsidRPr="004171B7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eastAsia="ja-JP"/>
            </w:rPr>
          </w:pPr>
          <w:r w:rsidRPr="004171B7">
            <w:rPr>
              <w:rFonts w:eastAsia="HGSGothicM"/>
              <w:kern w:val="2"/>
              <w:lang w:eastAsia="ko-KR"/>
            </w:rPr>
            <w:t>Submitted</w:t>
          </w:r>
          <w:r w:rsidRPr="004171B7">
            <w:rPr>
              <w:rFonts w:eastAsia="HGSGothicM"/>
              <w:kern w:val="2"/>
              <w:lang w:eastAsia="ja-JP"/>
            </w:rPr>
            <w:t xml:space="preserve"> by the expert</w:t>
          </w:r>
          <w:r w:rsidR="004171B7" w:rsidRPr="004171B7">
            <w:rPr>
              <w:rFonts w:eastAsia="HGSGothicM"/>
              <w:kern w:val="2"/>
              <w:lang w:eastAsia="ja-JP"/>
            </w:rPr>
            <w:t>s</w:t>
          </w:r>
          <w:r w:rsidRPr="004171B7">
            <w:rPr>
              <w:rFonts w:eastAsia="HGSGothicM"/>
              <w:kern w:val="2"/>
              <w:lang w:eastAsia="ja-JP"/>
            </w:rPr>
            <w:t xml:space="preserve"> from</w:t>
          </w:r>
          <w:r w:rsidR="00971AC3" w:rsidRPr="004171B7">
            <w:rPr>
              <w:rFonts w:eastAsia="HGSGothicM"/>
              <w:kern w:val="2"/>
              <w:lang w:eastAsia="ja-JP"/>
            </w:rPr>
            <w:t xml:space="preserve"> </w:t>
          </w:r>
          <w:r w:rsidR="007609CE">
            <w:rPr>
              <w:rFonts w:eastAsia="HGSGothicM"/>
              <w:kern w:val="2"/>
              <w:lang w:eastAsia="ja-JP"/>
            </w:rPr>
            <w:t>JAPAN</w:t>
          </w:r>
        </w:p>
      </w:tc>
      <w:tc>
        <w:tcPr>
          <w:tcW w:w="4341" w:type="dxa"/>
          <w:shd w:val="clear" w:color="auto" w:fill="auto"/>
        </w:tcPr>
        <w:p w14:paraId="75840DEC" w14:textId="7066BECE" w:rsidR="001A3844" w:rsidRPr="00096033" w:rsidRDefault="001A3844" w:rsidP="008A0A22">
          <w:pPr>
            <w:tabs>
              <w:tab w:val="right" w:pos="9026"/>
            </w:tabs>
            <w:ind w:left="1416" w:rightChars="47" w:right="94"/>
            <w:jc w:val="right"/>
          </w:pPr>
          <w:r w:rsidRPr="008C3F2E">
            <w:t>Informal document</w:t>
          </w:r>
          <w:r w:rsidRPr="00EE5A28">
            <w:t xml:space="preserve"> </w:t>
          </w:r>
          <w:r w:rsidRPr="00EE5A28">
            <w:rPr>
              <w:b/>
              <w:bCs/>
            </w:rPr>
            <w:t>GRPE-</w:t>
          </w:r>
          <w:r w:rsidR="007609CE">
            <w:rPr>
              <w:b/>
              <w:bCs/>
            </w:rPr>
            <w:t>90</w:t>
          </w:r>
          <w:r w:rsidRPr="00EE5A28">
            <w:rPr>
              <w:b/>
              <w:bCs/>
            </w:rPr>
            <w:t>-</w:t>
          </w:r>
          <w:r w:rsidR="00DF40A0">
            <w:rPr>
              <w:b/>
              <w:bCs/>
            </w:rPr>
            <w:t>23</w:t>
          </w:r>
        </w:p>
        <w:p w14:paraId="661718A8" w14:textId="5E77FCE0" w:rsidR="001A3844" w:rsidRPr="00096033" w:rsidRDefault="007609CE" w:rsidP="008A0A22">
          <w:pPr>
            <w:tabs>
              <w:tab w:val="center" w:pos="4513"/>
              <w:tab w:val="right" w:pos="9026"/>
            </w:tabs>
            <w:ind w:left="1416" w:rightChars="47" w:right="94"/>
            <w:jc w:val="right"/>
            <w:rPr>
              <w:bCs/>
            </w:rPr>
          </w:pPr>
          <w:r>
            <w:rPr>
              <w:bCs/>
            </w:rPr>
            <w:t>90</w:t>
          </w:r>
          <w:r w:rsidR="001A3844" w:rsidRPr="00096033">
            <w:rPr>
              <w:bCs/>
              <w:vertAlign w:val="superscript"/>
            </w:rPr>
            <w:t>th</w:t>
          </w:r>
          <w:r w:rsidR="001A3844" w:rsidRPr="00096033">
            <w:rPr>
              <w:bCs/>
            </w:rPr>
            <w:t xml:space="preserve"> GRPE, </w:t>
          </w:r>
          <w:r>
            <w:rPr>
              <w:bCs/>
            </w:rPr>
            <w:t>9</w:t>
          </w:r>
          <w:r w:rsidR="001A3844" w:rsidRPr="00096033">
            <w:rPr>
              <w:bCs/>
            </w:rPr>
            <w:t xml:space="preserve"> </w:t>
          </w:r>
          <w:r w:rsidR="000A5E7F" w:rsidRPr="00096033">
            <w:rPr>
              <w:bCs/>
            </w:rPr>
            <w:t>–</w:t>
          </w:r>
          <w:r w:rsidR="001A3844" w:rsidRPr="00096033">
            <w:rPr>
              <w:bCs/>
            </w:rPr>
            <w:t xml:space="preserve"> </w:t>
          </w:r>
          <w:r>
            <w:rPr>
              <w:bCs/>
            </w:rPr>
            <w:t>12</w:t>
          </w:r>
          <w:r w:rsidR="000A5E7F" w:rsidRPr="00096033">
            <w:rPr>
              <w:bCs/>
            </w:rPr>
            <w:t xml:space="preserve"> </w:t>
          </w:r>
          <w:r>
            <w:rPr>
              <w:bCs/>
            </w:rPr>
            <w:t>January</w:t>
          </w:r>
          <w:r w:rsidR="001A3844" w:rsidRPr="00096033">
            <w:rPr>
              <w:bCs/>
            </w:rPr>
            <w:t xml:space="preserve"> 202</w:t>
          </w:r>
          <w:r>
            <w:rPr>
              <w:bCs/>
            </w:rPr>
            <w:t>4</w:t>
          </w:r>
        </w:p>
        <w:p w14:paraId="1F19E409" w14:textId="55F3E8F1" w:rsidR="001A3844" w:rsidRPr="001212DD" w:rsidRDefault="001A3844" w:rsidP="008A0A22">
          <w:pPr>
            <w:tabs>
              <w:tab w:val="center" w:pos="4513"/>
              <w:tab w:val="right" w:pos="9026"/>
            </w:tabs>
            <w:ind w:left="1416" w:rightChars="47" w:right="94"/>
            <w:jc w:val="right"/>
          </w:pPr>
          <w:r w:rsidRPr="00096033">
            <w:t xml:space="preserve">Agenda </w:t>
          </w:r>
          <w:r w:rsidRPr="00310688">
            <w:t xml:space="preserve">item </w:t>
          </w:r>
          <w:r w:rsidR="007609CE">
            <w:t>3</w:t>
          </w:r>
          <w:r w:rsidR="00096033" w:rsidRPr="00310688">
            <w:t>.(a)</w:t>
          </w:r>
          <w:r w:rsidRPr="00310688">
            <w:t>.</w:t>
          </w:r>
        </w:p>
        <w:p w14:paraId="1F9358C2" w14:textId="07021248" w:rsidR="00EE2605" w:rsidRPr="004171B7" w:rsidRDefault="00EE2605" w:rsidP="008A0A22">
          <w:pPr>
            <w:widowControl w:val="0"/>
            <w:tabs>
              <w:tab w:val="center" w:pos="4677"/>
              <w:tab w:val="right" w:pos="9355"/>
            </w:tabs>
            <w:ind w:left="567" w:rightChars="47" w:right="94"/>
            <w:jc w:val="right"/>
            <w:rPr>
              <w:rFonts w:ascii="HGSGothicM" w:eastAsia="HGSGothicM" w:hAnsi="Century"/>
              <w:kern w:val="2"/>
              <w:lang w:eastAsia="ar-SA"/>
            </w:rPr>
          </w:pPr>
        </w:p>
      </w:tc>
    </w:tr>
  </w:tbl>
  <w:p w14:paraId="6C5470FC" w14:textId="77777777" w:rsidR="00484DBC" w:rsidRPr="00971AC3" w:rsidRDefault="00484DBC" w:rsidP="000B6A2C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53D84"/>
    <w:multiLevelType w:val="hybridMultilevel"/>
    <w:tmpl w:val="3E467A62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4577D4B"/>
    <w:multiLevelType w:val="hybridMultilevel"/>
    <w:tmpl w:val="79182908"/>
    <w:lvl w:ilvl="0" w:tplc="BD1EB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 w15:restartNumberingAfterBreak="0">
    <w:nsid w:val="2BE4171D"/>
    <w:multiLevelType w:val="hybridMultilevel"/>
    <w:tmpl w:val="092C497A"/>
    <w:lvl w:ilvl="0" w:tplc="4816C4E4">
      <w:start w:val="2"/>
      <w:numFmt w:val="bullet"/>
      <w:lvlText w:val=""/>
      <w:lvlJc w:val="left"/>
      <w:pPr>
        <w:ind w:left="1494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1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40"/>
      </w:pPr>
      <w:rPr>
        <w:rFonts w:ascii="Wingdings" w:hAnsi="Wingdings" w:hint="default"/>
      </w:rPr>
    </w:lvl>
  </w:abstractNum>
  <w:abstractNum w:abstractNumId="16" w15:restartNumberingAfterBreak="0">
    <w:nsid w:val="3083571B"/>
    <w:multiLevelType w:val="hybridMultilevel"/>
    <w:tmpl w:val="08283C24"/>
    <w:lvl w:ilvl="0" w:tplc="DD021C2C">
      <w:start w:val="1"/>
      <w:numFmt w:val="lowerLetter"/>
      <w:lvlText w:val="(%1)"/>
      <w:lvlJc w:val="left"/>
      <w:pPr>
        <w:ind w:left="26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69" w:hanging="360"/>
      </w:pPr>
    </w:lvl>
    <w:lvl w:ilvl="2" w:tplc="0407001B" w:tentative="1">
      <w:start w:val="1"/>
      <w:numFmt w:val="lowerRoman"/>
      <w:lvlText w:val="%3."/>
      <w:lvlJc w:val="right"/>
      <w:pPr>
        <w:ind w:left="4089" w:hanging="180"/>
      </w:pPr>
    </w:lvl>
    <w:lvl w:ilvl="3" w:tplc="0407000F" w:tentative="1">
      <w:start w:val="1"/>
      <w:numFmt w:val="decimal"/>
      <w:lvlText w:val="%4."/>
      <w:lvlJc w:val="left"/>
      <w:pPr>
        <w:ind w:left="4809" w:hanging="360"/>
      </w:pPr>
    </w:lvl>
    <w:lvl w:ilvl="4" w:tplc="04070019" w:tentative="1">
      <w:start w:val="1"/>
      <w:numFmt w:val="lowerLetter"/>
      <w:lvlText w:val="%5."/>
      <w:lvlJc w:val="left"/>
      <w:pPr>
        <w:ind w:left="5529" w:hanging="360"/>
      </w:pPr>
    </w:lvl>
    <w:lvl w:ilvl="5" w:tplc="0407001B" w:tentative="1">
      <w:start w:val="1"/>
      <w:numFmt w:val="lowerRoman"/>
      <w:lvlText w:val="%6."/>
      <w:lvlJc w:val="right"/>
      <w:pPr>
        <w:ind w:left="6249" w:hanging="180"/>
      </w:pPr>
    </w:lvl>
    <w:lvl w:ilvl="6" w:tplc="0407000F" w:tentative="1">
      <w:start w:val="1"/>
      <w:numFmt w:val="decimal"/>
      <w:lvlText w:val="%7."/>
      <w:lvlJc w:val="left"/>
      <w:pPr>
        <w:ind w:left="6969" w:hanging="360"/>
      </w:pPr>
    </w:lvl>
    <w:lvl w:ilvl="7" w:tplc="04070019" w:tentative="1">
      <w:start w:val="1"/>
      <w:numFmt w:val="lowerLetter"/>
      <w:lvlText w:val="%8."/>
      <w:lvlJc w:val="left"/>
      <w:pPr>
        <w:ind w:left="7689" w:hanging="360"/>
      </w:pPr>
    </w:lvl>
    <w:lvl w:ilvl="8" w:tplc="0407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3DB80731"/>
    <w:multiLevelType w:val="hybridMultilevel"/>
    <w:tmpl w:val="69D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7421C6"/>
    <w:multiLevelType w:val="hybridMultilevel"/>
    <w:tmpl w:val="A2227736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C8D7E8C"/>
    <w:multiLevelType w:val="hybridMultilevel"/>
    <w:tmpl w:val="18AA7200"/>
    <w:lvl w:ilvl="0" w:tplc="CC00DA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8C5B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A24E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26E2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321B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88C7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82C5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7642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8474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5D50941"/>
    <w:multiLevelType w:val="hybridMultilevel"/>
    <w:tmpl w:val="FA5ADF24"/>
    <w:lvl w:ilvl="0" w:tplc="407A1D9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71E6047"/>
    <w:multiLevelType w:val="hybridMultilevel"/>
    <w:tmpl w:val="31782D7E"/>
    <w:lvl w:ilvl="0" w:tplc="57D0218A">
      <w:start w:val="1"/>
      <w:numFmt w:val="lowerLetter"/>
      <w:lvlText w:val="(%1)"/>
      <w:lvlJc w:val="left"/>
      <w:pPr>
        <w:ind w:left="2799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69" w:hanging="360"/>
      </w:pPr>
    </w:lvl>
    <w:lvl w:ilvl="2" w:tplc="0407001B" w:tentative="1">
      <w:start w:val="1"/>
      <w:numFmt w:val="lowerRoman"/>
      <w:lvlText w:val="%3."/>
      <w:lvlJc w:val="right"/>
      <w:pPr>
        <w:ind w:left="4089" w:hanging="180"/>
      </w:pPr>
    </w:lvl>
    <w:lvl w:ilvl="3" w:tplc="0407000F" w:tentative="1">
      <w:start w:val="1"/>
      <w:numFmt w:val="decimal"/>
      <w:lvlText w:val="%4."/>
      <w:lvlJc w:val="left"/>
      <w:pPr>
        <w:ind w:left="4809" w:hanging="360"/>
      </w:pPr>
    </w:lvl>
    <w:lvl w:ilvl="4" w:tplc="04070019" w:tentative="1">
      <w:start w:val="1"/>
      <w:numFmt w:val="lowerLetter"/>
      <w:lvlText w:val="%5."/>
      <w:lvlJc w:val="left"/>
      <w:pPr>
        <w:ind w:left="5529" w:hanging="360"/>
      </w:pPr>
    </w:lvl>
    <w:lvl w:ilvl="5" w:tplc="0407001B" w:tentative="1">
      <w:start w:val="1"/>
      <w:numFmt w:val="lowerRoman"/>
      <w:lvlText w:val="%6."/>
      <w:lvlJc w:val="right"/>
      <w:pPr>
        <w:ind w:left="6249" w:hanging="180"/>
      </w:pPr>
    </w:lvl>
    <w:lvl w:ilvl="6" w:tplc="0407000F" w:tentative="1">
      <w:start w:val="1"/>
      <w:numFmt w:val="decimal"/>
      <w:lvlText w:val="%7."/>
      <w:lvlJc w:val="left"/>
      <w:pPr>
        <w:ind w:left="6969" w:hanging="360"/>
      </w:pPr>
    </w:lvl>
    <w:lvl w:ilvl="7" w:tplc="04070019" w:tentative="1">
      <w:start w:val="1"/>
      <w:numFmt w:val="lowerLetter"/>
      <w:lvlText w:val="%8."/>
      <w:lvlJc w:val="left"/>
      <w:pPr>
        <w:ind w:left="7689" w:hanging="360"/>
      </w:pPr>
    </w:lvl>
    <w:lvl w:ilvl="8" w:tplc="0407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25" w15:restartNumberingAfterBreak="0">
    <w:nsid w:val="5AD576A2"/>
    <w:multiLevelType w:val="hybridMultilevel"/>
    <w:tmpl w:val="E2D24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D0C71"/>
    <w:multiLevelType w:val="hybridMultilevel"/>
    <w:tmpl w:val="02B0867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3C36F84"/>
    <w:multiLevelType w:val="hybridMultilevel"/>
    <w:tmpl w:val="D8E8F7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23832"/>
    <w:multiLevelType w:val="hybridMultilevel"/>
    <w:tmpl w:val="A7E6D0DA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B654FE8"/>
    <w:multiLevelType w:val="hybridMultilevel"/>
    <w:tmpl w:val="9424A3B8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E725C63"/>
    <w:multiLevelType w:val="hybridMultilevel"/>
    <w:tmpl w:val="3024237C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858564">
    <w:abstractNumId w:val="1"/>
  </w:num>
  <w:num w:numId="2" w16cid:durableId="2005546684">
    <w:abstractNumId w:val="0"/>
  </w:num>
  <w:num w:numId="3" w16cid:durableId="1279072031">
    <w:abstractNumId w:val="2"/>
  </w:num>
  <w:num w:numId="4" w16cid:durableId="573779729">
    <w:abstractNumId w:val="3"/>
  </w:num>
  <w:num w:numId="5" w16cid:durableId="1477649959">
    <w:abstractNumId w:val="8"/>
  </w:num>
  <w:num w:numId="6" w16cid:durableId="1964146003">
    <w:abstractNumId w:val="9"/>
  </w:num>
  <w:num w:numId="7" w16cid:durableId="877668277">
    <w:abstractNumId w:val="7"/>
  </w:num>
  <w:num w:numId="8" w16cid:durableId="1965572991">
    <w:abstractNumId w:val="6"/>
  </w:num>
  <w:num w:numId="9" w16cid:durableId="595872404">
    <w:abstractNumId w:val="5"/>
  </w:num>
  <w:num w:numId="10" w16cid:durableId="389424319">
    <w:abstractNumId w:val="4"/>
  </w:num>
  <w:num w:numId="11" w16cid:durableId="67503916">
    <w:abstractNumId w:val="27"/>
  </w:num>
  <w:num w:numId="12" w16cid:durableId="829101045">
    <w:abstractNumId w:val="13"/>
  </w:num>
  <w:num w:numId="13" w16cid:durableId="1467355574">
    <w:abstractNumId w:val="11"/>
  </w:num>
  <w:num w:numId="14" w16cid:durableId="1429429411">
    <w:abstractNumId w:val="29"/>
  </w:num>
  <w:num w:numId="15" w16cid:durableId="2037347091">
    <w:abstractNumId w:val="33"/>
  </w:num>
  <w:num w:numId="16" w16cid:durableId="979769511">
    <w:abstractNumId w:val="14"/>
  </w:num>
  <w:num w:numId="17" w16cid:durableId="921570441">
    <w:abstractNumId w:val="18"/>
  </w:num>
  <w:num w:numId="18" w16cid:durableId="1328705850">
    <w:abstractNumId w:val="19"/>
  </w:num>
  <w:num w:numId="19" w16cid:durableId="141587491">
    <w:abstractNumId w:val="25"/>
  </w:num>
  <w:num w:numId="20" w16cid:durableId="45565678">
    <w:abstractNumId w:val="28"/>
  </w:num>
  <w:num w:numId="21" w16cid:durableId="1572740275">
    <w:abstractNumId w:val="21"/>
  </w:num>
  <w:num w:numId="22" w16cid:durableId="780606710">
    <w:abstractNumId w:val="12"/>
  </w:num>
  <w:num w:numId="23" w16cid:durableId="1312978052">
    <w:abstractNumId w:val="30"/>
  </w:num>
  <w:num w:numId="24" w16cid:durableId="2009095216">
    <w:abstractNumId w:val="32"/>
  </w:num>
  <w:num w:numId="25" w16cid:durableId="443961494">
    <w:abstractNumId w:val="10"/>
  </w:num>
  <w:num w:numId="26" w16cid:durableId="353504456">
    <w:abstractNumId w:val="31"/>
  </w:num>
  <w:num w:numId="27" w16cid:durableId="854415502">
    <w:abstractNumId w:val="22"/>
  </w:num>
  <w:num w:numId="28" w16cid:durableId="702243281">
    <w:abstractNumId w:val="17"/>
  </w:num>
  <w:num w:numId="29" w16cid:durableId="2017538953">
    <w:abstractNumId w:val="23"/>
  </w:num>
  <w:num w:numId="30" w16cid:durableId="1104181788">
    <w:abstractNumId w:val="16"/>
  </w:num>
  <w:num w:numId="31" w16cid:durableId="1528256351">
    <w:abstractNumId w:val="24"/>
  </w:num>
  <w:num w:numId="32" w16cid:durableId="486290191">
    <w:abstractNumId w:val="20"/>
  </w:num>
  <w:num w:numId="33" w16cid:durableId="2037733263">
    <w:abstractNumId w:val="26"/>
  </w:num>
  <w:num w:numId="34" w16cid:durableId="1740590822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015D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3CA8"/>
    <w:rsid w:val="000246CC"/>
    <w:rsid w:val="00025AFC"/>
    <w:rsid w:val="00026104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3A5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D10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1E1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6033"/>
    <w:rsid w:val="0009775F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5E7F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6A2C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5A8B"/>
    <w:rsid w:val="000D63F9"/>
    <w:rsid w:val="000D64F9"/>
    <w:rsid w:val="000D7AD5"/>
    <w:rsid w:val="000D7F00"/>
    <w:rsid w:val="000E0415"/>
    <w:rsid w:val="000E0854"/>
    <w:rsid w:val="000E1D94"/>
    <w:rsid w:val="000E48B0"/>
    <w:rsid w:val="000E4D42"/>
    <w:rsid w:val="000E4F4A"/>
    <w:rsid w:val="000E5276"/>
    <w:rsid w:val="000E67E1"/>
    <w:rsid w:val="000E70B3"/>
    <w:rsid w:val="000E72C1"/>
    <w:rsid w:val="000E73A7"/>
    <w:rsid w:val="000E7CC6"/>
    <w:rsid w:val="000E7E02"/>
    <w:rsid w:val="000E7E35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6396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20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533"/>
    <w:rsid w:val="00167C57"/>
    <w:rsid w:val="0017009D"/>
    <w:rsid w:val="00171426"/>
    <w:rsid w:val="0017214B"/>
    <w:rsid w:val="00172662"/>
    <w:rsid w:val="001726D8"/>
    <w:rsid w:val="00172D72"/>
    <w:rsid w:val="00174F20"/>
    <w:rsid w:val="001754B0"/>
    <w:rsid w:val="001760B5"/>
    <w:rsid w:val="00176F23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844"/>
    <w:rsid w:val="001A3955"/>
    <w:rsid w:val="001A4291"/>
    <w:rsid w:val="001A4FE3"/>
    <w:rsid w:val="001A57E2"/>
    <w:rsid w:val="001A5B5A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5F9F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C7C3C"/>
    <w:rsid w:val="001C7E04"/>
    <w:rsid w:val="001D0431"/>
    <w:rsid w:val="001D06AD"/>
    <w:rsid w:val="001D0C8C"/>
    <w:rsid w:val="001D1419"/>
    <w:rsid w:val="001D2486"/>
    <w:rsid w:val="001D26DF"/>
    <w:rsid w:val="001D286D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CF7"/>
    <w:rsid w:val="001F1DF5"/>
    <w:rsid w:val="001F2477"/>
    <w:rsid w:val="001F2678"/>
    <w:rsid w:val="001F2E15"/>
    <w:rsid w:val="001F32A1"/>
    <w:rsid w:val="001F3A08"/>
    <w:rsid w:val="001F3AAD"/>
    <w:rsid w:val="001F4360"/>
    <w:rsid w:val="001F4AD7"/>
    <w:rsid w:val="001F5F29"/>
    <w:rsid w:val="001F64D1"/>
    <w:rsid w:val="001F66E3"/>
    <w:rsid w:val="001F70A4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16CB"/>
    <w:rsid w:val="0023449F"/>
    <w:rsid w:val="0023493D"/>
    <w:rsid w:val="002351C9"/>
    <w:rsid w:val="0023522E"/>
    <w:rsid w:val="00236DAB"/>
    <w:rsid w:val="00236EA9"/>
    <w:rsid w:val="0024057F"/>
    <w:rsid w:val="00240C92"/>
    <w:rsid w:val="00241B9A"/>
    <w:rsid w:val="002423A6"/>
    <w:rsid w:val="002450A2"/>
    <w:rsid w:val="0024560C"/>
    <w:rsid w:val="00245B6D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5D1C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97E85"/>
    <w:rsid w:val="002A0FFD"/>
    <w:rsid w:val="002A18A5"/>
    <w:rsid w:val="002A1CB8"/>
    <w:rsid w:val="002A3019"/>
    <w:rsid w:val="002A4724"/>
    <w:rsid w:val="002A4914"/>
    <w:rsid w:val="002A4CDC"/>
    <w:rsid w:val="002A548E"/>
    <w:rsid w:val="002A61A4"/>
    <w:rsid w:val="002A6964"/>
    <w:rsid w:val="002A77EE"/>
    <w:rsid w:val="002B181C"/>
    <w:rsid w:val="002B2A95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4B7F"/>
    <w:rsid w:val="002D4C8F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606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688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1D8"/>
    <w:rsid w:val="00331239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67D3"/>
    <w:rsid w:val="00336D1C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5AA6"/>
    <w:rsid w:val="00356FE3"/>
    <w:rsid w:val="003570E6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8E7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3E17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4AE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529C"/>
    <w:rsid w:val="003D66B8"/>
    <w:rsid w:val="003D6B33"/>
    <w:rsid w:val="003D6DA9"/>
    <w:rsid w:val="003D6E3C"/>
    <w:rsid w:val="003D7D56"/>
    <w:rsid w:val="003E00E3"/>
    <w:rsid w:val="003E02FC"/>
    <w:rsid w:val="003E0D9A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44F9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3EF"/>
    <w:rsid w:val="00402A8E"/>
    <w:rsid w:val="004030A7"/>
    <w:rsid w:val="00403443"/>
    <w:rsid w:val="00403AD0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A86"/>
    <w:rsid w:val="004171B7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185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31EA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BCE"/>
    <w:rsid w:val="00465DA9"/>
    <w:rsid w:val="00467E89"/>
    <w:rsid w:val="00470C61"/>
    <w:rsid w:val="00470C76"/>
    <w:rsid w:val="00470F3A"/>
    <w:rsid w:val="00470FBC"/>
    <w:rsid w:val="00471929"/>
    <w:rsid w:val="00471A76"/>
    <w:rsid w:val="0047221D"/>
    <w:rsid w:val="00472948"/>
    <w:rsid w:val="00473EA1"/>
    <w:rsid w:val="00474401"/>
    <w:rsid w:val="0047442E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3A7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6252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4626"/>
    <w:rsid w:val="004D50C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6190"/>
    <w:rsid w:val="004E6BD0"/>
    <w:rsid w:val="004E7231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91A"/>
    <w:rsid w:val="00521E3E"/>
    <w:rsid w:val="00522564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4E95"/>
    <w:rsid w:val="005757A2"/>
    <w:rsid w:val="00575A62"/>
    <w:rsid w:val="005766C6"/>
    <w:rsid w:val="00576A0F"/>
    <w:rsid w:val="0058088F"/>
    <w:rsid w:val="005813AF"/>
    <w:rsid w:val="00582145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BD8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AAC"/>
    <w:rsid w:val="005A1B61"/>
    <w:rsid w:val="005A212D"/>
    <w:rsid w:val="005A3426"/>
    <w:rsid w:val="005A4322"/>
    <w:rsid w:val="005A5A0D"/>
    <w:rsid w:val="005A5A4A"/>
    <w:rsid w:val="005A7586"/>
    <w:rsid w:val="005B04C8"/>
    <w:rsid w:val="005B061E"/>
    <w:rsid w:val="005B08BE"/>
    <w:rsid w:val="005B08FA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6EB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5F7EB6"/>
    <w:rsid w:val="006001EE"/>
    <w:rsid w:val="006004D5"/>
    <w:rsid w:val="00600CBA"/>
    <w:rsid w:val="00604D06"/>
    <w:rsid w:val="00605042"/>
    <w:rsid w:val="0060578D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4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615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850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3F26"/>
    <w:rsid w:val="006C44B4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213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1EA4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180F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09CE"/>
    <w:rsid w:val="00761C65"/>
    <w:rsid w:val="00761FBE"/>
    <w:rsid w:val="007629C8"/>
    <w:rsid w:val="00763BF6"/>
    <w:rsid w:val="007642EA"/>
    <w:rsid w:val="00764CCF"/>
    <w:rsid w:val="0076656E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3E5C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1FA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B3E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2C74"/>
    <w:rsid w:val="00832DA0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5D87"/>
    <w:rsid w:val="008464BA"/>
    <w:rsid w:val="00847172"/>
    <w:rsid w:val="008479F9"/>
    <w:rsid w:val="008518E0"/>
    <w:rsid w:val="0085246A"/>
    <w:rsid w:val="00853186"/>
    <w:rsid w:val="0085494C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30F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CB9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0A22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1AE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212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6DB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3ECC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3C4E"/>
    <w:rsid w:val="00A25A60"/>
    <w:rsid w:val="00A25B52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3FB6"/>
    <w:rsid w:val="00A44BE0"/>
    <w:rsid w:val="00A44D4A"/>
    <w:rsid w:val="00A457DD"/>
    <w:rsid w:val="00A477B4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68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4CAE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370A"/>
    <w:rsid w:val="00AC5259"/>
    <w:rsid w:val="00AC5823"/>
    <w:rsid w:val="00AC5B09"/>
    <w:rsid w:val="00AC6E56"/>
    <w:rsid w:val="00AD1236"/>
    <w:rsid w:val="00AD1854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549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8C7"/>
    <w:rsid w:val="00AF6F45"/>
    <w:rsid w:val="00AF7532"/>
    <w:rsid w:val="00AF769C"/>
    <w:rsid w:val="00AF7830"/>
    <w:rsid w:val="00B026AE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2E7E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0CE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4D32"/>
    <w:rsid w:val="00B96D46"/>
    <w:rsid w:val="00BA16A7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5EF3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E7BB2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6B79"/>
    <w:rsid w:val="00C277C6"/>
    <w:rsid w:val="00C30181"/>
    <w:rsid w:val="00C3084F"/>
    <w:rsid w:val="00C3146E"/>
    <w:rsid w:val="00C324AC"/>
    <w:rsid w:val="00C3298C"/>
    <w:rsid w:val="00C32E53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1F86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1F8A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1AEE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377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9A0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4FF0"/>
    <w:rsid w:val="00D556AE"/>
    <w:rsid w:val="00D56030"/>
    <w:rsid w:val="00D57AFF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69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3DF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48C"/>
    <w:rsid w:val="00DC6D39"/>
    <w:rsid w:val="00DD17E2"/>
    <w:rsid w:val="00DD28F2"/>
    <w:rsid w:val="00DD3229"/>
    <w:rsid w:val="00DD3CE3"/>
    <w:rsid w:val="00DD705D"/>
    <w:rsid w:val="00DE1C02"/>
    <w:rsid w:val="00DE1EBA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40A0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4835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2FD3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59D1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6928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BC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4D78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1F22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06A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526E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16C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086D1C56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DA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F60CD5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F60CD5"/>
  </w:style>
  <w:style w:type="paragraph" w:styleId="BodyTextIndent">
    <w:name w:val="Body Text Indent"/>
    <w:basedOn w:val="Normal"/>
    <w:link w:val="BodyTextIndentChar"/>
    <w:rsid w:val="00F60CD5"/>
    <w:pPr>
      <w:spacing w:after="120"/>
      <w:ind w:left="283"/>
    </w:pPr>
  </w:style>
  <w:style w:type="paragraph" w:styleId="BlockText">
    <w:name w:val="Block Text"/>
    <w:basedOn w:val="Normal"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F60CD5"/>
    <w:rPr>
      <w:sz w:val="6"/>
    </w:rPr>
  </w:style>
  <w:style w:type="paragraph" w:styleId="CommentText">
    <w:name w:val="annotation text"/>
    <w:basedOn w:val="Normal"/>
    <w:link w:val="CommentTextChar"/>
    <w:rsid w:val="00F60CD5"/>
    <w:rPr>
      <w:lang w:val="x-none"/>
    </w:rPr>
  </w:style>
  <w:style w:type="character" w:styleId="LineNumber">
    <w:name w:val="line number"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rsid w:val="007C4E68"/>
    <w:rPr>
      <w:lang w:eastAsia="en-US"/>
    </w:rPr>
  </w:style>
  <w:style w:type="character" w:customStyle="1" w:styleId="CommentSubjectChar">
    <w:name w:val="Comment Subject Char"/>
    <w:link w:val="CommentSubject"/>
    <w:uiPriority w:val="99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  <w:style w:type="character" w:customStyle="1" w:styleId="PlainTextChar">
    <w:name w:val="Plain Text Char"/>
    <w:basedOn w:val="DefaultParagraphFont"/>
    <w:link w:val="PlainText"/>
    <w:rsid w:val="0072180F"/>
    <w:rPr>
      <w:rFonts w:cs="Courier New"/>
      <w:lang w:eastAsia="en-US"/>
    </w:rPr>
  </w:style>
  <w:style w:type="table" w:customStyle="1" w:styleId="TableGrid30">
    <w:name w:val="Table Grid3"/>
    <w:basedOn w:val="TableNormal"/>
    <w:next w:val="TableGrid"/>
    <w:uiPriority w:val="59"/>
    <w:rsid w:val="00DE1EBA"/>
    <w:rPr>
      <w:rFonts w:ascii="Calibri" w:eastAsia="Calibri" w:hAnsi="Calibri" w:cs="Arial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semiHidden/>
    <w:rsid w:val="00592BD8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  <w:style w:type="paragraph" w:styleId="Revision">
    <w:name w:val="Revision"/>
    <w:hidden/>
    <w:uiPriority w:val="99"/>
    <w:semiHidden/>
    <w:rsid w:val="00592BD8"/>
    <w:rPr>
      <w:lang w:eastAsia="en-US"/>
    </w:rPr>
  </w:style>
  <w:style w:type="paragraph" w:customStyle="1" w:styleId="a0">
    <w:name w:val="Содержимое таблицы"/>
    <w:basedOn w:val="BodyText"/>
    <w:rsid w:val="00592BD8"/>
    <w:pPr>
      <w:suppressLineNumbers/>
      <w:spacing w:after="120" w:line="240" w:lineRule="auto"/>
    </w:pPr>
    <w:rPr>
      <w:sz w:val="24"/>
      <w:szCs w:val="24"/>
      <w:lang w:val="ru-RU" w:eastAsia="ar-SA"/>
    </w:rPr>
  </w:style>
  <w:style w:type="character" w:customStyle="1" w:styleId="WW8Num2z0">
    <w:name w:val="WW8Num2z0"/>
    <w:rsid w:val="00592BD8"/>
    <w:rPr>
      <w:rFonts w:ascii="Symbol" w:hAnsi="Symbol"/>
    </w:rPr>
  </w:style>
  <w:style w:type="character" w:customStyle="1" w:styleId="H56GChar">
    <w:name w:val="_ H_5/6_G Char"/>
    <w:link w:val="H56G"/>
    <w:rsid w:val="00592BD8"/>
    <w:rPr>
      <w:lang w:eastAsia="en-US"/>
    </w:rPr>
  </w:style>
  <w:style w:type="character" w:customStyle="1" w:styleId="BodyTextChar">
    <w:name w:val="Body Text Char"/>
    <w:link w:val="BodyText"/>
    <w:rsid w:val="00592BD8"/>
    <w:rPr>
      <w:lang w:eastAsia="en-US"/>
    </w:rPr>
  </w:style>
  <w:style w:type="character" w:customStyle="1" w:styleId="BodyTextIndentChar">
    <w:name w:val="Body Text Indent Char"/>
    <w:link w:val="BodyTextIndent"/>
    <w:rsid w:val="00592BD8"/>
    <w:rPr>
      <w:lang w:eastAsia="en-US"/>
    </w:rPr>
  </w:style>
  <w:style w:type="paragraph" w:customStyle="1" w:styleId="CM3">
    <w:name w:val="CM3"/>
    <w:basedOn w:val="Default"/>
    <w:next w:val="Default"/>
    <w:uiPriority w:val="99"/>
    <w:rsid w:val="00592BD8"/>
    <w:rPr>
      <w:rFonts w:ascii="EUAlbertina" w:hAnsi="EUAlbertina" w:cs="Times New Roman"/>
      <w:color w:val="auto"/>
      <w:lang w:val="de-DE" w:eastAsia="de-DE"/>
    </w:rPr>
  </w:style>
  <w:style w:type="character" w:customStyle="1" w:styleId="BodyText2Char">
    <w:name w:val="Body Text 2 Char"/>
    <w:link w:val="BodyText2"/>
    <w:rsid w:val="00592BD8"/>
    <w:rPr>
      <w:lang w:eastAsia="en-US"/>
    </w:rPr>
  </w:style>
  <w:style w:type="character" w:customStyle="1" w:styleId="BodyText3Char">
    <w:name w:val="Body Text 3 Char"/>
    <w:link w:val="BodyText3"/>
    <w:rsid w:val="00592BD8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592BD8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592BD8"/>
    <w:rPr>
      <w:lang w:eastAsia="en-US"/>
    </w:rPr>
  </w:style>
  <w:style w:type="character" w:customStyle="1" w:styleId="BodyTextIndent3Char">
    <w:name w:val="Body Text Indent 3 Char"/>
    <w:link w:val="BodyTextIndent3"/>
    <w:rsid w:val="00592BD8"/>
    <w:rPr>
      <w:sz w:val="16"/>
      <w:szCs w:val="16"/>
      <w:lang w:eastAsia="en-US"/>
    </w:rPr>
  </w:style>
  <w:style w:type="character" w:customStyle="1" w:styleId="ClosingChar">
    <w:name w:val="Closing Char"/>
    <w:link w:val="Closing"/>
    <w:rsid w:val="00592BD8"/>
    <w:rPr>
      <w:lang w:eastAsia="en-US"/>
    </w:rPr>
  </w:style>
  <w:style w:type="character" w:customStyle="1" w:styleId="DateChar">
    <w:name w:val="Date Char"/>
    <w:link w:val="Date"/>
    <w:rsid w:val="00592BD8"/>
    <w:rPr>
      <w:lang w:eastAsia="en-US"/>
    </w:rPr>
  </w:style>
  <w:style w:type="character" w:customStyle="1" w:styleId="E-mailSignatureChar">
    <w:name w:val="E-mail Signature Char"/>
    <w:link w:val="E-mailSignature"/>
    <w:rsid w:val="00592BD8"/>
    <w:rPr>
      <w:lang w:eastAsia="en-US"/>
    </w:rPr>
  </w:style>
  <w:style w:type="character" w:customStyle="1" w:styleId="HTMLAddressChar">
    <w:name w:val="HTML Address Char"/>
    <w:link w:val="HTMLAddress"/>
    <w:rsid w:val="00592BD8"/>
    <w:rPr>
      <w:i/>
      <w:iCs/>
      <w:lang w:eastAsia="en-US"/>
    </w:rPr>
  </w:style>
  <w:style w:type="character" w:customStyle="1" w:styleId="HTMLPreformattedChar">
    <w:name w:val="HTML Preformatted Char"/>
    <w:link w:val="HTMLPreformatted"/>
    <w:rsid w:val="00592BD8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rsid w:val="00592BD8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rsid w:val="00592BD8"/>
    <w:rPr>
      <w:lang w:eastAsia="en-US"/>
    </w:rPr>
  </w:style>
  <w:style w:type="character" w:customStyle="1" w:styleId="SalutationChar">
    <w:name w:val="Salutation Char"/>
    <w:link w:val="Salutation"/>
    <w:rsid w:val="00592BD8"/>
    <w:rPr>
      <w:lang w:eastAsia="en-US"/>
    </w:rPr>
  </w:style>
  <w:style w:type="character" w:customStyle="1" w:styleId="SignatureChar">
    <w:name w:val="Signature Char"/>
    <w:link w:val="Signature"/>
    <w:rsid w:val="00592BD8"/>
    <w:rPr>
      <w:lang w:eastAsia="en-US"/>
    </w:rPr>
  </w:style>
  <w:style w:type="character" w:customStyle="1" w:styleId="SubtitleChar">
    <w:name w:val="Subtitle Char"/>
    <w:link w:val="Subtitle"/>
    <w:rsid w:val="00592BD8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592BD8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CharChar4">
    <w:name w:val="Char Char4"/>
    <w:semiHidden/>
    <w:rsid w:val="00592BD8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592BD8"/>
    <w:pPr>
      <w:spacing w:after="0" w:line="220" w:lineRule="exact"/>
      <w:ind w:firstLine="170"/>
      <w:jc w:val="left"/>
    </w:pPr>
    <w:rPr>
      <w:sz w:val="18"/>
      <w:szCs w:val="18"/>
    </w:rPr>
  </w:style>
  <w:style w:type="paragraph" w:customStyle="1" w:styleId="Pa25">
    <w:name w:val="Pa25"/>
    <w:basedOn w:val="Default"/>
    <w:next w:val="Default"/>
    <w:uiPriority w:val="99"/>
    <w:rsid w:val="00592BD8"/>
    <w:pPr>
      <w:spacing w:line="200" w:lineRule="atLeast"/>
    </w:pPr>
    <w:rPr>
      <w:rFonts w:ascii="Cambria" w:hAnsi="Cambria" w:cs="Times New Roman"/>
      <w:color w:val="auto"/>
    </w:rPr>
  </w:style>
  <w:style w:type="character" w:customStyle="1" w:styleId="A12">
    <w:name w:val="A12"/>
    <w:uiPriority w:val="99"/>
    <w:rsid w:val="00592BD8"/>
    <w:rPr>
      <w:rFonts w:cs="Cambria"/>
      <w:color w:val="000000"/>
      <w:sz w:val="15"/>
      <w:szCs w:val="15"/>
    </w:rPr>
  </w:style>
  <w:style w:type="paragraph" w:customStyle="1" w:styleId="Pa27">
    <w:name w:val="Pa27"/>
    <w:basedOn w:val="Default"/>
    <w:next w:val="Default"/>
    <w:uiPriority w:val="99"/>
    <w:rsid w:val="00592BD8"/>
    <w:pPr>
      <w:spacing w:line="180" w:lineRule="atLeast"/>
    </w:pPr>
    <w:rPr>
      <w:rFonts w:ascii="Cambria" w:hAnsi="Cambria" w:cs="Times New Roman"/>
      <w:color w:val="auto"/>
    </w:rPr>
  </w:style>
  <w:style w:type="character" w:customStyle="1" w:styleId="A13">
    <w:name w:val="A13"/>
    <w:uiPriority w:val="99"/>
    <w:rsid w:val="00592BD8"/>
    <w:rPr>
      <w:rFonts w:cs="Cambria"/>
      <w:color w:val="000000"/>
      <w:sz w:val="13"/>
      <w:szCs w:val="13"/>
    </w:rPr>
  </w:style>
  <w:style w:type="character" w:customStyle="1" w:styleId="A15">
    <w:name w:val="A15"/>
    <w:uiPriority w:val="99"/>
    <w:rsid w:val="00592BD8"/>
    <w:rPr>
      <w:rFonts w:cs="Cambria"/>
      <w:color w:val="000000"/>
      <w:sz w:val="13"/>
      <w:szCs w:val="13"/>
    </w:rPr>
  </w:style>
  <w:style w:type="paragraph" w:customStyle="1" w:styleId="ManualNumPar3">
    <w:name w:val="Manual NumPar 3"/>
    <w:basedOn w:val="Normal"/>
    <w:next w:val="Normal"/>
    <w:rsid w:val="00592BD8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fi-FI" w:eastAsia="de-DE"/>
    </w:rPr>
  </w:style>
  <w:style w:type="character" w:customStyle="1" w:styleId="technicalcommitteestandardslist-content">
    <w:name w:val="technicalcommitteestandardslist-content"/>
    <w:basedOn w:val="DefaultParagraphFont"/>
    <w:semiHidden/>
    <w:rsid w:val="00592BD8"/>
  </w:style>
  <w:style w:type="paragraph" w:customStyle="1" w:styleId="berschrift2-3">
    <w:name w:val="Überschrift2-3"/>
    <w:basedOn w:val="Normal"/>
    <w:next w:val="BodyText"/>
    <w:rsid w:val="00592BD8"/>
    <w:pPr>
      <w:keepNext/>
      <w:tabs>
        <w:tab w:val="num" w:pos="1413"/>
      </w:tabs>
      <w:suppressAutoHyphens w:val="0"/>
      <w:spacing w:before="240" w:after="240" w:line="240" w:lineRule="auto"/>
      <w:ind w:left="1413" w:hanging="432"/>
      <w:jc w:val="both"/>
      <w:outlineLvl w:val="0"/>
    </w:pPr>
    <w:rPr>
      <w:rFonts w:ascii="Arial" w:hAnsi="Arial"/>
      <w:b/>
      <w:sz w:val="22"/>
    </w:rPr>
  </w:style>
  <w:style w:type="paragraph" w:customStyle="1" w:styleId="berschrift4n">
    <w:name w:val="Überschrift4n"/>
    <w:basedOn w:val="Normal"/>
    <w:autoRedefine/>
    <w:rsid w:val="00592BD8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hAnsi="Arial"/>
      <w:b/>
      <w:sz w:val="22"/>
      <w:szCs w:val="24"/>
      <w:lang w:val="en-US"/>
    </w:rPr>
  </w:style>
  <w:style w:type="paragraph" w:customStyle="1" w:styleId="NormalRight">
    <w:name w:val="Normal Right"/>
    <w:basedOn w:val="Normal"/>
    <w:semiHidden/>
    <w:rsid w:val="00592BD8"/>
    <w:pPr>
      <w:suppressAutoHyphens w:val="0"/>
      <w:spacing w:before="120" w:after="120" w:line="240" w:lineRule="auto"/>
      <w:jc w:val="right"/>
    </w:pPr>
    <w:rPr>
      <w:rFonts w:eastAsiaTheme="minorEastAsia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4AE0C-7C25-46E6-A5DA-AEDB5BA52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DC07B-FE02-41BE-9094-30954C51E9A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5E0B9ADC-1D76-42DB-B8CA-51F2FF280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208B2D-FB51-47B6-8E4D-09C2FD6CFC67}"/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327</Words>
  <Characters>1644</Characters>
  <Application>Microsoft Office Word</Application>
  <DocSecurity>0</DocSecurity>
  <Lines>96</Lines>
  <Paragraphs>70</Paragraphs>
  <ScaleCrop>false</ScaleCrop>
  <HeadingPairs>
    <vt:vector size="12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1804561</vt:lpstr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Francois Cuenot</cp:lastModifiedBy>
  <cp:revision>3</cp:revision>
  <cp:lastPrinted>2018-08-29T09:38:00Z</cp:lastPrinted>
  <dcterms:created xsi:type="dcterms:W3CDTF">2023-12-22T06:42:00Z</dcterms:created>
  <dcterms:modified xsi:type="dcterms:W3CDTF">2024-01-05T15:29:00Z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2021-10-15T16:03:59Z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da1a4643-5eb6-467e-a8ec-ee2422f106b0</vt:lpwstr>
  </property>
  <property fmtid="{D5CDD505-2E9C-101B-9397-08002B2CF9AE}" pid="10" name="MSIP_Label_fd1c0902-ed92-4fed-896d-2e7725de02d4_ContentBits">
    <vt:lpwstr>2</vt:lpwstr>
  </property>
  <property fmtid="{D5CDD505-2E9C-101B-9397-08002B2CF9AE}" pid="11" name="MSIP_Label_b1c9b508-7c6e-42bd-bedf-808292653d6c_Enabled">
    <vt:lpwstr>true</vt:lpwstr>
  </property>
  <property fmtid="{D5CDD505-2E9C-101B-9397-08002B2CF9AE}" pid="12" name="MSIP_Label_b1c9b508-7c6e-42bd-bedf-808292653d6c_SetDate">
    <vt:lpwstr>2022-12-15T09:31:24Z</vt:lpwstr>
  </property>
  <property fmtid="{D5CDD505-2E9C-101B-9397-08002B2CF9AE}" pid="13" name="MSIP_Label_b1c9b508-7c6e-42bd-bedf-808292653d6c_Method">
    <vt:lpwstr>Standard</vt:lpwstr>
  </property>
  <property fmtid="{D5CDD505-2E9C-101B-9397-08002B2CF9AE}" pid="14" name="MSIP_Label_b1c9b508-7c6e-42bd-bedf-808292653d6c_Name">
    <vt:lpwstr>b1c9b508-7c6e-42bd-bedf-808292653d6c</vt:lpwstr>
  </property>
  <property fmtid="{D5CDD505-2E9C-101B-9397-08002B2CF9AE}" pid="15" name="MSIP_Label_b1c9b508-7c6e-42bd-bedf-808292653d6c_SiteId">
    <vt:lpwstr>2882be50-2012-4d88-ac86-544124e120c8</vt:lpwstr>
  </property>
  <property fmtid="{D5CDD505-2E9C-101B-9397-08002B2CF9AE}" pid="16" name="MSIP_Label_b1c9b508-7c6e-42bd-bedf-808292653d6c_ActionId">
    <vt:lpwstr>83c69d81-9907-4576-b455-c38455b9822d</vt:lpwstr>
  </property>
  <property fmtid="{D5CDD505-2E9C-101B-9397-08002B2CF9AE}" pid="17" name="MSIP_Label_b1c9b508-7c6e-42bd-bedf-808292653d6c_ContentBits">
    <vt:lpwstr>3</vt:lpwstr>
  </property>
  <property fmtid="{D5CDD505-2E9C-101B-9397-08002B2CF9AE}" pid="18" name="MediaServiceImageTags">
    <vt:lpwstr/>
  </property>
  <property fmtid="{D5CDD505-2E9C-101B-9397-08002B2CF9AE}" pid="19" name="gba66df640194346a5267c50f24d4797">
    <vt:lpwstr/>
  </property>
  <property fmtid="{D5CDD505-2E9C-101B-9397-08002B2CF9AE}" pid="20" name="Office_x0020_of_x0020_Origin">
    <vt:lpwstr/>
  </property>
  <property fmtid="{D5CDD505-2E9C-101B-9397-08002B2CF9AE}" pid="21" name="Office of Origin">
    <vt:lpwstr/>
  </property>
</Properties>
</file>