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3BDA74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40BB255" w14:textId="77777777" w:rsidR="00F35BAF" w:rsidRPr="00DB58B5" w:rsidRDefault="00F35BAF" w:rsidP="006B073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C5630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2752949" w14:textId="2A4C585A" w:rsidR="00F35BAF" w:rsidRPr="00DB58B5" w:rsidRDefault="006B0733" w:rsidP="006B0733">
            <w:pPr>
              <w:jc w:val="right"/>
            </w:pPr>
            <w:r w:rsidRPr="006B0733">
              <w:rPr>
                <w:sz w:val="40"/>
              </w:rPr>
              <w:t>ECE</w:t>
            </w:r>
            <w:r>
              <w:t>/TRANS/WP.29/2024/18</w:t>
            </w:r>
          </w:p>
        </w:tc>
      </w:tr>
      <w:tr w:rsidR="00F35BAF" w:rsidRPr="00DB58B5" w14:paraId="0D63A0F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DC6BC1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816BB1E" wp14:editId="2B15514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297BE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43FA73" w14:textId="77777777" w:rsidR="00F35BAF" w:rsidRDefault="006B0733" w:rsidP="00C97039">
            <w:pPr>
              <w:spacing w:before="240"/>
            </w:pPr>
            <w:r>
              <w:t>Distr. générale</w:t>
            </w:r>
          </w:p>
          <w:p w14:paraId="3BC7CB8D" w14:textId="0E39768F" w:rsidR="006B0733" w:rsidRDefault="006B0733" w:rsidP="006B0733">
            <w:pPr>
              <w:spacing w:line="240" w:lineRule="exact"/>
            </w:pPr>
            <w:r>
              <w:t>19 décembre 2023</w:t>
            </w:r>
          </w:p>
          <w:p w14:paraId="4E2383C6" w14:textId="77777777" w:rsidR="006B0733" w:rsidRDefault="006B0733" w:rsidP="006B0733">
            <w:pPr>
              <w:spacing w:line="240" w:lineRule="exact"/>
            </w:pPr>
            <w:r>
              <w:t>Français</w:t>
            </w:r>
          </w:p>
          <w:p w14:paraId="2E83B280" w14:textId="29CCDCF3" w:rsidR="006B0733" w:rsidRPr="00DB58B5" w:rsidRDefault="006B0733" w:rsidP="006B0733">
            <w:pPr>
              <w:spacing w:line="240" w:lineRule="exact"/>
            </w:pPr>
            <w:r>
              <w:t>Original : anglais</w:t>
            </w:r>
          </w:p>
        </w:tc>
      </w:tr>
    </w:tbl>
    <w:p w14:paraId="4222A34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5DED78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FF173C1" w14:textId="77777777" w:rsidR="006B0733" w:rsidRDefault="006B0733" w:rsidP="006B0733">
      <w:pPr>
        <w:spacing w:before="120"/>
        <w:rPr>
          <w:b/>
          <w:bCs/>
          <w:lang w:val="fr-FR"/>
        </w:rPr>
      </w:pPr>
      <w:r w:rsidRPr="00A969F5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A969F5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A969F5">
        <w:rPr>
          <w:b/>
          <w:bCs/>
          <w:sz w:val="24"/>
          <w:szCs w:val="24"/>
          <w:lang w:val="fr-FR"/>
        </w:rPr>
        <w:t>des Règlements concernant les véhicules</w:t>
      </w:r>
    </w:p>
    <w:p w14:paraId="696C9251" w14:textId="1A053CEB" w:rsidR="006B0733" w:rsidRPr="006B0733" w:rsidRDefault="006B0733" w:rsidP="006B0733">
      <w:pPr>
        <w:spacing w:before="120"/>
        <w:rPr>
          <w:b/>
          <w:sz w:val="24"/>
          <w:szCs w:val="24"/>
        </w:rPr>
      </w:pPr>
      <w:r>
        <w:rPr>
          <w:b/>
          <w:bCs/>
          <w:lang w:val="fr-FR"/>
        </w:rPr>
        <w:t>192</w:t>
      </w:r>
      <w:r>
        <w:rPr>
          <w:b/>
          <w:bCs/>
          <w:vertAlign w:val="superscript"/>
          <w:lang w:val="fr-FR"/>
        </w:rPr>
        <w:t>e</w:t>
      </w:r>
      <w:r w:rsidR="00C62149">
        <w:rPr>
          <w:b/>
          <w:bCs/>
          <w:lang w:val="fr-FR"/>
        </w:rPr>
        <w:t> </w:t>
      </w:r>
      <w:r w:rsidRPr="005F67A3">
        <w:rPr>
          <w:b/>
          <w:bCs/>
          <w:lang w:val="fr-FR"/>
        </w:rPr>
        <w:t>session</w:t>
      </w:r>
    </w:p>
    <w:p w14:paraId="053627A3" w14:textId="37C465EE" w:rsidR="006B0733" w:rsidRPr="005F67A3" w:rsidRDefault="006B0733" w:rsidP="006B0733">
      <w:pPr>
        <w:ind w:right="1134"/>
        <w:contextualSpacing/>
      </w:pPr>
      <w:r w:rsidRPr="005F67A3">
        <w:rPr>
          <w:lang w:val="fr-FR"/>
        </w:rPr>
        <w:t xml:space="preserve">Genève, </w:t>
      </w:r>
      <w:r>
        <w:rPr>
          <w:lang w:val="fr-FR"/>
        </w:rPr>
        <w:t>5-8</w:t>
      </w:r>
      <w:r>
        <w:rPr>
          <w:lang w:val="fr-FR"/>
        </w:rPr>
        <w:t> </w:t>
      </w:r>
      <w:r>
        <w:rPr>
          <w:lang w:val="fr-FR"/>
        </w:rPr>
        <w:t>mars 2024</w:t>
      </w:r>
    </w:p>
    <w:p w14:paraId="099B5583" w14:textId="77777777" w:rsidR="006B0733" w:rsidRPr="005F67A3" w:rsidRDefault="006B0733" w:rsidP="006B0733">
      <w:pPr>
        <w:ind w:right="1134"/>
        <w:rPr>
          <w:bCs/>
        </w:rPr>
      </w:pPr>
      <w:r w:rsidRPr="005F67A3">
        <w:rPr>
          <w:lang w:val="fr-FR"/>
        </w:rPr>
        <w:t>Point</w:t>
      </w:r>
      <w:r>
        <w:rPr>
          <w:lang w:val="fr-FR"/>
        </w:rPr>
        <w:t> 4.9.3</w:t>
      </w:r>
      <w:r w:rsidRPr="005F67A3">
        <w:rPr>
          <w:lang w:val="fr-FR"/>
        </w:rPr>
        <w:t xml:space="preserve"> de l</w:t>
      </w:r>
      <w:r>
        <w:rPr>
          <w:lang w:val="fr-FR"/>
        </w:rPr>
        <w:t>’</w:t>
      </w:r>
      <w:r w:rsidRPr="005F67A3">
        <w:rPr>
          <w:lang w:val="fr-FR"/>
        </w:rPr>
        <w:t>ordre du jour provisoire</w:t>
      </w:r>
    </w:p>
    <w:p w14:paraId="272C2608" w14:textId="0487299D" w:rsidR="006B0733" w:rsidRPr="00A2235D" w:rsidRDefault="006B0733" w:rsidP="006B0733">
      <w:pPr>
        <w:pStyle w:val="SingleTxtG"/>
        <w:widowControl w:val="0"/>
        <w:ind w:left="0"/>
        <w:jc w:val="left"/>
        <w:rPr>
          <w:b/>
          <w:bCs/>
          <w:lang w:val="fr-FR"/>
        </w:rPr>
      </w:pPr>
      <w:r w:rsidRPr="00A2235D"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t xml:space="preserve"> </w:t>
      </w:r>
      <w:r w:rsidRPr="00A2235D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A2235D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A2235D">
        <w:rPr>
          <w:b/>
          <w:bCs/>
          <w:lang w:val="fr-FR"/>
        </w:rPr>
        <w:t>à des Règlements ONU existants, soumis par le GRE</w:t>
      </w:r>
    </w:p>
    <w:p w14:paraId="63BBD786" w14:textId="166B8E7A" w:rsidR="006B0733" w:rsidRPr="00A2235D" w:rsidRDefault="006B0733" w:rsidP="006B0733">
      <w:pPr>
        <w:pStyle w:val="HChG"/>
        <w:rPr>
          <w:lang w:val="fr-FR"/>
        </w:rPr>
      </w:pPr>
      <w:r w:rsidRPr="00A969F5">
        <w:rPr>
          <w:lang w:val="fr-FR"/>
        </w:rPr>
        <w:tab/>
      </w:r>
      <w:r w:rsidRPr="00A969F5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A969F5">
        <w:rPr>
          <w:lang w:val="fr-FR"/>
        </w:rPr>
        <w:t>13 à la série</w:t>
      </w:r>
      <w:r>
        <w:rPr>
          <w:lang w:val="fr-FR"/>
        </w:rPr>
        <w:t> originale</w:t>
      </w:r>
      <w:r w:rsidRPr="00A969F5">
        <w:rPr>
          <w:lang w:val="fr-FR"/>
        </w:rPr>
        <w:t xml:space="preserve"> d</w:t>
      </w:r>
      <w:r>
        <w:rPr>
          <w:lang w:val="fr-FR"/>
        </w:rPr>
        <w:t>’</w:t>
      </w:r>
      <w:r w:rsidRPr="00A969F5">
        <w:rPr>
          <w:lang w:val="fr-FR"/>
        </w:rPr>
        <w:t>amendements au Règlement ONU n</w:t>
      </w:r>
      <w:r w:rsidRPr="00A969F5">
        <w:rPr>
          <w:vertAlign w:val="superscript"/>
          <w:lang w:val="fr-FR"/>
        </w:rPr>
        <w:t>o</w:t>
      </w:r>
      <w:r w:rsidRPr="005F67A3">
        <w:rPr>
          <w:lang w:val="fr-FR"/>
        </w:rPr>
        <w:t> </w:t>
      </w:r>
      <w:r w:rsidRPr="00A969F5">
        <w:rPr>
          <w:lang w:val="fr-FR"/>
        </w:rPr>
        <w:t>45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t>(</w:t>
      </w:r>
      <w:r w:rsidRPr="00F549FB">
        <w:rPr>
          <w:lang w:val="fr-FR"/>
        </w:rPr>
        <w:t>Nettoie-projecteurs</w:t>
      </w:r>
      <w:r>
        <w:rPr>
          <w:lang w:val="fr-FR"/>
        </w:rPr>
        <w:t>)</w:t>
      </w:r>
    </w:p>
    <w:p w14:paraId="3848089F" w14:textId="3E59956F" w:rsidR="006B0733" w:rsidRPr="00A969F5" w:rsidRDefault="006B0733" w:rsidP="006B0733">
      <w:pPr>
        <w:pStyle w:val="H1G"/>
      </w:pPr>
      <w:r w:rsidRPr="00A969F5">
        <w:rPr>
          <w:lang w:val="fr-FR"/>
        </w:rPr>
        <w:tab/>
      </w:r>
      <w:r w:rsidRPr="00A969F5">
        <w:rPr>
          <w:lang w:val="fr-FR"/>
        </w:rPr>
        <w:tab/>
        <w:t xml:space="preserve">Communication </w:t>
      </w:r>
      <w:r>
        <w:rPr>
          <w:lang w:val="fr-FR"/>
        </w:rPr>
        <w:t xml:space="preserve">du Groupe de travail de l’éclairage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6B073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7F7E25F" w14:textId="77777777" w:rsidR="006B0733" w:rsidRDefault="006B0733" w:rsidP="006B0733">
      <w:pPr>
        <w:pStyle w:val="SingleTxtG"/>
        <w:ind w:firstLine="567"/>
        <w:rPr>
          <w:lang w:val="fr-FR"/>
        </w:rPr>
      </w:pPr>
      <w:r w:rsidRPr="008F6ED6">
        <w:rPr>
          <w:lang w:val="fr-FR"/>
        </w:rPr>
        <w:t>Le texte ci-après, adopté par le Groupe de travail de l</w:t>
      </w:r>
      <w:r>
        <w:rPr>
          <w:lang w:val="fr-FR"/>
        </w:rPr>
        <w:t>’</w:t>
      </w:r>
      <w:r w:rsidRPr="008F6ED6">
        <w:rPr>
          <w:lang w:val="fr-FR"/>
        </w:rPr>
        <w:t>éclairage et de la signalisation lumineuse (GRE) à sa quatre-vingt-</w:t>
      </w:r>
      <w:r>
        <w:rPr>
          <w:lang w:val="fr-FR"/>
        </w:rPr>
        <w:t>neuv</w:t>
      </w:r>
      <w:r w:rsidRPr="008F6ED6">
        <w:rPr>
          <w:lang w:val="fr-FR"/>
        </w:rPr>
        <w:t>ième session</w:t>
      </w:r>
      <w:r>
        <w:rPr>
          <w:lang w:val="fr-FR"/>
        </w:rPr>
        <w:t xml:space="preserve"> </w:t>
      </w:r>
      <w:r w:rsidRPr="008F6ED6">
        <w:rPr>
          <w:lang w:val="fr-FR"/>
        </w:rPr>
        <w:t>(ECE/TRANS/WP.29/GRE/89, par.</w:t>
      </w:r>
      <w:r>
        <w:rPr>
          <w:lang w:val="fr-FR"/>
        </w:rPr>
        <w:t> </w:t>
      </w:r>
      <w:r w:rsidRPr="008F6ED6">
        <w:rPr>
          <w:lang w:val="fr-FR"/>
        </w:rPr>
        <w:t>38)</w:t>
      </w:r>
      <w:r>
        <w:rPr>
          <w:lang w:val="fr-FR"/>
        </w:rPr>
        <w:t xml:space="preserve">, est fondé sur le document </w:t>
      </w:r>
      <w:r w:rsidRPr="00A2235D">
        <w:rPr>
          <w:lang w:val="fr-FR"/>
        </w:rPr>
        <w:t>ECE/TRANS/WP.29/GRE/2023/22.</w:t>
      </w:r>
      <w:r>
        <w:rPr>
          <w:lang w:val="fr-FR"/>
        </w:rPr>
        <w:t xml:space="preserve"> </w:t>
      </w:r>
      <w:r w:rsidRPr="008F6ED6">
        <w:rPr>
          <w:lang w:val="fr-FR"/>
        </w:rPr>
        <w:t>Il est soumis au Forum mondial de l</w:t>
      </w:r>
      <w:r>
        <w:rPr>
          <w:lang w:val="fr-FR"/>
        </w:rPr>
        <w:t>’</w:t>
      </w:r>
      <w:r w:rsidRPr="008F6ED6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8F6ED6">
        <w:rPr>
          <w:lang w:val="fr-FR"/>
        </w:rPr>
        <w:t>administration de l</w:t>
      </w:r>
      <w:r>
        <w:rPr>
          <w:lang w:val="fr-FR"/>
        </w:rPr>
        <w:t>’</w:t>
      </w:r>
      <w:r w:rsidRPr="008F6ED6">
        <w:rPr>
          <w:lang w:val="fr-FR"/>
        </w:rPr>
        <w:t>Accord de 1958 (AC.1) pour examen à leurs sessions</w:t>
      </w:r>
      <w:r>
        <w:rPr>
          <w:lang w:val="fr-FR"/>
        </w:rPr>
        <w:t xml:space="preserve"> de mars 2024.</w:t>
      </w:r>
    </w:p>
    <w:p w14:paraId="241090C4" w14:textId="4CFED9D7" w:rsidR="006B0733" w:rsidRPr="006B0733" w:rsidRDefault="006B0733" w:rsidP="006B0733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2A8E7EDB" w14:textId="77777777" w:rsidR="006B0733" w:rsidRPr="006B0733" w:rsidRDefault="006B0733" w:rsidP="006B0733">
      <w:pPr>
        <w:pStyle w:val="HChG"/>
        <w:rPr>
          <w:rStyle w:val="SingleTxtGChar"/>
        </w:rPr>
      </w:pPr>
      <w:r>
        <w:rPr>
          <w:i/>
          <w:iCs/>
          <w:lang w:val="fr-FR"/>
        </w:rPr>
        <w:lastRenderedPageBreak/>
        <w:tab/>
      </w:r>
      <w:r w:rsidRPr="00A2235D">
        <w:rPr>
          <w:b w:val="0"/>
          <w:bCs/>
          <w:i/>
          <w:iCs/>
          <w:sz w:val="20"/>
          <w:lang w:val="fr-FR"/>
        </w:rPr>
        <w:tab/>
        <w:t>Paragraphe 7.1</w:t>
      </w:r>
      <w:r w:rsidRPr="00A2235D">
        <w:rPr>
          <w:b w:val="0"/>
          <w:bCs/>
          <w:sz w:val="20"/>
          <w:lang w:val="fr-FR"/>
        </w:rPr>
        <w:t>, lire :</w:t>
      </w:r>
    </w:p>
    <w:p w14:paraId="37A54E42" w14:textId="77777777" w:rsidR="006B0733" w:rsidRPr="00A969F5" w:rsidRDefault="006B0733" w:rsidP="006B0733">
      <w:pPr>
        <w:pStyle w:val="SingleTxtG"/>
        <w:ind w:left="2268" w:hanging="1134"/>
      </w:pPr>
      <w:r w:rsidRPr="00A969F5">
        <w:rPr>
          <w:lang w:val="fr-FR"/>
        </w:rPr>
        <w:t>« 7.1</w:t>
      </w:r>
      <w:r w:rsidRPr="00A969F5">
        <w:rPr>
          <w:lang w:val="fr-FR"/>
        </w:rPr>
        <w:tab/>
        <w:t>L</w:t>
      </w:r>
      <w:r>
        <w:rPr>
          <w:lang w:val="fr-FR"/>
        </w:rPr>
        <w:t>’</w:t>
      </w:r>
      <w:r w:rsidRPr="00A969F5">
        <w:rPr>
          <w:lang w:val="fr-FR"/>
        </w:rPr>
        <w:t>efficacité du nettoie-projecteur doit être vérifiée conformément aux prescriptions de l</w:t>
      </w:r>
      <w:r>
        <w:rPr>
          <w:lang w:val="fr-FR"/>
        </w:rPr>
        <w:t>’</w:t>
      </w:r>
      <w:r w:rsidRPr="00A969F5">
        <w:rPr>
          <w:lang w:val="fr-FR"/>
        </w:rPr>
        <w:t>annexe 4 du présent Règlement. L</w:t>
      </w:r>
      <w:r>
        <w:rPr>
          <w:lang w:val="fr-FR"/>
        </w:rPr>
        <w:t>’</w:t>
      </w:r>
      <w:r w:rsidRPr="00A969F5">
        <w:rPr>
          <w:lang w:val="fr-FR"/>
        </w:rPr>
        <w:t>efficacité du nettoyage aux points de l</w:t>
      </w:r>
      <w:r>
        <w:rPr>
          <w:lang w:val="fr-FR"/>
        </w:rPr>
        <w:t>’</w:t>
      </w:r>
      <w:r w:rsidRPr="00A969F5">
        <w:rPr>
          <w:lang w:val="fr-FR"/>
        </w:rPr>
        <w:t xml:space="preserve">écran de mesure indiqués ci-dessous doit atteindre, après chaque période de nettoyage, 70 % au moins pour le feu de croisement et, </w:t>
      </w:r>
      <w:r>
        <w:rPr>
          <w:lang w:val="fr-FR"/>
        </w:rPr>
        <w:t>le cas échéant</w:t>
      </w:r>
      <w:r w:rsidRPr="00A969F5">
        <w:rPr>
          <w:lang w:val="fr-FR"/>
        </w:rPr>
        <w:t>, aussi 70 % pour le feu de route. Dans le cas d</w:t>
      </w:r>
      <w:r>
        <w:rPr>
          <w:lang w:val="fr-FR"/>
        </w:rPr>
        <w:t>’</w:t>
      </w:r>
      <w:r w:rsidRPr="00A969F5">
        <w:rPr>
          <w:lang w:val="fr-FR"/>
        </w:rPr>
        <w:t>un AFS, la présente disposition s</w:t>
      </w:r>
      <w:r>
        <w:rPr>
          <w:lang w:val="fr-FR"/>
        </w:rPr>
        <w:t>’</w:t>
      </w:r>
      <w:r w:rsidRPr="00A969F5">
        <w:rPr>
          <w:lang w:val="fr-FR"/>
        </w:rPr>
        <w:t>applique aux procédures d</w:t>
      </w:r>
      <w:r>
        <w:rPr>
          <w:lang w:val="fr-FR"/>
        </w:rPr>
        <w:t>’</w:t>
      </w:r>
      <w:r w:rsidRPr="00A969F5">
        <w:rPr>
          <w:lang w:val="fr-FR"/>
        </w:rPr>
        <w:t>essais photométriques telles que définies dans l</w:t>
      </w:r>
      <w:r>
        <w:rPr>
          <w:lang w:val="fr-FR"/>
        </w:rPr>
        <w:t>’</w:t>
      </w:r>
      <w:r w:rsidRPr="00A969F5">
        <w:rPr>
          <w:lang w:val="fr-FR"/>
        </w:rPr>
        <w:t xml:space="preserve">annexe 9 du Règlement ONU </w:t>
      </w:r>
      <w:r w:rsidRPr="00B2443D">
        <w:rPr>
          <w:lang w:val="fr-FR"/>
        </w:rPr>
        <w:t>n</w:t>
      </w:r>
      <w:r w:rsidRPr="00B2443D">
        <w:rPr>
          <w:vertAlign w:val="superscript"/>
          <w:lang w:val="fr-FR"/>
        </w:rPr>
        <w:t>o</w:t>
      </w:r>
      <w:r w:rsidRPr="005F67A3">
        <w:rPr>
          <w:lang w:val="fr-FR"/>
        </w:rPr>
        <w:t> </w:t>
      </w:r>
      <w:r w:rsidRPr="00A969F5">
        <w:rPr>
          <w:lang w:val="fr-FR"/>
        </w:rPr>
        <w:t>123 ou dans l</w:t>
      </w:r>
      <w:r>
        <w:rPr>
          <w:lang w:val="fr-FR"/>
        </w:rPr>
        <w:t>’</w:t>
      </w:r>
      <w:r w:rsidRPr="00A969F5">
        <w:rPr>
          <w:lang w:val="fr-FR"/>
        </w:rPr>
        <w:t xml:space="preserve">annexe 4 du Règlement ONU </w:t>
      </w:r>
      <w:r w:rsidRPr="00B2443D">
        <w:rPr>
          <w:lang w:val="fr-FR"/>
        </w:rPr>
        <w:t>n</w:t>
      </w:r>
      <w:r w:rsidRPr="00B2443D">
        <w:rPr>
          <w:vertAlign w:val="superscript"/>
          <w:lang w:val="fr-FR"/>
        </w:rPr>
        <w:t>o</w:t>
      </w:r>
      <w:r w:rsidRPr="005F67A3">
        <w:rPr>
          <w:lang w:val="fr-FR"/>
        </w:rPr>
        <w:t> </w:t>
      </w:r>
      <w:r w:rsidRPr="00A969F5">
        <w:rPr>
          <w:lang w:val="fr-FR"/>
        </w:rPr>
        <w:t>149, réalisées sur les unités d</w:t>
      </w:r>
      <w:r>
        <w:rPr>
          <w:lang w:val="fr-FR"/>
        </w:rPr>
        <w:t>’</w:t>
      </w:r>
      <w:r w:rsidRPr="00A969F5">
        <w:rPr>
          <w:lang w:val="fr-FR"/>
        </w:rPr>
        <w:t>éclairage à l</w:t>
      </w:r>
      <w:r>
        <w:rPr>
          <w:lang w:val="fr-FR"/>
        </w:rPr>
        <w:t>’</w:t>
      </w:r>
      <w:r w:rsidRPr="00A969F5">
        <w:rPr>
          <w:lang w:val="fr-FR"/>
        </w:rPr>
        <w:t>état neutre indiquées au paragraphe 6.1.1 ci-dessus. Dans le cas d</w:t>
      </w:r>
      <w:r>
        <w:rPr>
          <w:lang w:val="fr-FR"/>
        </w:rPr>
        <w:t>’</w:t>
      </w:r>
      <w:r w:rsidRPr="00A969F5">
        <w:rPr>
          <w:lang w:val="fr-FR"/>
        </w:rPr>
        <w:t>un projecteur à éclairage directionnel (Règlement</w:t>
      </w:r>
      <w:r w:rsidRPr="00A969F5">
        <w:rPr>
          <w:b/>
          <w:bCs/>
          <w:lang w:val="fr-FR"/>
        </w:rPr>
        <w:t>s</w:t>
      </w:r>
      <w:r w:rsidRPr="00A969F5">
        <w:rPr>
          <w:lang w:val="fr-FR"/>
        </w:rPr>
        <w:t xml:space="preserve"> ONU </w:t>
      </w:r>
      <w:r w:rsidRPr="00B2443D">
        <w:rPr>
          <w:lang w:val="fr-FR"/>
        </w:rPr>
        <w:t>n</w:t>
      </w:r>
      <w:r w:rsidRPr="00B2443D">
        <w:rPr>
          <w:vertAlign w:val="superscript"/>
          <w:lang w:val="fr-FR"/>
        </w:rPr>
        <w:t>o</w:t>
      </w:r>
      <w:r w:rsidRPr="00E223B1">
        <w:rPr>
          <w:b/>
          <w:bCs/>
          <w:vertAlign w:val="superscript"/>
          <w:lang w:val="fr-FR"/>
        </w:rPr>
        <w:t>s</w:t>
      </w:r>
      <w:r w:rsidRPr="00A969F5">
        <w:rPr>
          <w:lang w:val="fr-FR"/>
        </w:rPr>
        <w:t> 98</w:t>
      </w:r>
      <w:r w:rsidRPr="00A2235D">
        <w:rPr>
          <w:lang w:val="fr-FR"/>
        </w:rPr>
        <w:t>,</w:t>
      </w:r>
      <w:r>
        <w:rPr>
          <w:b/>
          <w:bCs/>
          <w:lang w:val="fr-FR"/>
        </w:rPr>
        <w:t xml:space="preserve"> </w:t>
      </w:r>
      <w:r w:rsidRPr="00A969F5">
        <w:rPr>
          <w:lang w:val="fr-FR"/>
        </w:rPr>
        <w:t>112</w:t>
      </w:r>
      <w:r>
        <w:rPr>
          <w:lang w:val="fr-FR"/>
        </w:rPr>
        <w:t xml:space="preserve"> et 149</w:t>
      </w:r>
      <w:r w:rsidRPr="00A969F5">
        <w:rPr>
          <w:lang w:val="fr-FR"/>
        </w:rPr>
        <w:t>)</w:t>
      </w:r>
      <w:r>
        <w:rPr>
          <w:lang w:val="fr-FR"/>
        </w:rPr>
        <w:t>,</w:t>
      </w:r>
      <w:r w:rsidRPr="00A969F5">
        <w:rPr>
          <w:lang w:val="fr-FR"/>
        </w:rPr>
        <w:t xml:space="preserve"> le projecteur devra, pour l</w:t>
      </w:r>
      <w:r>
        <w:rPr>
          <w:lang w:val="fr-FR"/>
        </w:rPr>
        <w:t>’</w:t>
      </w:r>
      <w:r w:rsidRPr="00A969F5">
        <w:rPr>
          <w:lang w:val="fr-FR"/>
        </w:rPr>
        <w:t>essai, être braqué vers l</w:t>
      </w:r>
      <w:r>
        <w:rPr>
          <w:lang w:val="fr-FR"/>
        </w:rPr>
        <w:t>’</w:t>
      </w:r>
      <w:r w:rsidRPr="00A969F5">
        <w:rPr>
          <w:lang w:val="fr-FR"/>
        </w:rPr>
        <w:t>avant.</w:t>
      </w:r>
    </w:p>
    <w:p w14:paraId="5BB80461" w14:textId="08EA32EF" w:rsidR="006B0733" w:rsidRPr="00A969F5" w:rsidRDefault="006B0733" w:rsidP="006B0733">
      <w:pPr>
        <w:pStyle w:val="H23G"/>
      </w:pPr>
      <w:r>
        <w:rPr>
          <w:lang w:val="fr-FR"/>
        </w:rPr>
        <w:tab/>
      </w:r>
      <w:r w:rsidRPr="006B0733">
        <w:rPr>
          <w:b w:val="0"/>
          <w:bCs/>
          <w:lang w:val="fr-FR"/>
        </w:rPr>
        <w:tab/>
      </w:r>
      <w:r w:rsidRPr="006B0733">
        <w:rPr>
          <w:b w:val="0"/>
          <w:bCs/>
          <w:lang w:val="fr-FR"/>
        </w:rPr>
        <w:t>Figure</w:t>
      </w:r>
      <w:r>
        <w:rPr>
          <w:lang w:val="fr-FR"/>
        </w:rPr>
        <w:t xml:space="preserve"> </w:t>
      </w:r>
      <w:r>
        <w:br/>
      </w:r>
      <w:r w:rsidRPr="00D94D6A">
        <w:rPr>
          <w:lang w:val="fr-FR"/>
        </w:rPr>
        <w:t>Schéma des points de mesure sur écran</w:t>
      </w:r>
    </w:p>
    <w:p w14:paraId="3D8CE53D" w14:textId="77777777" w:rsidR="006B0733" w:rsidRDefault="006B0733" w:rsidP="006B0733">
      <w:pPr>
        <w:pStyle w:val="SingleTxtG"/>
        <w:jc w:val="right"/>
      </w:pPr>
      <w:r w:rsidRPr="00A969F5">
        <w:rPr>
          <w:lang w:val="fr-FR"/>
        </w:rPr>
        <w:object w:dxaOrig="5597" w:dyaOrig="3872" w14:anchorId="389E1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55pt;height:255.25pt" o:ole="">
            <v:imagedata r:id="rId8" o:title=""/>
          </v:shape>
          <o:OLEObject Type="Embed" ProgID="Word.Picture.8" ShapeID="_x0000_i1025" DrawAspect="Content" ObjectID="_1766408176" r:id="rId9"/>
        </w:object>
      </w:r>
      <w:r w:rsidRPr="00A969F5">
        <w:rPr>
          <w:lang w:val="fr-FR"/>
        </w:rPr>
        <w:t> »</w:t>
      </w:r>
      <w:r>
        <w:rPr>
          <w:lang w:val="fr-FR"/>
        </w:rPr>
        <w:t>.</w:t>
      </w:r>
    </w:p>
    <w:p w14:paraId="6143337E" w14:textId="77777777" w:rsidR="006B0733" w:rsidRPr="00A969F5" w:rsidRDefault="006B0733" w:rsidP="00734FE6">
      <w:pPr>
        <w:pStyle w:val="SingleTxtG"/>
      </w:pPr>
      <w:r w:rsidRPr="005F67A3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5F67A3">
        <w:rPr>
          <w:i/>
          <w:iCs/>
          <w:lang w:val="fr-FR"/>
        </w:rPr>
        <w:t>7.3.1</w:t>
      </w:r>
      <w:r w:rsidRPr="00A969F5">
        <w:rPr>
          <w:lang w:val="fr-FR"/>
        </w:rPr>
        <w:t>, lire</w:t>
      </w:r>
      <w:r>
        <w:rPr>
          <w:lang w:val="fr-FR"/>
        </w:rPr>
        <w:t> :</w:t>
      </w:r>
    </w:p>
    <w:p w14:paraId="6A1B5CE9" w14:textId="77777777" w:rsidR="006B0733" w:rsidRPr="00A969F5" w:rsidRDefault="006B0733" w:rsidP="00734FE6">
      <w:pPr>
        <w:pStyle w:val="SingleTxtG"/>
        <w:ind w:left="2268" w:hanging="1134"/>
      </w:pPr>
      <w:r w:rsidRPr="00A969F5">
        <w:rPr>
          <w:lang w:val="fr-FR"/>
        </w:rPr>
        <w:t>« 7.3.1</w:t>
      </w:r>
      <w:r w:rsidRPr="00A969F5">
        <w:rPr>
          <w:lang w:val="fr-FR"/>
        </w:rPr>
        <w:tab/>
        <w:t>Projecteurs homologués uniquement pour le faisceau-croisement</w:t>
      </w:r>
      <w:r>
        <w:rPr>
          <w:lang w:val="fr-FR"/>
        </w:rPr>
        <w:t>.</w:t>
      </w:r>
    </w:p>
    <w:p w14:paraId="36C84551" w14:textId="4810647B" w:rsidR="006B0733" w:rsidRPr="00A969F5" w:rsidRDefault="006B0733" w:rsidP="00734FE6">
      <w:pPr>
        <w:pStyle w:val="SingleTxtG"/>
        <w:ind w:left="2268" w:hanging="1134"/>
      </w:pPr>
      <w:r w:rsidRPr="00A969F5">
        <w:rPr>
          <w:lang w:val="fr-FR"/>
        </w:rPr>
        <w:tab/>
        <w:t>Points de mesure</w:t>
      </w:r>
      <w:r>
        <w:rPr>
          <w:lang w:val="fr-FR"/>
        </w:rPr>
        <w:t> </w:t>
      </w:r>
      <w:r w:rsidRPr="00A969F5">
        <w:rPr>
          <w:lang w:val="fr-FR"/>
        </w:rPr>
        <w:t>: 50</w:t>
      </w:r>
      <w:r w:rsidR="00734FE6">
        <w:rPr>
          <w:lang w:val="fr-FR"/>
        </w:rPr>
        <w:t> </w:t>
      </w:r>
      <w:r w:rsidRPr="00A969F5">
        <w:rPr>
          <w:lang w:val="fr-FR"/>
        </w:rPr>
        <w:t>R(L)</w:t>
      </w:r>
      <w:r w:rsidRPr="00A2235D">
        <w:rPr>
          <w:vertAlign w:val="superscript"/>
          <w:lang w:val="fr-FR"/>
        </w:rPr>
        <w:t>4</w:t>
      </w:r>
      <w:r w:rsidRPr="00A969F5">
        <w:rPr>
          <w:lang w:val="fr-FR"/>
        </w:rPr>
        <w:t xml:space="preserve"> et 50</w:t>
      </w:r>
      <w:r w:rsidR="00734FE6">
        <w:rPr>
          <w:lang w:val="fr-FR"/>
        </w:rPr>
        <w:t> </w:t>
      </w:r>
      <w:r w:rsidRPr="00A969F5">
        <w:rPr>
          <w:lang w:val="fr-FR"/>
        </w:rPr>
        <w:t xml:space="preserve">V. ». </w:t>
      </w:r>
    </w:p>
    <w:p w14:paraId="3C17F2C4" w14:textId="77777777" w:rsidR="006B0733" w:rsidRPr="00A969F5" w:rsidRDefault="006B0733" w:rsidP="00734FE6">
      <w:pPr>
        <w:pStyle w:val="SingleTxtG"/>
      </w:pPr>
      <w:r w:rsidRPr="005F67A3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5F67A3">
        <w:rPr>
          <w:i/>
          <w:iCs/>
          <w:lang w:val="fr-FR"/>
        </w:rPr>
        <w:t>7.3.2</w:t>
      </w:r>
      <w:r w:rsidRPr="00A969F5">
        <w:rPr>
          <w:lang w:val="fr-FR"/>
        </w:rPr>
        <w:t>, lire</w:t>
      </w:r>
      <w:r>
        <w:rPr>
          <w:lang w:val="fr-FR"/>
        </w:rPr>
        <w:t> :</w:t>
      </w:r>
    </w:p>
    <w:p w14:paraId="7DC927D6" w14:textId="77777777" w:rsidR="006B0733" w:rsidRPr="00A969F5" w:rsidRDefault="006B0733" w:rsidP="00734FE6">
      <w:pPr>
        <w:pStyle w:val="SingleTxtG"/>
        <w:ind w:left="2268" w:hanging="1134"/>
      </w:pPr>
      <w:r w:rsidRPr="00A969F5">
        <w:rPr>
          <w:lang w:val="fr-FR"/>
        </w:rPr>
        <w:t>« 7.3.2</w:t>
      </w:r>
      <w:r w:rsidRPr="00A969F5">
        <w:rPr>
          <w:lang w:val="fr-FR"/>
        </w:rPr>
        <w:tab/>
      </w:r>
      <w:r w:rsidRPr="00300FF3">
        <w:rPr>
          <w:lang w:val="fr-FR"/>
        </w:rPr>
        <w:t>Projecteurs homologués pour les</w:t>
      </w:r>
      <w:r w:rsidRPr="00A969F5">
        <w:rPr>
          <w:lang w:val="fr-FR"/>
        </w:rPr>
        <w:t xml:space="preserve"> faisceaux-route et croisement.</w:t>
      </w:r>
    </w:p>
    <w:p w14:paraId="290A2665" w14:textId="39225B20" w:rsidR="006B0733" w:rsidRPr="00A969F5" w:rsidRDefault="006B0733" w:rsidP="00734FE6">
      <w:pPr>
        <w:pStyle w:val="SingleTxtG"/>
        <w:ind w:left="2268"/>
      </w:pPr>
      <w:r w:rsidRPr="00A969F5">
        <w:rPr>
          <w:lang w:val="fr-FR"/>
        </w:rPr>
        <w:t>Points de mesure</w:t>
      </w:r>
      <w:r w:rsidR="00734FE6">
        <w:rPr>
          <w:lang w:val="fr-FR"/>
        </w:rPr>
        <w:t> </w:t>
      </w:r>
      <w:r w:rsidRPr="00A969F5">
        <w:rPr>
          <w:lang w:val="fr-FR"/>
        </w:rPr>
        <w:t>: 50</w:t>
      </w:r>
      <w:r w:rsidR="00734FE6">
        <w:rPr>
          <w:lang w:val="fr-FR"/>
        </w:rPr>
        <w:t> </w:t>
      </w:r>
      <w:r w:rsidRPr="00A969F5">
        <w:rPr>
          <w:lang w:val="fr-FR"/>
        </w:rPr>
        <w:t>R(L)</w:t>
      </w:r>
      <w:r>
        <w:rPr>
          <w:lang w:val="fr-FR"/>
        </w:rPr>
        <w:t xml:space="preserve"> </w:t>
      </w:r>
      <w:r w:rsidRPr="00A969F5">
        <w:rPr>
          <w:lang w:val="fr-FR"/>
        </w:rPr>
        <w:t>et 50</w:t>
      </w:r>
      <w:r w:rsidR="00734FE6">
        <w:rPr>
          <w:lang w:val="fr-FR"/>
        </w:rPr>
        <w:t> </w:t>
      </w:r>
      <w:r w:rsidRPr="00A969F5">
        <w:rPr>
          <w:lang w:val="fr-FR"/>
        </w:rPr>
        <w:t>V</w:t>
      </w:r>
      <w:r w:rsidRPr="007D786E">
        <w:rPr>
          <w:b/>
          <w:bCs/>
          <w:lang w:val="fr-FR"/>
        </w:rPr>
        <w:t>,</w:t>
      </w:r>
      <w:r w:rsidRPr="00A969F5">
        <w:rPr>
          <w:lang w:val="fr-FR"/>
        </w:rPr>
        <w:t xml:space="preserve"> s</w:t>
      </w:r>
      <w:r>
        <w:rPr>
          <w:lang w:val="fr-FR"/>
        </w:rPr>
        <w:t>’</w:t>
      </w:r>
      <w:r w:rsidRPr="00A969F5">
        <w:rPr>
          <w:lang w:val="fr-FR"/>
        </w:rPr>
        <w:t>il y a des systèmes optiques différents pour le faisceau-route et le faisceau-croisement dans le même projecteur. ».</w:t>
      </w:r>
    </w:p>
    <w:p w14:paraId="78C63B25" w14:textId="056FA8AB" w:rsidR="00F9573C" w:rsidRDefault="006B0733" w:rsidP="00734FE6">
      <w:pPr>
        <w:pStyle w:val="SingleTxtG"/>
        <w:rPr>
          <w:lang w:val="fr-FR"/>
        </w:rPr>
      </w:pPr>
      <w:r w:rsidRPr="00A2235D">
        <w:rPr>
          <w:i/>
          <w:iCs/>
          <w:lang w:val="fr-FR"/>
        </w:rPr>
        <w:t>Note de bas de page 4</w:t>
      </w:r>
      <w:r>
        <w:rPr>
          <w:lang w:val="fr-FR"/>
        </w:rPr>
        <w:t xml:space="preserve">, modification </w:t>
      </w:r>
      <w:r w:rsidRPr="00E223B1">
        <w:rPr>
          <w:lang w:val="fr-FR"/>
        </w:rPr>
        <w:t>sans objet en français</w:t>
      </w:r>
      <w:r>
        <w:rPr>
          <w:lang w:val="fr-FR"/>
        </w:rPr>
        <w:t>.</w:t>
      </w:r>
    </w:p>
    <w:p w14:paraId="517FC261" w14:textId="1255274B" w:rsidR="006B0733" w:rsidRPr="006B0733" w:rsidRDefault="006B0733" w:rsidP="006B073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0733" w:rsidRPr="006B0733" w:rsidSect="006B073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FFED" w14:textId="77777777" w:rsidR="00DB5F6B" w:rsidRDefault="00DB5F6B" w:rsidP="00F95C08">
      <w:pPr>
        <w:spacing w:line="240" w:lineRule="auto"/>
      </w:pPr>
    </w:p>
  </w:endnote>
  <w:endnote w:type="continuationSeparator" w:id="0">
    <w:p w14:paraId="2945B314" w14:textId="77777777" w:rsidR="00DB5F6B" w:rsidRPr="00AC3823" w:rsidRDefault="00DB5F6B" w:rsidP="00AC3823">
      <w:pPr>
        <w:pStyle w:val="Pieddepage"/>
      </w:pPr>
    </w:p>
  </w:endnote>
  <w:endnote w:type="continuationNotice" w:id="1">
    <w:p w14:paraId="30E6E024" w14:textId="77777777" w:rsidR="00DB5F6B" w:rsidRDefault="00DB5F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015F" w14:textId="7FAACD0E" w:rsidR="006B0733" w:rsidRPr="006B0733" w:rsidRDefault="006B0733" w:rsidP="006B0733">
    <w:pPr>
      <w:pStyle w:val="Pieddepage"/>
      <w:tabs>
        <w:tab w:val="right" w:pos="9638"/>
      </w:tabs>
    </w:pPr>
    <w:r w:rsidRPr="006B0733">
      <w:rPr>
        <w:b/>
        <w:sz w:val="18"/>
      </w:rPr>
      <w:fldChar w:fldCharType="begin"/>
    </w:r>
    <w:r w:rsidRPr="006B0733">
      <w:rPr>
        <w:b/>
        <w:sz w:val="18"/>
      </w:rPr>
      <w:instrText xml:space="preserve"> PAGE  \* MERGEFORMAT </w:instrText>
    </w:r>
    <w:r w:rsidRPr="006B0733">
      <w:rPr>
        <w:b/>
        <w:sz w:val="18"/>
      </w:rPr>
      <w:fldChar w:fldCharType="separate"/>
    </w:r>
    <w:r w:rsidRPr="006B0733">
      <w:rPr>
        <w:b/>
        <w:noProof/>
        <w:sz w:val="18"/>
      </w:rPr>
      <w:t>2</w:t>
    </w:r>
    <w:r w:rsidRPr="006B0733">
      <w:rPr>
        <w:b/>
        <w:sz w:val="18"/>
      </w:rPr>
      <w:fldChar w:fldCharType="end"/>
    </w:r>
    <w:r>
      <w:rPr>
        <w:b/>
        <w:sz w:val="18"/>
      </w:rPr>
      <w:tab/>
    </w:r>
    <w:r>
      <w:t>GE.23-25549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FE3F" w14:textId="7E66DCCA" w:rsidR="006B0733" w:rsidRPr="006B0733" w:rsidRDefault="006B0733" w:rsidP="006B0733">
    <w:pPr>
      <w:pStyle w:val="Pieddepage"/>
      <w:tabs>
        <w:tab w:val="right" w:pos="9638"/>
      </w:tabs>
      <w:rPr>
        <w:b/>
        <w:sz w:val="18"/>
      </w:rPr>
    </w:pPr>
    <w:r>
      <w:t>GE.23-25549</w:t>
    </w:r>
    <w:r>
      <w:tab/>
    </w:r>
    <w:r w:rsidRPr="006B0733">
      <w:rPr>
        <w:b/>
        <w:sz w:val="18"/>
      </w:rPr>
      <w:fldChar w:fldCharType="begin"/>
    </w:r>
    <w:r w:rsidRPr="006B0733">
      <w:rPr>
        <w:b/>
        <w:sz w:val="18"/>
      </w:rPr>
      <w:instrText xml:space="preserve"> PAGE  \* MERGEFORMAT </w:instrText>
    </w:r>
    <w:r w:rsidRPr="006B0733">
      <w:rPr>
        <w:b/>
        <w:sz w:val="18"/>
      </w:rPr>
      <w:fldChar w:fldCharType="separate"/>
    </w:r>
    <w:r w:rsidRPr="006B0733">
      <w:rPr>
        <w:b/>
        <w:noProof/>
        <w:sz w:val="18"/>
      </w:rPr>
      <w:t>3</w:t>
    </w:r>
    <w:r w:rsidRPr="006B07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7D88" w14:textId="3282E8A2" w:rsidR="007F20FA" w:rsidRPr="006B0733" w:rsidRDefault="006B0733" w:rsidP="006B073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849603B" wp14:editId="387F44B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23-25549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6475EA1" wp14:editId="7CF6E29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04539875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100124    100124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FEE8" w14:textId="77777777" w:rsidR="00DB5F6B" w:rsidRPr="00AC3823" w:rsidRDefault="00DB5F6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46140A" w14:textId="77777777" w:rsidR="00DB5F6B" w:rsidRPr="00AC3823" w:rsidRDefault="00DB5F6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EF5C40" w14:textId="77777777" w:rsidR="00DB5F6B" w:rsidRPr="00AC3823" w:rsidRDefault="00DB5F6B">
      <w:pPr>
        <w:spacing w:line="240" w:lineRule="auto"/>
        <w:rPr>
          <w:sz w:val="2"/>
          <w:szCs w:val="2"/>
        </w:rPr>
      </w:pPr>
    </w:p>
  </w:footnote>
  <w:footnote w:id="2">
    <w:p w14:paraId="0DC68C9C" w14:textId="41D85EF4" w:rsidR="006B0733" w:rsidRPr="006B0733" w:rsidRDefault="006B0733">
      <w:pPr>
        <w:pStyle w:val="Notedebasdepage"/>
      </w:pPr>
      <w:r>
        <w:rPr>
          <w:rStyle w:val="Appelnotedebasdep"/>
        </w:rPr>
        <w:tab/>
      </w:r>
      <w:r w:rsidRPr="006B073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939B" w14:textId="76A6BCB7" w:rsidR="006B0733" w:rsidRPr="006B0733" w:rsidRDefault="006B0733">
    <w:pPr>
      <w:pStyle w:val="En-tte"/>
    </w:pPr>
    <w:fldSimple w:instr=" TITLE  \* MERGEFORMAT ">
      <w:r>
        <w:t>ECE/TRANS/WP.29/2024/18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9BE5" w14:textId="004A7C79" w:rsidR="006B0733" w:rsidRPr="006B0733" w:rsidRDefault="006B0733" w:rsidP="006B0733">
    <w:pPr>
      <w:pStyle w:val="En-tte"/>
      <w:jc w:val="right"/>
    </w:pPr>
    <w:fldSimple w:instr=" TITLE  \* MERGEFORMAT ">
      <w:r>
        <w:t>ECE/TRANS/WP.29/2024/18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58091232">
    <w:abstractNumId w:val="12"/>
  </w:num>
  <w:num w:numId="2" w16cid:durableId="1597515855">
    <w:abstractNumId w:val="11"/>
  </w:num>
  <w:num w:numId="3" w16cid:durableId="676225477">
    <w:abstractNumId w:val="10"/>
  </w:num>
  <w:num w:numId="4" w16cid:durableId="115685040">
    <w:abstractNumId w:val="8"/>
  </w:num>
  <w:num w:numId="5" w16cid:durableId="1272736650">
    <w:abstractNumId w:val="3"/>
  </w:num>
  <w:num w:numId="6" w16cid:durableId="641425541">
    <w:abstractNumId w:val="2"/>
  </w:num>
  <w:num w:numId="7" w16cid:durableId="1250386139">
    <w:abstractNumId w:val="1"/>
  </w:num>
  <w:num w:numId="8" w16cid:durableId="1364162540">
    <w:abstractNumId w:val="0"/>
  </w:num>
  <w:num w:numId="9" w16cid:durableId="1682320891">
    <w:abstractNumId w:val="9"/>
  </w:num>
  <w:num w:numId="10" w16cid:durableId="1326591736">
    <w:abstractNumId w:val="7"/>
  </w:num>
  <w:num w:numId="11" w16cid:durableId="2010131177">
    <w:abstractNumId w:val="6"/>
  </w:num>
  <w:num w:numId="12" w16cid:durableId="74479819">
    <w:abstractNumId w:val="5"/>
  </w:num>
  <w:num w:numId="13" w16cid:durableId="2093818801">
    <w:abstractNumId w:val="4"/>
  </w:num>
  <w:num w:numId="14" w16cid:durableId="1329751017">
    <w:abstractNumId w:val="12"/>
  </w:num>
  <w:num w:numId="15" w16cid:durableId="1576210036">
    <w:abstractNumId w:val="11"/>
  </w:num>
  <w:num w:numId="16" w16cid:durableId="267812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6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B0733"/>
    <w:rsid w:val="0071601D"/>
    <w:rsid w:val="00734FE6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62149"/>
    <w:rsid w:val="00C97039"/>
    <w:rsid w:val="00D05787"/>
    <w:rsid w:val="00D3439C"/>
    <w:rsid w:val="00D7622E"/>
    <w:rsid w:val="00DB1831"/>
    <w:rsid w:val="00DB5F6B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1144B"/>
  <w15:docId w15:val="{B6762A60-8240-421D-A7F6-06E9DC06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073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B073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6B073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D2C3D-CEA5-41B1-82AE-1905BB3E471E}"/>
</file>

<file path=customXml/itemProps2.xml><?xml version="1.0" encoding="utf-8"?>
<ds:datastoreItem xmlns:ds="http://schemas.openxmlformats.org/officeDocument/2006/customXml" ds:itemID="{A99FBC65-AF84-4AB3-B37E-5C9A8824F6C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363</Words>
  <Characters>2016</Characters>
  <Application>Microsoft Office Word</Application>
  <DocSecurity>0</DocSecurity>
  <Lines>55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ECE/TRANS/WP.29/2024/18</vt:lpstr>
    </vt:vector>
  </TitlesOfParts>
  <Company>DCM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ECE/TRANS/WP.29/2024/18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2024-01-10T15:09:00Z</dcterms:created>
  <dcterms:modified xsi:type="dcterms:W3CDTF">2024-01-10T15:09:00Z</dcterms:modified>
</cp:coreProperties>
</file>