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4D6F4B" w14:paraId="5C271D30" w14:textId="77777777" w:rsidTr="00B20551">
        <w:trPr>
          <w:cantSplit/>
          <w:trHeight w:hRule="exact" w:val="851"/>
        </w:trPr>
        <w:tc>
          <w:tcPr>
            <w:tcW w:w="1276" w:type="dxa"/>
            <w:tcBorders>
              <w:bottom w:val="single" w:sz="4" w:space="0" w:color="auto"/>
            </w:tcBorders>
            <w:vAlign w:val="bottom"/>
          </w:tcPr>
          <w:p w14:paraId="1CC71D5A" w14:textId="77777777" w:rsidR="004D6F4B" w:rsidRDefault="004D6F4B" w:rsidP="004D6F4B">
            <w:pPr>
              <w:spacing w:after="80"/>
            </w:pPr>
          </w:p>
        </w:tc>
        <w:tc>
          <w:tcPr>
            <w:tcW w:w="2268" w:type="dxa"/>
            <w:tcBorders>
              <w:bottom w:val="single" w:sz="4" w:space="0" w:color="auto"/>
            </w:tcBorders>
            <w:vAlign w:val="bottom"/>
          </w:tcPr>
          <w:p w14:paraId="1DBDD98B" w14:textId="19D28C95" w:rsidR="004D6F4B" w:rsidRPr="00B97172" w:rsidRDefault="004D6F4B" w:rsidP="004D6F4B">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F66CA" w14:textId="49D5EAD5" w:rsidR="004D6F4B" w:rsidRPr="00D47EEA" w:rsidRDefault="004D6F4B" w:rsidP="004D6F4B">
            <w:pPr>
              <w:jc w:val="right"/>
            </w:pPr>
            <w:r w:rsidRPr="00374DA9">
              <w:rPr>
                <w:sz w:val="40"/>
              </w:rPr>
              <w:t>ECE</w:t>
            </w:r>
            <w:r>
              <w:t>/TRANS/WP.29/GRPE/2024/</w:t>
            </w:r>
            <w:r w:rsidR="00DC2829">
              <w:t>5</w:t>
            </w:r>
          </w:p>
        </w:tc>
      </w:tr>
      <w:tr w:rsidR="004D6F4B"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4E66BB0A" w:rsidR="004D6F4B" w:rsidRDefault="004D6F4B" w:rsidP="004D6F4B">
            <w:pPr>
              <w:spacing w:before="120"/>
            </w:pPr>
            <w:r>
              <w:rPr>
                <w:noProof/>
                <w:lang w:val="fr-CH" w:eastAsia="fr-CH"/>
              </w:rPr>
              <w:drawing>
                <wp:inline distT="0" distB="0" distL="0" distR="0" wp14:anchorId="56224061" wp14:editId="7B0CA998">
                  <wp:extent cx="714375" cy="590550"/>
                  <wp:effectExtent l="0" t="0" r="9525" b="0"/>
                  <wp:docPr id="34" name="Picture 34" descr="P5C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5C4T1#yI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49F07" w14:textId="2FD31CB0" w:rsidR="004D6F4B" w:rsidRPr="00D773DF" w:rsidRDefault="004D6F4B" w:rsidP="004D6F4B">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E4E4F5F" w14:textId="77777777" w:rsidR="004D6F4B" w:rsidRDefault="004D6F4B" w:rsidP="004D6F4B">
            <w:pPr>
              <w:spacing w:before="240" w:line="240" w:lineRule="exact"/>
            </w:pPr>
            <w:r>
              <w:t>Distr.: General</w:t>
            </w:r>
          </w:p>
          <w:p w14:paraId="7D47D051" w14:textId="50958ED6" w:rsidR="004D6F4B" w:rsidRDefault="003B0152" w:rsidP="004D6F4B">
            <w:pPr>
              <w:spacing w:line="240" w:lineRule="exact"/>
            </w:pPr>
            <w:r>
              <w:t>30</w:t>
            </w:r>
            <w:r w:rsidR="004D6F4B">
              <w:t xml:space="preserve"> </w:t>
            </w:r>
            <w:r w:rsidR="0004033A">
              <w:t>October</w:t>
            </w:r>
            <w:r w:rsidR="004D6F4B">
              <w:t xml:space="preserve"> 202</w:t>
            </w:r>
            <w:r w:rsidR="0004033A">
              <w:t>3</w:t>
            </w:r>
          </w:p>
          <w:p w14:paraId="470FA757" w14:textId="77777777" w:rsidR="004D6F4B" w:rsidRDefault="004D6F4B" w:rsidP="004D6F4B">
            <w:pPr>
              <w:spacing w:line="240" w:lineRule="exact"/>
            </w:pPr>
          </w:p>
          <w:p w14:paraId="07AC01A2" w14:textId="1B611B1F" w:rsidR="004D6F4B" w:rsidRDefault="004D6F4B" w:rsidP="004D6F4B">
            <w:pPr>
              <w:spacing w:line="240" w:lineRule="exact"/>
            </w:pPr>
            <w:r>
              <w:t>Original: English</w:t>
            </w:r>
          </w:p>
        </w:tc>
      </w:tr>
    </w:tbl>
    <w:p w14:paraId="523D2404" w14:textId="77777777" w:rsidR="004D6F4B" w:rsidRPr="007E2877" w:rsidRDefault="004D6F4B" w:rsidP="004D6F4B">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0E9B7DB4" w14:textId="77777777" w:rsidR="004D6F4B" w:rsidRPr="007E2877" w:rsidRDefault="004D6F4B" w:rsidP="004D6F4B">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7E322A78" w14:textId="77777777" w:rsidR="004D6F4B" w:rsidRPr="007E2877" w:rsidRDefault="004D6F4B" w:rsidP="004D6F4B">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659433C1" w14:textId="77777777" w:rsidR="004D6F4B" w:rsidRPr="007E2877" w:rsidRDefault="004D6F4B" w:rsidP="004D6F4B">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01925E31" w14:textId="67E233F8" w:rsidR="004D6F4B" w:rsidRPr="007E2877" w:rsidRDefault="004D6F4B" w:rsidP="004D6F4B">
      <w:pPr>
        <w:rPr>
          <w:rFonts w:eastAsia="MS Mincho"/>
          <w:b/>
          <w:lang w:eastAsia="en-US"/>
        </w:rPr>
      </w:pPr>
      <w:r>
        <w:rPr>
          <w:rFonts w:eastAsia="MS Mincho"/>
          <w:b/>
          <w:lang w:eastAsia="en-US"/>
        </w:rPr>
        <w:t>Ninetieth</w:t>
      </w:r>
      <w:r w:rsidRPr="007E2877">
        <w:rPr>
          <w:rFonts w:eastAsia="MS Mincho"/>
          <w:b/>
          <w:lang w:eastAsia="en-US"/>
        </w:rPr>
        <w:t xml:space="preserve"> session</w:t>
      </w:r>
    </w:p>
    <w:p w14:paraId="67342091" w14:textId="37137CF0" w:rsidR="004D6F4B" w:rsidRPr="007E2877" w:rsidRDefault="004D6F4B" w:rsidP="004D6F4B">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w:t>
      </w:r>
      <w:r w:rsidR="009D1860" w:rsidRPr="00885CEC">
        <w:rPr>
          <w:rFonts w:eastAsia="MS Mincho"/>
          <w:bCs/>
        </w:rPr>
        <w:t>–</w:t>
      </w:r>
      <w:r w:rsidRPr="007E2877">
        <w:rPr>
          <w:rFonts w:eastAsia="MS Mincho"/>
          <w:bCs/>
          <w:lang w:eastAsia="en-US"/>
        </w:rPr>
        <w:t xml:space="preserve">12 </w:t>
      </w:r>
      <w:r>
        <w:rPr>
          <w:rFonts w:eastAsia="MS Mincho"/>
          <w:bCs/>
          <w:lang w:eastAsia="en-US"/>
        </w:rPr>
        <w:t>January</w:t>
      </w:r>
      <w:r w:rsidRPr="007E2877">
        <w:rPr>
          <w:rFonts w:eastAsia="MS Mincho"/>
          <w:bCs/>
          <w:lang w:eastAsia="en-US"/>
        </w:rPr>
        <w:t xml:space="preserve"> 202</w:t>
      </w:r>
      <w:r>
        <w:rPr>
          <w:rFonts w:eastAsia="MS Mincho"/>
          <w:bCs/>
          <w:lang w:eastAsia="en-US"/>
        </w:rPr>
        <w:t>4</w:t>
      </w:r>
    </w:p>
    <w:p w14:paraId="55D23F4E" w14:textId="5B763431" w:rsidR="004D6F4B" w:rsidRPr="007E2877" w:rsidRDefault="004D6F4B" w:rsidP="004D6F4B">
      <w:pPr>
        <w:rPr>
          <w:rFonts w:eastAsia="MS Mincho"/>
          <w:lang w:eastAsia="en-US"/>
        </w:rPr>
      </w:pPr>
      <w:r w:rsidRPr="007E2877">
        <w:rPr>
          <w:rFonts w:eastAsia="MS Mincho"/>
          <w:lang w:eastAsia="en-US"/>
        </w:rPr>
        <w:t xml:space="preserve">Item </w:t>
      </w:r>
      <w:r>
        <w:rPr>
          <w:rFonts w:eastAsia="MS Mincho"/>
          <w:lang w:eastAsia="en-US"/>
        </w:rPr>
        <w:t>9</w:t>
      </w:r>
      <w:r w:rsidR="002A2422">
        <w:rPr>
          <w:rFonts w:eastAsia="MS Mincho"/>
          <w:lang w:eastAsia="en-US"/>
        </w:rPr>
        <w:t xml:space="preserve"> </w:t>
      </w:r>
      <w:r w:rsidRPr="007E2877">
        <w:rPr>
          <w:rFonts w:eastAsia="MS Mincho"/>
          <w:lang w:eastAsia="en-US"/>
        </w:rPr>
        <w:t>(a) of the provisional agenda</w:t>
      </w:r>
    </w:p>
    <w:p w14:paraId="7DD37676" w14:textId="77777777" w:rsidR="004D6F4B" w:rsidRPr="00242903" w:rsidRDefault="004D6F4B" w:rsidP="004D6F4B">
      <w:pPr>
        <w:rPr>
          <w:b/>
          <w:lang w:eastAsia="en-US"/>
        </w:rPr>
      </w:pPr>
      <w:r w:rsidRPr="00242903">
        <w:rPr>
          <w:b/>
          <w:lang w:eastAsia="en-US"/>
        </w:rPr>
        <w:t>Electric Vehicles and the Environment (EVE)</w:t>
      </w:r>
      <w:r>
        <w:rPr>
          <w:b/>
          <w:lang w:eastAsia="en-US"/>
        </w:rPr>
        <w:t>:</w:t>
      </w:r>
    </w:p>
    <w:p w14:paraId="347498FC" w14:textId="5D105DBB" w:rsidR="004D6F4B" w:rsidRDefault="006755D1" w:rsidP="004D6F4B">
      <w:pPr>
        <w:rPr>
          <w:b/>
          <w:lang w:eastAsia="en-US"/>
        </w:rPr>
      </w:pPr>
      <w:r w:rsidRPr="006755D1">
        <w:rPr>
          <w:b/>
          <w:lang w:eastAsia="en-US"/>
        </w:rPr>
        <w:t>UN GTR No. 21 (DEVP) and 22 (In-Vehicle Battery Durability)</w:t>
      </w:r>
    </w:p>
    <w:p w14:paraId="781DC8CB" w14:textId="6A9B7177" w:rsidR="004D6F4B" w:rsidRPr="008A32EB" w:rsidRDefault="004D6F4B" w:rsidP="004D6F4B">
      <w:pPr>
        <w:spacing w:before="360" w:after="240"/>
        <w:ind w:left="1168" w:right="1134"/>
        <w:jc w:val="both"/>
        <w:rPr>
          <w:b/>
          <w:bCs/>
          <w:lang w:eastAsia="en-US"/>
        </w:rPr>
      </w:pPr>
      <w:r w:rsidRPr="008A32EB">
        <w:rPr>
          <w:b/>
          <w:bCs/>
          <w:sz w:val="28"/>
          <w:szCs w:val="28"/>
          <w:lang w:eastAsia="en-US"/>
        </w:rPr>
        <w:t xml:space="preserve">Proposal for </w:t>
      </w:r>
      <w:r>
        <w:rPr>
          <w:b/>
          <w:bCs/>
          <w:sz w:val="28"/>
          <w:szCs w:val="28"/>
          <w:lang w:eastAsia="en-US"/>
        </w:rPr>
        <w:t xml:space="preserve">a new </w:t>
      </w:r>
      <w:r w:rsidR="00DC2829">
        <w:rPr>
          <w:b/>
          <w:bCs/>
          <w:sz w:val="28"/>
          <w:szCs w:val="28"/>
          <w:lang w:eastAsia="en-US"/>
        </w:rPr>
        <w:t xml:space="preserve">Amendment to </w:t>
      </w:r>
      <w:r>
        <w:rPr>
          <w:b/>
          <w:bCs/>
          <w:sz w:val="28"/>
          <w:szCs w:val="28"/>
          <w:lang w:eastAsia="en-US"/>
        </w:rPr>
        <w:t xml:space="preserve">UN GTR No. 21 on the </w:t>
      </w:r>
      <w:r w:rsidRPr="008A32EB">
        <w:rPr>
          <w:b/>
          <w:bCs/>
          <w:sz w:val="28"/>
          <w:szCs w:val="28"/>
          <w:lang w:eastAsia="en-US"/>
        </w:rPr>
        <w:t>determination of system power of hybrid electric vehicles and of pure electric vehicles having more than one electric machine for propulsion</w:t>
      </w:r>
      <w:r>
        <w:rPr>
          <w:b/>
          <w:bCs/>
          <w:sz w:val="28"/>
          <w:szCs w:val="28"/>
          <w:lang w:eastAsia="en-US"/>
        </w:rPr>
        <w:t xml:space="preserve"> - Determination of Electrified Vehicle Power (DEVP)</w:t>
      </w:r>
    </w:p>
    <w:p w14:paraId="29AD1E5D" w14:textId="38D22BAB" w:rsidR="004D6F4B" w:rsidRPr="008A32EB" w:rsidRDefault="004D6F4B" w:rsidP="004D6F4B">
      <w:pPr>
        <w:spacing w:before="360" w:after="240"/>
        <w:ind w:left="1168"/>
        <w:rPr>
          <w:b/>
          <w:bCs/>
          <w:sz w:val="24"/>
          <w:szCs w:val="24"/>
          <w:lang w:eastAsia="en-US"/>
        </w:rPr>
      </w:pPr>
      <w:r w:rsidRPr="008A32EB">
        <w:rPr>
          <w:b/>
          <w:bCs/>
          <w:sz w:val="24"/>
          <w:szCs w:val="24"/>
          <w:lang w:val="x-none" w:eastAsia="en-US"/>
        </w:rPr>
        <w:t xml:space="preserve">Submitted by the </w:t>
      </w:r>
      <w:r w:rsidRPr="008A32EB">
        <w:rPr>
          <w:b/>
          <w:bCs/>
          <w:sz w:val="24"/>
          <w:szCs w:val="24"/>
          <w:lang w:eastAsia="en-US"/>
        </w:rPr>
        <w:t>Informal Working Group on Electric Vehicles and the Environment (EVE)</w:t>
      </w:r>
      <w:r w:rsidR="004B3D5D">
        <w:rPr>
          <w:rFonts w:ascii="ZWAdobeF" w:hAnsi="ZWAdobeF" w:cs="ZWAdobeF"/>
          <w:bCs/>
          <w:sz w:val="2"/>
          <w:szCs w:val="2"/>
          <w:lang w:eastAsia="en-US"/>
        </w:rPr>
        <w:t>0F</w:t>
      </w:r>
      <w:r w:rsidRPr="008A32EB">
        <w:rPr>
          <w:b/>
          <w:bCs/>
          <w:sz w:val="24"/>
          <w:szCs w:val="24"/>
          <w:lang w:eastAsia="en-US"/>
        </w:rPr>
        <w:footnoteReference w:customMarkFollows="1" w:id="2"/>
        <w:t>*</w:t>
      </w:r>
    </w:p>
    <w:p w14:paraId="7172B11F" w14:textId="525A57AF" w:rsidR="004D6F4B" w:rsidRPr="008A32EB" w:rsidRDefault="00D93951" w:rsidP="004D6F4B">
      <w:pPr>
        <w:spacing w:after="120"/>
        <w:ind w:left="1170" w:right="1134"/>
        <w:jc w:val="both"/>
      </w:pPr>
      <w:r>
        <w:t xml:space="preserve">This document proposes a new Amendment to UN GTR No. 21, as a consolidated version. </w:t>
      </w:r>
      <w:r w:rsidR="004D6F4B" w:rsidRPr="008A32EB">
        <w:t xml:space="preserve">The text </w:t>
      </w:r>
      <w:r w:rsidR="004D6F4B" w:rsidRPr="008A32EB">
        <w:rPr>
          <w:spacing w:val="-2"/>
        </w:rPr>
        <w:t>reproduced</w:t>
      </w:r>
      <w:r w:rsidR="004D6F4B" w:rsidRPr="008A32EB">
        <w:t xml:space="preserve"> below was prepared by the Informal Working Group (IWG) on Electric Vehicles and the Environment (EVE) </w:t>
      </w:r>
      <w:r w:rsidR="004D6F4B">
        <w:t xml:space="preserve">following the authorization given by WP.29/AC.3 to </w:t>
      </w:r>
      <w:r w:rsidR="002E3984">
        <w:t>continuously improve</w:t>
      </w:r>
      <w:r w:rsidR="004D6F4B">
        <w:t xml:space="preserve"> this UN GTR (</w:t>
      </w:r>
      <w:r w:rsidR="004D6F4B" w:rsidRPr="00C21FA2">
        <w:t>ECE/TRANS/WP.29/AC.3/53/Rev.1</w:t>
      </w:r>
      <w:r w:rsidR="004D6F4B">
        <w:t>)</w:t>
      </w:r>
      <w:r w:rsidR="004D6F4B" w:rsidRPr="008A32EB">
        <w:t xml:space="preserve">. </w:t>
      </w:r>
      <w:r w:rsidR="00E569E0" w:rsidRPr="00985638">
        <w:t xml:space="preserve">This is a clean version ; the modifications to the current text of the </w:t>
      </w:r>
      <w:r w:rsidR="00E569E0">
        <w:t>UN GTR</w:t>
      </w:r>
      <w:r w:rsidR="00E569E0" w:rsidRPr="00985638">
        <w:t xml:space="preserve"> can be found on the webpage of the corresponding GRPE session.</w:t>
      </w:r>
    </w:p>
    <w:p w14:paraId="5F47A893" w14:textId="77777777" w:rsidR="00511338" w:rsidRDefault="00511338" w:rsidP="00511338">
      <w:pPr>
        <w:jc w:val="center"/>
        <w:rPr>
          <w:b/>
          <w:bCs/>
        </w:rPr>
      </w:pPr>
    </w:p>
    <w:p w14:paraId="76CFA955" w14:textId="16CB65FA" w:rsidR="008A32EB" w:rsidRPr="008A32EB" w:rsidRDefault="008A32EB" w:rsidP="00242903">
      <w:pPr>
        <w:keepNext/>
        <w:keepLines/>
        <w:tabs>
          <w:tab w:val="right" w:pos="851"/>
        </w:tabs>
        <w:spacing w:before="360" w:after="240" w:line="300" w:lineRule="exact"/>
        <w:ind w:left="1134" w:right="1134" w:hanging="1134"/>
        <w:rPr>
          <w:b/>
          <w:sz w:val="28"/>
        </w:rPr>
      </w:pPr>
      <w:r w:rsidRPr="00232956">
        <w:rPr>
          <w:sz w:val="28"/>
          <w:highlight w:val="yellow"/>
        </w:rPr>
        <w:br w:type="page"/>
      </w:r>
      <w:r w:rsidRPr="008A32EB">
        <w:rPr>
          <w:b/>
          <w:sz w:val="28"/>
        </w:rPr>
        <w:lastRenderedPageBreak/>
        <w:tab/>
      </w:r>
      <w:r w:rsidRPr="008A32EB">
        <w:rPr>
          <w:b/>
          <w:sz w:val="28"/>
        </w:rPr>
        <w:tab/>
      </w:r>
      <w:r w:rsidR="00F05771">
        <w:rPr>
          <w:b/>
          <w:sz w:val="28"/>
        </w:rPr>
        <w:t xml:space="preserve">UN </w:t>
      </w:r>
      <w:r w:rsidR="00D67B95">
        <w:rPr>
          <w:b/>
          <w:sz w:val="28"/>
        </w:rPr>
        <w:t>Global Technical Regulation</w:t>
      </w:r>
      <w:r w:rsidR="00630F92">
        <w:rPr>
          <w:b/>
          <w:sz w:val="28"/>
        </w:rPr>
        <w:t xml:space="preserve"> </w:t>
      </w:r>
      <w:r w:rsidR="00242903" w:rsidRPr="00242903">
        <w:rPr>
          <w:b/>
          <w:sz w:val="28"/>
        </w:rPr>
        <w:t>on the determination of system power of hybrid electric vehicles and of pure electric vehicles having more than one electric machine for propulsion</w:t>
      </w:r>
      <w:r w:rsidR="00242903">
        <w:rPr>
          <w:b/>
          <w:sz w:val="28"/>
        </w:rPr>
        <w:t xml:space="preserve"> - </w:t>
      </w:r>
      <w:r w:rsidR="00242903" w:rsidRPr="00242903">
        <w:rPr>
          <w:b/>
          <w:sz w:val="28"/>
        </w:rPr>
        <w:t>Determination of Electrified Vehicle Power (DEVP)</w:t>
      </w:r>
      <w:r w:rsidR="00816C8F">
        <w:rPr>
          <w:b/>
          <w:sz w:val="28"/>
        </w:rPr>
        <w:t xml:space="preserve"> </w:t>
      </w:r>
    </w:p>
    <w:p w14:paraId="17A01A5E" w14:textId="56C78021" w:rsidR="00FE0111" w:rsidRDefault="00FE0111" w:rsidP="00242903">
      <w:pPr>
        <w:spacing w:after="120"/>
        <w:rPr>
          <w:sz w:val="28"/>
        </w:rPr>
      </w:pPr>
      <w:r>
        <w:rPr>
          <w:sz w:val="28"/>
        </w:rPr>
        <w:t>Contents</w:t>
      </w:r>
    </w:p>
    <w:p w14:paraId="74203E9E" w14:textId="1E410661" w:rsidR="00FE0111" w:rsidRDefault="00FE0111" w:rsidP="00242903">
      <w:pPr>
        <w:tabs>
          <w:tab w:val="right" w:pos="9638"/>
        </w:tabs>
        <w:spacing w:after="120"/>
        <w:ind w:left="283"/>
        <w:rPr>
          <w:sz w:val="18"/>
        </w:rPr>
      </w:pPr>
      <w:r>
        <w:rPr>
          <w:i/>
          <w:sz w:val="18"/>
        </w:rPr>
        <w:tab/>
        <w:t>Page</w:t>
      </w:r>
    </w:p>
    <w:p w14:paraId="140F35A0" w14:textId="6F62230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FE0111" w:rsidRPr="00EF2EAE">
        <w:rPr>
          <w:rFonts w:eastAsia="MS Mincho"/>
          <w:lang w:eastAsia="en-US"/>
        </w:rPr>
        <w:t>I.</w:t>
      </w:r>
      <w:r w:rsidR="00FE0111" w:rsidRPr="00EF2EAE">
        <w:rPr>
          <w:rFonts w:eastAsia="MS Mincho"/>
          <w:lang w:eastAsia="en-US"/>
        </w:rPr>
        <w:tab/>
        <w:t>Statement of technical rationale and justification</w:t>
      </w:r>
      <w:r w:rsidR="00FE0111" w:rsidRPr="00EF2EAE">
        <w:rPr>
          <w:rFonts w:eastAsia="MS Mincho"/>
          <w:webHidden/>
          <w:lang w:eastAsia="en-US"/>
        </w:rPr>
        <w:tab/>
      </w:r>
      <w:r w:rsidR="00112DC5">
        <w:rPr>
          <w:rFonts w:eastAsia="MS Mincho"/>
          <w:webHidden/>
          <w:lang w:eastAsia="en-US"/>
        </w:rPr>
        <w:tab/>
      </w:r>
      <w:r w:rsidR="004945AD">
        <w:rPr>
          <w:rFonts w:eastAsia="MS Mincho"/>
          <w:webHidden/>
          <w:lang w:eastAsia="en-US"/>
        </w:rPr>
        <w:t>3</w:t>
      </w:r>
    </w:p>
    <w:p w14:paraId="26890947" w14:textId="6192F86D"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A</w:t>
      </w:r>
      <w:r w:rsidR="00FE0111" w:rsidRPr="00EF2EAE">
        <w:rPr>
          <w:rFonts w:eastAsia="MS Mincho"/>
          <w:lang w:eastAsia="en-US"/>
        </w:rPr>
        <w:t>.</w:t>
      </w:r>
      <w:r w:rsidR="00FE0111" w:rsidRPr="00EF2EAE">
        <w:rPr>
          <w:rFonts w:eastAsia="MS Mincho"/>
          <w:lang w:eastAsia="en-US"/>
        </w:rPr>
        <w:tab/>
        <w:t>Introduction</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084FBCDF" w14:textId="1ABF6A8C"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B</w:t>
      </w:r>
      <w:r w:rsidR="00FE0111" w:rsidRPr="00EF2EAE">
        <w:rPr>
          <w:rFonts w:eastAsia="MS Mincho"/>
          <w:lang w:eastAsia="en-US"/>
        </w:rPr>
        <w:t>.</w:t>
      </w:r>
      <w:r w:rsidR="00FE0111" w:rsidRPr="00EF2EAE">
        <w:rPr>
          <w:rFonts w:eastAsia="MS Mincho"/>
          <w:lang w:eastAsia="en-US"/>
        </w:rPr>
        <w:tab/>
        <w:t>Technical background</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760D6FA8" w14:textId="24898BAB"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C</w:t>
      </w:r>
      <w:r w:rsidR="00FE0111" w:rsidRPr="00EF2EAE">
        <w:rPr>
          <w:rFonts w:eastAsia="MS Mincho"/>
          <w:lang w:eastAsia="en-US"/>
        </w:rPr>
        <w:t>.</w:t>
      </w:r>
      <w:r w:rsidR="00FE0111" w:rsidRPr="00EF2EAE">
        <w:rPr>
          <w:rFonts w:eastAsia="MS Mincho"/>
          <w:lang w:eastAsia="en-US"/>
        </w:rPr>
        <w:tab/>
        <w:t>Technical rationale and justification</w:t>
      </w:r>
      <w:r w:rsidR="00FE0111" w:rsidRPr="00EF2EAE">
        <w:rPr>
          <w:rFonts w:eastAsia="MS Mincho"/>
          <w:webHidden/>
          <w:lang w:eastAsia="en-US"/>
        </w:rPr>
        <w:tab/>
      </w:r>
      <w:r>
        <w:rPr>
          <w:rFonts w:eastAsia="MS Mincho"/>
          <w:webHidden/>
          <w:lang w:eastAsia="en-US"/>
        </w:rPr>
        <w:tab/>
      </w:r>
      <w:r w:rsidR="00CA3315">
        <w:rPr>
          <w:rFonts w:eastAsia="MS Mincho"/>
          <w:webHidden/>
          <w:lang w:eastAsia="en-US"/>
        </w:rPr>
        <w:t>19</w:t>
      </w:r>
    </w:p>
    <w:p w14:paraId="7C816628" w14:textId="31AE04A8"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D</w:t>
      </w:r>
      <w:r w:rsidR="00FE0111" w:rsidRPr="00EF2EAE">
        <w:rPr>
          <w:rFonts w:eastAsia="MS Mincho"/>
          <w:lang w:eastAsia="en-US"/>
        </w:rPr>
        <w:t>.</w:t>
      </w:r>
      <w:r w:rsidR="00FE0111" w:rsidRPr="00EF2EAE">
        <w:rPr>
          <w:rFonts w:eastAsia="MS Mincho"/>
          <w:lang w:eastAsia="en-US"/>
        </w:rPr>
        <w:tab/>
        <w:t>Technical feasibility, anticipated costs and benefits</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1C2CAF">
        <w:rPr>
          <w:rFonts w:eastAsia="MS Mincho"/>
          <w:lang w:eastAsia="en-US"/>
        </w:rPr>
        <w:t>4</w:t>
      </w:r>
    </w:p>
    <w:p w14:paraId="0B38FC8D" w14:textId="1401887B"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t>II</w:t>
      </w:r>
      <w:r w:rsidR="00FE0111" w:rsidRPr="00EF2EAE">
        <w:rPr>
          <w:rFonts w:eastAsia="MS Mincho"/>
          <w:lang w:eastAsia="en-US"/>
        </w:rPr>
        <w:t>.</w:t>
      </w:r>
      <w:r w:rsidR="00FE0111" w:rsidRPr="00EF2EAE">
        <w:rPr>
          <w:rFonts w:eastAsia="MS Mincho"/>
          <w:lang w:eastAsia="en-US"/>
        </w:rPr>
        <w:tab/>
        <w:t xml:space="preserve">Text of the </w:t>
      </w:r>
      <w:r w:rsidR="0070698C">
        <w:rPr>
          <w:rFonts w:eastAsia="MS Mincho"/>
          <w:lang w:eastAsia="en-US"/>
        </w:rPr>
        <w:t>GTR</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1C2CAF">
        <w:rPr>
          <w:rFonts w:eastAsia="MS Mincho"/>
          <w:lang w:eastAsia="en-US"/>
        </w:rPr>
        <w:t>5</w:t>
      </w:r>
    </w:p>
    <w:p w14:paraId="243D75FB" w14:textId="6218A36E" w:rsidR="00FE0111" w:rsidRPr="00FE0111" w:rsidRDefault="00EF2EAE" w:rsidP="00B52BFB">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1.</w:t>
      </w:r>
      <w:r w:rsidR="00FE0111" w:rsidRPr="00FE0111">
        <w:rPr>
          <w:rFonts w:eastAsia="MS Mincho"/>
          <w:lang w:eastAsia="en-US"/>
        </w:rPr>
        <w:tab/>
        <w:t>Purpose</w:t>
      </w:r>
      <w:r>
        <w:rPr>
          <w:rFonts w:eastAsia="MS Mincho"/>
          <w:lang w:eastAsia="en-US"/>
        </w:rPr>
        <w:tab/>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1C2CAF">
        <w:rPr>
          <w:rFonts w:eastAsia="MS Mincho"/>
          <w:lang w:eastAsia="en-US"/>
        </w:rPr>
        <w:t>5</w:t>
      </w:r>
    </w:p>
    <w:p w14:paraId="64E3DFF8" w14:textId="2231A55F"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2.</w:t>
      </w:r>
      <w:r w:rsidR="00FE0111" w:rsidRPr="00FE0111">
        <w:rPr>
          <w:rFonts w:eastAsia="MS Mincho"/>
          <w:lang w:eastAsia="en-US"/>
        </w:rPr>
        <w:tab/>
        <w:t>Scope and application</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1C2CAF">
        <w:rPr>
          <w:rFonts w:eastAsia="MS Mincho"/>
          <w:lang w:eastAsia="en-US"/>
        </w:rPr>
        <w:t>5</w:t>
      </w:r>
    </w:p>
    <w:p w14:paraId="1514195E" w14:textId="103B04D3"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3.</w:t>
      </w:r>
      <w:r w:rsidR="00FE0111" w:rsidRPr="00FE0111">
        <w:rPr>
          <w:rFonts w:eastAsia="MS Mincho"/>
          <w:lang w:eastAsia="en-US"/>
        </w:rPr>
        <w:tab/>
        <w:t>Definitions</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1C2CAF">
        <w:rPr>
          <w:rFonts w:eastAsia="MS Mincho"/>
          <w:lang w:eastAsia="en-US"/>
        </w:rPr>
        <w:t>5</w:t>
      </w:r>
    </w:p>
    <w:p w14:paraId="31153F3D" w14:textId="49ADC503"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4.</w:t>
      </w:r>
      <w:r w:rsidR="00FE0111" w:rsidRPr="00FE0111">
        <w:rPr>
          <w:rFonts w:eastAsia="MS Mincho"/>
          <w:lang w:eastAsia="en-US"/>
        </w:rPr>
        <w:tab/>
        <w:t>Abbreviations</w:t>
      </w:r>
      <w:r w:rsidR="00FE0111" w:rsidRPr="00FE0111">
        <w:rPr>
          <w:rFonts w:eastAsia="MS Mincho"/>
          <w:webHidden/>
          <w:lang w:eastAsia="en-US"/>
        </w:rPr>
        <w:tab/>
      </w:r>
      <w:r>
        <w:rPr>
          <w:rFonts w:eastAsia="MS Mincho"/>
          <w:webHidden/>
          <w:lang w:eastAsia="en-US"/>
        </w:rPr>
        <w:tab/>
      </w:r>
      <w:r w:rsidR="00B52BFB">
        <w:rPr>
          <w:rFonts w:eastAsia="MS Mincho"/>
          <w:lang w:eastAsia="en-US"/>
        </w:rPr>
        <w:t>2</w:t>
      </w:r>
      <w:r w:rsidR="006545A3">
        <w:rPr>
          <w:rFonts w:eastAsia="MS Mincho"/>
          <w:lang w:eastAsia="en-US"/>
        </w:rPr>
        <w:t>8</w:t>
      </w:r>
    </w:p>
    <w:p w14:paraId="1727C3C3" w14:textId="05C6754D"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5.</w:t>
      </w:r>
      <w:r w:rsidR="00FE0111" w:rsidRPr="00FE0111">
        <w:rPr>
          <w:rFonts w:eastAsia="MS Mincho"/>
          <w:lang w:eastAsia="en-US"/>
        </w:rPr>
        <w:tab/>
        <w:t>Test conditions</w:t>
      </w:r>
      <w:r w:rsidR="00FE0111" w:rsidRPr="00FE0111">
        <w:rPr>
          <w:rFonts w:eastAsia="MS Mincho"/>
          <w:webHidden/>
          <w:lang w:eastAsia="en-US"/>
        </w:rPr>
        <w:tab/>
      </w:r>
      <w:r>
        <w:rPr>
          <w:rFonts w:eastAsia="MS Mincho"/>
          <w:webHidden/>
          <w:lang w:eastAsia="en-US"/>
        </w:rPr>
        <w:tab/>
      </w:r>
      <w:r w:rsidR="00B52BFB">
        <w:rPr>
          <w:rFonts w:eastAsia="MS Mincho"/>
          <w:webHidden/>
          <w:lang w:eastAsia="en-US"/>
        </w:rPr>
        <w:t>2</w:t>
      </w:r>
      <w:r w:rsidR="006545A3">
        <w:rPr>
          <w:rFonts w:eastAsia="MS Mincho"/>
          <w:lang w:eastAsia="en-US"/>
        </w:rPr>
        <w:t>8</w:t>
      </w:r>
    </w:p>
    <w:p w14:paraId="54C246CC" w14:textId="669157E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r w:rsidR="00FE0111" w:rsidRPr="00FE0111">
        <w:rPr>
          <w:rFonts w:eastAsia="MS Mincho"/>
          <w:lang w:eastAsia="en-US"/>
        </w:rPr>
        <w:t>6.</w:t>
      </w:r>
      <w:r w:rsidR="00FE0111" w:rsidRPr="00FE0111">
        <w:rPr>
          <w:rFonts w:eastAsia="MS Mincho"/>
          <w:lang w:eastAsia="en-US"/>
        </w:rPr>
        <w:tab/>
        <w:t>Test procedure</w:t>
      </w:r>
      <w:r w:rsidR="00FE0111" w:rsidRPr="00FE0111">
        <w:rPr>
          <w:rFonts w:eastAsia="MS Mincho"/>
          <w:webHidden/>
          <w:lang w:eastAsia="en-US"/>
        </w:rPr>
        <w:tab/>
      </w:r>
      <w:r>
        <w:rPr>
          <w:rFonts w:eastAsia="MS Mincho"/>
          <w:webHidden/>
          <w:lang w:eastAsia="en-US"/>
        </w:rPr>
        <w:tab/>
      </w:r>
      <w:r w:rsidR="00FE0111" w:rsidRPr="00FE0111">
        <w:rPr>
          <w:rFonts w:eastAsia="MS Mincho"/>
          <w:noProof/>
          <w:webHidden/>
          <w:lang w:eastAsia="en-US"/>
        </w:rPr>
        <w:t>3</w:t>
      </w:r>
      <w:r w:rsidR="006545A3">
        <w:rPr>
          <w:rFonts w:eastAsia="MS Mincho"/>
          <w:lang w:eastAsia="en-US"/>
        </w:rPr>
        <w:t>0</w:t>
      </w:r>
    </w:p>
    <w:p w14:paraId="504AB6CE" w14:textId="43F7276E" w:rsidR="00FE0111" w:rsidRPr="00FE0111" w:rsidRDefault="00112DC5"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7C3E127A" w14:textId="77777777"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7457BD3D" w14:textId="46088709"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rsidR="006545A3">
        <w:t>0</w:t>
      </w:r>
    </w:p>
    <w:p w14:paraId="7805B27C" w14:textId="77777777" w:rsidR="00FE0111" w:rsidRDefault="00FE0111">
      <w:pPr>
        <w:suppressAutoHyphens w:val="0"/>
        <w:spacing w:line="240" w:lineRule="auto"/>
        <w:rPr>
          <w:b/>
          <w:sz w:val="28"/>
          <w:lang w:eastAsia="en-US"/>
        </w:rPr>
      </w:pPr>
      <w:r>
        <w:rPr>
          <w:b/>
          <w:sz w:val="28"/>
          <w:lang w:eastAsia="en-US"/>
        </w:rPr>
        <w:br w:type="page"/>
      </w:r>
    </w:p>
    <w:p w14:paraId="0D9D422D" w14:textId="316D5AF9" w:rsidR="008A32EB" w:rsidRPr="008A32EB" w:rsidRDefault="00F76004" w:rsidP="00F76004">
      <w:pPr>
        <w:pStyle w:val="HChG"/>
        <w:rPr>
          <w:lang w:eastAsia="en-US"/>
        </w:rPr>
      </w:pPr>
      <w:r>
        <w:rPr>
          <w:lang w:eastAsia="en-US"/>
        </w:rPr>
        <w:lastRenderedPageBreak/>
        <w:tab/>
      </w:r>
      <w:r w:rsidR="008319CC" w:rsidRPr="008A32EB">
        <w:rPr>
          <w:lang w:eastAsia="en-US"/>
        </w:rPr>
        <w:t>I.</w:t>
      </w:r>
      <w:r w:rsidR="008319CC" w:rsidRPr="008A32EB">
        <w:rPr>
          <w:lang w:eastAsia="en-US"/>
        </w:rPr>
        <w:tab/>
      </w:r>
      <w:r w:rsidR="008A32EB" w:rsidRPr="008A32EB">
        <w:rPr>
          <w:lang w:eastAsia="en-US"/>
        </w:rPr>
        <w:t>Statement of technical rationale and justification</w:t>
      </w:r>
    </w:p>
    <w:p w14:paraId="65006707" w14:textId="4B47D268" w:rsidR="008A32EB" w:rsidRPr="008A32EB" w:rsidRDefault="00F76004" w:rsidP="00F76004">
      <w:pPr>
        <w:pStyle w:val="H1G"/>
        <w:rPr>
          <w:lang w:eastAsia="en-US"/>
        </w:rPr>
      </w:pPr>
      <w:r>
        <w:rPr>
          <w:lang w:eastAsia="en-US"/>
        </w:rPr>
        <w:tab/>
      </w:r>
      <w:r w:rsidR="008319CC" w:rsidRPr="008A32EB">
        <w:rPr>
          <w:lang w:eastAsia="en-US"/>
        </w:rPr>
        <w:t>A.</w:t>
      </w:r>
      <w:r w:rsidR="008319CC" w:rsidRPr="008A32EB">
        <w:rPr>
          <w:lang w:eastAsia="en-US"/>
        </w:rPr>
        <w:tab/>
      </w:r>
      <w:r w:rsidR="008A32EB" w:rsidRPr="008A32EB">
        <w:rPr>
          <w:lang w:eastAsia="en-US"/>
        </w:rPr>
        <w:t>Introduction</w:t>
      </w:r>
    </w:p>
    <w:p w14:paraId="5B7D579A"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72968389"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0" w:name="_Hlk16586249"/>
      <w:r w:rsidR="008A32EB" w:rsidRPr="008A32EB">
        <w:rPr>
          <w:szCs w:val="24"/>
        </w:rPr>
        <w:t xml:space="preserve"> </w:t>
      </w:r>
      <w:bookmarkEnd w:id="0"/>
      <w:r w:rsidR="008A32EB"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134121BF"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44B86358"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70C80154"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43E7F5F7"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34D3E7B6"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17B410FA" w14:textId="0C45004A" w:rsidR="008A32EB" w:rsidRPr="008A32EB" w:rsidRDefault="00F76004" w:rsidP="00F76004">
      <w:pPr>
        <w:pStyle w:val="H1G"/>
        <w:rPr>
          <w:lang w:eastAsia="en-US"/>
        </w:rPr>
      </w:pPr>
      <w:r>
        <w:rPr>
          <w:lang w:eastAsia="en-US"/>
        </w:rPr>
        <w:tab/>
      </w:r>
      <w:r w:rsidR="00C04D7C">
        <w:rPr>
          <w:lang w:eastAsia="en-US"/>
        </w:rPr>
        <w:t>B</w:t>
      </w:r>
      <w:r w:rsidR="008319CC" w:rsidRPr="008A32EB">
        <w:rPr>
          <w:lang w:eastAsia="en-US"/>
        </w:rPr>
        <w:t>.</w:t>
      </w:r>
      <w:r w:rsidR="008319CC" w:rsidRPr="008A32EB">
        <w:rPr>
          <w:lang w:eastAsia="en-US"/>
        </w:rPr>
        <w:tab/>
      </w:r>
      <w:r>
        <w:rPr>
          <w:lang w:eastAsia="en-US"/>
        </w:rPr>
        <w:tab/>
      </w:r>
      <w:r w:rsidR="008A32EB" w:rsidRPr="008A32EB">
        <w:rPr>
          <w:lang w:eastAsia="en-US"/>
        </w:rPr>
        <w:t xml:space="preserve">Technical </w:t>
      </w:r>
      <w:r w:rsidR="00424AFA">
        <w:rPr>
          <w:lang w:eastAsia="en-US"/>
        </w:rPr>
        <w:t>b</w:t>
      </w:r>
      <w:r w:rsidR="008A32EB" w:rsidRPr="008A32EB">
        <w:rPr>
          <w:lang w:eastAsia="en-US"/>
        </w:rPr>
        <w:t>ackground</w:t>
      </w:r>
    </w:p>
    <w:p w14:paraId="71FC0947" w14:textId="1367D02D" w:rsidR="008A32EB" w:rsidRPr="008A32EB" w:rsidRDefault="00F76004" w:rsidP="00F76004">
      <w:pPr>
        <w:pStyle w:val="H23G"/>
      </w:pPr>
      <w:r>
        <w:tab/>
      </w:r>
      <w:r w:rsidR="008A32EB" w:rsidRPr="00D55EE3">
        <w:t>1</w:t>
      </w:r>
      <w:r w:rsidR="000D2FAC">
        <w:t>.</w:t>
      </w:r>
      <w:r w:rsidR="008A32EB" w:rsidRPr="00D55EE3">
        <w:tab/>
        <w:t>Primary technical challenges</w:t>
      </w:r>
    </w:p>
    <w:p w14:paraId="6CFCED6A" w14:textId="55DEC5DA" w:rsidR="008A32EB" w:rsidRPr="008A32EB" w:rsidRDefault="00C04D7C" w:rsidP="008319CC">
      <w:pPr>
        <w:spacing w:after="120"/>
        <w:ind w:left="1134" w:right="1134"/>
        <w:jc w:val="both"/>
        <w:rPr>
          <w:szCs w:val="24"/>
        </w:rPr>
      </w:pPr>
      <w:r>
        <w:rPr>
          <w:szCs w:val="24"/>
        </w:rPr>
        <w:t>8</w:t>
      </w:r>
      <w:r w:rsidR="008319CC" w:rsidRPr="008A32EB">
        <w:rPr>
          <w:szCs w:val="24"/>
        </w:rPr>
        <w:t>.</w:t>
      </w:r>
      <w:r w:rsidR="008319CC" w:rsidRPr="008A32EB">
        <w:rPr>
          <w:szCs w:val="24"/>
        </w:rPr>
        <w:tab/>
      </w:r>
      <w:r w:rsidR="008A32EB" w:rsidRPr="008A32EB">
        <w:rPr>
          <w:szCs w:val="24"/>
        </w:rPr>
        <w:t>Developing a test procedure and system power rating that fits the requirements presents two primary technical challenges:</w:t>
      </w:r>
    </w:p>
    <w:p w14:paraId="3E2CE8D4" w14:textId="77777777" w:rsidR="008A32EB" w:rsidRPr="008A32EB" w:rsidRDefault="00C445BC" w:rsidP="000D32F7">
      <w:pPr>
        <w:spacing w:after="120"/>
        <w:ind w:left="1134" w:right="1134" w:firstLine="576"/>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5BECE774" w14:textId="77777777" w:rsidR="008A32EB" w:rsidRPr="008A32EB" w:rsidRDefault="00C445BC" w:rsidP="000D32F7">
      <w:pPr>
        <w:spacing w:after="120"/>
        <w:ind w:left="1134" w:right="1134" w:firstLine="576"/>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2A783033" w14:textId="003006D8" w:rsidR="008A32EB" w:rsidRPr="008A32EB" w:rsidRDefault="00F76004" w:rsidP="00F76004">
      <w:pPr>
        <w:pStyle w:val="H4G"/>
      </w:pPr>
      <w:r>
        <w:tab/>
      </w:r>
      <w:r w:rsidR="005F65B0">
        <w:t>(a)</w:t>
      </w:r>
      <w:r w:rsidR="008A32EB" w:rsidRPr="008A32EB">
        <w:tab/>
        <w:t>Commanding maximum power</w:t>
      </w:r>
    </w:p>
    <w:p w14:paraId="5FDDCCF2" w14:textId="3D2E071C" w:rsidR="008A32EB" w:rsidRDefault="00C04D7C" w:rsidP="008319CC">
      <w:pPr>
        <w:spacing w:after="120"/>
        <w:ind w:left="1134" w:right="1134"/>
        <w:jc w:val="both"/>
        <w:rPr>
          <w:szCs w:val="24"/>
          <w:lang w:val="en-US"/>
        </w:rPr>
      </w:pPr>
      <w:r>
        <w:rPr>
          <w:szCs w:val="24"/>
        </w:rPr>
        <w:t>9</w:t>
      </w:r>
      <w:r w:rsidR="008319CC" w:rsidRPr="008A32EB">
        <w:rPr>
          <w:szCs w:val="24"/>
        </w:rPr>
        <w:t>.</w:t>
      </w:r>
      <w:r w:rsidR="008319CC" w:rsidRPr="008A32EB">
        <w:rPr>
          <w:szCs w:val="24"/>
        </w:rPr>
        <w:tab/>
      </w:r>
      <w:r w:rsidR="008A32EB" w:rsidRPr="008A32EB">
        <w:rPr>
          <w:szCs w:val="24"/>
        </w:rPr>
        <w:t>As part of their standards development efforts, SAE and ISO studied ways to elicit maximum power in a laboratory setting</w:t>
      </w:r>
      <w:r w:rsidR="000317C0">
        <w:rPr>
          <w:szCs w:val="24"/>
        </w:rPr>
        <w:t xml:space="preserve"> (more details about the </w:t>
      </w:r>
      <w:r w:rsidR="00C1623B">
        <w:rPr>
          <w:szCs w:val="24"/>
        </w:rPr>
        <w:t>Informal Working Group (IWG) on Electric Vehicle and the Environment (EVE)</w:t>
      </w:r>
      <w:r w:rsidR="0068388C">
        <w:rPr>
          <w:szCs w:val="24"/>
        </w:rPr>
        <w:t xml:space="preserve">, </w:t>
      </w:r>
      <w:r w:rsidR="000317C0">
        <w:rPr>
          <w:szCs w:val="24"/>
        </w:rPr>
        <w:t>SAE and ISO activities related to the topic of power measurement of electrified powertrain can be found in the technical report of this UN GTR)</w:t>
      </w:r>
      <w:r w:rsidR="008A32EB" w:rsidRPr="008A32EB">
        <w:rPr>
          <w:szCs w:val="24"/>
        </w:rPr>
        <w:t xml:space="preserve">. This resulted in identification of a reliable and repeatable method to do this by use of the fixed-speed setting of a chassis dynamometer. </w:t>
      </w:r>
      <w:r w:rsidR="008A32EB"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38429901" w14:textId="67A01151" w:rsidR="008A32EB" w:rsidRPr="008A32EB" w:rsidRDefault="00F76004" w:rsidP="00F76004">
      <w:pPr>
        <w:pStyle w:val="H4G"/>
      </w:pPr>
      <w:r>
        <w:tab/>
      </w:r>
      <w:r w:rsidR="005F65B0">
        <w:t>(b)</w:t>
      </w:r>
      <w:r w:rsidR="008A32EB" w:rsidRPr="008A32EB">
        <w:tab/>
        <w:t>Basis and measurements</w:t>
      </w:r>
    </w:p>
    <w:p w14:paraId="6DF484DE" w14:textId="17FBA90A" w:rsidR="008A32EB" w:rsidRPr="008A32EB" w:rsidRDefault="00C04D7C" w:rsidP="008319CC">
      <w:pPr>
        <w:spacing w:after="120"/>
        <w:ind w:left="1134" w:right="1134"/>
        <w:jc w:val="both"/>
        <w:rPr>
          <w:szCs w:val="24"/>
        </w:rPr>
      </w:pPr>
      <w:r>
        <w:rPr>
          <w:szCs w:val="24"/>
        </w:rPr>
        <w:t>10</w:t>
      </w:r>
      <w:r w:rsidR="008319CC" w:rsidRPr="008A32EB">
        <w:rPr>
          <w:szCs w:val="24"/>
        </w:rPr>
        <w:t>.</w:t>
      </w:r>
      <w:r w:rsidR="008319CC" w:rsidRPr="008A32EB">
        <w:rPr>
          <w:szCs w:val="24"/>
        </w:rPr>
        <w:tab/>
      </w:r>
      <w:r w:rsidR="008A32EB" w:rsidRPr="008A32EB">
        <w:rPr>
          <w:szCs w:val="24"/>
        </w:rPr>
        <w:t xml:space="preserve">In early discussions, the </w:t>
      </w:r>
      <w:r w:rsidR="00364D8B">
        <w:rPr>
          <w:szCs w:val="24"/>
        </w:rPr>
        <w:t>IWG on EVE</w:t>
      </w:r>
      <w:r w:rsidR="008A32EB" w:rsidRPr="008A32EB">
        <w:rPr>
          <w:szCs w:val="24"/>
        </w:rPr>
        <w:t xml:space="preserve"> discussed a number of conceptually simple measurement bases for electrified vehicle power.</w:t>
      </w:r>
    </w:p>
    <w:p w14:paraId="589A19C1" w14:textId="2C90B0C3" w:rsidR="008A32EB" w:rsidRPr="008A32EB" w:rsidRDefault="00C04D7C" w:rsidP="008319CC">
      <w:pPr>
        <w:spacing w:after="120"/>
        <w:ind w:left="1134" w:right="1134"/>
        <w:jc w:val="both"/>
        <w:rPr>
          <w:szCs w:val="24"/>
        </w:rPr>
      </w:pPr>
      <w:r>
        <w:rPr>
          <w:szCs w:val="24"/>
        </w:rPr>
        <w:t>11</w:t>
      </w:r>
      <w:r w:rsidR="008319CC" w:rsidRPr="008A32EB">
        <w:rPr>
          <w:szCs w:val="24"/>
        </w:rPr>
        <w:t>.</w:t>
      </w:r>
      <w:r w:rsidR="008319CC"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ADAEA8A" w14:textId="45D9F14C" w:rsidR="008A32EB" w:rsidRPr="008A32EB" w:rsidRDefault="00C04D7C" w:rsidP="008319CC">
      <w:pPr>
        <w:spacing w:after="120"/>
        <w:ind w:left="1134" w:right="1134"/>
        <w:jc w:val="both"/>
        <w:rPr>
          <w:szCs w:val="24"/>
        </w:rPr>
      </w:pPr>
      <w:r>
        <w:rPr>
          <w:szCs w:val="24"/>
        </w:rPr>
        <w:t>1</w:t>
      </w:r>
      <w:r w:rsidR="008319CC" w:rsidRPr="008A32EB">
        <w:rPr>
          <w:szCs w:val="24"/>
        </w:rPr>
        <w:t>2.</w:t>
      </w:r>
      <w:r w:rsidR="008319CC"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B64796A" w14:textId="550ABCE3" w:rsidR="008A32EB" w:rsidRPr="008A32EB" w:rsidRDefault="00C04D7C" w:rsidP="008319CC">
      <w:pPr>
        <w:spacing w:after="120"/>
        <w:ind w:left="1134" w:right="1134"/>
        <w:jc w:val="both"/>
        <w:rPr>
          <w:szCs w:val="24"/>
        </w:rPr>
      </w:pPr>
      <w:r>
        <w:rPr>
          <w:szCs w:val="24"/>
        </w:rPr>
        <w:t>13</w:t>
      </w:r>
      <w:r w:rsidR="008319CC" w:rsidRPr="008A32EB">
        <w:rPr>
          <w:szCs w:val="24"/>
        </w:rPr>
        <w:t>.</w:t>
      </w:r>
      <w:r w:rsidR="008319CC" w:rsidRPr="008A32EB">
        <w:rPr>
          <w:szCs w:val="24"/>
        </w:rPr>
        <w:tab/>
      </w:r>
      <w:r w:rsidR="008A32EB" w:rsidRPr="008A32EB">
        <w:rPr>
          <w:szCs w:val="24"/>
        </w:rPr>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4892A3B6" w14:textId="65C889F4" w:rsidR="008A32EB" w:rsidRPr="008A32EB" w:rsidRDefault="00C04D7C" w:rsidP="008319CC">
      <w:pPr>
        <w:spacing w:after="120"/>
        <w:ind w:left="1134" w:right="1134"/>
        <w:jc w:val="both"/>
        <w:rPr>
          <w:szCs w:val="24"/>
        </w:rPr>
      </w:pPr>
      <w:r>
        <w:rPr>
          <w:szCs w:val="24"/>
        </w:rPr>
        <w:t>14</w:t>
      </w:r>
      <w:r w:rsidR="008319CC" w:rsidRPr="008A32EB">
        <w:rPr>
          <w:szCs w:val="24"/>
        </w:rPr>
        <w:t>.</w:t>
      </w:r>
      <w:r w:rsidR="008319CC" w:rsidRPr="008A32EB">
        <w:rPr>
          <w:szCs w:val="24"/>
        </w:rPr>
        <w:tab/>
      </w:r>
      <w:r w:rsidR="008A32EB" w:rsidRPr="008A32EB">
        <w:rPr>
          <w:szCs w:val="24"/>
        </w:rPr>
        <w:t xml:space="preserve">Recognizing that these relatively simple methods vary in their comparability and fairness, the </w:t>
      </w:r>
      <w:r w:rsidR="00364D8B">
        <w:rPr>
          <w:szCs w:val="24"/>
        </w:rPr>
        <w:t>IWG on EVE</w:t>
      </w:r>
      <w:r w:rsidR="008A32EB" w:rsidRPr="008A32EB">
        <w:rPr>
          <w:szCs w:val="24"/>
        </w:rPr>
        <w:t xml:space="preserve"> sought to identify a more sophisticated approach.</w:t>
      </w:r>
    </w:p>
    <w:p w14:paraId="3C9F4C8B" w14:textId="59615325" w:rsidR="008A32EB" w:rsidRPr="008A32EB" w:rsidRDefault="00C04D7C" w:rsidP="008319CC">
      <w:pPr>
        <w:spacing w:after="120"/>
        <w:ind w:left="1134" w:right="1134"/>
        <w:jc w:val="both"/>
        <w:rPr>
          <w:szCs w:val="24"/>
        </w:rPr>
      </w:pPr>
      <w:r>
        <w:rPr>
          <w:szCs w:val="24"/>
        </w:rPr>
        <w:t>15</w:t>
      </w:r>
      <w:r w:rsidR="008319CC" w:rsidRPr="008A32EB">
        <w:rPr>
          <w:szCs w:val="24"/>
        </w:rPr>
        <w:t>.</w:t>
      </w:r>
      <w:r w:rsidR="008319CC"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64838A7" w14:textId="05BF95CD" w:rsidR="008A32EB" w:rsidRPr="008A32EB" w:rsidRDefault="00C04D7C" w:rsidP="008319CC">
      <w:pPr>
        <w:spacing w:after="120"/>
        <w:ind w:left="1134" w:right="1134"/>
        <w:jc w:val="both"/>
      </w:pPr>
      <w:r>
        <w:t>16</w:t>
      </w:r>
      <w:r w:rsidR="008319CC" w:rsidRPr="008A32EB">
        <w:t>.</w:t>
      </w:r>
      <w:r w:rsidR="008319CC"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illustrates a typical P2 hybrid configuration, in which ICE power and electric motor power is mechanically combined on a single shaft. It identifies two</w:t>
      </w:r>
      <w:r w:rsidR="008A32EB" w:rsidRPr="008A32EB">
        <w:rPr>
          <w:szCs w:val="24"/>
        </w:rPr>
        <w:t xml:space="preserve"> </w:t>
      </w:r>
      <w:r w:rsidR="00F76004">
        <w:rPr>
          <w:szCs w:val="24"/>
        </w:rPr>
        <w:t>"</w:t>
      </w:r>
      <w:r w:rsidR="008A32EB" w:rsidRPr="008A32EB">
        <w:t xml:space="preserve">reference </w:t>
      </w:r>
      <w:r w:rsidR="008A32EB" w:rsidRPr="0021783C">
        <w:rPr>
          <w:szCs w:val="24"/>
        </w:rPr>
        <w:t>points</w:t>
      </w:r>
      <w:r w:rsidR="008A32EB" w:rsidRPr="008A32EB">
        <w:t>,</w:t>
      </w:r>
      <w:r w:rsidR="00F76004">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5EB8CA33" w14:textId="77777777" w:rsidR="0021783C" w:rsidRDefault="0021783C" w:rsidP="0021783C">
      <w:pPr>
        <w:keepNext/>
        <w:keepLines/>
        <w:ind w:left="1134"/>
      </w:pPr>
      <w:r>
        <w:t>Figure 1</w:t>
      </w:r>
    </w:p>
    <w:p w14:paraId="7231EF6D" w14:textId="77777777" w:rsidR="0021783C" w:rsidRDefault="0060142B" w:rsidP="0060142B">
      <w:pPr>
        <w:spacing w:after="120"/>
        <w:ind w:left="1134" w:right="1134"/>
        <w:rPr>
          <w:szCs w:val="24"/>
        </w:rPr>
      </w:pPr>
      <w:r w:rsidRPr="0060142B">
        <w:rPr>
          <w:b/>
          <w:bCs/>
        </w:rPr>
        <w:t>Example of reference points for system power determination</w:t>
      </w:r>
    </w:p>
    <w:p w14:paraId="00BB0DD4" w14:textId="77777777" w:rsidR="008A32EB" w:rsidRPr="008A32EB" w:rsidRDefault="008A32EB" w:rsidP="00F76004">
      <w:pPr>
        <w:spacing w:after="120"/>
        <w:ind w:left="1080" w:right="1134"/>
        <w:rPr>
          <w:szCs w:val="24"/>
        </w:rPr>
      </w:pPr>
      <w:r w:rsidRPr="008A32EB">
        <w:rPr>
          <w:noProof/>
          <w:szCs w:val="24"/>
          <w:lang w:val="en-CA" w:eastAsia="en-CA"/>
        </w:rPr>
        <w:drawing>
          <wp:inline distT="0" distB="0" distL="0" distR="0" wp14:anchorId="5706C1FD" wp14:editId="394CE9E4">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30E40C7" w14:textId="21E28768" w:rsidR="008A32EB" w:rsidRPr="008A32EB" w:rsidRDefault="00C04D7C" w:rsidP="008319CC">
      <w:pPr>
        <w:spacing w:after="120"/>
        <w:ind w:left="1134" w:right="1134"/>
        <w:jc w:val="both"/>
        <w:rPr>
          <w:szCs w:val="24"/>
        </w:rPr>
      </w:pPr>
      <w:r>
        <w:rPr>
          <w:szCs w:val="24"/>
        </w:rPr>
        <w:t>17</w:t>
      </w:r>
      <w:r w:rsidR="008319CC" w:rsidRPr="008A32EB">
        <w:rPr>
          <w:szCs w:val="24"/>
        </w:rPr>
        <w:t>.</w:t>
      </w:r>
      <w:r w:rsidR="008319CC"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74D7E610" w14:textId="52D95804" w:rsidR="001F7F90" w:rsidRDefault="00C04D7C" w:rsidP="008319CC">
      <w:pPr>
        <w:spacing w:after="120"/>
        <w:ind w:left="1134" w:right="1134"/>
        <w:jc w:val="both"/>
        <w:rPr>
          <w:szCs w:val="24"/>
        </w:rPr>
      </w:pPr>
      <w:r>
        <w:rPr>
          <w:szCs w:val="24"/>
        </w:rPr>
        <w:t>18</w:t>
      </w:r>
      <w:r w:rsidR="008319CC" w:rsidRPr="008A32EB">
        <w:rPr>
          <w:szCs w:val="24"/>
        </w:rPr>
        <w:t>.</w:t>
      </w:r>
      <w:r w:rsidR="008319CC" w:rsidRPr="008A32EB">
        <w:rPr>
          <w:szCs w:val="24"/>
        </w:rPr>
        <w:tab/>
      </w:r>
      <w:r w:rsidR="008A32EB" w:rsidRPr="008A32EB">
        <w:rPr>
          <w:szCs w:val="24"/>
        </w:rPr>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4816C4E6" w14:textId="77777777" w:rsidR="001B7BE1" w:rsidRDefault="001B7BE1" w:rsidP="0060142B">
      <w:pPr>
        <w:keepNext/>
        <w:keepLines/>
        <w:ind w:left="1134"/>
      </w:pPr>
    </w:p>
    <w:p w14:paraId="19A1DC01" w14:textId="3E546E43" w:rsidR="0060142B" w:rsidRDefault="0060142B" w:rsidP="0060142B">
      <w:pPr>
        <w:keepNext/>
        <w:keepLines/>
        <w:ind w:left="1134"/>
      </w:pPr>
      <w:r>
        <w:t>Figure 2</w:t>
      </w:r>
    </w:p>
    <w:p w14:paraId="7181C8AF"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1AFCD5DE" w14:textId="77777777" w:rsidR="008A32EB" w:rsidRPr="008A32EB" w:rsidRDefault="008A32EB" w:rsidP="00F76004">
      <w:pPr>
        <w:spacing w:after="120"/>
        <w:ind w:left="1080" w:right="1134"/>
        <w:rPr>
          <w:szCs w:val="24"/>
          <w:lang w:val="en-US"/>
        </w:rPr>
      </w:pPr>
      <w:r w:rsidRPr="008A32EB">
        <w:rPr>
          <w:noProof/>
          <w:szCs w:val="24"/>
          <w:lang w:val="en-CA" w:eastAsia="en-CA"/>
        </w:rPr>
        <w:drawing>
          <wp:inline distT="0" distB="0" distL="0" distR="0" wp14:anchorId="56B5A7A5" wp14:editId="11ED3A4A">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0A55586"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11CEF882" w14:textId="3AB702C2" w:rsidR="008A32EB" w:rsidRPr="008A32EB" w:rsidRDefault="00C04D7C" w:rsidP="00F46CB7">
      <w:pPr>
        <w:spacing w:before="120" w:after="120"/>
        <w:ind w:left="1134" w:right="1134"/>
        <w:jc w:val="both"/>
        <w:rPr>
          <w:szCs w:val="24"/>
        </w:rPr>
      </w:pPr>
      <w:r>
        <w:rPr>
          <w:szCs w:val="24"/>
        </w:rPr>
        <w:t>19</w:t>
      </w:r>
      <w:r w:rsidR="008319CC" w:rsidRPr="008A32EB">
        <w:rPr>
          <w:szCs w:val="24"/>
        </w:rPr>
        <w:t>.</w:t>
      </w:r>
      <w:r w:rsidR="008319CC" w:rsidRPr="008A32EB">
        <w:rPr>
          <w:szCs w:val="24"/>
        </w:rPr>
        <w:tab/>
      </w:r>
      <w:r w:rsidR="008A32EB" w:rsidRPr="008A32EB">
        <w:rPr>
          <w:szCs w:val="24"/>
        </w:rPr>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E1FAF3D" w14:textId="6143CC37" w:rsidR="008A32EB" w:rsidRPr="008A32EB" w:rsidRDefault="00F76004" w:rsidP="00F76004">
      <w:pPr>
        <w:pStyle w:val="H23G"/>
      </w:pPr>
      <w:r>
        <w:tab/>
      </w:r>
      <w:r w:rsidR="008A32EB" w:rsidRPr="008A32EB">
        <w:t>2</w:t>
      </w:r>
      <w:r w:rsidR="000D2FAC">
        <w:t>.</w:t>
      </w:r>
      <w:r w:rsidR="008A32EB" w:rsidRPr="008A32EB">
        <w:tab/>
        <w:t>Accuracy and precision</w:t>
      </w:r>
    </w:p>
    <w:p w14:paraId="709263E4" w14:textId="6660E4C7" w:rsidR="008A32EB" w:rsidRPr="008A32EB" w:rsidRDefault="00C04D7C" w:rsidP="008319CC">
      <w:pPr>
        <w:spacing w:after="120"/>
        <w:ind w:left="1134" w:right="1134"/>
        <w:jc w:val="both"/>
        <w:rPr>
          <w:szCs w:val="24"/>
        </w:rPr>
      </w:pPr>
      <w:r>
        <w:rPr>
          <w:szCs w:val="24"/>
        </w:rPr>
        <w:t>20</w:t>
      </w:r>
      <w:r w:rsidR="008319CC" w:rsidRPr="008A32EB">
        <w:rPr>
          <w:szCs w:val="24"/>
        </w:rPr>
        <w:t>.</w:t>
      </w:r>
      <w:r w:rsidR="008319CC"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B0F0C87" w14:textId="3CFCBE08" w:rsidR="008A32EB" w:rsidRPr="008A32EB" w:rsidRDefault="00C04D7C" w:rsidP="008319CC">
      <w:pPr>
        <w:spacing w:after="120"/>
        <w:ind w:left="1134" w:right="1134"/>
        <w:jc w:val="both"/>
        <w:rPr>
          <w:szCs w:val="24"/>
        </w:rPr>
      </w:pPr>
      <w:r>
        <w:rPr>
          <w:szCs w:val="24"/>
        </w:rPr>
        <w:t>21</w:t>
      </w:r>
      <w:r w:rsidR="008319CC" w:rsidRPr="008A32EB">
        <w:rPr>
          <w:szCs w:val="24"/>
        </w:rPr>
        <w:t>.</w:t>
      </w:r>
      <w:r w:rsidR="008319CC" w:rsidRPr="008A32EB">
        <w:rPr>
          <w:szCs w:val="24"/>
        </w:rPr>
        <w:tab/>
      </w:r>
      <w:r w:rsidR="008A32EB" w:rsidRPr="008A32EB">
        <w:rPr>
          <w:szCs w:val="24"/>
        </w:rPr>
        <w:t xml:space="preserve">Engine power ratings are also somewhat imprecise. For example, </w:t>
      </w:r>
      <w:r w:rsidR="007115C4">
        <w:rPr>
          <w:szCs w:val="24"/>
        </w:rPr>
        <w:t xml:space="preserve">UN </w:t>
      </w:r>
      <w:r w:rsidR="005B290C">
        <w:rPr>
          <w:szCs w:val="24"/>
        </w:rPr>
        <w:t>Regulation No</w:t>
      </w:r>
      <w:r w:rsidR="007115C4">
        <w:rPr>
          <w:szCs w:val="24"/>
        </w:rPr>
        <w:t>. 85</w:t>
      </w:r>
      <w:r w:rsidR="008A32EB" w:rsidRPr="008A32EB">
        <w:rPr>
          <w:szCs w:val="24"/>
        </w:rPr>
        <w:t xml:space="preserve"> allows the declared power value for a production engine to vary by ± 2 percent from the certification test result, and by ± 5 percent for conformity of production.</w:t>
      </w:r>
    </w:p>
    <w:p w14:paraId="4B6063B2" w14:textId="47130436" w:rsidR="008A32EB" w:rsidRPr="008A32EB" w:rsidRDefault="00C04D7C" w:rsidP="008319CC">
      <w:pPr>
        <w:spacing w:after="120"/>
        <w:ind w:left="1134" w:right="1134"/>
        <w:jc w:val="both"/>
        <w:rPr>
          <w:szCs w:val="24"/>
        </w:rPr>
      </w:pPr>
      <w:r>
        <w:rPr>
          <w:szCs w:val="24"/>
        </w:rPr>
        <w:t>22</w:t>
      </w:r>
      <w:r w:rsidR="008319CC" w:rsidRPr="008A32EB">
        <w:rPr>
          <w:szCs w:val="24"/>
        </w:rPr>
        <w:t>.</w:t>
      </w:r>
      <w:r w:rsidR="008319CC" w:rsidRPr="008A32EB">
        <w:rPr>
          <w:szCs w:val="24"/>
        </w:rPr>
        <w:tab/>
      </w:r>
      <w:r w:rsidR="008A32EB" w:rsidRPr="008A32EB">
        <w:rPr>
          <w:szCs w:val="24"/>
        </w:rPr>
        <w:t>A system power metric for electrified vehicles might therefore be held to a similar level of accuracy and precision.</w:t>
      </w:r>
    </w:p>
    <w:p w14:paraId="4BDD7689" w14:textId="378654E2" w:rsidR="008A32EB" w:rsidRPr="008A32EB" w:rsidRDefault="00F76004" w:rsidP="00F76004">
      <w:pPr>
        <w:pStyle w:val="H23G"/>
      </w:pPr>
      <w:r>
        <w:tab/>
      </w:r>
      <w:r w:rsidR="008A32EB" w:rsidRPr="008A32EB">
        <w:t>3</w:t>
      </w:r>
      <w:r w:rsidR="000D2FAC">
        <w:t>.</w:t>
      </w:r>
      <w:r w:rsidR="008A32EB" w:rsidRPr="008A32EB">
        <w:t xml:space="preserve"> </w:t>
      </w:r>
      <w:r w:rsidR="008A32EB" w:rsidRPr="008A32EB">
        <w:tab/>
        <w:t>Work of other organizations</w:t>
      </w:r>
    </w:p>
    <w:p w14:paraId="0A193B91" w14:textId="07CA09FF" w:rsidR="008A32EB" w:rsidRPr="008A32EB" w:rsidRDefault="00C04D7C" w:rsidP="008319CC">
      <w:pPr>
        <w:spacing w:after="120"/>
        <w:ind w:left="1134" w:right="1134"/>
        <w:jc w:val="both"/>
        <w:rPr>
          <w:szCs w:val="24"/>
        </w:rPr>
      </w:pPr>
      <w:r>
        <w:rPr>
          <w:szCs w:val="24"/>
        </w:rPr>
        <w:t>23</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received presentations from experts with several organizations that were studying the problem of hybrid system power determination. </w:t>
      </w:r>
    </w:p>
    <w:p w14:paraId="050EDC55" w14:textId="123CF205" w:rsidR="008A32EB" w:rsidRPr="008A32EB" w:rsidRDefault="00F76004" w:rsidP="00F76004">
      <w:pPr>
        <w:pStyle w:val="H4G"/>
      </w:pPr>
      <w:r>
        <w:tab/>
      </w:r>
      <w:r w:rsidR="005F65B0">
        <w:t>(a)</w:t>
      </w:r>
      <w:r w:rsidR="008A32EB" w:rsidRPr="00D55EE3">
        <w:tab/>
        <w:t>SAE J2908</w:t>
      </w:r>
    </w:p>
    <w:p w14:paraId="26275444" w14:textId="0B1BDFFC" w:rsidR="008A32EB" w:rsidRPr="008A32EB" w:rsidRDefault="00C04D7C" w:rsidP="008319CC">
      <w:pPr>
        <w:spacing w:after="120"/>
        <w:ind w:left="1134" w:right="1134"/>
        <w:jc w:val="both"/>
        <w:rPr>
          <w:szCs w:val="24"/>
        </w:rPr>
      </w:pPr>
      <w:r>
        <w:rPr>
          <w:szCs w:val="24"/>
        </w:rPr>
        <w:t>24</w:t>
      </w:r>
      <w:r w:rsidR="008319CC" w:rsidRPr="008A32EB">
        <w:rPr>
          <w:szCs w:val="24"/>
        </w:rPr>
        <w:t>.</w:t>
      </w:r>
      <w:r w:rsidR="008319CC"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DD86EB2" w14:textId="476C6EEF" w:rsidR="008A32EB" w:rsidRPr="008A32EB" w:rsidRDefault="00C04D7C" w:rsidP="008319CC">
      <w:pPr>
        <w:spacing w:after="120"/>
        <w:ind w:left="1134" w:right="1134"/>
        <w:jc w:val="both"/>
        <w:rPr>
          <w:szCs w:val="24"/>
        </w:rPr>
      </w:pPr>
      <w:r>
        <w:rPr>
          <w:szCs w:val="24"/>
        </w:rPr>
        <w:t>25</w:t>
      </w:r>
      <w:r w:rsidR="008319CC" w:rsidRPr="008A32EB">
        <w:rPr>
          <w:szCs w:val="24"/>
        </w:rPr>
        <w:t>.</w:t>
      </w:r>
      <w:r w:rsidR="008319CC"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031B9323" w14:textId="67DB91C4" w:rsidR="008A32EB" w:rsidRPr="008A32EB" w:rsidRDefault="00C04D7C" w:rsidP="008319CC">
      <w:pPr>
        <w:spacing w:after="120"/>
        <w:ind w:left="1134" w:right="1134"/>
        <w:jc w:val="both"/>
        <w:rPr>
          <w:szCs w:val="24"/>
        </w:rPr>
      </w:pPr>
      <w:r>
        <w:rPr>
          <w:szCs w:val="24"/>
        </w:rPr>
        <w:t>26</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008A32EB" w:rsidRPr="0021783C">
        <w:rPr>
          <w:szCs w:val="24"/>
        </w:rPr>
        <w:t>conventional</w:t>
      </w:r>
      <w:r w:rsidR="008A32EB"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3E84B7A" w14:textId="10C78DC6" w:rsidR="008A32EB" w:rsidRPr="008A32EB" w:rsidRDefault="00F76004" w:rsidP="00F76004">
      <w:pPr>
        <w:pStyle w:val="H4G"/>
      </w:pPr>
      <w:r>
        <w:tab/>
      </w:r>
      <w:r w:rsidR="005F65B0">
        <w:t>(b)</w:t>
      </w:r>
      <w:r w:rsidR="008A32EB" w:rsidRPr="00D55EE3">
        <w:tab/>
        <w:t>KATRI standard</w:t>
      </w:r>
    </w:p>
    <w:p w14:paraId="11A47625" w14:textId="4DB19BD8" w:rsidR="008A32EB" w:rsidRPr="008A32EB" w:rsidRDefault="00C04D7C" w:rsidP="008319CC">
      <w:pPr>
        <w:spacing w:after="120"/>
        <w:ind w:left="1134" w:right="1134"/>
        <w:jc w:val="both"/>
        <w:rPr>
          <w:szCs w:val="24"/>
        </w:rPr>
      </w:pPr>
      <w:r>
        <w:rPr>
          <w:szCs w:val="24"/>
        </w:rPr>
        <w:t>27</w:t>
      </w:r>
      <w:r w:rsidR="008319CC" w:rsidRPr="008A32EB">
        <w:rPr>
          <w:szCs w:val="24"/>
        </w:rPr>
        <w:t>.</w:t>
      </w:r>
      <w:r w:rsidR="008319CC" w:rsidRPr="008A32EB">
        <w:rPr>
          <w:szCs w:val="24"/>
        </w:rPr>
        <w:tab/>
      </w:r>
      <w:r w:rsidR="008A32EB" w:rsidRPr="008A32EB">
        <w:rPr>
          <w:szCs w:val="24"/>
          <w:lang w:val="en-US"/>
        </w:rPr>
        <w:t xml:space="preserve">KATRI started a research project in July 2013 with the aim of developing a national standard for the determination of a representative power for </w:t>
      </w:r>
      <w:r w:rsidR="00364D8B" w:rsidRPr="00087E53">
        <w:rPr>
          <w:szCs w:val="24"/>
        </w:rPr>
        <w:t>(Non) Off-Vehicle Charge (</w:t>
      </w:r>
      <w:r w:rsidR="008A32EB" w:rsidRPr="008A32EB">
        <w:rPr>
          <w:szCs w:val="24"/>
          <w:lang w:val="en-US"/>
        </w:rPr>
        <w:t>(N)OVC</w:t>
      </w:r>
      <w:r w:rsidR="00364D8B">
        <w:rPr>
          <w:szCs w:val="24"/>
          <w:lang w:val="en-US"/>
        </w:rPr>
        <w:t>)</w:t>
      </w:r>
      <w:r w:rsidR="008A32EB"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008A32EB" w:rsidRPr="0021783C">
        <w:rPr>
          <w:szCs w:val="24"/>
        </w:rPr>
        <w:t>The</w:t>
      </w:r>
      <w:r w:rsidR="008A32EB"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6D55265B" w14:textId="0BF6A4B7" w:rsidR="008A32EB" w:rsidRPr="008A32EB" w:rsidRDefault="00F76004" w:rsidP="00F76004">
      <w:pPr>
        <w:pStyle w:val="H4G"/>
      </w:pPr>
      <w:r>
        <w:tab/>
      </w:r>
      <w:r w:rsidR="005F65B0">
        <w:t>(c)</w:t>
      </w:r>
      <w:r w:rsidR="008A32EB" w:rsidRPr="00D55EE3">
        <w:tab/>
        <w:t>ISO 20762</w:t>
      </w:r>
    </w:p>
    <w:p w14:paraId="76AD64BF" w14:textId="73E60852" w:rsidR="008A32EB" w:rsidRPr="008A32EB" w:rsidRDefault="00C04D7C" w:rsidP="008319CC">
      <w:pPr>
        <w:spacing w:after="120"/>
        <w:ind w:left="1134" w:right="1134"/>
        <w:jc w:val="both"/>
        <w:rPr>
          <w:szCs w:val="24"/>
        </w:rPr>
      </w:pPr>
      <w:r>
        <w:rPr>
          <w:szCs w:val="24"/>
        </w:rPr>
        <w:t>28</w:t>
      </w:r>
      <w:r w:rsidR="008319CC" w:rsidRPr="008A32EB">
        <w:rPr>
          <w:szCs w:val="24"/>
        </w:rPr>
        <w:t>.</w:t>
      </w:r>
      <w:r w:rsidR="008319CC"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74FEDE9B" w14:textId="5ADA1A9D" w:rsidR="008A32EB" w:rsidRPr="008A32EB" w:rsidRDefault="00C04D7C" w:rsidP="008319CC">
      <w:pPr>
        <w:spacing w:after="120"/>
        <w:ind w:left="1134" w:right="1134"/>
        <w:jc w:val="both"/>
        <w:rPr>
          <w:szCs w:val="24"/>
        </w:rPr>
      </w:pPr>
      <w:r>
        <w:rPr>
          <w:szCs w:val="24"/>
        </w:rPr>
        <w:t>29</w:t>
      </w:r>
      <w:r w:rsidR="008319CC" w:rsidRPr="008A32EB">
        <w:rPr>
          <w:szCs w:val="24"/>
        </w:rPr>
        <w:t>.</w:t>
      </w:r>
      <w:r w:rsidR="008319CC"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70AEDDD0" w14:textId="7C3BD75E" w:rsidR="008A32EB" w:rsidRDefault="00C04D7C" w:rsidP="008319CC">
      <w:pPr>
        <w:spacing w:after="120"/>
        <w:ind w:left="1134" w:right="1134"/>
        <w:jc w:val="both"/>
        <w:rPr>
          <w:szCs w:val="24"/>
          <w:lang w:val="en-US"/>
        </w:rPr>
      </w:pPr>
      <w:r>
        <w:rPr>
          <w:szCs w:val="24"/>
        </w:rPr>
        <w:t>30</w:t>
      </w:r>
      <w:r w:rsidR="008319CC" w:rsidRPr="008A32EB">
        <w:rPr>
          <w:szCs w:val="24"/>
        </w:rPr>
        <w:t>.</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3ED04DC1" w14:textId="77777777" w:rsidR="00D83F18" w:rsidRDefault="00D83F18" w:rsidP="0060142B">
      <w:pPr>
        <w:keepNext/>
        <w:keepLines/>
        <w:ind w:left="1134"/>
      </w:pPr>
      <w:bookmarkStart w:id="1" w:name="_Hlk35521826"/>
    </w:p>
    <w:p w14:paraId="7F8057FD" w14:textId="477DC3E0" w:rsidR="0060142B" w:rsidRDefault="0060142B" w:rsidP="0060142B">
      <w:pPr>
        <w:keepNext/>
        <w:keepLines/>
        <w:ind w:left="1134"/>
      </w:pPr>
      <w:r>
        <w:t>Figure 3</w:t>
      </w:r>
    </w:p>
    <w:p w14:paraId="79BC869C"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1"/>
    <w:p w14:paraId="5084F8B2"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54E1D816" wp14:editId="772BAE76">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8459F68"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2010AFC" w14:textId="149FE5E3" w:rsidR="008A32EB" w:rsidRDefault="00C04D7C" w:rsidP="008319CC">
      <w:pPr>
        <w:spacing w:after="120"/>
        <w:ind w:left="1134" w:right="1134"/>
        <w:jc w:val="both"/>
      </w:pPr>
      <w:r>
        <w:rPr>
          <w:lang w:eastAsia="en-US"/>
        </w:rPr>
        <w:t>31</w:t>
      </w:r>
      <w:r w:rsidR="008319CC" w:rsidRPr="008A32EB">
        <w:rPr>
          <w:lang w:eastAsia="en-US"/>
        </w:rPr>
        <w:t>.</w:t>
      </w:r>
      <w:r w:rsidR="008319CC" w:rsidRPr="008A32EB">
        <w:rPr>
          <w:lang w:eastAsia="en-US"/>
        </w:rPr>
        <w:tab/>
      </w:r>
      <w:r w:rsidR="008A32EB" w:rsidRPr="008A32EB">
        <w:t>TP1</w:t>
      </w:r>
      <w:r w:rsidR="008A32EB" w:rsidRPr="008A32EB">
        <w:rPr>
          <w:lang w:val="en-US"/>
        </w:rPr>
        <w:t xml:space="preserve"> is similar to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 xml:space="preserve">UN </w:t>
      </w:r>
      <w:r w:rsidR="00147E67">
        <w:t>Regulation No</w:t>
      </w:r>
      <w:r w:rsidR="007115C4">
        <w:t>.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389FD838" w14:textId="77777777" w:rsidR="00D83F18" w:rsidRDefault="00D83F18" w:rsidP="00A859D6">
      <w:pPr>
        <w:keepNext/>
        <w:keepLines/>
        <w:ind w:left="1134"/>
      </w:pPr>
    </w:p>
    <w:p w14:paraId="3D0F33D9" w14:textId="5843B5BC" w:rsidR="0060142B" w:rsidRDefault="0060142B" w:rsidP="00A859D6">
      <w:pPr>
        <w:keepNext/>
        <w:keepLines/>
        <w:ind w:left="1134"/>
      </w:pPr>
      <w:r>
        <w:t xml:space="preserve">Figure </w:t>
      </w:r>
      <w:r w:rsidR="00F46CB7">
        <w:t>4</w:t>
      </w:r>
    </w:p>
    <w:p w14:paraId="0B44DE8E" w14:textId="77777777" w:rsidR="0060142B" w:rsidRPr="008A32EB" w:rsidRDefault="00F46CB7" w:rsidP="00A859D6">
      <w:pPr>
        <w:keepNext/>
        <w:keepLines/>
        <w:spacing w:after="120"/>
        <w:ind w:left="1134" w:right="1134"/>
        <w:jc w:val="both"/>
        <w:rPr>
          <w:szCs w:val="24"/>
        </w:rPr>
      </w:pPr>
      <w:r w:rsidRPr="00F46CB7">
        <w:rPr>
          <w:b/>
          <w:bCs/>
        </w:rPr>
        <w:t>TP1 as sum of estimated engine power and estimated motor power</w:t>
      </w:r>
    </w:p>
    <w:p w14:paraId="6C1AB571" w14:textId="77777777" w:rsidR="008A32EB" w:rsidRPr="008A32EB" w:rsidRDefault="008A32EB" w:rsidP="00A859D6">
      <w:pPr>
        <w:keepNext/>
        <w:keepLines/>
        <w:spacing w:after="120"/>
        <w:ind w:left="1134" w:right="1134"/>
        <w:rPr>
          <w:lang w:val="en-US" w:eastAsia="de-DE"/>
        </w:rPr>
      </w:pPr>
      <w:r w:rsidRPr="008A32EB">
        <w:rPr>
          <w:noProof/>
          <w:lang w:val="en-CA" w:eastAsia="en-CA"/>
        </w:rPr>
        <w:drawing>
          <wp:inline distT="0" distB="0" distL="0" distR="0" wp14:anchorId="61D0E957" wp14:editId="26948DD7">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57AF914E" w14:textId="5542E57E" w:rsidR="008A32EB" w:rsidRDefault="00C04D7C" w:rsidP="008319CC">
      <w:pPr>
        <w:spacing w:after="120"/>
        <w:ind w:left="1134" w:right="1134"/>
        <w:jc w:val="both"/>
        <w:rPr>
          <w:szCs w:val="24"/>
          <w:lang w:val="en-US"/>
        </w:rPr>
      </w:pPr>
      <w:r>
        <w:rPr>
          <w:szCs w:val="24"/>
        </w:rPr>
        <w:t>32</w:t>
      </w:r>
      <w:r w:rsidR="008319CC" w:rsidRPr="008A32EB">
        <w:rPr>
          <w:szCs w:val="24"/>
        </w:rPr>
        <w:t>.</w:t>
      </w:r>
      <w:r w:rsidR="008319CC" w:rsidRPr="008A32EB">
        <w:rPr>
          <w:szCs w:val="24"/>
        </w:rPr>
        <w:tab/>
      </w:r>
      <w:r w:rsidR="008A32EB" w:rsidRPr="008A32EB">
        <w:rPr>
          <w:szCs w:val="24"/>
          <w:lang w:val="en-US"/>
        </w:rPr>
        <w:t xml:space="preserve">TP2 is similar to SAE Method 3. Total power is the power measured at the wheels or axle shafts, adjusted by a factor (known as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that represents losses in the gearbox</w:t>
      </w:r>
      <w:r w:rsidR="008A32EB" w:rsidRPr="008A32EB">
        <w:rPr>
          <w:szCs w:val="24"/>
        </w:rPr>
        <w:t xml:space="preserve">. Default values for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w:t>
      </w:r>
      <w:r w:rsidR="008A32EB" w:rsidRPr="008A32EB">
        <w:rPr>
          <w:szCs w:val="24"/>
        </w:rPr>
        <w:t>are provided for a number of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41D1D7CF" w14:textId="77777777" w:rsidR="0060142B" w:rsidRDefault="0060142B" w:rsidP="00B7293A">
      <w:pPr>
        <w:keepNext/>
        <w:keepLines/>
        <w:ind w:left="1134"/>
      </w:pPr>
      <w:r>
        <w:t xml:space="preserve">Figure </w:t>
      </w:r>
      <w:r w:rsidR="00F46CB7">
        <w:t>5</w:t>
      </w:r>
    </w:p>
    <w:p w14:paraId="2A50E4E9" w14:textId="77777777" w:rsidR="0060142B" w:rsidRPr="008A32EB" w:rsidRDefault="00F46CB7" w:rsidP="00B7293A">
      <w:pPr>
        <w:keepNext/>
        <w:keepLines/>
        <w:spacing w:after="120"/>
        <w:ind w:left="1134" w:right="1134"/>
        <w:jc w:val="both"/>
        <w:rPr>
          <w:szCs w:val="24"/>
        </w:rPr>
      </w:pPr>
      <w:r w:rsidRPr="00F46CB7">
        <w:rPr>
          <w:b/>
          <w:bCs/>
        </w:rPr>
        <w:t>TP2 as measured wheel power adjusted for losses in gearbox</w:t>
      </w:r>
    </w:p>
    <w:p w14:paraId="7C6A87C5" w14:textId="77777777" w:rsidR="008A32EB" w:rsidRPr="008A32EB" w:rsidRDefault="008A32EB" w:rsidP="00B7293A">
      <w:pPr>
        <w:keepNext/>
        <w:keepLines/>
        <w:spacing w:after="120"/>
        <w:ind w:left="1080" w:right="1134"/>
        <w:rPr>
          <w:szCs w:val="24"/>
        </w:rPr>
      </w:pPr>
      <w:r w:rsidRPr="008A32EB">
        <w:rPr>
          <w:noProof/>
          <w:szCs w:val="24"/>
          <w:lang w:val="en-CA" w:eastAsia="en-CA"/>
        </w:rPr>
        <w:drawing>
          <wp:inline distT="0" distB="0" distL="0" distR="0" wp14:anchorId="2C1245C7" wp14:editId="540BA082">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1DE79B90" w14:textId="026AFD2D" w:rsidR="008A32EB" w:rsidRPr="008A32EB" w:rsidRDefault="00C04D7C" w:rsidP="008319CC">
      <w:pPr>
        <w:spacing w:after="120"/>
        <w:ind w:left="1134" w:right="1134"/>
        <w:jc w:val="both"/>
        <w:rPr>
          <w:szCs w:val="24"/>
        </w:rPr>
      </w:pPr>
      <w:r>
        <w:rPr>
          <w:szCs w:val="24"/>
        </w:rPr>
        <w:t>33</w:t>
      </w:r>
      <w:r w:rsidR="008319CC" w:rsidRPr="008A32EB">
        <w:rPr>
          <w:szCs w:val="24"/>
        </w:rPr>
        <w:t>.</w:t>
      </w:r>
      <w:r w:rsidR="008319CC" w:rsidRPr="008A32EB">
        <w:rPr>
          <w:szCs w:val="24"/>
        </w:rPr>
        <w:tab/>
      </w:r>
      <w:r w:rsidR="008A32EB"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result in a metric more like that of SAE Method 2, which is most comparable to the traditional measure.</w:t>
      </w:r>
    </w:p>
    <w:p w14:paraId="594794B0" w14:textId="5D7F5820" w:rsidR="008A32EB" w:rsidRPr="008A32EB" w:rsidRDefault="00C04D7C" w:rsidP="008319CC">
      <w:pPr>
        <w:spacing w:after="120"/>
        <w:ind w:left="1134" w:right="1134"/>
        <w:jc w:val="both"/>
        <w:rPr>
          <w:szCs w:val="24"/>
        </w:rPr>
      </w:pPr>
      <w:r>
        <w:rPr>
          <w:szCs w:val="24"/>
        </w:rPr>
        <w:t>3</w:t>
      </w:r>
      <w:r w:rsidR="008319CC" w:rsidRPr="008A32EB">
        <w:rPr>
          <w:szCs w:val="24"/>
        </w:rPr>
        <w:t>4.</w:t>
      </w:r>
      <w:r w:rsidR="008319CC" w:rsidRPr="008A32EB">
        <w:rPr>
          <w:szCs w:val="24"/>
        </w:rPr>
        <w:tab/>
      </w:r>
      <w:r w:rsidR="008A32EB" w:rsidRPr="008A32EB">
        <w:rPr>
          <w:szCs w:val="24"/>
          <w:lang w:val="en-US"/>
        </w:rPr>
        <w:t xml:space="preserve">In both TP1 and TP2, power is measured when the hybrid system as a whole delivers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A2018AD" w14:textId="7964A6FB" w:rsidR="008A32EB" w:rsidRDefault="00C04D7C" w:rsidP="008319CC">
      <w:pPr>
        <w:spacing w:after="120"/>
        <w:ind w:left="1134" w:right="1134"/>
        <w:jc w:val="both"/>
        <w:rPr>
          <w:szCs w:val="24"/>
          <w:lang w:val="en-US"/>
        </w:rPr>
      </w:pPr>
      <w:r>
        <w:rPr>
          <w:szCs w:val="24"/>
        </w:rPr>
        <w:t>3</w:t>
      </w:r>
      <w:r w:rsidR="008319CC" w:rsidRPr="008A32EB">
        <w:rPr>
          <w:szCs w:val="24"/>
        </w:rPr>
        <w:t>5.</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3A200D6D" w14:textId="77777777" w:rsidR="00D83F18" w:rsidRDefault="00D83F18" w:rsidP="0060142B">
      <w:pPr>
        <w:keepNext/>
        <w:keepLines/>
        <w:ind w:left="1134"/>
      </w:pPr>
    </w:p>
    <w:p w14:paraId="2C5F7E8A" w14:textId="6736BDE6" w:rsidR="0060142B" w:rsidRDefault="0060142B" w:rsidP="0060142B">
      <w:pPr>
        <w:keepNext/>
        <w:keepLines/>
        <w:ind w:left="1134"/>
      </w:pPr>
      <w:r>
        <w:t xml:space="preserve">Figure </w:t>
      </w:r>
      <w:r w:rsidR="00F46CB7">
        <w:t>6</w:t>
      </w:r>
    </w:p>
    <w:p w14:paraId="668637DE"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461A2148"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5D19846D" wp14:editId="36FA2456">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737B94A1" w14:textId="49336062" w:rsidR="001F7F90" w:rsidRDefault="00C04D7C" w:rsidP="008319CC">
      <w:pPr>
        <w:spacing w:after="120"/>
        <w:ind w:left="1134" w:right="1134"/>
        <w:jc w:val="both"/>
      </w:pPr>
      <w:r>
        <w:rPr>
          <w:lang w:eastAsia="en-US"/>
        </w:rPr>
        <w:t>36</w:t>
      </w:r>
      <w:r w:rsidR="008319CC" w:rsidRPr="008A32EB">
        <w:rPr>
          <w:lang w:eastAsia="en-US"/>
        </w:rPr>
        <w:t>.</w:t>
      </w:r>
      <w:r w:rsidR="008319CC" w:rsidRPr="008A32EB">
        <w:rPr>
          <w:lang w:eastAsia="en-US"/>
        </w:rPr>
        <w:tab/>
      </w:r>
      <w:r w:rsidR="008A32EB" w:rsidRPr="008A32EB">
        <w:t xml:space="preserve">Calculations are then performed to determine the system power according to TP1 or TP2. As shown in </w:t>
      </w:r>
      <w:r w:rsidR="00C53CEC" w:rsidRPr="008A32EB">
        <w:rPr>
          <w:bCs/>
          <w:lang w:eastAsia="de-DE"/>
        </w:rPr>
        <w:t xml:space="preserve">Figure </w:t>
      </w:r>
      <w:r w:rsidR="00C53CEC">
        <w:rPr>
          <w:bCs/>
          <w:noProof/>
          <w:lang w:eastAsia="de-DE"/>
        </w:rPr>
        <w:t>7</w:t>
      </w:r>
      <w:r w:rsidR="008A32EB" w:rsidRPr="008A32EB">
        <w:rPr>
          <w:szCs w:val="24"/>
        </w:rPr>
        <w:t xml:space="preserve">, </w:t>
      </w:r>
      <w:r w:rsidR="008A32EB" w:rsidRPr="008A32EB">
        <w:t xml:space="preserve">a </w:t>
      </w:r>
      <w:r w:rsidR="00F76004">
        <w:t>"</w:t>
      </w:r>
      <w:r w:rsidR="008A32EB" w:rsidRPr="008A32EB">
        <w:t>peak</w:t>
      </w:r>
      <w:r w:rsidR="00F76004">
        <w:t>"</w:t>
      </w:r>
      <w:r w:rsidR="008A32EB" w:rsidRPr="008A32EB">
        <w:t xml:space="preserve"> power is defined as the maximum value of a 2-second moving average of the total power over a 10 second window beginning </w:t>
      </w:r>
      <w:r w:rsidR="0000009C">
        <w:t xml:space="preserve">at </w:t>
      </w:r>
      <w:r w:rsidR="008A32EB" w:rsidRPr="008A32EB">
        <w:t xml:space="preserve">the start of maximum accelerator command, and a </w:t>
      </w:r>
      <w:r w:rsidR="00F76004">
        <w:t>"</w:t>
      </w:r>
      <w:r w:rsidR="008A32EB" w:rsidRPr="008A32EB">
        <w:t>sustained</w:t>
      </w:r>
      <w:r w:rsidR="00F76004">
        <w:t>"</w:t>
      </w:r>
      <w:r w:rsidR="008A32EB" w:rsidRPr="008A32EB">
        <w:t xml:space="preserve"> power is the average total power between the 8th and 10th seconds.</w:t>
      </w:r>
    </w:p>
    <w:p w14:paraId="4904C767" w14:textId="77777777" w:rsidR="00D83F18" w:rsidRDefault="00D83F18" w:rsidP="0060142B">
      <w:pPr>
        <w:keepNext/>
        <w:keepLines/>
        <w:ind w:left="1134"/>
      </w:pPr>
    </w:p>
    <w:p w14:paraId="6701DDA5" w14:textId="7AAFE583" w:rsidR="0060142B" w:rsidRDefault="0060142B" w:rsidP="0060142B">
      <w:pPr>
        <w:keepNext/>
        <w:keepLines/>
        <w:ind w:left="1134"/>
      </w:pPr>
      <w:r>
        <w:t xml:space="preserve">Figure </w:t>
      </w:r>
      <w:r w:rsidR="00F46CB7">
        <w:t>7</w:t>
      </w:r>
    </w:p>
    <w:p w14:paraId="4DA0F834" w14:textId="77777777" w:rsidR="0060142B" w:rsidRPr="008A32EB" w:rsidRDefault="00F46CB7" w:rsidP="0060142B">
      <w:pPr>
        <w:spacing w:after="120"/>
        <w:ind w:left="1134" w:right="1134"/>
        <w:jc w:val="both"/>
        <w:rPr>
          <w:szCs w:val="24"/>
        </w:rPr>
      </w:pPr>
      <w:r w:rsidRPr="00F46CB7">
        <w:rPr>
          <w:b/>
          <w:bCs/>
        </w:rPr>
        <w:t>Definition of peak and sustained power</w:t>
      </w:r>
    </w:p>
    <w:p w14:paraId="335EC6FF"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3550CFCF" wp14:editId="7841067F">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5604F1E3" w14:textId="453C0E20" w:rsidR="008A32EB" w:rsidRPr="008A32EB" w:rsidRDefault="00F76004" w:rsidP="00F76004">
      <w:pPr>
        <w:pStyle w:val="H23G"/>
      </w:pPr>
      <w:r>
        <w:tab/>
      </w:r>
      <w:r w:rsidR="008A32EB" w:rsidRPr="008A32EB">
        <w:t>4</w:t>
      </w:r>
      <w:r w:rsidR="002E4EAD">
        <w:t>.</w:t>
      </w:r>
      <w:r w:rsidR="008A32EB" w:rsidRPr="008A32EB">
        <w:tab/>
        <w:t>Selection of ISO methodology</w:t>
      </w:r>
    </w:p>
    <w:p w14:paraId="16C075B9" w14:textId="3EAA5750" w:rsidR="008A32EB" w:rsidRPr="008A32EB" w:rsidRDefault="00C04D7C" w:rsidP="008319CC">
      <w:pPr>
        <w:spacing w:after="120"/>
        <w:ind w:left="1134" w:right="1134"/>
        <w:jc w:val="both"/>
        <w:rPr>
          <w:szCs w:val="24"/>
          <w:lang w:val="en-US"/>
        </w:rPr>
      </w:pPr>
      <w:r>
        <w:rPr>
          <w:szCs w:val="24"/>
          <w:lang w:val="en-US"/>
        </w:rPr>
        <w:t>37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ISO method showed good comparability, flexibility, </w:t>
      </w:r>
      <w:r w:rsidR="008A32EB" w:rsidRPr="0021783C">
        <w:rPr>
          <w:szCs w:val="24"/>
        </w:rPr>
        <w:t>and</w:t>
      </w:r>
      <w:r w:rsidR="008A32EB" w:rsidRPr="008A32EB">
        <w:rPr>
          <w:szCs w:val="24"/>
          <w:lang w:val="en-US"/>
        </w:rPr>
        <w:t xml:space="preserve"> verifiability. At the 22</w:t>
      </w:r>
      <w:r w:rsidR="008A32EB" w:rsidRPr="008A32EB">
        <w:rPr>
          <w:szCs w:val="24"/>
          <w:vertAlign w:val="superscript"/>
          <w:lang w:val="en-US"/>
        </w:rPr>
        <w:t>nd</w:t>
      </w:r>
      <w:r w:rsidR="008A32EB" w:rsidRPr="008A32EB">
        <w:rPr>
          <w:szCs w:val="24"/>
          <w:lang w:val="en-US"/>
        </w:rPr>
        <w:t xml:space="preserve"> meeting of the </w:t>
      </w:r>
      <w:r w:rsidR="00364D8B">
        <w:rPr>
          <w:szCs w:val="24"/>
          <w:lang w:val="en-US"/>
        </w:rPr>
        <w:t>IWG on EVE</w:t>
      </w:r>
      <w:r w:rsidR="008A32EB" w:rsidRPr="008A32EB">
        <w:rPr>
          <w:szCs w:val="24"/>
          <w:lang w:val="en-US"/>
        </w:rPr>
        <w:t xml:space="preserve">, the contracting parties reached consensus that the ISO approach presented the best option as a basis to fulfill the needs of the mandate. </w:t>
      </w:r>
    </w:p>
    <w:p w14:paraId="7070EF07" w14:textId="31C7E9D2" w:rsidR="008A32EB" w:rsidRPr="00D55EE3" w:rsidRDefault="00F76004" w:rsidP="00F76004">
      <w:pPr>
        <w:pStyle w:val="H23G"/>
      </w:pPr>
      <w:r>
        <w:tab/>
      </w:r>
      <w:r w:rsidR="008A32EB" w:rsidRPr="00D55EE3">
        <w:t>5</w:t>
      </w:r>
      <w:r w:rsidR="002E4EAD">
        <w:t>.</w:t>
      </w:r>
      <w:r w:rsidR="008A32EB" w:rsidRPr="00D55EE3">
        <w:tab/>
        <w:t>Integration and validation</w:t>
      </w:r>
    </w:p>
    <w:p w14:paraId="378EE1EB" w14:textId="79B142B7" w:rsidR="008A32EB" w:rsidRPr="008A32EB" w:rsidRDefault="00C04D7C" w:rsidP="008319CC">
      <w:pPr>
        <w:spacing w:after="120"/>
        <w:ind w:left="1134" w:right="1134"/>
        <w:jc w:val="both"/>
        <w:rPr>
          <w:szCs w:val="24"/>
          <w:lang w:val="en-US"/>
        </w:rPr>
      </w:pPr>
      <w:r>
        <w:rPr>
          <w:szCs w:val="24"/>
          <w:lang w:val="en-US"/>
        </w:rPr>
        <w:t>38</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7F7DD04E" w14:textId="2140B3D6" w:rsidR="008A32EB" w:rsidRPr="008A32EB" w:rsidRDefault="00C04D7C" w:rsidP="008319CC">
      <w:pPr>
        <w:spacing w:after="120"/>
        <w:ind w:left="1134" w:right="1134"/>
        <w:jc w:val="both"/>
        <w:rPr>
          <w:szCs w:val="24"/>
          <w:lang w:val="en-US"/>
        </w:rPr>
      </w:pPr>
      <w:r>
        <w:rPr>
          <w:szCs w:val="24"/>
          <w:lang w:val="en-US"/>
        </w:rPr>
        <w:t>39</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in order to prevent inconsistent results and the opportunity for</w:t>
      </w:r>
      <w:r w:rsidR="008A32EB" w:rsidRPr="008A32EB">
        <w:rPr>
          <w:szCs w:val="24"/>
        </w:rPr>
        <w:t xml:space="preserve"> selective reporting (or </w:t>
      </w:r>
      <w:r w:rsidR="00F76004">
        <w:rPr>
          <w:szCs w:val="24"/>
        </w:rPr>
        <w:t>"</w:t>
      </w:r>
      <w:r w:rsidR="008A32EB" w:rsidRPr="008A32EB">
        <w:rPr>
          <w:szCs w:val="24"/>
        </w:rPr>
        <w:t>cherry picking</w:t>
      </w:r>
      <w:r w:rsidR="00F76004">
        <w:rPr>
          <w:szCs w:val="24"/>
        </w:rPr>
        <w:t>"</w:t>
      </w:r>
      <w:r w:rsidR="008A32EB" w:rsidRPr="008A32EB">
        <w:rPr>
          <w:szCs w:val="24"/>
        </w:rPr>
        <w:t>)</w:t>
      </w:r>
      <w:r w:rsidR="008A32EB" w:rsidRPr="008A32EB">
        <w:rPr>
          <w:szCs w:val="24"/>
          <w:lang w:val="en-US"/>
        </w:rPr>
        <w:t xml:space="preserve">. </w:t>
      </w:r>
    </w:p>
    <w:p w14:paraId="18AD3BAC" w14:textId="3A9E59D8" w:rsidR="008A32EB" w:rsidRPr="008A32EB" w:rsidRDefault="00C04D7C" w:rsidP="008319CC">
      <w:pPr>
        <w:spacing w:after="120"/>
        <w:ind w:left="1134" w:right="1134"/>
        <w:jc w:val="both"/>
        <w:rPr>
          <w:szCs w:val="24"/>
          <w:lang w:val="en-US"/>
        </w:rPr>
      </w:pPr>
      <w:r>
        <w:rPr>
          <w:szCs w:val="24"/>
          <w:lang w:val="en-US"/>
        </w:rPr>
        <w:t>40</w:t>
      </w:r>
      <w:r w:rsidR="008319CC" w:rsidRPr="008A32EB">
        <w:rPr>
          <w:szCs w:val="24"/>
          <w:lang w:val="en-US"/>
        </w:rPr>
        <w:t>.</w:t>
      </w:r>
      <w:r w:rsidR="008319CC"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xml:space="preserve"> rated power. If so, then the relative variability may be a natural outcome of differences in the procedures.</w:t>
      </w:r>
    </w:p>
    <w:p w14:paraId="48D6E85C" w14:textId="02300BCB" w:rsidR="008A32EB" w:rsidRPr="008A32EB" w:rsidRDefault="00C04D7C" w:rsidP="008319CC">
      <w:pPr>
        <w:spacing w:after="120"/>
        <w:ind w:left="1134" w:right="1134"/>
        <w:jc w:val="both"/>
        <w:rPr>
          <w:szCs w:val="24"/>
          <w:lang w:val="en-US"/>
        </w:rPr>
      </w:pPr>
      <w:r>
        <w:rPr>
          <w:szCs w:val="24"/>
          <w:lang w:val="en-US"/>
        </w:rPr>
        <w:t>41</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and also to validate the ability of the aligned ISO method to fulfil the specific needs of a regulatory application. </w:t>
      </w:r>
    </w:p>
    <w:p w14:paraId="779CF812" w14:textId="084126C4" w:rsidR="008A32EB" w:rsidRPr="008A32EB" w:rsidRDefault="00C04D7C" w:rsidP="008319CC">
      <w:pPr>
        <w:spacing w:after="120"/>
        <w:ind w:left="1134" w:right="1134"/>
        <w:jc w:val="both"/>
        <w:rPr>
          <w:szCs w:val="24"/>
          <w:lang w:val="en-US"/>
        </w:rPr>
      </w:pPr>
      <w:r>
        <w:rPr>
          <w:szCs w:val="24"/>
          <w:lang w:val="en-US"/>
        </w:rPr>
        <w:t>42</w:t>
      </w:r>
      <w:r w:rsidR="008319CC" w:rsidRPr="008A32EB">
        <w:rPr>
          <w:szCs w:val="24"/>
          <w:lang w:val="en-US"/>
        </w:rPr>
        <w:t>.</w:t>
      </w:r>
      <w:r w:rsidR="008319CC"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5BE5C4E5" w14:textId="4678F3A3" w:rsidR="008A32EB" w:rsidRPr="008A32EB" w:rsidRDefault="00C04D7C" w:rsidP="008319CC">
      <w:pPr>
        <w:spacing w:after="120"/>
        <w:ind w:left="1134" w:right="1134"/>
        <w:jc w:val="both"/>
        <w:rPr>
          <w:szCs w:val="24"/>
          <w:lang w:val="en-US"/>
        </w:rPr>
      </w:pPr>
      <w:r>
        <w:rPr>
          <w:szCs w:val="24"/>
          <w:lang w:val="en-US"/>
        </w:rPr>
        <w:t>43</w:t>
      </w:r>
      <w:r w:rsidR="008319CC" w:rsidRPr="008A32EB">
        <w:rPr>
          <w:szCs w:val="24"/>
          <w:lang w:val="en-US"/>
        </w:rPr>
        <w:t>.</w:t>
      </w:r>
      <w:r w:rsidR="008319CC" w:rsidRPr="008A32EB">
        <w:rPr>
          <w:szCs w:val="24"/>
          <w:lang w:val="en-US"/>
        </w:rPr>
        <w:tab/>
      </w:r>
      <w:r w:rsidR="008A32EB" w:rsidRPr="008A32EB">
        <w:rPr>
          <w:szCs w:val="24"/>
          <w:lang w:val="en-US"/>
        </w:rPr>
        <w:t xml:space="preserve">A first phase of the validation program was initiated at the April 2018 </w:t>
      </w:r>
      <w:r w:rsidR="00914E19">
        <w:rPr>
          <w:szCs w:val="24"/>
          <w:lang w:val="en-US"/>
        </w:rPr>
        <w:t xml:space="preserve">IWG on </w:t>
      </w:r>
      <w:r w:rsidR="008A32EB" w:rsidRPr="008A32EB">
        <w:rPr>
          <w:szCs w:val="24"/>
          <w:lang w:val="en-US"/>
        </w:rPr>
        <w:t xml:space="preserve">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for testing was compiled. US EPA offered to perform testing of a </w:t>
      </w:r>
      <w:r w:rsidR="00914E19">
        <w:rPr>
          <w:szCs w:val="24"/>
          <w:lang w:val="en-US"/>
        </w:rPr>
        <w:t>B</w:t>
      </w:r>
      <w:r w:rsidR="00914E19" w:rsidRPr="00914E19">
        <w:rPr>
          <w:szCs w:val="24"/>
          <w:lang w:val="en-US"/>
        </w:rPr>
        <w:t xml:space="preserve">elted </w:t>
      </w:r>
      <w:r w:rsidR="00914E19">
        <w:rPr>
          <w:szCs w:val="24"/>
          <w:lang w:val="en-US"/>
        </w:rPr>
        <w:t>A</w:t>
      </w:r>
      <w:r w:rsidR="00914E19" w:rsidRPr="00914E19">
        <w:rPr>
          <w:szCs w:val="24"/>
          <w:lang w:val="en-US"/>
        </w:rPr>
        <w:t xml:space="preserve">lternator </w:t>
      </w:r>
      <w:r w:rsidR="00914E19">
        <w:rPr>
          <w:szCs w:val="24"/>
          <w:lang w:val="en-US"/>
        </w:rPr>
        <w:t>S</w:t>
      </w:r>
      <w:r w:rsidR="00914E19" w:rsidRPr="00914E19">
        <w:rPr>
          <w:szCs w:val="24"/>
          <w:lang w:val="en-US"/>
        </w:rPr>
        <w:t>tarter</w:t>
      </w:r>
      <w:r w:rsidR="00914E19">
        <w:rPr>
          <w:szCs w:val="24"/>
          <w:lang w:val="en-US"/>
        </w:rPr>
        <w:t xml:space="preserve"> (</w:t>
      </w:r>
      <w:r w:rsidR="008A32EB" w:rsidRPr="008A32EB">
        <w:rPr>
          <w:szCs w:val="24"/>
          <w:lang w:val="en-US"/>
        </w:rPr>
        <w:t>BAS</w:t>
      </w:r>
      <w:r w:rsidR="00914E19">
        <w:rPr>
          <w:szCs w:val="24"/>
          <w:lang w:val="en-US"/>
        </w:rPr>
        <w:t>)</w:t>
      </w:r>
      <w:r w:rsidR="008A32EB"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8BF76DC" w14:textId="29279B29" w:rsidR="008A32EB" w:rsidRPr="008A32EB" w:rsidRDefault="00C04D7C" w:rsidP="008319CC">
      <w:pPr>
        <w:spacing w:after="120"/>
        <w:ind w:left="1134" w:right="1134"/>
        <w:jc w:val="both"/>
        <w:rPr>
          <w:szCs w:val="24"/>
          <w:lang w:val="en-US"/>
        </w:rPr>
      </w:pPr>
      <w:r>
        <w:rPr>
          <w:szCs w:val="24"/>
          <w:lang w:val="en-US"/>
        </w:rPr>
        <w:t>44</w:t>
      </w:r>
      <w:r w:rsidR="008319CC" w:rsidRPr="008A32EB">
        <w:rPr>
          <w:szCs w:val="24"/>
          <w:lang w:val="en-US"/>
        </w:rPr>
        <w:t>.</w:t>
      </w:r>
      <w:r w:rsidR="008319CC"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008A32EB" w:rsidRPr="008A32EB">
        <w:rPr>
          <w:szCs w:val="24"/>
          <w:lang w:val="en-US"/>
        </w:rPr>
        <w:t>Ispra</w:t>
      </w:r>
      <w:proofErr w:type="spellEnd"/>
      <w:r w:rsidR="008A32EB" w:rsidRPr="008A32EB">
        <w:rPr>
          <w:szCs w:val="24"/>
          <w:lang w:val="en-US"/>
        </w:rPr>
        <w:t>, Italy in 2018, which was attended by representatives from USA and Japan as well as technical support personnel from Volvo and Hyundai.</w:t>
      </w:r>
    </w:p>
    <w:p w14:paraId="043F9E75" w14:textId="6F782E1C" w:rsidR="008A32EB" w:rsidRPr="008A32EB" w:rsidRDefault="00C04D7C" w:rsidP="008319CC">
      <w:pPr>
        <w:spacing w:after="120"/>
        <w:ind w:left="1134" w:right="1134"/>
        <w:jc w:val="both"/>
        <w:rPr>
          <w:szCs w:val="24"/>
        </w:rPr>
      </w:pPr>
      <w:r>
        <w:rPr>
          <w:szCs w:val="24"/>
        </w:rPr>
        <w:t>45</w:t>
      </w:r>
      <w:r w:rsidR="008319CC" w:rsidRPr="008A32EB">
        <w:rPr>
          <w:szCs w:val="24"/>
        </w:rPr>
        <w:t>.</w:t>
      </w:r>
      <w:r w:rsidR="008319CC" w:rsidRPr="008A32EB">
        <w:rPr>
          <w:szCs w:val="24"/>
        </w:rPr>
        <w:tab/>
      </w:r>
      <w:r w:rsidR="008A32EB"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7AE9B64" w14:textId="708DED8B" w:rsidR="008A32EB" w:rsidRPr="008A32EB" w:rsidRDefault="00C04D7C" w:rsidP="008319CC">
      <w:pPr>
        <w:spacing w:after="120"/>
        <w:ind w:left="1134" w:right="1134"/>
        <w:jc w:val="both"/>
        <w:rPr>
          <w:szCs w:val="24"/>
        </w:rPr>
      </w:pPr>
      <w:r>
        <w:rPr>
          <w:szCs w:val="24"/>
        </w:rPr>
        <w:t>4</w:t>
      </w:r>
      <w:r w:rsidR="008319CC" w:rsidRPr="008A32EB">
        <w:rPr>
          <w:szCs w:val="24"/>
        </w:rPr>
        <w:t>6.</w:t>
      </w:r>
      <w:r w:rsidR="008319CC"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08BF73D" w14:textId="0FA09DB4" w:rsidR="008A32EB" w:rsidRPr="008A32EB" w:rsidRDefault="00F76004" w:rsidP="00F76004">
      <w:pPr>
        <w:pStyle w:val="H23G"/>
        <w:rPr>
          <w:lang w:val="en-US"/>
        </w:rPr>
      </w:pPr>
      <w:r>
        <w:rPr>
          <w:lang w:val="en-US"/>
        </w:rPr>
        <w:tab/>
      </w:r>
      <w:r w:rsidR="008A32EB" w:rsidRPr="008A32EB">
        <w:rPr>
          <w:lang w:val="en-US"/>
        </w:rPr>
        <w:t>6</w:t>
      </w:r>
      <w:r w:rsidR="002E4EAD">
        <w:rPr>
          <w:lang w:val="en-US"/>
        </w:rPr>
        <w:t>.</w:t>
      </w:r>
      <w:r w:rsidR="008A32EB" w:rsidRPr="008A32EB">
        <w:rPr>
          <w:lang w:val="en-US"/>
        </w:rPr>
        <w:tab/>
        <w:t>Causes of differences between TP1 and TP2 observed in Phase 1 of validation</w:t>
      </w:r>
    </w:p>
    <w:p w14:paraId="3498A392" w14:textId="51324356" w:rsidR="008A32EB" w:rsidRPr="008A32EB" w:rsidRDefault="00C04D7C" w:rsidP="008319CC">
      <w:pPr>
        <w:spacing w:after="120"/>
        <w:ind w:left="1134" w:right="1134"/>
        <w:jc w:val="both"/>
        <w:rPr>
          <w:szCs w:val="24"/>
          <w:lang w:val="en-US"/>
        </w:rPr>
      </w:pPr>
      <w:r>
        <w:rPr>
          <w:szCs w:val="24"/>
          <w:lang w:val="en-US"/>
        </w:rPr>
        <w:t>47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identified several potential causes for the observed differences: </w:t>
      </w:r>
    </w:p>
    <w:p w14:paraId="5EC7EBA8"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36A88125"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796F3E9B" w14:textId="1F84AE5F"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7115C4">
        <w:rPr>
          <w:szCs w:val="24"/>
          <w:lang w:val="en-US"/>
        </w:rPr>
        <w:t xml:space="preserve">UN </w:t>
      </w:r>
      <w:r w:rsidR="00483CCD">
        <w:rPr>
          <w:szCs w:val="24"/>
          <w:lang w:val="en-US"/>
        </w:rPr>
        <w:t>Regulation No</w:t>
      </w:r>
      <w:r w:rsidR="007115C4">
        <w:rPr>
          <w:szCs w:val="24"/>
          <w:lang w:val="en-US"/>
        </w:rPr>
        <w:t>. 85</w:t>
      </w:r>
      <w:r w:rsidR="008A32EB" w:rsidRPr="008A32EB">
        <w:rPr>
          <w:szCs w:val="24"/>
          <w:lang w:val="en-US"/>
        </w:rPr>
        <w:t xml:space="preserve"> test results.</w:t>
      </w:r>
    </w:p>
    <w:p w14:paraId="3BC1BC2A"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25C7AD7" w14:textId="1D936F15" w:rsidR="008A32EB" w:rsidRPr="00D55EE3" w:rsidRDefault="00F76004" w:rsidP="00F76004">
      <w:pPr>
        <w:pStyle w:val="H4G"/>
      </w:pPr>
      <w:r>
        <w:tab/>
      </w:r>
      <w:r w:rsidR="005F65B0">
        <w:t>(a)</w:t>
      </w:r>
      <w:r w:rsidR="008A32EB" w:rsidRPr="00D55EE3">
        <w:tab/>
        <w:t>Default values for K1 and K2</w:t>
      </w:r>
    </w:p>
    <w:p w14:paraId="00E14CF2" w14:textId="7A825C49" w:rsidR="008A32EB" w:rsidRPr="008A32EB" w:rsidRDefault="00C04D7C" w:rsidP="008319CC">
      <w:pPr>
        <w:spacing w:after="120"/>
        <w:ind w:left="1134" w:right="1134"/>
        <w:jc w:val="both"/>
        <w:rPr>
          <w:szCs w:val="24"/>
          <w:lang w:val="en-US"/>
        </w:rPr>
      </w:pPr>
      <w:r>
        <w:rPr>
          <w:szCs w:val="24"/>
          <w:lang w:val="en-US"/>
        </w:rPr>
        <w:t>48</w:t>
      </w:r>
      <w:r w:rsidR="008319CC" w:rsidRPr="008A32EB">
        <w:rPr>
          <w:szCs w:val="24"/>
          <w:lang w:val="en-US"/>
        </w:rPr>
        <w:t>.</w:t>
      </w:r>
      <w:r w:rsidR="008319CC"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5E51944A" w14:textId="761B47BD" w:rsidR="008A32EB" w:rsidRPr="008A32EB" w:rsidRDefault="00C04D7C" w:rsidP="008319CC">
      <w:pPr>
        <w:spacing w:after="120"/>
        <w:ind w:left="1134" w:right="1134"/>
        <w:jc w:val="both"/>
        <w:rPr>
          <w:szCs w:val="24"/>
          <w:lang w:val="en-US"/>
        </w:rPr>
      </w:pPr>
      <w:r>
        <w:rPr>
          <w:szCs w:val="24"/>
          <w:lang w:val="en-US"/>
        </w:rPr>
        <w:t>49</w:t>
      </w:r>
      <w:r w:rsidR="008319CC" w:rsidRPr="008A32EB">
        <w:rPr>
          <w:szCs w:val="24"/>
          <w:lang w:val="en-US"/>
        </w:rPr>
        <w:t>.</w:t>
      </w:r>
      <w:r w:rsidR="008319CC" w:rsidRPr="008A32EB">
        <w:rPr>
          <w:szCs w:val="24"/>
          <w:lang w:val="en-US"/>
        </w:rPr>
        <w:tab/>
      </w:r>
      <w:r w:rsidR="008A32EB" w:rsidRPr="008A32EB">
        <w:rPr>
          <w:szCs w:val="24"/>
          <w:lang w:val="en-US"/>
        </w:rPr>
        <w:t xml:space="preserve">In particular, the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7AB2B372" w14:textId="0F9C1B2B" w:rsidR="008A32EB" w:rsidRPr="008A32EB" w:rsidRDefault="00C04D7C" w:rsidP="008319CC">
      <w:pPr>
        <w:spacing w:after="120"/>
        <w:ind w:left="1134" w:right="1134"/>
        <w:jc w:val="both"/>
        <w:rPr>
          <w:szCs w:val="24"/>
          <w:lang w:val="en-US"/>
        </w:rPr>
      </w:pPr>
      <w:r>
        <w:rPr>
          <w:szCs w:val="24"/>
          <w:lang w:val="en-US"/>
        </w:rPr>
        <w:t>50</w:t>
      </w:r>
      <w:r w:rsidR="008319CC" w:rsidRPr="008A32EB">
        <w:rPr>
          <w:szCs w:val="24"/>
          <w:lang w:val="en-US"/>
        </w:rPr>
        <w:t>.</w:t>
      </w:r>
      <w:r w:rsidR="008319CC"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349B1C8B" w14:textId="72CAFDAF" w:rsidR="008A32EB" w:rsidRPr="008A32EB" w:rsidRDefault="00C04D7C" w:rsidP="008319CC">
      <w:pPr>
        <w:spacing w:after="120"/>
        <w:ind w:left="1134" w:right="1134"/>
        <w:jc w:val="both"/>
        <w:rPr>
          <w:szCs w:val="24"/>
          <w:lang w:val="en-US"/>
        </w:rPr>
      </w:pPr>
      <w:r>
        <w:rPr>
          <w:szCs w:val="24"/>
          <w:lang w:val="en-US"/>
        </w:rPr>
        <w:t>51</w:t>
      </w:r>
      <w:r w:rsidR="008319CC" w:rsidRPr="008A32EB">
        <w:rPr>
          <w:szCs w:val="24"/>
          <w:lang w:val="en-US"/>
        </w:rPr>
        <w:t>.</w:t>
      </w:r>
      <w:r w:rsidR="008319CC"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In particular, Japan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3DA2CB5A" w14:textId="638C98B3" w:rsidR="008A32EB" w:rsidRPr="00D55EE3" w:rsidRDefault="00F76004" w:rsidP="00F76004">
      <w:pPr>
        <w:pStyle w:val="H4G"/>
      </w:pPr>
      <w:r>
        <w:tab/>
      </w:r>
      <w:r w:rsidR="005F65B0">
        <w:t>(b)</w:t>
      </w:r>
      <w:r w:rsidR="008A32EB" w:rsidRPr="00D55EE3">
        <w:tab/>
        <w:t>Accuracy of measurements</w:t>
      </w:r>
    </w:p>
    <w:p w14:paraId="296000C8" w14:textId="0C409BA9" w:rsidR="008A32EB" w:rsidRPr="008A32EB" w:rsidRDefault="00C04D7C" w:rsidP="008319CC">
      <w:pPr>
        <w:spacing w:after="120"/>
        <w:ind w:left="1134" w:right="1134"/>
        <w:jc w:val="both"/>
        <w:rPr>
          <w:szCs w:val="24"/>
          <w:lang w:val="en-US"/>
        </w:rPr>
      </w:pPr>
      <w:r>
        <w:rPr>
          <w:szCs w:val="24"/>
          <w:lang w:val="en-US"/>
        </w:rPr>
        <w:t>52</w:t>
      </w:r>
      <w:r w:rsidR="008319CC" w:rsidRPr="008A32EB">
        <w:rPr>
          <w:szCs w:val="24"/>
          <w:lang w:val="en-US"/>
        </w:rPr>
        <w:t>.</w:t>
      </w:r>
      <w:r w:rsidR="008319CC"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630ABE43" w14:textId="25A061DC" w:rsidR="008A32EB" w:rsidRPr="008A32EB" w:rsidRDefault="00C04D7C" w:rsidP="008319CC">
      <w:pPr>
        <w:spacing w:after="120"/>
        <w:ind w:left="1134" w:right="1134"/>
        <w:jc w:val="both"/>
        <w:rPr>
          <w:szCs w:val="24"/>
          <w:lang w:val="en-US"/>
        </w:rPr>
      </w:pPr>
      <w:r>
        <w:rPr>
          <w:szCs w:val="24"/>
          <w:lang w:val="en-US"/>
        </w:rPr>
        <w:t>53</w:t>
      </w:r>
      <w:r w:rsidR="008319CC" w:rsidRPr="008A32EB">
        <w:rPr>
          <w:szCs w:val="24"/>
          <w:lang w:val="en-US"/>
        </w:rPr>
        <w:t>.</w:t>
      </w:r>
      <w:r w:rsidR="008319CC"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2E3206BA" w14:textId="0FC2B1FB" w:rsidR="008A32EB" w:rsidRPr="00D55EE3" w:rsidRDefault="00F76004" w:rsidP="00F76004">
      <w:pPr>
        <w:pStyle w:val="H4G"/>
      </w:pPr>
      <w:r>
        <w:tab/>
      </w:r>
      <w:r w:rsidR="005F65B0">
        <w:t>(c)</w:t>
      </w:r>
      <w:r w:rsidR="008A32EB" w:rsidRPr="00D55EE3">
        <w:tab/>
        <w:t xml:space="preserve">Variability of </w:t>
      </w:r>
      <w:r w:rsidR="007115C4">
        <w:t xml:space="preserve">UN </w:t>
      </w:r>
      <w:r w:rsidR="00483CCD">
        <w:t>Regulation No</w:t>
      </w:r>
      <w:r w:rsidR="007115C4">
        <w:t>. 85</w:t>
      </w:r>
      <w:r w:rsidR="008A32EB" w:rsidRPr="00D55EE3">
        <w:t xml:space="preserve"> engine power</w:t>
      </w:r>
    </w:p>
    <w:p w14:paraId="5038E71C" w14:textId="626BB13A" w:rsidR="008A32EB" w:rsidRPr="008A32EB" w:rsidRDefault="00C04D7C" w:rsidP="00914E19">
      <w:pPr>
        <w:spacing w:after="120"/>
        <w:ind w:left="1134" w:right="1134"/>
        <w:jc w:val="both"/>
        <w:rPr>
          <w:lang w:val="en-US"/>
        </w:rPr>
      </w:pPr>
      <w:r>
        <w:rPr>
          <w:lang w:val="en-US"/>
        </w:rPr>
        <w:t>54</w:t>
      </w:r>
      <w:r w:rsidR="008319CC" w:rsidRPr="008A32EB">
        <w:rPr>
          <w:lang w:val="en-US"/>
        </w:rPr>
        <w:t>.</w:t>
      </w:r>
      <w:r w:rsidR="008319CC" w:rsidRPr="008A32EB">
        <w:rPr>
          <w:lang w:val="en-US"/>
        </w:rPr>
        <w:tab/>
      </w:r>
      <w:r w:rsidR="008A32EB" w:rsidRPr="008A32EB">
        <w:rPr>
          <w:lang w:val="en-US"/>
        </w:rPr>
        <w:t xml:space="preserve">TP1 may be affected by allowable variation in engine power from </w:t>
      </w:r>
      <w:r w:rsidR="007115C4">
        <w:rPr>
          <w:lang w:val="en-US"/>
        </w:rPr>
        <w:t xml:space="preserve">UN </w:t>
      </w:r>
      <w:r w:rsidR="00483CCD">
        <w:rPr>
          <w:lang w:val="en-US"/>
        </w:rPr>
        <w:t>Regulation No</w:t>
      </w:r>
      <w:r w:rsidR="007115C4">
        <w:rPr>
          <w:lang w:val="en-US"/>
        </w:rPr>
        <w:t>. 85</w:t>
      </w:r>
      <w:r w:rsidR="008A32EB" w:rsidRPr="008A32EB">
        <w:rPr>
          <w:lang w:val="en-US"/>
        </w:rPr>
        <w:t xml:space="preserve"> test results. According to Section 5.4 of </w:t>
      </w:r>
      <w:r w:rsidR="007115C4">
        <w:rPr>
          <w:lang w:val="en-US"/>
        </w:rPr>
        <w:t xml:space="preserve">UN </w:t>
      </w:r>
      <w:r w:rsidR="00483CCD">
        <w:rPr>
          <w:lang w:val="en-US"/>
        </w:rPr>
        <w:t>Regulation No</w:t>
      </w:r>
      <w:r w:rsidR="007115C4">
        <w:rPr>
          <w:lang w:val="en-US"/>
        </w:rPr>
        <w:t>. 85</w:t>
      </w:r>
      <w:r w:rsidR="008A32EB" w:rsidRPr="008A32EB">
        <w:rPr>
          <w:lang w:val="en-US"/>
        </w:rPr>
        <w:t xml:space="preserve"> (Interpretation of results), the declared power output of production engines </w:t>
      </w:r>
      <w:r w:rsidR="008A32EB" w:rsidRPr="0021783C">
        <w:rPr>
          <w:szCs w:val="24"/>
        </w:rPr>
        <w:t>certified</w:t>
      </w:r>
      <w:r w:rsidR="008A32EB" w:rsidRPr="008A32EB">
        <w:rPr>
          <w:lang w:val="en-US"/>
        </w:rPr>
        <w:t xml:space="preserve"> under </w:t>
      </w:r>
      <w:r w:rsidR="007115C4">
        <w:rPr>
          <w:lang w:val="en-US"/>
        </w:rPr>
        <w:t xml:space="preserve">UN </w:t>
      </w:r>
      <w:r w:rsidR="00483CCD">
        <w:rPr>
          <w:lang w:val="en-US"/>
        </w:rPr>
        <w:t>Regulation No</w:t>
      </w:r>
      <w:r w:rsidR="007115C4">
        <w:rPr>
          <w:lang w:val="en-US"/>
        </w:rPr>
        <w:t>. 85</w:t>
      </w:r>
      <w:r w:rsidR="008A32EB" w:rsidRPr="008A32EB">
        <w:rPr>
          <w:lang w:val="en-US"/>
        </w:rPr>
        <w:t xml:space="preserve"> is permitted to vary by ± 2 percent from the test result, suggesting that some error is possible even if the measured engine speed and intake manifold pressure match perfectly with those reported in </w:t>
      </w:r>
      <w:r w:rsidR="007115C4">
        <w:rPr>
          <w:lang w:val="en-US"/>
        </w:rPr>
        <w:t xml:space="preserve">UN </w:t>
      </w:r>
      <w:r w:rsidR="00914E19">
        <w:rPr>
          <w:lang w:val="en-US"/>
        </w:rPr>
        <w:t xml:space="preserve">Regulation No. </w:t>
      </w:r>
      <w:r w:rsidR="007115C4">
        <w:rPr>
          <w:lang w:val="en-US"/>
        </w:rPr>
        <w:t>85</w:t>
      </w:r>
      <w:r w:rsidR="008A32EB" w:rsidRPr="008A32EB">
        <w:rPr>
          <w:lang w:val="en-US"/>
        </w:rPr>
        <w:t xml:space="preserve">. This uncertainty is unique to TP1 and so could contribute to the observed variation between TP1 and TP2. </w:t>
      </w:r>
    </w:p>
    <w:p w14:paraId="3206F956" w14:textId="587AF61B" w:rsidR="008A32EB" w:rsidRPr="008A32EB" w:rsidRDefault="00C04D7C" w:rsidP="008319CC">
      <w:pPr>
        <w:spacing w:after="120"/>
        <w:ind w:left="1134" w:right="1134"/>
        <w:jc w:val="both"/>
        <w:rPr>
          <w:szCs w:val="24"/>
          <w:lang w:val="en-US"/>
        </w:rPr>
      </w:pPr>
      <w:r>
        <w:rPr>
          <w:szCs w:val="24"/>
          <w:lang w:val="en-US"/>
        </w:rPr>
        <w:t>55</w:t>
      </w:r>
      <w:r w:rsidR="008319CC" w:rsidRPr="008A32EB">
        <w:rPr>
          <w:szCs w:val="24"/>
          <w:lang w:val="en-US"/>
        </w:rPr>
        <w:t>.</w:t>
      </w:r>
      <w:r w:rsidR="008319CC"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0981BC0" w14:textId="00404334" w:rsidR="008A32EB" w:rsidRPr="008A32EB" w:rsidRDefault="00C04D7C" w:rsidP="008319CC">
      <w:pPr>
        <w:spacing w:after="120"/>
        <w:ind w:left="1134" w:right="1134"/>
        <w:jc w:val="both"/>
        <w:rPr>
          <w:szCs w:val="24"/>
          <w:lang w:val="en-US"/>
        </w:rPr>
      </w:pPr>
      <w:r>
        <w:rPr>
          <w:szCs w:val="24"/>
          <w:lang w:val="en-US"/>
        </w:rPr>
        <w:t>56</w:t>
      </w:r>
      <w:r w:rsidR="008319CC" w:rsidRPr="008A32EB">
        <w:rPr>
          <w:szCs w:val="24"/>
          <w:lang w:val="en-US"/>
        </w:rPr>
        <w:t>.</w:t>
      </w:r>
      <w:r w:rsidR="008319CC"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engine power.</w:t>
      </w:r>
    </w:p>
    <w:p w14:paraId="766D87D6" w14:textId="098DBE81" w:rsidR="008A32EB" w:rsidRPr="00D55EE3" w:rsidRDefault="00F76004" w:rsidP="00F76004">
      <w:pPr>
        <w:pStyle w:val="H4G"/>
      </w:pPr>
      <w:r>
        <w:tab/>
      </w:r>
      <w:r w:rsidR="005F65B0">
        <w:t>(d)</w:t>
      </w:r>
      <w:r w:rsidR="008A32EB" w:rsidRPr="00D55EE3">
        <w:tab/>
        <w:t>Influence of powertrain architecture</w:t>
      </w:r>
    </w:p>
    <w:p w14:paraId="63011CF1" w14:textId="1B6EBCDF" w:rsidR="008A32EB" w:rsidRPr="008A32EB" w:rsidRDefault="00C04D7C" w:rsidP="008319CC">
      <w:pPr>
        <w:spacing w:after="120"/>
        <w:ind w:left="1134" w:right="1134"/>
        <w:jc w:val="both"/>
        <w:rPr>
          <w:szCs w:val="24"/>
          <w:lang w:val="en-US"/>
        </w:rPr>
      </w:pPr>
      <w:r>
        <w:rPr>
          <w:szCs w:val="24"/>
          <w:lang w:val="en-US"/>
        </w:rPr>
        <w:t>57</w:t>
      </w:r>
      <w:r w:rsidR="008319CC" w:rsidRPr="008A32EB">
        <w:rPr>
          <w:szCs w:val="24"/>
          <w:lang w:val="en-US"/>
        </w:rPr>
        <w:t>.</w:t>
      </w:r>
      <w:r w:rsidR="008319CC"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CC041A9" w14:textId="02506B04" w:rsidR="008A32EB" w:rsidRDefault="00C04D7C" w:rsidP="008319CC">
      <w:pPr>
        <w:spacing w:after="120"/>
        <w:ind w:left="1134" w:right="1134"/>
        <w:jc w:val="both"/>
        <w:rPr>
          <w:szCs w:val="24"/>
          <w:lang w:val="en-US"/>
        </w:rPr>
      </w:pPr>
      <w:r>
        <w:rPr>
          <w:szCs w:val="24"/>
          <w:lang w:val="en-US"/>
        </w:rPr>
        <w:t>58</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458C4638" w14:textId="77777777" w:rsidR="0060142B" w:rsidRDefault="0060142B" w:rsidP="00B7293A">
      <w:pPr>
        <w:keepNext/>
        <w:keepLines/>
        <w:ind w:left="1134"/>
      </w:pPr>
      <w:r>
        <w:t xml:space="preserve">Figure </w:t>
      </w:r>
      <w:r w:rsidR="00F46CB7">
        <w:t>8</w:t>
      </w:r>
    </w:p>
    <w:p w14:paraId="316E9E79" w14:textId="77777777" w:rsidR="0060142B" w:rsidRPr="008A32EB" w:rsidRDefault="00F46CB7" w:rsidP="00B7293A">
      <w:pPr>
        <w:keepNext/>
        <w:keepLines/>
        <w:spacing w:after="120"/>
        <w:ind w:left="1134" w:right="1134"/>
        <w:jc w:val="both"/>
        <w:rPr>
          <w:szCs w:val="24"/>
        </w:rPr>
      </w:pPr>
      <w:r w:rsidRPr="00F46CB7">
        <w:rPr>
          <w:b/>
          <w:bCs/>
        </w:rPr>
        <w:t>Parallel P2 hybrid with one electric machine, measurable by TP1 and TP2</w:t>
      </w:r>
    </w:p>
    <w:p w14:paraId="7BC25069"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71A32F38" wp14:editId="1C576591">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6893BEC8"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70AFB91" w14:textId="62262E2D" w:rsidR="008A32EB" w:rsidRPr="008A32EB" w:rsidRDefault="00C04D7C" w:rsidP="008319CC">
      <w:pPr>
        <w:spacing w:after="120"/>
        <w:ind w:left="1134" w:right="1134"/>
        <w:jc w:val="both"/>
        <w:rPr>
          <w:szCs w:val="24"/>
          <w:lang w:val="en-US" w:eastAsia="en-US"/>
        </w:rPr>
      </w:pPr>
      <w:r>
        <w:rPr>
          <w:szCs w:val="24"/>
          <w:lang w:val="en-US" w:eastAsia="en-US"/>
        </w:rPr>
        <w:t>59</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4B619549" w14:textId="6DC65741" w:rsidR="008A32EB" w:rsidRDefault="00C04D7C" w:rsidP="008319CC">
      <w:pPr>
        <w:spacing w:after="120"/>
        <w:ind w:left="1134" w:right="1134"/>
        <w:jc w:val="both"/>
        <w:rPr>
          <w:szCs w:val="24"/>
          <w:lang w:val="en-US"/>
        </w:rPr>
      </w:pPr>
      <w:bookmarkStart w:id="2" w:name="_Hlk20311805"/>
      <w:r>
        <w:rPr>
          <w:szCs w:val="24"/>
          <w:lang w:val="en-US"/>
        </w:rPr>
        <w:t>60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6638B970" w14:textId="77777777" w:rsidR="004416C5" w:rsidRDefault="004416C5" w:rsidP="00A859D6">
      <w:pPr>
        <w:keepNext/>
        <w:keepLines/>
        <w:ind w:left="1134"/>
      </w:pPr>
    </w:p>
    <w:p w14:paraId="79A8E06A" w14:textId="4889B6DB" w:rsidR="0060142B" w:rsidRDefault="0060142B" w:rsidP="00A859D6">
      <w:pPr>
        <w:keepNext/>
        <w:keepLines/>
        <w:ind w:left="1134"/>
      </w:pPr>
      <w:r>
        <w:t xml:space="preserve">Figure </w:t>
      </w:r>
      <w:r w:rsidR="00F46CB7">
        <w:t>9</w:t>
      </w:r>
    </w:p>
    <w:p w14:paraId="5EB64CF9" w14:textId="77777777" w:rsidR="0060142B" w:rsidRPr="008A32EB" w:rsidRDefault="00F46CB7" w:rsidP="00A859D6">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2B3E013" w14:textId="77777777" w:rsidR="008A32EB" w:rsidRPr="008A32EB" w:rsidRDefault="008A32EB" w:rsidP="00A859D6">
      <w:pPr>
        <w:keepNext/>
        <w:keepLines/>
        <w:spacing w:after="120"/>
        <w:ind w:left="1080" w:right="1134"/>
        <w:rPr>
          <w:szCs w:val="24"/>
          <w:lang w:val="en-US"/>
        </w:rPr>
      </w:pPr>
      <w:r w:rsidRPr="008A32EB">
        <w:rPr>
          <w:noProof/>
          <w:szCs w:val="24"/>
          <w:lang w:val="en-CA" w:eastAsia="en-CA"/>
        </w:rPr>
        <w:drawing>
          <wp:inline distT="0" distB="0" distL="0" distR="0" wp14:anchorId="5FE026A5" wp14:editId="5E305DF9">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9A7F6CC"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BB3A4EF" w14:textId="6D0E4076" w:rsidR="008A32EB" w:rsidRPr="008A32EB" w:rsidRDefault="00C04D7C" w:rsidP="008319CC">
      <w:pPr>
        <w:spacing w:after="120"/>
        <w:ind w:left="1134" w:right="1134"/>
        <w:jc w:val="both"/>
        <w:rPr>
          <w:szCs w:val="24"/>
          <w:lang w:val="en-US"/>
        </w:rPr>
      </w:pPr>
      <w:r>
        <w:rPr>
          <w:szCs w:val="24"/>
          <w:lang w:val="en-US"/>
        </w:rPr>
        <w:t>61</w:t>
      </w:r>
      <w:r w:rsidR="008319CC" w:rsidRPr="008A32EB">
        <w:rPr>
          <w:szCs w:val="24"/>
          <w:lang w:val="en-US"/>
        </w:rPr>
        <w:t>.</w:t>
      </w:r>
      <w:r w:rsidR="008319CC"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15CB40D7" w14:textId="56CBE5C7" w:rsidR="008A32EB" w:rsidRPr="008A32EB" w:rsidRDefault="00C04D7C" w:rsidP="008319CC">
      <w:pPr>
        <w:spacing w:after="120"/>
        <w:ind w:left="1134" w:right="1134"/>
        <w:jc w:val="both"/>
        <w:rPr>
          <w:szCs w:val="24"/>
          <w:lang w:val="en-US"/>
        </w:rPr>
      </w:pPr>
      <w:r>
        <w:rPr>
          <w:szCs w:val="24"/>
          <w:lang w:val="en-US"/>
        </w:rPr>
        <w:t>62</w:t>
      </w:r>
      <w:r w:rsidR="008319CC" w:rsidRPr="008A32EB">
        <w:rPr>
          <w:szCs w:val="24"/>
          <w:lang w:val="en-US"/>
        </w:rPr>
        <w:t>.</w:t>
      </w:r>
      <w:r w:rsidR="008319CC" w:rsidRPr="008A32EB">
        <w:rPr>
          <w:szCs w:val="24"/>
          <w:lang w:val="en-US"/>
        </w:rPr>
        <w:tab/>
      </w:r>
      <w:r w:rsidR="008A32EB" w:rsidRPr="008A32EB">
        <w:rPr>
          <w:szCs w:val="24"/>
          <w:lang w:val="en-US"/>
        </w:rPr>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31832DAE" w14:textId="59C9216F" w:rsidR="008A32EB" w:rsidRPr="008A32EB" w:rsidRDefault="00C04D7C" w:rsidP="008319CC">
      <w:pPr>
        <w:spacing w:after="120"/>
        <w:ind w:left="1134" w:right="1134"/>
        <w:jc w:val="both"/>
        <w:rPr>
          <w:szCs w:val="24"/>
          <w:lang w:val="en-US"/>
        </w:rPr>
      </w:pPr>
      <w:r>
        <w:rPr>
          <w:szCs w:val="24"/>
          <w:lang w:val="en-US"/>
        </w:rPr>
        <w:t>63</w:t>
      </w:r>
      <w:r w:rsidR="008319CC" w:rsidRPr="008A32EB">
        <w:rPr>
          <w:szCs w:val="24"/>
          <w:lang w:val="en-US"/>
        </w:rPr>
        <w:t>.</w:t>
      </w:r>
      <w:r w:rsidR="008319CC" w:rsidRPr="008A32EB">
        <w:rPr>
          <w:szCs w:val="24"/>
          <w:lang w:val="en-US"/>
        </w:rPr>
        <w:tab/>
      </w:r>
      <w:r w:rsidR="008A32EB" w:rsidRPr="008A32EB">
        <w:rPr>
          <w:szCs w:val="24"/>
          <w:lang w:val="en-US"/>
        </w:rPr>
        <w:t xml:space="preserve">TP1 is straightforward for this architecture. The power at R1 is determined from </w:t>
      </w:r>
      <w:r w:rsidR="00914E19">
        <w:rPr>
          <w:szCs w:val="24"/>
          <w:lang w:val="en-US"/>
        </w:rPr>
        <w:t xml:space="preserve">UN Regulation No. </w:t>
      </w:r>
      <w:r w:rsidR="007115C4">
        <w:rPr>
          <w:szCs w:val="24"/>
          <w:lang w:val="en-US"/>
        </w:rPr>
        <w:t>85</w:t>
      </w:r>
      <w:r w:rsidR="008A32EB" w:rsidRPr="008A32EB">
        <w:rPr>
          <w:szCs w:val="24"/>
          <w:lang w:val="en-US"/>
        </w:rPr>
        <w:t xml:space="preserve"> 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107C412F" w14:textId="141487B4" w:rsidR="008A32EB" w:rsidRPr="008A32EB" w:rsidRDefault="00C04D7C" w:rsidP="008319CC">
      <w:pPr>
        <w:spacing w:after="120"/>
        <w:ind w:left="1134" w:right="1134"/>
        <w:jc w:val="both"/>
        <w:rPr>
          <w:szCs w:val="24"/>
          <w:lang w:val="en-US"/>
        </w:rPr>
      </w:pPr>
      <w:r>
        <w:rPr>
          <w:szCs w:val="24"/>
          <w:lang w:val="en-US"/>
        </w:rPr>
        <w:t>64</w:t>
      </w:r>
      <w:r w:rsidR="008319CC" w:rsidRPr="008A32EB">
        <w:rPr>
          <w:szCs w:val="24"/>
          <w:lang w:val="en-US"/>
        </w:rPr>
        <w:t>.</w:t>
      </w:r>
      <w:r w:rsidR="008319CC"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09DD5ACE" w14:textId="72A6B8D6" w:rsidR="008A32EB" w:rsidRPr="008A32EB" w:rsidRDefault="00C04D7C" w:rsidP="008319CC">
      <w:pPr>
        <w:spacing w:after="120"/>
        <w:ind w:left="1134" w:right="1134"/>
        <w:jc w:val="both"/>
        <w:rPr>
          <w:szCs w:val="24"/>
          <w:lang w:val="en-US"/>
        </w:rPr>
      </w:pPr>
      <w:r>
        <w:rPr>
          <w:szCs w:val="24"/>
          <w:lang w:val="en-US"/>
        </w:rPr>
        <w:t>65</w:t>
      </w:r>
      <w:r w:rsidR="008319CC" w:rsidRPr="008A32EB">
        <w:rPr>
          <w:szCs w:val="24"/>
          <w:lang w:val="en-US"/>
        </w:rPr>
        <w:t>.</w:t>
      </w:r>
      <w:r w:rsidR="008319CC"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This would require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it would not be possible to verify using the data that is collected by TP2. If the K2 factor were to represent anything other than this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factor, such as for example just the efficiency of the mechanical direct drive path, then it would not be reconstructing the power at either of the designated reference points.  </w:t>
      </w:r>
    </w:p>
    <w:bookmarkEnd w:id="2"/>
    <w:p w14:paraId="0BF14331" w14:textId="324CA59C" w:rsidR="008A32EB" w:rsidRPr="008A32EB" w:rsidRDefault="00C04D7C" w:rsidP="008319CC">
      <w:pPr>
        <w:spacing w:after="120"/>
        <w:ind w:left="1134" w:right="1134"/>
        <w:jc w:val="both"/>
        <w:rPr>
          <w:szCs w:val="24"/>
          <w:lang w:val="en-US"/>
        </w:rPr>
      </w:pPr>
      <w:r>
        <w:rPr>
          <w:szCs w:val="24"/>
          <w:lang w:val="en-US"/>
        </w:rPr>
        <w:t>66</w:t>
      </w:r>
      <w:r w:rsidR="008319CC" w:rsidRPr="008A32EB">
        <w:rPr>
          <w:szCs w:val="24"/>
          <w:lang w:val="en-US"/>
        </w:rPr>
        <w:t>.</w:t>
      </w:r>
      <w:r w:rsidR="008319CC"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41AB64AD" w14:textId="00C0C6CE" w:rsidR="001F7F90" w:rsidRDefault="00C04D7C" w:rsidP="008319CC">
      <w:pPr>
        <w:spacing w:after="120"/>
        <w:ind w:left="1134" w:right="1134"/>
        <w:jc w:val="both"/>
        <w:rPr>
          <w:szCs w:val="24"/>
          <w:lang w:val="en-US"/>
        </w:rPr>
      </w:pPr>
      <w:r>
        <w:rPr>
          <w:szCs w:val="24"/>
          <w:lang w:val="en-US"/>
        </w:rPr>
        <w:t>67</w:t>
      </w:r>
      <w:r w:rsidR="008319CC" w:rsidRPr="008A32EB">
        <w:rPr>
          <w:szCs w:val="24"/>
          <w:lang w:val="en-US"/>
        </w:rPr>
        <w:t>.</w:t>
      </w:r>
      <w:r w:rsidR="008319CC"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059EE141" w14:textId="77777777" w:rsidR="004416C5" w:rsidRDefault="004416C5" w:rsidP="0060142B">
      <w:pPr>
        <w:keepNext/>
        <w:keepLines/>
        <w:ind w:left="1134"/>
      </w:pPr>
    </w:p>
    <w:p w14:paraId="67420B53" w14:textId="292EDB46" w:rsidR="0060142B" w:rsidRDefault="0060142B" w:rsidP="0060142B">
      <w:pPr>
        <w:keepNext/>
        <w:keepLines/>
        <w:ind w:left="1134"/>
      </w:pPr>
      <w:r>
        <w:t xml:space="preserve">Figure </w:t>
      </w:r>
      <w:r w:rsidR="00F46CB7">
        <w:t>10</w:t>
      </w:r>
    </w:p>
    <w:p w14:paraId="6BB95E1E"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415CA57A"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28672A90" wp14:editId="18D8A3A4">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1A450779"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53C71BD" w14:textId="0323FD76" w:rsidR="008A32EB" w:rsidRPr="008A32EB" w:rsidRDefault="00C04D7C" w:rsidP="008319CC">
      <w:pPr>
        <w:spacing w:after="120"/>
        <w:ind w:left="1134" w:right="1134"/>
        <w:jc w:val="both"/>
        <w:rPr>
          <w:szCs w:val="24"/>
          <w:lang w:val="en-US" w:eastAsia="en-US"/>
        </w:rPr>
      </w:pPr>
      <w:r>
        <w:rPr>
          <w:szCs w:val="24"/>
          <w:lang w:val="en-US" w:eastAsia="en-US"/>
        </w:rPr>
        <w:t>68</w:t>
      </w:r>
      <w:r w:rsidR="008319CC" w:rsidRPr="008A32EB">
        <w:rPr>
          <w:szCs w:val="24"/>
          <w:lang w:val="en-US" w:eastAsia="en-US"/>
        </w:rPr>
        <w:t>.</w:t>
      </w:r>
      <w:r w:rsidR="008319CC"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conversion path (G+Inv2+Inv1+MG), while TP1 considers them to be part of the allowable transmission losses.</w:t>
      </w:r>
    </w:p>
    <w:p w14:paraId="5AE4561F" w14:textId="16BF4640" w:rsidR="008A32EB" w:rsidRPr="008A32EB" w:rsidRDefault="00C04D7C" w:rsidP="008319CC">
      <w:pPr>
        <w:spacing w:after="120"/>
        <w:ind w:left="1134" w:right="1134"/>
        <w:jc w:val="both"/>
        <w:rPr>
          <w:szCs w:val="24"/>
          <w:lang w:val="en-US"/>
        </w:rPr>
      </w:pPr>
      <w:r>
        <w:rPr>
          <w:szCs w:val="24"/>
          <w:lang w:val="en-US"/>
        </w:rPr>
        <w:t>69</w:t>
      </w:r>
      <w:r w:rsidR="008319CC" w:rsidRPr="008A32EB">
        <w:rPr>
          <w:szCs w:val="24"/>
          <w:lang w:val="en-US"/>
        </w:rPr>
        <w:t>.</w:t>
      </w:r>
      <w:r w:rsidR="008319CC"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04C8C3C6" w14:textId="42F6C970" w:rsidR="008A32EB" w:rsidRPr="008A32EB" w:rsidRDefault="00C04D7C" w:rsidP="008319CC">
      <w:pPr>
        <w:spacing w:after="120"/>
        <w:ind w:left="1134" w:right="1134"/>
        <w:jc w:val="both"/>
        <w:rPr>
          <w:szCs w:val="24"/>
          <w:lang w:val="en-US"/>
        </w:rPr>
      </w:pPr>
      <w:r>
        <w:rPr>
          <w:szCs w:val="24"/>
          <w:lang w:val="en-US"/>
        </w:rPr>
        <w:t>70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250B349C" w14:textId="109AA369" w:rsidR="008A32EB" w:rsidRPr="008A32EB" w:rsidRDefault="00C04D7C" w:rsidP="008319CC">
      <w:pPr>
        <w:spacing w:after="120"/>
        <w:ind w:left="1134" w:right="1134"/>
        <w:jc w:val="both"/>
        <w:rPr>
          <w:szCs w:val="24"/>
          <w:lang w:val="en-US"/>
        </w:rPr>
      </w:pPr>
      <w:r>
        <w:rPr>
          <w:szCs w:val="24"/>
          <w:lang w:val="en-US"/>
        </w:rPr>
        <w:t>71</w:t>
      </w:r>
      <w:r w:rsidR="008319CC" w:rsidRPr="008A32EB">
        <w:rPr>
          <w:szCs w:val="24"/>
          <w:lang w:val="en-US"/>
        </w:rPr>
        <w:t>.</w:t>
      </w:r>
      <w:r w:rsidR="008319CC" w:rsidRPr="008A32EB">
        <w:rPr>
          <w:szCs w:val="24"/>
          <w:lang w:val="en-US"/>
        </w:rPr>
        <w:tab/>
      </w:r>
      <w:r w:rsidR="008A32EB" w:rsidRPr="008A32EB">
        <w:rPr>
          <w:szCs w:val="24"/>
          <w:lang w:val="en-US"/>
        </w:rPr>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39EE088F" w14:textId="276378C6" w:rsidR="001F7F90" w:rsidRDefault="008319CC" w:rsidP="008319CC">
      <w:pPr>
        <w:spacing w:after="120"/>
        <w:ind w:left="1134" w:right="1134"/>
        <w:jc w:val="both"/>
        <w:rPr>
          <w:szCs w:val="24"/>
          <w:lang w:val="en-US"/>
        </w:rPr>
      </w:pPr>
      <w:r w:rsidRPr="008A32EB">
        <w:rPr>
          <w:szCs w:val="24"/>
          <w:lang w:val="en-US"/>
        </w:rPr>
        <w:t>7</w:t>
      </w:r>
      <w:r w:rsidR="00C04D7C">
        <w:rPr>
          <w:szCs w:val="24"/>
          <w:lang w:val="en-US"/>
        </w:rPr>
        <w:t>2</w:t>
      </w:r>
      <w:r w:rsidRPr="008A32EB">
        <w:rPr>
          <w:szCs w:val="24"/>
          <w:lang w:val="en-US"/>
        </w:rPr>
        <w:t>.</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59A59360" w14:textId="77777777" w:rsidR="004416C5" w:rsidRDefault="004416C5" w:rsidP="0060142B">
      <w:pPr>
        <w:keepNext/>
        <w:keepLines/>
        <w:ind w:left="1134"/>
      </w:pPr>
    </w:p>
    <w:p w14:paraId="7BCB1F27" w14:textId="3B341F67" w:rsidR="0060142B" w:rsidRDefault="0060142B" w:rsidP="0060142B">
      <w:pPr>
        <w:keepNext/>
        <w:keepLines/>
        <w:ind w:left="1134"/>
      </w:pPr>
      <w:r>
        <w:t xml:space="preserve">Figure </w:t>
      </w:r>
      <w:r w:rsidR="00F46CB7">
        <w:t>11</w:t>
      </w:r>
    </w:p>
    <w:p w14:paraId="3A7706C4"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034B60C1"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4A0A8F70" wp14:editId="122D92C2">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DCB6D8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035D4B4" w14:textId="7C8900E1" w:rsidR="008A32EB" w:rsidRDefault="00C04D7C" w:rsidP="008319CC">
      <w:pPr>
        <w:spacing w:after="120"/>
        <w:ind w:left="1134" w:right="1134"/>
        <w:jc w:val="both"/>
        <w:rPr>
          <w:szCs w:val="24"/>
          <w:lang w:val="en-US"/>
        </w:rPr>
      </w:pPr>
      <w:r>
        <w:rPr>
          <w:szCs w:val="24"/>
          <w:lang w:val="en-US" w:eastAsia="en-US"/>
        </w:rPr>
        <w:t>73</w:t>
      </w:r>
      <w:r w:rsidR="008319CC" w:rsidRPr="008A32EB">
        <w:rPr>
          <w:szCs w:val="24"/>
          <w:lang w:val="en-US" w:eastAsia="en-US"/>
        </w:rPr>
        <w:t>.</w:t>
      </w:r>
      <w:r w:rsidR="008319CC"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6CE4A8FB" w14:textId="77777777" w:rsidR="0060142B" w:rsidRDefault="0060142B" w:rsidP="00B7293A">
      <w:pPr>
        <w:keepNext/>
        <w:keepLines/>
        <w:ind w:left="1134"/>
      </w:pPr>
      <w:r>
        <w:t xml:space="preserve">Figure </w:t>
      </w:r>
      <w:r w:rsidR="00F46CB7">
        <w:t>12</w:t>
      </w:r>
    </w:p>
    <w:p w14:paraId="1B3384DF" w14:textId="77777777" w:rsidR="0060142B" w:rsidRPr="008A32EB" w:rsidRDefault="00F46CB7" w:rsidP="00B7293A">
      <w:pPr>
        <w:keepNext/>
        <w:keepLines/>
        <w:spacing w:after="120"/>
        <w:ind w:left="1134" w:right="1134"/>
        <w:jc w:val="both"/>
        <w:rPr>
          <w:szCs w:val="24"/>
        </w:rPr>
      </w:pPr>
      <w:r w:rsidRPr="00F46CB7">
        <w:rPr>
          <w:b/>
          <w:bCs/>
        </w:rPr>
        <w:t>Vehicle with two powered axles</w:t>
      </w:r>
    </w:p>
    <w:p w14:paraId="227D10D7"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7963D27F" wp14:editId="058F50EB">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32FBD9EE"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02E4406E" w14:textId="17268B3C" w:rsidR="001F7F90" w:rsidRDefault="00C04D7C" w:rsidP="008319CC">
      <w:pPr>
        <w:spacing w:after="120"/>
        <w:ind w:left="1134" w:right="1134"/>
        <w:jc w:val="both"/>
        <w:rPr>
          <w:szCs w:val="24"/>
          <w:lang w:val="en-US"/>
        </w:rPr>
      </w:pPr>
      <w:r>
        <w:rPr>
          <w:szCs w:val="24"/>
          <w:lang w:val="en-US"/>
        </w:rPr>
        <w:t>74</w:t>
      </w:r>
      <w:r w:rsidR="008319CC" w:rsidRPr="008A32EB">
        <w:rPr>
          <w:szCs w:val="24"/>
          <w:lang w:val="en-US"/>
        </w:rPr>
        <w:t>.</w:t>
      </w:r>
      <w:r w:rsidR="008319CC"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4CBBB24F" w14:textId="77777777" w:rsidR="004416C5" w:rsidRDefault="004416C5" w:rsidP="0060142B">
      <w:pPr>
        <w:keepNext/>
        <w:keepLines/>
        <w:ind w:left="1134"/>
      </w:pPr>
    </w:p>
    <w:p w14:paraId="09885B96" w14:textId="4013A55D" w:rsidR="0060142B" w:rsidRDefault="0060142B" w:rsidP="0060142B">
      <w:pPr>
        <w:keepNext/>
        <w:keepLines/>
        <w:ind w:left="1134"/>
      </w:pPr>
      <w:r>
        <w:t xml:space="preserve">Figure </w:t>
      </w:r>
      <w:r w:rsidR="00F46CB7">
        <w:t>1</w:t>
      </w:r>
      <w:r>
        <w:t>3</w:t>
      </w:r>
    </w:p>
    <w:p w14:paraId="4F2E2FA2" w14:textId="77777777" w:rsidR="0060142B" w:rsidRPr="008A32EB" w:rsidRDefault="00F46CB7" w:rsidP="0060142B">
      <w:pPr>
        <w:spacing w:after="120"/>
        <w:ind w:left="1134" w:right="1134"/>
        <w:jc w:val="both"/>
        <w:rPr>
          <w:szCs w:val="24"/>
        </w:rPr>
      </w:pPr>
      <w:r w:rsidRPr="00F46CB7">
        <w:rPr>
          <w:b/>
          <w:bCs/>
        </w:rPr>
        <w:t>Configuration with difficulty for TP2</w:t>
      </w:r>
    </w:p>
    <w:p w14:paraId="39E635C8"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662007BC" wp14:editId="75D59242">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FA9FF5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47B58399" w14:textId="57D01FB1" w:rsidR="008A32EB" w:rsidRPr="008A32EB" w:rsidRDefault="00C04D7C" w:rsidP="008319CC">
      <w:pPr>
        <w:spacing w:after="120"/>
        <w:ind w:left="1134" w:right="1134"/>
        <w:jc w:val="both"/>
        <w:rPr>
          <w:szCs w:val="24"/>
          <w:lang w:val="en-US" w:eastAsia="en-US"/>
        </w:rPr>
      </w:pPr>
      <w:r>
        <w:rPr>
          <w:szCs w:val="24"/>
          <w:lang w:val="en-US" w:eastAsia="en-US"/>
        </w:rPr>
        <w:t>75</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19865A01" w14:textId="665CB100" w:rsidR="008A32EB" w:rsidRDefault="00C04D7C" w:rsidP="008319CC">
      <w:pPr>
        <w:spacing w:after="120"/>
        <w:ind w:left="1134" w:right="1134"/>
        <w:jc w:val="both"/>
        <w:rPr>
          <w:szCs w:val="24"/>
          <w:lang w:val="en-US"/>
        </w:rPr>
      </w:pPr>
      <w:r>
        <w:rPr>
          <w:szCs w:val="24"/>
          <w:lang w:val="en-US"/>
        </w:rPr>
        <w:t>76</w:t>
      </w:r>
      <w:r w:rsidR="008319CC" w:rsidRPr="008A32EB">
        <w:rPr>
          <w:szCs w:val="24"/>
          <w:lang w:val="en-US"/>
        </w:rPr>
        <w:t>.</w:t>
      </w:r>
      <w:r w:rsidR="008319CC"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assuming that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3864041F" w14:textId="77777777" w:rsidR="0060142B" w:rsidRDefault="0060142B" w:rsidP="00B7293A">
      <w:pPr>
        <w:keepNext/>
        <w:keepLines/>
        <w:ind w:left="1134"/>
      </w:pPr>
      <w:r>
        <w:t xml:space="preserve">Figure </w:t>
      </w:r>
      <w:r w:rsidR="00F46CB7">
        <w:t>14</w:t>
      </w:r>
    </w:p>
    <w:p w14:paraId="6FFEF7BE" w14:textId="77777777" w:rsidR="0060142B" w:rsidRPr="008A32EB" w:rsidRDefault="00F46CB7" w:rsidP="00B7293A">
      <w:pPr>
        <w:keepNext/>
        <w:keepLines/>
        <w:spacing w:after="120"/>
        <w:ind w:left="1134" w:right="1134"/>
        <w:jc w:val="both"/>
        <w:rPr>
          <w:szCs w:val="24"/>
        </w:rPr>
      </w:pPr>
      <w:r w:rsidRPr="00F46CB7">
        <w:rPr>
          <w:b/>
          <w:bCs/>
        </w:rPr>
        <w:t>Volt Gen 2 charge-depleting Mode 2 (CD2)</w:t>
      </w:r>
    </w:p>
    <w:p w14:paraId="2373361A"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1D58DB73" wp14:editId="74E78CC9">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5EF4383" w14:textId="21F2F7F4" w:rsidR="001F7F90" w:rsidRDefault="00C04D7C" w:rsidP="008319CC">
      <w:pPr>
        <w:spacing w:after="120"/>
        <w:ind w:left="1134" w:right="1134"/>
        <w:jc w:val="both"/>
        <w:rPr>
          <w:szCs w:val="24"/>
          <w:lang w:val="en-US"/>
        </w:rPr>
      </w:pPr>
      <w:r>
        <w:rPr>
          <w:szCs w:val="24"/>
          <w:lang w:val="en-US"/>
        </w:rPr>
        <w:t>77</w:t>
      </w:r>
      <w:r w:rsidR="008319CC" w:rsidRPr="008A32EB">
        <w:rPr>
          <w:szCs w:val="24"/>
          <w:lang w:val="en-US"/>
        </w:rPr>
        <w:t>.</w:t>
      </w:r>
      <w:r w:rsidR="008319CC"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ADA4AA3" w14:textId="77777777" w:rsidR="004416C5" w:rsidRDefault="004416C5" w:rsidP="0060142B">
      <w:pPr>
        <w:keepNext/>
        <w:keepLines/>
        <w:ind w:left="1134"/>
      </w:pPr>
    </w:p>
    <w:p w14:paraId="16FDB7AF" w14:textId="57B44C27" w:rsidR="0060142B" w:rsidRDefault="0060142B" w:rsidP="0060142B">
      <w:pPr>
        <w:keepNext/>
        <w:keepLines/>
        <w:ind w:left="1134"/>
      </w:pPr>
      <w:r>
        <w:t xml:space="preserve">Figure </w:t>
      </w:r>
      <w:r w:rsidR="00F46CB7">
        <w:t>15</w:t>
      </w:r>
    </w:p>
    <w:p w14:paraId="1E7C65CE" w14:textId="77777777" w:rsidR="0060142B" w:rsidRPr="008A32EB" w:rsidRDefault="00F46CB7" w:rsidP="0060142B">
      <w:pPr>
        <w:spacing w:after="120"/>
        <w:ind w:left="1134" w:right="1134"/>
        <w:jc w:val="both"/>
        <w:rPr>
          <w:szCs w:val="24"/>
        </w:rPr>
      </w:pPr>
      <w:r w:rsidRPr="00F46CB7">
        <w:rPr>
          <w:b/>
          <w:bCs/>
        </w:rPr>
        <w:t>Volt Gen 2 charge sustaining mode 2 (CS2)</w:t>
      </w:r>
    </w:p>
    <w:p w14:paraId="255A5047"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7210FC31" wp14:editId="10A7E9B3">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C66F5D" w14:textId="3E4280D1" w:rsidR="008A32EB" w:rsidRPr="008A32EB" w:rsidRDefault="00C04D7C" w:rsidP="008319CC">
      <w:pPr>
        <w:spacing w:after="120"/>
        <w:ind w:left="1134" w:right="1134"/>
        <w:jc w:val="both"/>
        <w:rPr>
          <w:szCs w:val="24"/>
          <w:lang w:val="en-US"/>
        </w:rPr>
      </w:pPr>
      <w:r>
        <w:rPr>
          <w:szCs w:val="24"/>
          <w:lang w:val="en-US"/>
        </w:rPr>
        <w:t>78</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w:t>
      </w:r>
      <w:r w:rsidR="00914E19">
        <w:rPr>
          <w:szCs w:val="24"/>
          <w:lang w:val="en-US"/>
        </w:rPr>
        <w:t xml:space="preserve">IWG on </w:t>
      </w:r>
      <w:r w:rsidR="008A32EB"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 xml:space="preserve">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1BAB05C6" w14:textId="18549E5B" w:rsidR="008A32EB" w:rsidRPr="008A32EB" w:rsidRDefault="00C04D7C" w:rsidP="008319CC">
      <w:pPr>
        <w:spacing w:after="120"/>
        <w:ind w:left="1134" w:right="1134"/>
        <w:jc w:val="both"/>
        <w:rPr>
          <w:szCs w:val="24"/>
          <w:lang w:val="en-US"/>
        </w:rPr>
      </w:pPr>
      <w:r>
        <w:rPr>
          <w:szCs w:val="24"/>
          <w:lang w:val="en-US"/>
        </w:rPr>
        <w:t>79</w:t>
      </w:r>
      <w:r w:rsidR="008319CC" w:rsidRPr="008A32EB">
        <w:rPr>
          <w:szCs w:val="24"/>
          <w:lang w:val="en-US"/>
        </w:rPr>
        <w:t>.</w:t>
      </w:r>
      <w:r w:rsidR="008319CC"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0B093F3F" w14:textId="014BC707" w:rsidR="008A32EB" w:rsidRPr="008A32EB" w:rsidRDefault="00C04D7C" w:rsidP="008319CC">
      <w:pPr>
        <w:spacing w:after="120"/>
        <w:ind w:left="1134" w:right="1134"/>
        <w:jc w:val="both"/>
        <w:rPr>
          <w:szCs w:val="24"/>
          <w:lang w:val="en-US"/>
        </w:rPr>
      </w:pPr>
      <w:r>
        <w:rPr>
          <w:szCs w:val="24"/>
          <w:lang w:val="en-US"/>
        </w:rPr>
        <w:t>80</w:t>
      </w:r>
      <w:r w:rsidR="008319CC" w:rsidRPr="008A32EB">
        <w:rPr>
          <w:szCs w:val="24"/>
          <w:lang w:val="en-US"/>
        </w:rPr>
        <w:t>.</w:t>
      </w:r>
      <w:r w:rsidR="008319CC"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7CCBFDD8" w14:textId="531F1356" w:rsidR="008A32EB" w:rsidRPr="008A32EB" w:rsidRDefault="00C04D7C" w:rsidP="008319CC">
      <w:pPr>
        <w:spacing w:after="120"/>
        <w:ind w:left="1134" w:right="1134"/>
        <w:jc w:val="both"/>
        <w:rPr>
          <w:szCs w:val="24"/>
          <w:lang w:val="en-US"/>
        </w:rPr>
      </w:pPr>
      <w:r>
        <w:rPr>
          <w:szCs w:val="24"/>
          <w:lang w:val="en-US"/>
        </w:rPr>
        <w:t>81</w:t>
      </w:r>
      <w:r w:rsidR="008319CC" w:rsidRPr="008A32EB">
        <w:rPr>
          <w:szCs w:val="24"/>
          <w:lang w:val="en-US"/>
        </w:rPr>
        <w:t>.</w:t>
      </w:r>
      <w:r w:rsidR="008319CC"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concern, and means that TP2 becomes not applicable to this powertrain.</w:t>
      </w:r>
    </w:p>
    <w:p w14:paraId="76B81E88" w14:textId="1CE1E3C6" w:rsidR="008A32EB" w:rsidRPr="008A32EB" w:rsidRDefault="00F76004" w:rsidP="00F76004">
      <w:pPr>
        <w:pStyle w:val="H23G"/>
        <w:rPr>
          <w:lang w:val="en-US"/>
        </w:rPr>
      </w:pPr>
      <w:r>
        <w:rPr>
          <w:lang w:val="en-US"/>
        </w:rPr>
        <w:tab/>
      </w:r>
      <w:r w:rsidR="008A32EB" w:rsidRPr="008A32EB">
        <w:rPr>
          <w:lang w:val="en-US"/>
        </w:rPr>
        <w:t>7</w:t>
      </w:r>
      <w:r w:rsidR="002E4EAD">
        <w:rPr>
          <w:lang w:val="en-US"/>
        </w:rPr>
        <w:t>.</w:t>
      </w:r>
      <w:r w:rsidR="008A32EB" w:rsidRPr="008A32EB">
        <w:rPr>
          <w:lang w:val="en-US"/>
        </w:rPr>
        <w:tab/>
        <w:t>Reconciling TP1 and TP2</w:t>
      </w:r>
    </w:p>
    <w:p w14:paraId="10784EA8" w14:textId="7751ED6A" w:rsidR="008A32EB" w:rsidRPr="008A32EB" w:rsidRDefault="00C04D7C" w:rsidP="008319CC">
      <w:pPr>
        <w:spacing w:after="120"/>
        <w:ind w:left="1134" w:right="1134"/>
        <w:jc w:val="both"/>
        <w:rPr>
          <w:szCs w:val="24"/>
          <w:lang w:val="en-US"/>
        </w:rPr>
      </w:pPr>
      <w:r>
        <w:rPr>
          <w:szCs w:val="24"/>
          <w:lang w:val="en-US"/>
        </w:rPr>
        <w:t>82</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At the 30th </w:t>
      </w:r>
      <w:r w:rsidR="00914E19">
        <w:rPr>
          <w:szCs w:val="24"/>
          <w:lang w:val="en-US"/>
        </w:rPr>
        <w:t xml:space="preserve">meeting of the IWG on </w:t>
      </w:r>
      <w:r w:rsidR="008A32EB" w:rsidRPr="008A32EB">
        <w:rPr>
          <w:szCs w:val="24"/>
          <w:lang w:val="en-US"/>
        </w:rPr>
        <w:t>EVE in Stockholm, the IWG considered several options for completing the GTR.</w:t>
      </w:r>
    </w:p>
    <w:p w14:paraId="726E3142" w14:textId="1D0DFC03" w:rsidR="008A32EB" w:rsidRPr="008A32EB" w:rsidRDefault="00C04D7C" w:rsidP="008319CC">
      <w:pPr>
        <w:spacing w:after="120"/>
        <w:ind w:left="1134" w:right="1134"/>
        <w:jc w:val="both"/>
        <w:rPr>
          <w:szCs w:val="24"/>
          <w:lang w:val="en-US"/>
        </w:rPr>
      </w:pPr>
      <w:r>
        <w:rPr>
          <w:szCs w:val="24"/>
          <w:lang w:val="en-US"/>
        </w:rPr>
        <w:t>83</w:t>
      </w:r>
      <w:r w:rsidR="008319CC" w:rsidRPr="008A32EB">
        <w:rPr>
          <w:szCs w:val="24"/>
          <w:lang w:val="en-US"/>
        </w:rPr>
        <w:t>.</w:t>
      </w:r>
      <w:r w:rsidR="008319CC" w:rsidRPr="008A32EB">
        <w:rPr>
          <w:szCs w:val="24"/>
          <w:lang w:val="en-US"/>
        </w:rPr>
        <w:tab/>
      </w:r>
      <w:r w:rsidR="008A32EB" w:rsidRPr="008A32EB">
        <w:rPr>
          <w:szCs w:val="24"/>
          <w:lang w:val="en-US"/>
        </w:rPr>
        <w:t xml:space="preserve">One possibility was to accept the difference between TP1 and TP2, and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0864B3F4" w14:textId="3C89C659" w:rsidR="008A32EB" w:rsidRPr="008A32EB" w:rsidRDefault="00C04D7C" w:rsidP="008319CC">
      <w:pPr>
        <w:spacing w:after="120"/>
        <w:ind w:left="1134" w:right="1134"/>
        <w:jc w:val="both"/>
        <w:rPr>
          <w:szCs w:val="24"/>
          <w:lang w:val="en-US"/>
        </w:rPr>
      </w:pPr>
      <w:r>
        <w:rPr>
          <w:szCs w:val="24"/>
          <w:lang w:val="en-US"/>
        </w:rPr>
        <w:t>84</w:t>
      </w:r>
      <w:r w:rsidR="008319CC" w:rsidRPr="008A32EB">
        <w:rPr>
          <w:szCs w:val="24"/>
          <w:lang w:val="en-US"/>
        </w:rPr>
        <w:t>.</w:t>
      </w:r>
      <w:r w:rsidR="008319CC"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1A585E9A" w14:textId="581620B6"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087B17">
        <w:rPr>
          <w:szCs w:val="24"/>
          <w:lang w:val="en-US"/>
        </w:rPr>
        <w:t>I</w:t>
      </w:r>
      <w:r w:rsidR="008A32EB" w:rsidRPr="008A32EB">
        <w:rPr>
          <w:szCs w:val="24"/>
          <w:lang w:val="en-US"/>
        </w:rPr>
        <w:t>ncluding only TP1 or TP2 in the GTR;</w:t>
      </w:r>
    </w:p>
    <w:p w14:paraId="4B31EDF2" w14:textId="4DCDDB1F"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087B17">
        <w:rPr>
          <w:szCs w:val="24"/>
          <w:lang w:val="en-US"/>
        </w:rPr>
        <w:t>R</w:t>
      </w:r>
      <w:r w:rsidR="008A32EB" w:rsidRPr="008A32EB">
        <w:rPr>
          <w:szCs w:val="24"/>
          <w:lang w:val="en-US"/>
        </w:rPr>
        <w:t>equiring both TP1 and TP2, and reporting the average, the lower, or the higher of the two;</w:t>
      </w:r>
    </w:p>
    <w:p w14:paraId="55823900" w14:textId="00F47D58"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087B17">
        <w:rPr>
          <w:szCs w:val="24"/>
          <w:lang w:val="en-US"/>
        </w:rPr>
        <w:t>R</w:t>
      </w:r>
      <w:r w:rsidR="008A32EB" w:rsidRPr="008A32EB">
        <w:rPr>
          <w:szCs w:val="24"/>
          <w:lang w:val="en-US"/>
        </w:rPr>
        <w:t>etaining the nominal choice of TP1 or TP2, but validating the result by performing the other TP as a consistency check;</w:t>
      </w:r>
    </w:p>
    <w:p w14:paraId="7FD197E7" w14:textId="4DCA0AD9"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087B17">
        <w:rPr>
          <w:szCs w:val="24"/>
          <w:lang w:val="en-US"/>
        </w:rPr>
        <w:t>S</w:t>
      </w:r>
      <w:r w:rsidR="008A32EB" w:rsidRPr="008A32EB">
        <w:rPr>
          <w:szCs w:val="24"/>
          <w:lang w:val="en-US"/>
        </w:rPr>
        <w:t>pecifying TP1 for some HEV architectures and TP2 for others.</w:t>
      </w:r>
    </w:p>
    <w:p w14:paraId="26BD7021" w14:textId="0C8B1436" w:rsidR="008A32EB" w:rsidRPr="008A32EB" w:rsidRDefault="00C04D7C" w:rsidP="008319CC">
      <w:pPr>
        <w:spacing w:after="120"/>
        <w:ind w:left="1134" w:right="1134"/>
        <w:jc w:val="both"/>
        <w:rPr>
          <w:szCs w:val="24"/>
          <w:lang w:val="en-US"/>
        </w:rPr>
      </w:pPr>
      <w:r>
        <w:rPr>
          <w:szCs w:val="24"/>
          <w:lang w:val="en-US"/>
        </w:rPr>
        <w:t>85</w:t>
      </w:r>
      <w:r w:rsidR="008319CC" w:rsidRPr="008A32EB">
        <w:rPr>
          <w:szCs w:val="24"/>
          <w:lang w:val="en-US"/>
        </w:rPr>
        <w:t>.</w:t>
      </w:r>
      <w:r w:rsidR="008319CC"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4C837B87" w14:textId="4E9300DB" w:rsidR="008A32EB" w:rsidRPr="008A32EB" w:rsidRDefault="00C04D7C" w:rsidP="008319CC">
      <w:pPr>
        <w:spacing w:after="120"/>
        <w:ind w:left="1134" w:right="1134"/>
        <w:jc w:val="both"/>
        <w:rPr>
          <w:szCs w:val="24"/>
          <w:lang w:val="en-US"/>
        </w:rPr>
      </w:pPr>
      <w:r>
        <w:rPr>
          <w:szCs w:val="24"/>
          <w:lang w:val="en-US"/>
        </w:rPr>
        <w:t>86</w:t>
      </w:r>
      <w:r w:rsidR="008319CC" w:rsidRPr="008A32EB">
        <w:rPr>
          <w:szCs w:val="24"/>
          <w:lang w:val="en-US"/>
        </w:rPr>
        <w:t>.</w:t>
      </w:r>
      <w:r w:rsidR="008319CC"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6B26C634" w14:textId="7894B5F6" w:rsidR="008A32EB" w:rsidRPr="008A32EB" w:rsidRDefault="00C04D7C" w:rsidP="008319CC">
      <w:pPr>
        <w:spacing w:after="120"/>
        <w:ind w:left="1134" w:right="1134"/>
        <w:jc w:val="both"/>
        <w:rPr>
          <w:szCs w:val="24"/>
          <w:lang w:val="en-US"/>
        </w:rPr>
      </w:pPr>
      <w:r>
        <w:rPr>
          <w:szCs w:val="24"/>
          <w:lang w:val="en-US"/>
        </w:rPr>
        <w:t>87</w:t>
      </w:r>
      <w:r w:rsidR="008319CC" w:rsidRPr="008A32EB">
        <w:rPr>
          <w:szCs w:val="24"/>
          <w:lang w:val="en-US"/>
        </w:rPr>
        <w:t>.</w:t>
      </w:r>
      <w:r w:rsidR="008319CC"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498EA2C4" w14:textId="7C15877D" w:rsidR="008A32EB" w:rsidRPr="008A32EB" w:rsidRDefault="00C04D7C" w:rsidP="008319CC">
      <w:pPr>
        <w:spacing w:after="120"/>
        <w:ind w:left="1134" w:right="1134"/>
        <w:jc w:val="both"/>
        <w:rPr>
          <w:szCs w:val="24"/>
          <w:lang w:val="en-US"/>
        </w:rPr>
      </w:pPr>
      <w:r>
        <w:rPr>
          <w:szCs w:val="24"/>
          <w:lang w:val="en-US"/>
        </w:rPr>
        <w:t>88</w:t>
      </w:r>
      <w:r w:rsidR="008319CC" w:rsidRPr="008A32EB">
        <w:rPr>
          <w:szCs w:val="24"/>
          <w:lang w:val="en-US"/>
        </w:rPr>
        <w:t>.</w:t>
      </w:r>
      <w:r w:rsidR="008319CC"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00070602" w14:textId="60FBC09E" w:rsidR="008A32EB" w:rsidRPr="008A32EB" w:rsidRDefault="00C04D7C" w:rsidP="008319CC">
      <w:pPr>
        <w:spacing w:after="120"/>
        <w:ind w:left="1134" w:right="1134"/>
        <w:jc w:val="both"/>
        <w:rPr>
          <w:szCs w:val="24"/>
          <w:lang w:val="en-US"/>
        </w:rPr>
      </w:pPr>
      <w:r>
        <w:rPr>
          <w:szCs w:val="24"/>
          <w:lang w:val="en-US"/>
        </w:rPr>
        <w:t>89</w:t>
      </w:r>
      <w:r w:rsidR="008319CC" w:rsidRPr="008A32EB">
        <w:rPr>
          <w:szCs w:val="24"/>
          <w:lang w:val="en-US"/>
        </w:rPr>
        <w:t>.</w:t>
      </w:r>
      <w:r w:rsidR="008319CC"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287E352C" w14:textId="35195121" w:rsidR="008A32EB" w:rsidRPr="008A32EB" w:rsidRDefault="00C04D7C" w:rsidP="008319CC">
      <w:pPr>
        <w:spacing w:after="120"/>
        <w:ind w:left="1134" w:right="1134"/>
        <w:jc w:val="both"/>
        <w:rPr>
          <w:szCs w:val="24"/>
          <w:lang w:val="en-US"/>
        </w:rPr>
      </w:pPr>
      <w:r>
        <w:rPr>
          <w:szCs w:val="24"/>
          <w:lang w:val="en-US"/>
        </w:rPr>
        <w:t>90</w:t>
      </w:r>
      <w:r w:rsidR="008319CC" w:rsidRPr="008A32EB">
        <w:rPr>
          <w:szCs w:val="24"/>
          <w:lang w:val="en-US"/>
        </w:rPr>
        <w:t>.</w:t>
      </w:r>
      <w:r w:rsidR="008319CC"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0CCAA68A" w14:textId="274A2FC3" w:rsidR="008A32EB" w:rsidRPr="008A32EB" w:rsidRDefault="00C04D7C" w:rsidP="008319CC">
      <w:pPr>
        <w:spacing w:after="120"/>
        <w:ind w:left="1134" w:right="1134"/>
        <w:jc w:val="both"/>
        <w:rPr>
          <w:szCs w:val="24"/>
          <w:lang w:val="en-US"/>
        </w:rPr>
      </w:pPr>
      <w:r>
        <w:rPr>
          <w:szCs w:val="24"/>
          <w:lang w:val="en-US"/>
        </w:rPr>
        <w:t>91</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and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563BD2B" w14:textId="148FAE4F" w:rsidR="008A32EB" w:rsidRPr="008A32EB" w:rsidRDefault="00F76004" w:rsidP="00F76004">
      <w:pPr>
        <w:pStyle w:val="H23G"/>
        <w:rPr>
          <w:lang w:val="en-US"/>
        </w:rPr>
      </w:pPr>
      <w:r>
        <w:rPr>
          <w:lang w:val="en-US"/>
        </w:rPr>
        <w:tab/>
      </w:r>
      <w:r w:rsidR="008A32EB" w:rsidRPr="008A32EB">
        <w:rPr>
          <w:lang w:val="en-US"/>
        </w:rPr>
        <w:t>8</w:t>
      </w:r>
      <w:r w:rsidR="002E4EAD">
        <w:rPr>
          <w:lang w:val="en-US"/>
        </w:rPr>
        <w:t>.</w:t>
      </w:r>
      <w:r w:rsidR="008A32EB" w:rsidRPr="008A32EB">
        <w:rPr>
          <w:lang w:val="en-US"/>
        </w:rPr>
        <w:tab/>
        <w:t>Modifications to the procedure</w:t>
      </w:r>
    </w:p>
    <w:p w14:paraId="6E5D0DEF" w14:textId="65F3A28E" w:rsidR="008A32EB" w:rsidRPr="008A32EB" w:rsidRDefault="00C04D7C" w:rsidP="008319CC">
      <w:pPr>
        <w:spacing w:after="120"/>
        <w:ind w:left="1134" w:right="1134"/>
        <w:jc w:val="both"/>
        <w:rPr>
          <w:szCs w:val="24"/>
          <w:lang w:val="en-US"/>
        </w:rPr>
      </w:pPr>
      <w:r>
        <w:rPr>
          <w:szCs w:val="24"/>
          <w:lang w:val="en-US"/>
        </w:rPr>
        <w:t>92</w:t>
      </w:r>
      <w:r w:rsidR="008319CC" w:rsidRPr="008A32EB">
        <w:rPr>
          <w:szCs w:val="24"/>
          <w:lang w:val="en-US"/>
        </w:rPr>
        <w:t>.</w:t>
      </w:r>
      <w:r w:rsidR="008319CC"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02EC7893"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44DA3E7F"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039C7698"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247E5147" w14:textId="4EB00F35" w:rsidR="008A32EB" w:rsidRPr="008A32EB" w:rsidRDefault="00C04D7C" w:rsidP="008319CC">
      <w:pPr>
        <w:spacing w:after="120"/>
        <w:ind w:left="1134" w:right="1134"/>
        <w:jc w:val="both"/>
        <w:rPr>
          <w:szCs w:val="24"/>
          <w:lang w:val="en-US"/>
        </w:rPr>
      </w:pPr>
      <w:r>
        <w:rPr>
          <w:szCs w:val="24"/>
          <w:lang w:val="en-US"/>
        </w:rPr>
        <w:t>93</w:t>
      </w:r>
      <w:r w:rsidR="008319CC" w:rsidRPr="008A32EB">
        <w:rPr>
          <w:szCs w:val="24"/>
          <w:lang w:val="en-US"/>
        </w:rPr>
        <w:t>.</w:t>
      </w:r>
      <w:r w:rsidR="008319CC" w:rsidRPr="008A32EB">
        <w:rPr>
          <w:szCs w:val="24"/>
          <w:lang w:val="en-US"/>
        </w:rPr>
        <w:tab/>
      </w:r>
      <w:r w:rsidR="008A32EB" w:rsidRPr="008A32EB">
        <w:rPr>
          <w:szCs w:val="24"/>
          <w:lang w:val="en-US"/>
        </w:rPr>
        <w:t>The drafting group also proposed several changes to be trialed in the second validation phase:</w:t>
      </w:r>
    </w:p>
    <w:p w14:paraId="1D00E324" w14:textId="049B79A1"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conducted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4616A775" w14:textId="3C835880"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sidR="0070698C">
        <w:rPr>
          <w:szCs w:val="24"/>
          <w:lang w:val="en-US"/>
        </w:rPr>
        <w:t>paragraph</w:t>
      </w:r>
      <w:r w:rsidR="007115C4">
        <w:rPr>
          <w:szCs w:val="24"/>
          <w:lang w:val="en-US"/>
        </w:rPr>
        <w:t xml:space="preserve"> </w:t>
      </w:r>
      <w:r w:rsidR="00C53CEC">
        <w:rPr>
          <w:szCs w:val="24"/>
          <w:lang w:val="en-US"/>
        </w:rPr>
        <w:t>6.1.3</w:t>
      </w:r>
      <w:r w:rsidR="004516F6">
        <w:rPr>
          <w:szCs w:val="24"/>
          <w:lang w:val="en-US"/>
        </w:rPr>
        <w:t>.</w:t>
      </w:r>
      <w:r w:rsidR="008A32EB" w:rsidRPr="008A32EB">
        <w:rPr>
          <w:szCs w:val="24"/>
          <w:lang w:val="en-US"/>
        </w:rPr>
        <w:t>).</w:t>
      </w:r>
    </w:p>
    <w:p w14:paraId="6E230300" w14:textId="005E4B82"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sidR="0070698C">
        <w:rPr>
          <w:szCs w:val="24"/>
          <w:lang w:val="en-US"/>
        </w:rPr>
        <w:t>paragraph</w:t>
      </w:r>
      <w:r w:rsidR="007115C4">
        <w:rPr>
          <w:szCs w:val="24"/>
          <w:lang w:val="en-US"/>
        </w:rPr>
        <w:t xml:space="preserve"> </w:t>
      </w:r>
      <w:r w:rsidR="00C53CEC">
        <w:rPr>
          <w:szCs w:val="24"/>
          <w:lang w:val="en-US"/>
        </w:rPr>
        <w:t>6.1.1.1</w:t>
      </w:r>
      <w:r w:rsidR="004516F6">
        <w:rPr>
          <w:szCs w:val="24"/>
          <w:lang w:val="en-US"/>
        </w:rPr>
        <w:t>.</w:t>
      </w:r>
      <w:r w:rsidR="008A32EB" w:rsidRPr="008A32EB">
        <w:rPr>
          <w:szCs w:val="24"/>
          <w:lang w:val="en-US"/>
        </w:rPr>
        <w:t>).</w:t>
      </w:r>
    </w:p>
    <w:p w14:paraId="50370C7D" w14:textId="61FC0BC5"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 xml:space="preserve">The term </w:t>
      </w:r>
      <w:r w:rsidR="00F76004">
        <w:rPr>
          <w:szCs w:val="24"/>
          <w:lang w:val="en-US"/>
        </w:rPr>
        <w:t>"</w:t>
      </w:r>
      <w:r w:rsidR="008A32EB" w:rsidRPr="008A32EB">
        <w:rPr>
          <w:szCs w:val="24"/>
          <w:lang w:val="en-US"/>
        </w:rPr>
        <w:t>reference point</w:t>
      </w:r>
      <w:r w:rsidR="00F76004">
        <w:rPr>
          <w:szCs w:val="24"/>
          <w:lang w:val="en-US"/>
        </w:rPr>
        <w:t>"</w:t>
      </w:r>
      <w:r w:rsidR="008A32EB" w:rsidRPr="008A32EB">
        <w:rPr>
          <w:szCs w:val="24"/>
          <w:lang w:val="en-US"/>
        </w:rPr>
        <w:t xml:space="preserve"> was introduced and defined. Guidelines for identifying reference points are provided in Annex 1.</w:t>
      </w:r>
    </w:p>
    <w:p w14:paraId="6AE6EA0E" w14:textId="53443420" w:rsidR="008A32EB" w:rsidRPr="008A32EB" w:rsidRDefault="00C04D7C" w:rsidP="008319CC">
      <w:pPr>
        <w:spacing w:after="120"/>
        <w:ind w:left="1134" w:right="1134"/>
        <w:jc w:val="both"/>
        <w:rPr>
          <w:szCs w:val="24"/>
          <w:lang w:val="en-US"/>
        </w:rPr>
      </w:pPr>
      <w:r>
        <w:rPr>
          <w:szCs w:val="24"/>
          <w:lang w:val="en-US"/>
        </w:rPr>
        <w:t>94</w:t>
      </w:r>
      <w:r w:rsidR="008319CC" w:rsidRPr="008A32EB">
        <w:rPr>
          <w:szCs w:val="24"/>
          <w:lang w:val="en-US"/>
        </w:rPr>
        <w:t>.</w:t>
      </w:r>
      <w:r w:rsidR="008319CC"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37AE0257" w14:textId="7A90A196" w:rsidR="008A32EB" w:rsidRPr="008A32EB" w:rsidRDefault="00C04D7C" w:rsidP="008319CC">
      <w:pPr>
        <w:spacing w:after="120"/>
        <w:ind w:left="1134" w:right="1134"/>
        <w:jc w:val="both"/>
        <w:rPr>
          <w:szCs w:val="24"/>
          <w:lang w:val="en-US"/>
        </w:rPr>
      </w:pPr>
      <w:r>
        <w:rPr>
          <w:szCs w:val="24"/>
          <w:lang w:val="en-US"/>
        </w:rPr>
        <w:t>95</w:t>
      </w:r>
      <w:r w:rsidR="008319CC" w:rsidRPr="008A32EB">
        <w:rPr>
          <w:szCs w:val="24"/>
          <w:lang w:val="en-US"/>
        </w:rPr>
        <w:t>.</w:t>
      </w:r>
      <w:r w:rsidR="008319CC"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299C82C6" w14:textId="5E278719" w:rsidR="008A32EB" w:rsidRPr="008A32EB" w:rsidRDefault="00C04D7C" w:rsidP="008319CC">
      <w:pPr>
        <w:spacing w:after="120"/>
        <w:ind w:left="1134" w:right="1134"/>
        <w:jc w:val="both"/>
        <w:rPr>
          <w:szCs w:val="24"/>
          <w:lang w:val="en-US"/>
        </w:rPr>
      </w:pPr>
      <w:r>
        <w:rPr>
          <w:szCs w:val="24"/>
          <w:lang w:val="en-US"/>
        </w:rPr>
        <w:t>96</w:t>
      </w:r>
      <w:r w:rsidR="008319CC" w:rsidRPr="008A32EB">
        <w:rPr>
          <w:szCs w:val="24"/>
          <w:lang w:val="en-US"/>
        </w:rPr>
        <w:t>.</w:t>
      </w:r>
      <w:r w:rsidR="008319CC"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4519E1F" w14:textId="2D76C437" w:rsidR="008A32EB" w:rsidRPr="008A32EB" w:rsidRDefault="00C04D7C" w:rsidP="008319CC">
      <w:pPr>
        <w:spacing w:after="120"/>
        <w:ind w:left="1134" w:right="1134"/>
        <w:jc w:val="both"/>
        <w:rPr>
          <w:szCs w:val="24"/>
          <w:lang w:val="en-US"/>
        </w:rPr>
      </w:pPr>
      <w:r>
        <w:rPr>
          <w:szCs w:val="24"/>
          <w:lang w:val="en-US"/>
        </w:rPr>
        <w:t>97</w:t>
      </w:r>
      <w:r w:rsidR="008319CC" w:rsidRPr="008A32EB">
        <w:rPr>
          <w:szCs w:val="24"/>
          <w:lang w:val="en-US"/>
        </w:rPr>
        <w:t>.</w:t>
      </w:r>
      <w:r w:rsidR="008319CC"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7A2C144D" w14:textId="205DBFEE" w:rsidR="008A32EB" w:rsidRPr="008A32EB" w:rsidRDefault="00F76004" w:rsidP="00F76004">
      <w:pPr>
        <w:pStyle w:val="H23G"/>
        <w:rPr>
          <w:lang w:val="en-US"/>
        </w:rPr>
      </w:pPr>
      <w:r>
        <w:rPr>
          <w:lang w:val="en-US"/>
        </w:rPr>
        <w:tab/>
      </w:r>
      <w:r w:rsidR="008A32EB" w:rsidRPr="008A32EB">
        <w:rPr>
          <w:lang w:val="en-US"/>
        </w:rPr>
        <w:t>9</w:t>
      </w:r>
      <w:r w:rsidR="002E4EAD">
        <w:rPr>
          <w:lang w:val="en-US"/>
        </w:rPr>
        <w:t>.</w:t>
      </w:r>
      <w:r w:rsidR="008A32EB" w:rsidRPr="008A32EB">
        <w:rPr>
          <w:lang w:val="en-US"/>
        </w:rPr>
        <w:tab/>
        <w:t>Second phase of validation testing</w:t>
      </w:r>
    </w:p>
    <w:p w14:paraId="0813D6B8" w14:textId="30A0C40C" w:rsidR="008A32EB" w:rsidRPr="008A32EB" w:rsidRDefault="00C04D7C" w:rsidP="008319CC">
      <w:pPr>
        <w:spacing w:after="120"/>
        <w:ind w:left="1134" w:right="1134"/>
        <w:jc w:val="both"/>
        <w:rPr>
          <w:szCs w:val="24"/>
          <w:lang w:val="en-US"/>
        </w:rPr>
      </w:pPr>
      <w:r>
        <w:rPr>
          <w:szCs w:val="24"/>
          <w:lang w:val="en-US"/>
        </w:rPr>
        <w:t>98</w:t>
      </w:r>
      <w:r w:rsidR="008319CC" w:rsidRPr="008A32EB">
        <w:rPr>
          <w:szCs w:val="24"/>
          <w:lang w:val="en-US"/>
        </w:rPr>
        <w:t>.</w:t>
      </w:r>
      <w:r w:rsidR="008319CC"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7C211759"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1C89AE9D"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8FC8B7C"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3B7FF4B4"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36DB835E"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1E4B8F28"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53BFBB7C" w14:textId="228DD69B" w:rsidR="008A32EB" w:rsidRPr="008A32EB" w:rsidRDefault="00C04D7C" w:rsidP="008319CC">
      <w:pPr>
        <w:spacing w:after="120"/>
        <w:ind w:left="1134" w:right="1134"/>
        <w:jc w:val="both"/>
        <w:rPr>
          <w:szCs w:val="24"/>
          <w:lang w:val="en-US"/>
        </w:rPr>
      </w:pPr>
      <w:r>
        <w:rPr>
          <w:szCs w:val="24"/>
          <w:lang w:val="en-US"/>
        </w:rPr>
        <w:t>99</w:t>
      </w:r>
      <w:r w:rsidR="008319CC" w:rsidRPr="008A32EB">
        <w:rPr>
          <w:szCs w:val="24"/>
          <w:lang w:val="en-US"/>
        </w:rPr>
        <w:t>.</w:t>
      </w:r>
      <w:r w:rsidR="008319CC"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7D886899" w14:textId="366EAE68" w:rsidR="008A32EB" w:rsidRPr="008A32EB" w:rsidRDefault="008319CC" w:rsidP="008319CC">
      <w:pPr>
        <w:spacing w:after="120"/>
        <w:ind w:left="1134" w:right="1134"/>
        <w:jc w:val="both"/>
        <w:rPr>
          <w:lang w:val="en-US"/>
        </w:rPr>
      </w:pPr>
      <w:r w:rsidRPr="008A32EB">
        <w:rPr>
          <w:lang w:val="en-US"/>
        </w:rPr>
        <w:t>1</w:t>
      </w:r>
      <w:r w:rsidR="00C04D7C">
        <w:rPr>
          <w:lang w:val="en-US"/>
        </w:rPr>
        <w:t>00</w:t>
      </w:r>
      <w:r w:rsidRPr="008A32EB">
        <w:rPr>
          <w:lang w:val="en-US"/>
        </w:rPr>
        <w:t>.</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7521ACA4" w14:textId="4F25AB2A" w:rsidR="008A32EB" w:rsidRPr="008A32EB" w:rsidRDefault="008319CC" w:rsidP="008319CC">
      <w:pPr>
        <w:spacing w:after="120"/>
        <w:ind w:left="1134" w:right="1134"/>
        <w:jc w:val="both"/>
        <w:rPr>
          <w:lang w:val="en-US"/>
        </w:rPr>
      </w:pPr>
      <w:r w:rsidRPr="008A32EB">
        <w:rPr>
          <w:lang w:val="en-US"/>
        </w:rPr>
        <w:t>1</w:t>
      </w:r>
      <w:r w:rsidR="00C04D7C">
        <w:rPr>
          <w:lang w:val="en-US"/>
        </w:rPr>
        <w:t>01</w:t>
      </w:r>
      <w:r w:rsidRPr="008A32EB">
        <w:rPr>
          <w:lang w:val="en-US"/>
        </w:rPr>
        <w:t>.</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At an interim </w:t>
      </w:r>
      <w:r w:rsidR="00914E19">
        <w:rPr>
          <w:lang w:val="en-US"/>
        </w:rPr>
        <w:t xml:space="preserve">IWG on </w:t>
      </w:r>
      <w:r w:rsidR="008A32EB" w:rsidRPr="008A32EB">
        <w:rPr>
          <w:lang w:val="en-US"/>
        </w:rPr>
        <w:t xml:space="preserve">EVE teleconference on 12 December 2019, ECCC provided draft reports for the 2018 BMW 530e and the 2016 Chevy Volt, followed by final reports in March 2020. A report for the Saturn Vue was delivered in February 2020. As of March 2020 a draft report for the Prius Prime is awaiting completion. </w:t>
      </w:r>
    </w:p>
    <w:p w14:paraId="27E9018C" w14:textId="73244CDC" w:rsidR="008A32EB" w:rsidRPr="008A32EB" w:rsidRDefault="008319CC" w:rsidP="008319CC">
      <w:pPr>
        <w:spacing w:after="120"/>
        <w:ind w:left="1134" w:right="1134"/>
        <w:jc w:val="both"/>
        <w:rPr>
          <w:lang w:val="en-US"/>
        </w:rPr>
      </w:pPr>
      <w:r w:rsidRPr="008A32EB">
        <w:rPr>
          <w:lang w:val="en-US"/>
        </w:rPr>
        <w:t>1</w:t>
      </w:r>
      <w:r w:rsidR="00C04D7C">
        <w:rPr>
          <w:lang w:val="en-US"/>
        </w:rPr>
        <w:t>02</w:t>
      </w:r>
      <w:r w:rsidRPr="008A32EB">
        <w:rPr>
          <w:lang w:val="en-US"/>
        </w:rPr>
        <w:t>.</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0ED15FA" w14:textId="428976CC" w:rsidR="008A32EB" w:rsidRPr="008A32EB" w:rsidRDefault="008319CC" w:rsidP="008319CC">
      <w:pPr>
        <w:spacing w:after="120"/>
        <w:ind w:left="1134" w:right="1134"/>
        <w:jc w:val="both"/>
        <w:rPr>
          <w:lang w:val="en-US"/>
        </w:rPr>
      </w:pPr>
      <w:r w:rsidRPr="008A32EB">
        <w:rPr>
          <w:lang w:val="en-US"/>
        </w:rPr>
        <w:t>1</w:t>
      </w:r>
      <w:r w:rsidR="00C04D7C">
        <w:rPr>
          <w:lang w:val="en-US"/>
        </w:rPr>
        <w:t>03</w:t>
      </w:r>
      <w:r w:rsidRPr="008A32EB">
        <w:rPr>
          <w:lang w:val="en-US"/>
        </w:rPr>
        <w:t>.</w:t>
      </w:r>
      <w:r w:rsidRPr="008A32EB">
        <w:rPr>
          <w:lang w:val="en-US"/>
        </w:rPr>
        <w:tab/>
      </w:r>
      <w:r w:rsidR="008A32EB" w:rsidRPr="008A32EB">
        <w:rPr>
          <w:lang w:val="en-US"/>
        </w:rPr>
        <w:t xml:space="preserve">Throughout the test program, ECCC encountered difficulty obtaining </w:t>
      </w:r>
      <w:r w:rsidR="00914E19" w:rsidRPr="00EA4914">
        <w:rPr>
          <w:lang w:val="en-US"/>
        </w:rPr>
        <w:t xml:space="preserve">UN Regulation No. </w:t>
      </w:r>
      <w:r w:rsidR="007115C4" w:rsidRPr="00914E19">
        <w:rPr>
          <w:lang w:val="en-US"/>
        </w:rPr>
        <w:t>85</w:t>
      </w:r>
      <w:r w:rsidR="008A32EB" w:rsidRPr="00914E19">
        <w:rPr>
          <w:lang w:val="en-US"/>
        </w:rPr>
        <w:t xml:space="preserve"> engine test results applicable to the vehicles tested. </w:t>
      </w:r>
      <w:r w:rsidR="00914E19" w:rsidRPr="00914E19">
        <w:rPr>
          <w:lang w:val="en-US"/>
        </w:rPr>
        <w:t xml:space="preserve">UN Regulation No. </w:t>
      </w:r>
      <w:r w:rsidR="007115C4" w:rsidRPr="00914E19">
        <w:rPr>
          <w:lang w:val="en-US"/>
        </w:rPr>
        <w:t>85</w:t>
      </w:r>
      <w:r w:rsidR="008A32EB" w:rsidRPr="00914E19">
        <w:rPr>
          <w:lang w:val="en-US"/>
        </w:rPr>
        <w:t xml:space="preserve">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914E19">
        <w:rPr>
          <w:lang w:val="en-US"/>
        </w:rPr>
        <w:t>UN Regulation No</w:t>
      </w:r>
      <w:r w:rsidR="007115C4">
        <w:rPr>
          <w:lang w:val="en-US"/>
        </w:rPr>
        <w:t>85</w:t>
      </w:r>
      <w:r w:rsidR="008A32EB" w:rsidRPr="008A32EB">
        <w:rPr>
          <w:lang w:val="en-US"/>
        </w:rPr>
        <w:t xml:space="preserve"> data was not available for these vehicles. For these reasons, TP1 could not be performed for these in exactly the manner prescribed.</w:t>
      </w:r>
    </w:p>
    <w:p w14:paraId="1270E18E" w14:textId="2E9F4D2C" w:rsidR="008A32EB" w:rsidRPr="008A32EB" w:rsidRDefault="008319CC" w:rsidP="008319CC">
      <w:pPr>
        <w:spacing w:after="120"/>
        <w:ind w:left="1134" w:right="1134"/>
        <w:jc w:val="both"/>
        <w:rPr>
          <w:lang w:val="en-US"/>
        </w:rPr>
      </w:pPr>
      <w:r w:rsidRPr="008A32EB">
        <w:rPr>
          <w:lang w:val="en-US"/>
        </w:rPr>
        <w:t>1</w:t>
      </w:r>
      <w:r w:rsidR="00C04D7C">
        <w:rPr>
          <w:lang w:val="en-US"/>
        </w:rPr>
        <w:t>04</w:t>
      </w:r>
      <w:r w:rsidRPr="008A32EB">
        <w:rPr>
          <w:lang w:val="en-US"/>
        </w:rPr>
        <w:t>.</w:t>
      </w:r>
      <w:r w:rsidRPr="008A32EB">
        <w:rPr>
          <w:lang w:val="en-US"/>
        </w:rPr>
        <w:tab/>
      </w:r>
      <w:r w:rsidR="008A32EB" w:rsidRPr="008A32EB">
        <w:rPr>
          <w:lang w:val="en-US"/>
        </w:rPr>
        <w:t xml:space="preserve">As for TP2 results, ECCC found that the torque and speed measurement devices gave inconsistent results and in some cases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0F89ADE0" w14:textId="30605B64" w:rsidR="008A32EB" w:rsidRPr="008A32EB" w:rsidRDefault="008319CC" w:rsidP="008319CC">
      <w:pPr>
        <w:spacing w:after="120"/>
        <w:ind w:left="1134" w:right="1134"/>
        <w:jc w:val="both"/>
        <w:rPr>
          <w:lang w:val="en-US"/>
        </w:rPr>
      </w:pPr>
      <w:r w:rsidRPr="008A32EB">
        <w:rPr>
          <w:lang w:val="en-US"/>
        </w:rPr>
        <w:t>1</w:t>
      </w:r>
      <w:r w:rsidR="00C04D7C">
        <w:rPr>
          <w:lang w:val="en-US"/>
        </w:rPr>
        <w:t>05</w:t>
      </w:r>
      <w:r w:rsidRPr="008A32EB">
        <w:rPr>
          <w:lang w:val="en-US"/>
        </w:rPr>
        <w:t>.</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2FE02113" w14:textId="7B9ECCF6" w:rsidR="008A32EB" w:rsidRPr="008A32EB" w:rsidRDefault="008319CC" w:rsidP="008319CC">
      <w:pPr>
        <w:spacing w:after="120"/>
        <w:ind w:left="1134" w:right="1134"/>
        <w:jc w:val="both"/>
        <w:rPr>
          <w:lang w:val="en-US"/>
        </w:rPr>
      </w:pPr>
      <w:r w:rsidRPr="008A32EB">
        <w:rPr>
          <w:lang w:val="en-US"/>
        </w:rPr>
        <w:t>1</w:t>
      </w:r>
      <w:r w:rsidR="00C04D7C">
        <w:rPr>
          <w:lang w:val="en-US"/>
        </w:rPr>
        <w:t>06</w:t>
      </w:r>
      <w:r w:rsidRPr="008A32EB">
        <w:rPr>
          <w:lang w:val="en-US"/>
        </w:rPr>
        <w:t>.</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704FB855" w14:textId="56789288" w:rsidR="008A32EB" w:rsidRPr="008A32EB" w:rsidRDefault="00F76004" w:rsidP="00F76004">
      <w:pPr>
        <w:pStyle w:val="H1G"/>
        <w:rPr>
          <w:lang w:eastAsia="en-US"/>
        </w:rPr>
      </w:pPr>
      <w:r>
        <w:rPr>
          <w:lang w:eastAsia="en-US"/>
        </w:rPr>
        <w:tab/>
      </w:r>
      <w:r w:rsidR="00C04D7C">
        <w:rPr>
          <w:lang w:eastAsia="en-US"/>
        </w:rPr>
        <w:t>C</w:t>
      </w:r>
      <w:r w:rsidR="008319CC" w:rsidRPr="008A32EB">
        <w:rPr>
          <w:lang w:eastAsia="en-US"/>
        </w:rPr>
        <w:t>.</w:t>
      </w:r>
      <w:r w:rsidR="008319CC" w:rsidRPr="008A32EB">
        <w:rPr>
          <w:lang w:eastAsia="en-US"/>
        </w:rPr>
        <w:tab/>
      </w:r>
      <w:r w:rsidR="008A32EB" w:rsidRPr="008A32EB">
        <w:rPr>
          <w:lang w:eastAsia="en-US"/>
        </w:rPr>
        <w:t xml:space="preserve">Technical </w:t>
      </w:r>
      <w:r w:rsidR="004945AD">
        <w:rPr>
          <w:lang w:eastAsia="en-US"/>
        </w:rPr>
        <w:t>r</w:t>
      </w:r>
      <w:r w:rsidR="008A32EB" w:rsidRPr="008A32EB">
        <w:rPr>
          <w:lang w:eastAsia="en-US"/>
        </w:rPr>
        <w:t>ationale and justification</w:t>
      </w:r>
    </w:p>
    <w:p w14:paraId="3D5F9994" w14:textId="6753BEEC"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.1 describes the technical justification for the major specific differences between the procedure described in this GTR and the ISO 20762 procedure on which it was based.</w:t>
      </w:r>
    </w:p>
    <w:p w14:paraId="1793909E" w14:textId="12D053AE"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 xml:space="preserve">.2 provides additional discussion of the basis upon which the </w:t>
      </w:r>
      <w:r w:rsidR="00914E19">
        <w:rPr>
          <w:lang w:val="en-US"/>
        </w:rPr>
        <w:t xml:space="preserve">IWG on </w:t>
      </w:r>
      <w:r w:rsidRPr="008A32EB">
        <w:rPr>
          <w:lang w:val="en-US"/>
        </w:rPr>
        <w:t>EVE recommends the procedure as a whole.</w:t>
      </w:r>
    </w:p>
    <w:p w14:paraId="131FCCAD" w14:textId="4B569B8A" w:rsidR="008A32EB" w:rsidRPr="008A32EB" w:rsidRDefault="00F76004" w:rsidP="00F76004">
      <w:pPr>
        <w:pStyle w:val="H23G"/>
        <w:rPr>
          <w:lang w:val="en-US"/>
        </w:rPr>
      </w:pPr>
      <w:r>
        <w:rPr>
          <w:lang w:val="en-US"/>
        </w:rPr>
        <w:tab/>
      </w:r>
      <w:r w:rsidR="008A32EB" w:rsidRPr="008A32EB">
        <w:rPr>
          <w:lang w:val="en-US"/>
        </w:rPr>
        <w:t>1</w:t>
      </w:r>
      <w:r w:rsidR="002E4EAD">
        <w:rPr>
          <w:lang w:val="en-US"/>
        </w:rPr>
        <w:t>.</w:t>
      </w:r>
      <w:r w:rsidR="008A32EB" w:rsidRPr="008A32EB">
        <w:rPr>
          <w:lang w:val="en-US"/>
        </w:rPr>
        <w:tab/>
        <w:t>Primary differences between ISO 20762 and this GTR</w:t>
      </w:r>
    </w:p>
    <w:p w14:paraId="45FBC311" w14:textId="4A6109A4" w:rsidR="008A32EB" w:rsidRPr="002E4EAD" w:rsidRDefault="00087B17" w:rsidP="00087B17">
      <w:pPr>
        <w:pStyle w:val="H4G"/>
      </w:pPr>
      <w:r>
        <w:tab/>
      </w:r>
      <w:r w:rsidR="00313CAE">
        <w:t>(a)</w:t>
      </w:r>
      <w:r w:rsidR="008A32EB" w:rsidRPr="002E4EAD">
        <w:tab/>
        <w:t xml:space="preserve">Some measurement accuracies aligned with </w:t>
      </w:r>
      <w:r w:rsidR="0070698C">
        <w:t>UN GTR No. 15</w:t>
      </w:r>
    </w:p>
    <w:p w14:paraId="6677422F" w14:textId="5572B349" w:rsidR="008A32EB" w:rsidRDefault="00C04D7C" w:rsidP="008319CC">
      <w:pPr>
        <w:spacing w:after="120"/>
        <w:ind w:left="1134" w:right="1134"/>
        <w:jc w:val="both"/>
      </w:pPr>
      <w:r>
        <w:rPr>
          <w:lang w:val="en-US"/>
        </w:rPr>
        <w:t>107</w:t>
      </w:r>
      <w:r w:rsidR="008319CC" w:rsidRPr="008A32EB">
        <w:rPr>
          <w:lang w:val="en-US"/>
        </w:rPr>
        <w:t>.</w:t>
      </w:r>
      <w:r w:rsidR="008319CC"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r w:rsidR="0070698C">
        <w:t>No.</w:t>
      </w:r>
      <w:r w:rsidR="00B26106">
        <w:t> </w:t>
      </w:r>
      <w:r w:rsidR="0070698C">
        <w:t>15</w:t>
      </w:r>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69E61488" w14:textId="77777777" w:rsidR="000E0CCA" w:rsidRDefault="000E0CCA" w:rsidP="00B7293A">
      <w:pPr>
        <w:keepNext/>
        <w:keepLines/>
        <w:ind w:left="1134"/>
      </w:pPr>
    </w:p>
    <w:p w14:paraId="0832EB35" w14:textId="56F0AB3D" w:rsidR="0060142B" w:rsidRDefault="002F2CDF" w:rsidP="00B7293A">
      <w:pPr>
        <w:keepNext/>
        <w:keepLines/>
        <w:ind w:left="1134"/>
      </w:pPr>
      <w:r>
        <w:t>Table 1</w:t>
      </w:r>
    </w:p>
    <w:p w14:paraId="2475F379" w14:textId="77777777" w:rsidR="0060142B" w:rsidRPr="008A32EB" w:rsidRDefault="002F2CDF" w:rsidP="00B7293A">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1EB7084C" w14:textId="77777777" w:rsidTr="00F46CB7">
        <w:trPr>
          <w:tblHeader/>
        </w:trPr>
        <w:tc>
          <w:tcPr>
            <w:tcW w:w="2626" w:type="dxa"/>
            <w:tcBorders>
              <w:top w:val="single" w:sz="4" w:space="0" w:color="auto"/>
              <w:bottom w:val="single" w:sz="12" w:space="0" w:color="auto"/>
            </w:tcBorders>
            <w:shd w:val="clear" w:color="auto" w:fill="auto"/>
            <w:vAlign w:val="bottom"/>
            <w:hideMark/>
          </w:tcPr>
          <w:p w14:paraId="5C0A2AAB" w14:textId="77777777" w:rsidR="008A32EB" w:rsidRPr="00F46CB7" w:rsidRDefault="008A32EB" w:rsidP="00B7293A">
            <w:pPr>
              <w:keepNext/>
              <w:keepLines/>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0D13C76D" w14:textId="77777777" w:rsidR="008A32EB" w:rsidRPr="00F46CB7" w:rsidRDefault="008A32EB" w:rsidP="00B7293A">
            <w:pPr>
              <w:keepNext/>
              <w:keepLines/>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4AD66A40" w14:textId="2C54E691" w:rsidR="008A32EB" w:rsidRPr="00F46CB7" w:rsidRDefault="00F46CB7" w:rsidP="00B7293A">
            <w:pPr>
              <w:keepNext/>
              <w:keepLines/>
              <w:spacing w:before="80" w:after="80" w:line="200" w:lineRule="exact"/>
              <w:ind w:right="113"/>
              <w:rPr>
                <w:i/>
                <w:sz w:val="16"/>
                <w:lang w:eastAsia="en-US"/>
              </w:rPr>
            </w:pPr>
            <w:r>
              <w:rPr>
                <w:i/>
                <w:sz w:val="16"/>
                <w:lang w:eastAsia="en-US"/>
              </w:rPr>
              <w:t xml:space="preserve">UN </w:t>
            </w:r>
            <w:r w:rsidR="0070698C">
              <w:rPr>
                <w:i/>
                <w:sz w:val="16"/>
                <w:lang w:eastAsia="en-US"/>
              </w:rPr>
              <w:t>GTR No. 15</w:t>
            </w:r>
            <w:r w:rsidR="008A32EB" w:rsidRPr="00F46CB7">
              <w:rPr>
                <w:i/>
                <w:sz w:val="16"/>
                <w:lang w:eastAsia="en-US"/>
              </w:rPr>
              <w:t xml:space="preserve"> and this GTR</w:t>
            </w:r>
          </w:p>
        </w:tc>
      </w:tr>
      <w:tr w:rsidR="00F46CB7" w:rsidRPr="00F46CB7" w14:paraId="39AD1AE7" w14:textId="77777777" w:rsidTr="00F46CB7">
        <w:trPr>
          <w:trHeight w:hRule="exact" w:val="113"/>
        </w:trPr>
        <w:tc>
          <w:tcPr>
            <w:tcW w:w="2626" w:type="dxa"/>
            <w:tcBorders>
              <w:top w:val="single" w:sz="12" w:space="0" w:color="auto"/>
            </w:tcBorders>
            <w:shd w:val="clear" w:color="auto" w:fill="auto"/>
          </w:tcPr>
          <w:p w14:paraId="6EC6066D" w14:textId="77777777" w:rsidR="00F46CB7" w:rsidRPr="00F46CB7" w:rsidRDefault="00F46CB7" w:rsidP="00B7293A">
            <w:pPr>
              <w:keepNext/>
              <w:keepLines/>
              <w:spacing w:before="40" w:after="120"/>
              <w:ind w:right="113"/>
              <w:rPr>
                <w:lang w:eastAsia="en-US"/>
              </w:rPr>
            </w:pPr>
          </w:p>
        </w:tc>
        <w:tc>
          <w:tcPr>
            <w:tcW w:w="2017" w:type="dxa"/>
            <w:tcBorders>
              <w:top w:val="single" w:sz="12" w:space="0" w:color="auto"/>
            </w:tcBorders>
            <w:shd w:val="clear" w:color="auto" w:fill="auto"/>
          </w:tcPr>
          <w:p w14:paraId="3DF173FE" w14:textId="77777777" w:rsidR="00F46CB7" w:rsidRPr="00F46CB7" w:rsidRDefault="00F46CB7" w:rsidP="00B7293A">
            <w:pPr>
              <w:keepNext/>
              <w:keepLines/>
              <w:spacing w:before="40" w:after="120"/>
              <w:ind w:right="113"/>
              <w:rPr>
                <w:lang w:eastAsia="en-US"/>
              </w:rPr>
            </w:pPr>
          </w:p>
        </w:tc>
        <w:tc>
          <w:tcPr>
            <w:tcW w:w="2727" w:type="dxa"/>
            <w:tcBorders>
              <w:top w:val="single" w:sz="12" w:space="0" w:color="auto"/>
            </w:tcBorders>
            <w:shd w:val="clear" w:color="auto" w:fill="auto"/>
          </w:tcPr>
          <w:p w14:paraId="72FB9C6E" w14:textId="77777777" w:rsidR="00F46CB7" w:rsidRPr="00F46CB7" w:rsidRDefault="00F46CB7" w:rsidP="00B7293A">
            <w:pPr>
              <w:keepNext/>
              <w:keepLines/>
              <w:spacing w:before="40" w:after="120"/>
              <w:ind w:right="113"/>
              <w:rPr>
                <w:lang w:eastAsia="en-US"/>
              </w:rPr>
            </w:pPr>
          </w:p>
        </w:tc>
      </w:tr>
      <w:tr w:rsidR="008A32EB" w:rsidRPr="00F46CB7" w14:paraId="5D7EB715" w14:textId="77777777" w:rsidTr="00F46CB7">
        <w:tc>
          <w:tcPr>
            <w:tcW w:w="2626" w:type="dxa"/>
            <w:shd w:val="clear" w:color="auto" w:fill="auto"/>
            <w:hideMark/>
          </w:tcPr>
          <w:p w14:paraId="40EDDBF8" w14:textId="77777777" w:rsidR="008A32EB" w:rsidRPr="00F46CB7" w:rsidRDefault="008A32EB" w:rsidP="00B7293A">
            <w:pPr>
              <w:keepNext/>
              <w:keepLines/>
              <w:spacing w:before="40" w:after="120"/>
              <w:ind w:right="113"/>
              <w:rPr>
                <w:lang w:eastAsia="en-US"/>
              </w:rPr>
            </w:pPr>
            <w:r w:rsidRPr="00F46CB7">
              <w:rPr>
                <w:lang w:eastAsia="en-US"/>
              </w:rPr>
              <w:t>Electrical voltage</w:t>
            </w:r>
          </w:p>
        </w:tc>
        <w:tc>
          <w:tcPr>
            <w:tcW w:w="2017" w:type="dxa"/>
            <w:shd w:val="clear" w:color="auto" w:fill="auto"/>
            <w:hideMark/>
          </w:tcPr>
          <w:p w14:paraId="001CA0F3" w14:textId="77777777" w:rsidR="008A32EB" w:rsidRPr="00F46CB7" w:rsidRDefault="008A32EB" w:rsidP="00B7293A">
            <w:pPr>
              <w:keepNext/>
              <w:keepLines/>
              <w:spacing w:before="40" w:after="120"/>
              <w:ind w:right="113"/>
              <w:rPr>
                <w:lang w:eastAsia="en-US"/>
              </w:rPr>
            </w:pPr>
            <w:r w:rsidRPr="00F46CB7">
              <w:rPr>
                <w:lang w:eastAsia="en-US"/>
              </w:rPr>
              <w:t>±0.5 %</w:t>
            </w:r>
          </w:p>
        </w:tc>
        <w:tc>
          <w:tcPr>
            <w:tcW w:w="2727" w:type="dxa"/>
            <w:shd w:val="clear" w:color="auto" w:fill="auto"/>
            <w:hideMark/>
          </w:tcPr>
          <w:p w14:paraId="6557344F" w14:textId="2A78E92B" w:rsidR="008A32EB" w:rsidRPr="00F46CB7" w:rsidRDefault="008A32EB" w:rsidP="00B7293A">
            <w:pPr>
              <w:keepNext/>
              <w:keepLines/>
              <w:spacing w:before="40" w:after="120"/>
              <w:ind w:right="113"/>
              <w:rPr>
                <w:lang w:eastAsia="en-US"/>
              </w:rPr>
            </w:pPr>
            <w:r w:rsidRPr="00F46CB7">
              <w:rPr>
                <w:lang w:val="en-US" w:eastAsia="en-US"/>
              </w:rPr>
              <w:t>±0.3 % FSD or ±1 % of reading</w:t>
            </w:r>
          </w:p>
        </w:tc>
      </w:tr>
      <w:tr w:rsidR="008A32EB" w:rsidRPr="00F46CB7" w14:paraId="118F1567" w14:textId="77777777" w:rsidTr="00F46CB7">
        <w:tc>
          <w:tcPr>
            <w:tcW w:w="2626" w:type="dxa"/>
            <w:shd w:val="clear" w:color="auto" w:fill="auto"/>
            <w:hideMark/>
          </w:tcPr>
          <w:p w14:paraId="61427692" w14:textId="77777777" w:rsidR="008A32EB" w:rsidRPr="00F46CB7" w:rsidRDefault="008A32EB" w:rsidP="00B7293A">
            <w:pPr>
              <w:keepNext/>
              <w:keepLines/>
              <w:spacing w:before="40" w:after="120"/>
              <w:ind w:right="113"/>
              <w:rPr>
                <w:lang w:eastAsia="en-US"/>
              </w:rPr>
            </w:pPr>
            <w:r w:rsidRPr="00F46CB7">
              <w:rPr>
                <w:lang w:eastAsia="en-US"/>
              </w:rPr>
              <w:t>Electrical current</w:t>
            </w:r>
          </w:p>
        </w:tc>
        <w:tc>
          <w:tcPr>
            <w:tcW w:w="2017" w:type="dxa"/>
            <w:shd w:val="clear" w:color="auto" w:fill="auto"/>
            <w:hideMark/>
          </w:tcPr>
          <w:p w14:paraId="4DCBA5FD" w14:textId="77777777" w:rsidR="008A32EB" w:rsidRPr="00F46CB7" w:rsidRDefault="008A32EB" w:rsidP="00B7293A">
            <w:pPr>
              <w:keepNext/>
              <w:keepLines/>
              <w:spacing w:before="40" w:after="120"/>
              <w:ind w:right="113"/>
              <w:rPr>
                <w:lang w:eastAsia="en-US"/>
              </w:rPr>
            </w:pPr>
            <w:r w:rsidRPr="00F46CB7">
              <w:rPr>
                <w:lang w:eastAsia="en-US"/>
              </w:rPr>
              <w:t>±0.5 %</w:t>
            </w:r>
          </w:p>
        </w:tc>
        <w:tc>
          <w:tcPr>
            <w:tcW w:w="2727" w:type="dxa"/>
            <w:shd w:val="clear" w:color="auto" w:fill="auto"/>
            <w:hideMark/>
          </w:tcPr>
          <w:p w14:paraId="18ABCAC8" w14:textId="3F1D543C" w:rsidR="008A32EB" w:rsidRPr="00F46CB7" w:rsidRDefault="008A32EB" w:rsidP="00B7293A">
            <w:pPr>
              <w:keepNext/>
              <w:keepLines/>
              <w:spacing w:before="40" w:after="120"/>
              <w:ind w:right="113"/>
              <w:rPr>
                <w:lang w:eastAsia="en-US"/>
              </w:rPr>
            </w:pPr>
            <w:r w:rsidRPr="00F46CB7">
              <w:rPr>
                <w:lang w:val="en-US" w:eastAsia="en-US"/>
              </w:rPr>
              <w:t>±0.3 % FSD or ±1 % of reading</w:t>
            </w:r>
          </w:p>
        </w:tc>
      </w:tr>
      <w:tr w:rsidR="008A32EB" w:rsidRPr="00F46CB7" w14:paraId="0D002140" w14:textId="77777777" w:rsidTr="00F46CB7">
        <w:tc>
          <w:tcPr>
            <w:tcW w:w="2626" w:type="dxa"/>
            <w:shd w:val="clear" w:color="auto" w:fill="auto"/>
            <w:hideMark/>
          </w:tcPr>
          <w:p w14:paraId="3934D37B" w14:textId="77777777" w:rsidR="008A32EB" w:rsidRPr="00F46CB7" w:rsidRDefault="008A32EB" w:rsidP="00B7293A">
            <w:pPr>
              <w:keepNext/>
              <w:keepLines/>
              <w:spacing w:before="40" w:after="120"/>
              <w:ind w:right="113"/>
              <w:rPr>
                <w:lang w:eastAsia="en-US"/>
              </w:rPr>
            </w:pPr>
            <w:r w:rsidRPr="00F46CB7">
              <w:rPr>
                <w:lang w:eastAsia="en-US"/>
              </w:rPr>
              <w:t>Room temperature</w:t>
            </w:r>
          </w:p>
        </w:tc>
        <w:tc>
          <w:tcPr>
            <w:tcW w:w="2017" w:type="dxa"/>
            <w:shd w:val="clear" w:color="auto" w:fill="auto"/>
            <w:hideMark/>
          </w:tcPr>
          <w:p w14:paraId="3AA1DEF7" w14:textId="77777777" w:rsidR="008A32EB" w:rsidRPr="00F46CB7" w:rsidRDefault="008A32EB" w:rsidP="00B7293A">
            <w:pPr>
              <w:keepNext/>
              <w:keepLines/>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EF375EE" w14:textId="77777777" w:rsidR="008A32EB" w:rsidRPr="00F46CB7" w:rsidRDefault="008A32EB" w:rsidP="00B7293A">
            <w:pPr>
              <w:keepNext/>
              <w:keepLines/>
              <w:spacing w:before="40" w:after="120"/>
              <w:ind w:right="113"/>
              <w:rPr>
                <w:lang w:eastAsia="en-US"/>
              </w:rPr>
            </w:pPr>
            <w:r w:rsidRPr="00F46CB7">
              <w:rPr>
                <w:lang w:val="en-US" w:eastAsia="en-US"/>
              </w:rPr>
              <w:t>±1 °C</w:t>
            </w:r>
          </w:p>
        </w:tc>
      </w:tr>
      <w:tr w:rsidR="008A32EB" w:rsidRPr="00F46CB7" w14:paraId="6FF46A32" w14:textId="77777777" w:rsidTr="00F46CB7">
        <w:tc>
          <w:tcPr>
            <w:tcW w:w="2626" w:type="dxa"/>
            <w:tcBorders>
              <w:bottom w:val="single" w:sz="12" w:space="0" w:color="auto"/>
            </w:tcBorders>
            <w:shd w:val="clear" w:color="auto" w:fill="auto"/>
            <w:hideMark/>
          </w:tcPr>
          <w:p w14:paraId="59085C68" w14:textId="77777777" w:rsidR="008A32EB" w:rsidRPr="00F46CB7" w:rsidRDefault="008A32EB" w:rsidP="00B7293A">
            <w:pPr>
              <w:keepNext/>
              <w:keepLines/>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30CDD88D" w14:textId="77777777" w:rsidR="008A32EB" w:rsidRPr="00F46CB7" w:rsidRDefault="008A32EB" w:rsidP="00B7293A">
            <w:pPr>
              <w:keepNext/>
              <w:keepLines/>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3F959BC" w14:textId="77777777" w:rsidR="008A32EB" w:rsidRPr="00F46CB7" w:rsidRDefault="008A32EB" w:rsidP="00B7293A">
            <w:pPr>
              <w:keepNext/>
              <w:keepLines/>
              <w:spacing w:before="40" w:after="120"/>
              <w:ind w:right="113"/>
              <w:rPr>
                <w:lang w:eastAsia="en-US"/>
              </w:rPr>
            </w:pPr>
            <w:r w:rsidRPr="00F46CB7">
              <w:rPr>
                <w:lang w:val="en-US" w:eastAsia="en-US"/>
              </w:rPr>
              <w:t>±0.2 km/h</w:t>
            </w:r>
          </w:p>
        </w:tc>
      </w:tr>
    </w:tbl>
    <w:p w14:paraId="675F1673" w14:textId="7850A42B" w:rsidR="008A32EB" w:rsidRPr="002E4EAD" w:rsidRDefault="00F76004" w:rsidP="00F76004">
      <w:pPr>
        <w:pStyle w:val="H4G"/>
      </w:pPr>
      <w:r>
        <w:tab/>
      </w:r>
      <w:r w:rsidR="00313CAE">
        <w:t>(b)</w:t>
      </w:r>
      <w:r w:rsidR="008A32EB" w:rsidRPr="002E4EAD">
        <w:tab/>
        <w:t>Manufacturer to provide verifiable K factor(s)</w:t>
      </w:r>
    </w:p>
    <w:p w14:paraId="45ED33E9" w14:textId="6A61BAF8" w:rsidR="008A32EB" w:rsidRPr="008A32EB" w:rsidRDefault="008319CC" w:rsidP="008319CC">
      <w:pPr>
        <w:spacing w:after="120"/>
        <w:ind w:left="1134" w:right="1134"/>
        <w:jc w:val="both"/>
        <w:rPr>
          <w:lang w:val="en-US"/>
        </w:rPr>
      </w:pPr>
      <w:r w:rsidRPr="008A32EB">
        <w:rPr>
          <w:lang w:val="en-US"/>
        </w:rPr>
        <w:t>1</w:t>
      </w:r>
      <w:r w:rsidR="00C04D7C">
        <w:rPr>
          <w:lang w:val="en-US"/>
        </w:rPr>
        <w:t>08</w:t>
      </w:r>
      <w:r w:rsidRPr="008A32EB">
        <w:rPr>
          <w:lang w:val="en-US"/>
        </w:rPr>
        <w:t>.</w:t>
      </w:r>
      <w:r w:rsidRPr="008A32EB">
        <w:rPr>
          <w:lang w:val="en-US"/>
        </w:rPr>
        <w:tab/>
      </w:r>
      <w:r w:rsidR="008A32EB" w:rsidRPr="008A32EB">
        <w:t xml:space="preserve">ISO 20762 allows for K factors to be provided by the manufacturer. It also provides default K factors that could be used as needed. The </w:t>
      </w:r>
      <w:r w:rsidR="00364D8B">
        <w:t>IWG on EVE</w:t>
      </w:r>
      <w:r w:rsidR="008A32EB" w:rsidRPr="008A32EB">
        <w:t xml:space="preserve"> noted that no fixed default K factor could be expected to be equally accurate for all vehicles, and so the use of default factors could contribute to variation between TP1 and TP2. </w:t>
      </w:r>
    </w:p>
    <w:p w14:paraId="37ED4E55" w14:textId="424EB87A" w:rsidR="008A32EB" w:rsidRPr="008A32EB" w:rsidRDefault="008319CC" w:rsidP="008319CC">
      <w:pPr>
        <w:spacing w:after="120"/>
        <w:ind w:left="1134" w:right="1134"/>
        <w:jc w:val="both"/>
        <w:rPr>
          <w:lang w:val="en-US"/>
        </w:rPr>
      </w:pPr>
      <w:r w:rsidRPr="008A32EB">
        <w:rPr>
          <w:lang w:val="en-US"/>
        </w:rPr>
        <w:t>1</w:t>
      </w:r>
      <w:r w:rsidR="00C04D7C">
        <w:rPr>
          <w:lang w:val="en-US"/>
        </w:rPr>
        <w:t>09</w:t>
      </w:r>
      <w:r w:rsidRPr="008A32EB">
        <w:rPr>
          <w:lang w:val="en-US"/>
        </w:rPr>
        <w:t>.</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sufficient manufacturer cooperation to prevent the need to assume a default K factor.</w:t>
      </w:r>
    </w:p>
    <w:p w14:paraId="25E2E0CE" w14:textId="6107E7E0" w:rsidR="008A32EB" w:rsidRPr="008A32EB" w:rsidRDefault="008319CC" w:rsidP="008319CC">
      <w:pPr>
        <w:spacing w:after="120"/>
        <w:ind w:left="1134" w:right="1134"/>
        <w:jc w:val="both"/>
        <w:rPr>
          <w:lang w:val="en-US"/>
        </w:rPr>
      </w:pPr>
      <w:r w:rsidRPr="008A32EB">
        <w:rPr>
          <w:lang w:val="en-US"/>
        </w:rPr>
        <w:t>1</w:t>
      </w:r>
      <w:r w:rsidR="00C04D7C">
        <w:rPr>
          <w:lang w:val="en-US"/>
        </w:rPr>
        <w:t>10</w:t>
      </w:r>
      <w:r w:rsidRPr="008A32EB">
        <w:rPr>
          <w:lang w:val="en-US"/>
        </w:rPr>
        <w:t>.</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0BD71515" w14:textId="1D9CCCA7" w:rsidR="008A32EB" w:rsidRPr="002E4EAD" w:rsidRDefault="00F76004" w:rsidP="00F76004">
      <w:pPr>
        <w:pStyle w:val="H4G"/>
      </w:pPr>
      <w:r>
        <w:tab/>
      </w:r>
      <w:r w:rsidR="00313CAE">
        <w:t>(c)</w:t>
      </w:r>
      <w:r w:rsidR="008A32EB" w:rsidRPr="002E4EAD">
        <w:tab/>
        <w:t>TP2 to utilize torque and speed sensors or hub dynamometer</w:t>
      </w:r>
    </w:p>
    <w:p w14:paraId="55507CBA" w14:textId="3F424EBE" w:rsidR="008A32EB" w:rsidRPr="008A32EB" w:rsidRDefault="008319CC" w:rsidP="008319CC">
      <w:pPr>
        <w:spacing w:after="120"/>
        <w:ind w:left="1134" w:right="1134"/>
        <w:jc w:val="both"/>
        <w:rPr>
          <w:lang w:val="en-US"/>
        </w:rPr>
      </w:pPr>
      <w:r w:rsidRPr="008A32EB">
        <w:rPr>
          <w:lang w:val="en-US"/>
        </w:rPr>
        <w:t>1</w:t>
      </w:r>
      <w:r w:rsidR="00C04D7C">
        <w:rPr>
          <w:lang w:val="en-US"/>
        </w:rPr>
        <w:t>11</w:t>
      </w:r>
      <w:r w:rsidRPr="008A32EB">
        <w:rPr>
          <w:lang w:val="en-US"/>
        </w:rPr>
        <w:t>.</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0BCDCAF5" w14:textId="6DD3B4EC" w:rsidR="008A32EB" w:rsidRPr="008A32EB" w:rsidRDefault="008319CC" w:rsidP="008319CC">
      <w:pPr>
        <w:spacing w:after="120"/>
        <w:ind w:left="1134" w:right="1134"/>
        <w:jc w:val="both"/>
        <w:rPr>
          <w:lang w:val="en-US"/>
        </w:rPr>
      </w:pPr>
      <w:r w:rsidRPr="008A32EB">
        <w:rPr>
          <w:lang w:val="en-US"/>
        </w:rPr>
        <w:t>1</w:t>
      </w:r>
      <w:r w:rsidR="00C04D7C">
        <w:rPr>
          <w:lang w:val="en-US"/>
        </w:rPr>
        <w:t>12</w:t>
      </w:r>
      <w:r w:rsidRPr="008A32EB">
        <w:rPr>
          <w:lang w:val="en-US"/>
        </w:rPr>
        <w:t>.</w:t>
      </w:r>
      <w:r w:rsidRPr="008A32EB">
        <w:rPr>
          <w:lang w:val="en-US"/>
        </w:rPr>
        <w:tab/>
      </w:r>
      <w:r w:rsidR="008A32EB"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70EFD53E" w14:textId="6DD0C322" w:rsidR="008A32EB" w:rsidRPr="008A32EB" w:rsidRDefault="008319CC" w:rsidP="008319CC">
      <w:pPr>
        <w:spacing w:after="120"/>
        <w:ind w:left="1134" w:right="1134"/>
        <w:jc w:val="both"/>
        <w:rPr>
          <w:lang w:val="en-US"/>
        </w:rPr>
      </w:pPr>
      <w:r w:rsidRPr="008A32EB">
        <w:rPr>
          <w:lang w:val="en-US"/>
        </w:rPr>
        <w:t>1</w:t>
      </w:r>
      <w:r w:rsidR="00C04D7C">
        <w:rPr>
          <w:lang w:val="en-US"/>
        </w:rPr>
        <w:t>13</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TP2, and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3BD4AD3A" w14:textId="1DDE5BB5" w:rsidR="008A32EB" w:rsidRPr="002E4EAD" w:rsidRDefault="00F76004" w:rsidP="00F76004">
      <w:pPr>
        <w:pStyle w:val="H4G"/>
      </w:pPr>
      <w:r>
        <w:tab/>
      </w:r>
      <w:r w:rsidR="00313CAE">
        <w:t>(d)</w:t>
      </w:r>
      <w:r w:rsidR="008A32EB" w:rsidRPr="002E4EAD">
        <w:tab/>
        <w:t>TP1 to include measurement of fuel flow rate</w:t>
      </w:r>
    </w:p>
    <w:p w14:paraId="69064DBA" w14:textId="74648081" w:rsidR="008A32EB" w:rsidRPr="008A32EB" w:rsidRDefault="008319CC" w:rsidP="008319CC">
      <w:pPr>
        <w:spacing w:after="120"/>
        <w:ind w:left="1134" w:right="1134"/>
        <w:jc w:val="both"/>
        <w:rPr>
          <w:lang w:val="en-US"/>
        </w:rPr>
      </w:pPr>
      <w:r w:rsidRPr="008A32EB">
        <w:rPr>
          <w:lang w:val="en-US"/>
        </w:rPr>
        <w:t>1</w:t>
      </w:r>
      <w:r w:rsidR="00C04D7C">
        <w:rPr>
          <w:lang w:val="en-US"/>
        </w:rPr>
        <w:t>14</w:t>
      </w:r>
      <w:r w:rsidRPr="008A32EB">
        <w:rPr>
          <w:lang w:val="en-US"/>
        </w:rPr>
        <w:t>.</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31E0D999" w14:textId="4EA2D25E" w:rsidR="008A32EB" w:rsidRPr="008A32EB" w:rsidRDefault="008319CC" w:rsidP="008319CC">
      <w:pPr>
        <w:spacing w:after="120"/>
        <w:ind w:left="1134" w:right="1134"/>
        <w:jc w:val="both"/>
        <w:rPr>
          <w:lang w:val="en-US"/>
        </w:rPr>
      </w:pPr>
      <w:r w:rsidRPr="008A32EB">
        <w:rPr>
          <w:lang w:val="en-US"/>
        </w:rPr>
        <w:t>1</w:t>
      </w:r>
      <w:r w:rsidR="00C04D7C">
        <w:rPr>
          <w:lang w:val="en-US"/>
        </w:rPr>
        <w:t>15</w:t>
      </w:r>
      <w:r w:rsidRPr="008A32EB">
        <w:rPr>
          <w:lang w:val="en-US"/>
        </w:rPr>
        <w:t>.</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1A08942E" w14:textId="576D4394" w:rsidR="008A32EB" w:rsidRPr="008A32EB" w:rsidRDefault="008319CC" w:rsidP="008319CC">
      <w:pPr>
        <w:spacing w:after="120"/>
        <w:ind w:left="1134" w:right="1134"/>
        <w:jc w:val="both"/>
        <w:rPr>
          <w:lang w:val="en-US"/>
        </w:rPr>
      </w:pPr>
      <w:r w:rsidRPr="008A32EB">
        <w:rPr>
          <w:lang w:val="en-US"/>
        </w:rPr>
        <w:t>1</w:t>
      </w:r>
      <w:r w:rsidR="00C04D7C">
        <w:rPr>
          <w:lang w:val="en-US"/>
        </w:rPr>
        <w:t>16</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56297B22" w14:textId="5B6E2D22" w:rsidR="008A32EB" w:rsidRPr="002E4EAD" w:rsidRDefault="00F76004" w:rsidP="00F76004">
      <w:pPr>
        <w:pStyle w:val="H4G"/>
      </w:pPr>
      <w:r>
        <w:tab/>
      </w:r>
      <w:r w:rsidR="00313CAE">
        <w:t>(e)</w:t>
      </w:r>
      <w:r w:rsidR="008A32EB" w:rsidRPr="002E4EAD">
        <w:tab/>
        <w:t>TP1 recommended to measure power input at each inverter if REESS powers</w:t>
      </w:r>
      <w:r w:rsidR="008A32EB" w:rsidRPr="008A32EB">
        <w:rPr>
          <w:b/>
          <w:lang w:val="en-US"/>
        </w:rPr>
        <w:t xml:space="preserve"> </w:t>
      </w:r>
      <w:r w:rsidR="008A32EB" w:rsidRPr="002E4EAD">
        <w:t>multiple inverters</w:t>
      </w:r>
    </w:p>
    <w:p w14:paraId="106599B3" w14:textId="765ECF85" w:rsidR="008A32EB" w:rsidRPr="008A32EB" w:rsidRDefault="008319CC" w:rsidP="008319CC">
      <w:pPr>
        <w:spacing w:after="120"/>
        <w:ind w:left="1134" w:right="1134"/>
        <w:jc w:val="both"/>
        <w:rPr>
          <w:lang w:val="en-US"/>
        </w:rPr>
      </w:pPr>
      <w:r w:rsidRPr="008A32EB">
        <w:rPr>
          <w:lang w:val="en-US"/>
        </w:rPr>
        <w:t>1</w:t>
      </w:r>
      <w:r w:rsidR="00C04D7C">
        <w:rPr>
          <w:lang w:val="en-US"/>
        </w:rPr>
        <w:t>17</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4C63368" w14:textId="2E4C1F7F" w:rsidR="008A32EB" w:rsidRPr="008A32EB" w:rsidRDefault="008319CC" w:rsidP="008319CC">
      <w:pPr>
        <w:spacing w:after="120"/>
        <w:ind w:left="1134" w:right="1134"/>
        <w:jc w:val="both"/>
        <w:rPr>
          <w:lang w:val="en-US"/>
        </w:rPr>
      </w:pPr>
      <w:r w:rsidRPr="008A32EB">
        <w:rPr>
          <w:lang w:val="en-US"/>
        </w:rPr>
        <w:t>1</w:t>
      </w:r>
      <w:r w:rsidR="00C04D7C">
        <w:rPr>
          <w:lang w:val="en-US"/>
        </w:rPr>
        <w:t>18</w:t>
      </w:r>
      <w:r w:rsidRPr="008A32EB">
        <w:rPr>
          <w:lang w:val="en-US"/>
        </w:rPr>
        <w:t>.</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62AEEC47" w14:textId="3961207B" w:rsidR="008A32EB" w:rsidRPr="008A32EB" w:rsidRDefault="008319CC" w:rsidP="008319CC">
      <w:pPr>
        <w:spacing w:after="120"/>
        <w:ind w:left="1134" w:right="1134"/>
        <w:jc w:val="both"/>
        <w:rPr>
          <w:lang w:val="en-US"/>
        </w:rPr>
      </w:pPr>
      <w:r w:rsidRPr="008A32EB">
        <w:rPr>
          <w:lang w:val="en-US"/>
        </w:rPr>
        <w:t>1</w:t>
      </w:r>
      <w:r w:rsidR="00C04D7C">
        <w:rPr>
          <w:lang w:val="en-US"/>
        </w:rPr>
        <w:t>19</w:t>
      </w:r>
      <w:r w:rsidRPr="008A32EB">
        <w:rPr>
          <w:lang w:val="en-US"/>
        </w:rPr>
        <w:t>.</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6BAB5547" w14:textId="772D526E" w:rsidR="008A32EB" w:rsidRPr="002E4EAD" w:rsidRDefault="00F76004" w:rsidP="00F76004">
      <w:pPr>
        <w:pStyle w:val="H4G"/>
      </w:pPr>
      <w:r>
        <w:tab/>
      </w:r>
      <w:r w:rsidR="00313CAE">
        <w:t>(f)</w:t>
      </w:r>
      <w:r w:rsidR="008A32EB" w:rsidRPr="002E4EAD">
        <w:tab/>
        <w:t>Repetition and averaging</w:t>
      </w:r>
    </w:p>
    <w:p w14:paraId="26F37DCE" w14:textId="3B6C55B9" w:rsidR="008A32EB" w:rsidRPr="008A32EB" w:rsidRDefault="008319CC" w:rsidP="008319CC">
      <w:pPr>
        <w:spacing w:after="120"/>
        <w:ind w:left="1134" w:right="1134"/>
        <w:jc w:val="both"/>
        <w:rPr>
          <w:lang w:val="en-US"/>
        </w:rPr>
      </w:pPr>
      <w:r w:rsidRPr="008A32EB">
        <w:rPr>
          <w:lang w:val="en-US"/>
        </w:rPr>
        <w:t>1</w:t>
      </w:r>
      <w:r w:rsidR="00C04D7C">
        <w:rPr>
          <w:lang w:val="en-US"/>
        </w:rPr>
        <w:t>20</w:t>
      </w:r>
      <w:r w:rsidRPr="008A32EB">
        <w:rPr>
          <w:lang w:val="en-US"/>
        </w:rPr>
        <w:t>.</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662E08CC" w14:textId="77671A0F" w:rsidR="008A32EB" w:rsidRPr="008A32EB" w:rsidRDefault="008319CC" w:rsidP="008319CC">
      <w:pPr>
        <w:spacing w:after="120"/>
        <w:ind w:left="1134" w:right="1134"/>
        <w:jc w:val="both"/>
        <w:rPr>
          <w:lang w:val="en-US"/>
        </w:rPr>
      </w:pPr>
      <w:r w:rsidRPr="008A32EB">
        <w:rPr>
          <w:lang w:val="en-US"/>
        </w:rPr>
        <w:t>1</w:t>
      </w:r>
      <w:r w:rsidR="00C04D7C">
        <w:rPr>
          <w:lang w:val="en-US"/>
        </w:rPr>
        <w:t>21</w:t>
      </w:r>
      <w:r w:rsidRPr="008A32EB">
        <w:rPr>
          <w:lang w:val="en-US"/>
        </w:rPr>
        <w:t>.</w:t>
      </w:r>
      <w:r w:rsidRPr="008A32EB">
        <w:rPr>
          <w:lang w:val="en-US"/>
        </w:rPr>
        <w:tab/>
      </w:r>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0F146676" w14:textId="6993A40D" w:rsidR="008A32EB" w:rsidRPr="002E4EAD" w:rsidRDefault="00F76004" w:rsidP="00F76004">
      <w:pPr>
        <w:pStyle w:val="H4G"/>
      </w:pPr>
      <w:r>
        <w:tab/>
      </w:r>
      <w:r w:rsidR="00313CAE">
        <w:t>(g)</w:t>
      </w:r>
      <w:r w:rsidR="008A32EB" w:rsidRPr="002E4EAD">
        <w:tab/>
        <w:t xml:space="preserve">Establishment of the </w:t>
      </w:r>
      <w:r>
        <w:t>"</w:t>
      </w:r>
      <w:r w:rsidR="008A32EB" w:rsidRPr="002E4EAD">
        <w:t>reference point</w:t>
      </w:r>
      <w:r>
        <w:t>"</w:t>
      </w:r>
      <w:r w:rsidR="008A32EB" w:rsidRPr="002E4EAD">
        <w:t xml:space="preserve"> concept to assure comparable and</w:t>
      </w:r>
      <w:r w:rsidR="008A32EB" w:rsidRPr="008A32EB">
        <w:rPr>
          <w:b/>
          <w:lang w:val="en-US"/>
        </w:rPr>
        <w:t xml:space="preserve"> </w:t>
      </w:r>
      <w:r w:rsidR="008A32EB" w:rsidRPr="006644C0">
        <w:rPr>
          <w:bCs/>
          <w:lang w:val="en-US"/>
        </w:rPr>
        <w:t>equivalent</w:t>
      </w:r>
      <w:r w:rsidR="008A32EB" w:rsidRPr="008A32EB">
        <w:rPr>
          <w:b/>
          <w:lang w:val="en-US"/>
        </w:rPr>
        <w:t xml:space="preserve"> </w:t>
      </w:r>
      <w:r w:rsidR="008A32EB" w:rsidRPr="002E4EAD">
        <w:t>results for various HEV architectures</w:t>
      </w:r>
    </w:p>
    <w:p w14:paraId="1CAB6302" w14:textId="78A4D499" w:rsidR="008A32EB" w:rsidRPr="008A32EB" w:rsidRDefault="008319CC" w:rsidP="008319CC">
      <w:pPr>
        <w:spacing w:after="120"/>
        <w:ind w:left="1134" w:right="1134"/>
        <w:jc w:val="both"/>
        <w:rPr>
          <w:lang w:val="en-US"/>
        </w:rPr>
      </w:pPr>
      <w:r w:rsidRPr="008A32EB">
        <w:rPr>
          <w:lang w:val="en-US"/>
        </w:rPr>
        <w:t>1</w:t>
      </w:r>
      <w:r w:rsidR="00C04D7C">
        <w:rPr>
          <w:lang w:val="en-US"/>
        </w:rPr>
        <w:t>22</w:t>
      </w:r>
      <w:r w:rsidRPr="008A32EB">
        <w:rPr>
          <w:lang w:val="en-US"/>
        </w:rPr>
        <w:t>.</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w:t>
      </w:r>
      <w:r w:rsidR="00F76004">
        <w:t>"</w:t>
      </w:r>
      <w:r w:rsidR="008A32EB" w:rsidRPr="008A32EB">
        <w:t>reference point</w:t>
      </w:r>
      <w:r w:rsidR="00F76004">
        <w:t>"</w:t>
      </w:r>
      <w:r w:rsidR="008A32EB" w:rsidRPr="008A32EB">
        <w:t xml:space="preserve"> (see </w:t>
      </w:r>
      <w:r w:rsidR="0070698C">
        <w:t>paragraph</w:t>
      </w:r>
      <w:r w:rsidR="007115C4">
        <w:t xml:space="preserve"> </w:t>
      </w:r>
      <w:r w:rsidR="00C53CEC">
        <w:rPr>
          <w:szCs w:val="24"/>
        </w:rPr>
        <w:t>3.5</w:t>
      </w:r>
      <w:r w:rsidR="00B26106">
        <w:rPr>
          <w:szCs w:val="24"/>
        </w:rPr>
        <w:t>.</w:t>
      </w:r>
      <w:r w:rsidR="008A32EB" w:rsidRPr="008A32EB">
        <w:rPr>
          <w:szCs w:val="24"/>
        </w:rPr>
        <w:t>)</w:t>
      </w:r>
      <w:r w:rsidR="008A32EB" w:rsidRPr="008A32EB">
        <w:t xml:space="preserve"> to assist with the identification of valid reference points for other architectures.</w:t>
      </w:r>
    </w:p>
    <w:p w14:paraId="760208A8" w14:textId="76A288A2" w:rsidR="008A32EB" w:rsidRPr="002E4EAD" w:rsidRDefault="00F76004" w:rsidP="00F76004">
      <w:pPr>
        <w:pStyle w:val="H4G"/>
      </w:pPr>
      <w:r>
        <w:tab/>
      </w:r>
      <w:r w:rsidR="00313CAE">
        <w:t>(h)</w:t>
      </w:r>
      <w:r w:rsidR="008A32EB" w:rsidRPr="002E4EAD">
        <w:tab/>
        <w:t>Applicability of TP1 or TP2 determined by power flows</w:t>
      </w:r>
    </w:p>
    <w:p w14:paraId="4713196E" w14:textId="6382501C" w:rsidR="008A32EB" w:rsidRPr="008A32EB" w:rsidRDefault="008319CC" w:rsidP="008319CC">
      <w:pPr>
        <w:spacing w:after="120"/>
        <w:ind w:left="1134" w:right="1134"/>
        <w:jc w:val="both"/>
        <w:rPr>
          <w:lang w:val="en-US"/>
        </w:rPr>
      </w:pPr>
      <w:r w:rsidRPr="008A32EB">
        <w:rPr>
          <w:lang w:val="en-US"/>
        </w:rPr>
        <w:t>1</w:t>
      </w:r>
      <w:r w:rsidR="00C04D7C">
        <w:rPr>
          <w:lang w:val="en-US"/>
        </w:rPr>
        <w:t>23</w:t>
      </w:r>
      <w:r w:rsidRPr="008A32EB">
        <w:rPr>
          <w:lang w:val="en-US"/>
        </w:rPr>
        <w:t>.</w:t>
      </w:r>
      <w:r w:rsidRPr="008A32EB">
        <w:rPr>
          <w:lang w:val="en-US"/>
        </w:rPr>
        <w:tab/>
      </w:r>
      <w:r w:rsidR="008A32EB" w:rsidRPr="008A32EB">
        <w:t>ISO 20762 did not limit application of TP1 or TP2 to specific powertrain types.</w:t>
      </w:r>
    </w:p>
    <w:p w14:paraId="42C3694D" w14:textId="19483736" w:rsidR="008A32EB" w:rsidRPr="008A32EB" w:rsidRDefault="008319CC" w:rsidP="008319CC">
      <w:pPr>
        <w:spacing w:after="120"/>
        <w:ind w:left="1134" w:right="1134"/>
        <w:jc w:val="both"/>
        <w:rPr>
          <w:lang w:val="en-US"/>
        </w:rPr>
      </w:pPr>
      <w:r w:rsidRPr="008A32EB">
        <w:rPr>
          <w:lang w:val="en-US"/>
        </w:rPr>
        <w:t>1</w:t>
      </w:r>
      <w:r w:rsidR="00C04D7C">
        <w:rPr>
          <w:lang w:val="en-US"/>
        </w:rPr>
        <w:t>24</w:t>
      </w:r>
      <w:r w:rsidRPr="008A32EB">
        <w:rPr>
          <w:lang w:val="en-US"/>
        </w:rPr>
        <w:t>.</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5DAB8EBB" w14:textId="027AE1D2" w:rsidR="008A32EB" w:rsidRPr="008A32EB" w:rsidRDefault="008319CC" w:rsidP="008319CC">
      <w:pPr>
        <w:spacing w:after="120"/>
        <w:ind w:left="1134" w:right="1134"/>
        <w:jc w:val="both"/>
        <w:rPr>
          <w:lang w:val="en-US"/>
        </w:rPr>
      </w:pPr>
      <w:r w:rsidRPr="008A32EB">
        <w:rPr>
          <w:lang w:val="en-US"/>
        </w:rPr>
        <w:t>1</w:t>
      </w:r>
      <w:r w:rsidR="00C04D7C">
        <w:rPr>
          <w:lang w:val="en-US"/>
        </w:rPr>
        <w:t>25</w:t>
      </w:r>
      <w:r w:rsidRPr="008A32EB">
        <w:rPr>
          <w:lang w:val="en-US"/>
        </w:rPr>
        <w:t>.</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198F7B05" w14:textId="25E2253F" w:rsidR="008A32EB" w:rsidRPr="002E4EAD" w:rsidRDefault="00F76004" w:rsidP="00F76004">
      <w:pPr>
        <w:pStyle w:val="H4G"/>
      </w:pPr>
      <w:r>
        <w:tab/>
      </w:r>
      <w:r w:rsidR="00313CAE">
        <w:t>(</w:t>
      </w:r>
      <w:proofErr w:type="spellStart"/>
      <w:r w:rsidR="00313CAE">
        <w:t>i</w:t>
      </w:r>
      <w:proofErr w:type="spellEnd"/>
      <w:r w:rsidR="00313CAE">
        <w:t>)</w:t>
      </w:r>
      <w:r w:rsidR="008A32EB" w:rsidRPr="002E4EAD">
        <w:tab/>
        <w:t>Manufacturer to provide hybrid power flow description</w:t>
      </w:r>
    </w:p>
    <w:p w14:paraId="306F358D" w14:textId="7769DC18" w:rsidR="008A32EB" w:rsidRPr="008A32EB" w:rsidRDefault="008319CC" w:rsidP="008319CC">
      <w:pPr>
        <w:spacing w:after="120"/>
        <w:ind w:left="1134" w:right="1134"/>
        <w:jc w:val="both"/>
        <w:rPr>
          <w:lang w:val="en-US"/>
        </w:rPr>
      </w:pPr>
      <w:r w:rsidRPr="008A32EB">
        <w:rPr>
          <w:lang w:val="en-US"/>
        </w:rPr>
        <w:t>1</w:t>
      </w:r>
      <w:r w:rsidR="00C04D7C">
        <w:rPr>
          <w:lang w:val="en-US"/>
        </w:rPr>
        <w:t>26</w:t>
      </w:r>
      <w:r w:rsidRPr="008A32EB">
        <w:rPr>
          <w:lang w:val="en-US"/>
        </w:rPr>
        <w:t>.</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356627AF" w14:textId="40BA90CE" w:rsidR="008A32EB" w:rsidRPr="002E4EAD" w:rsidRDefault="00F76004" w:rsidP="00F76004">
      <w:pPr>
        <w:pStyle w:val="H4G"/>
      </w:pPr>
      <w:r>
        <w:tab/>
      </w:r>
      <w:r w:rsidR="00313CAE">
        <w:t>(j)</w:t>
      </w:r>
      <w:r>
        <w:tab/>
      </w:r>
      <w:r w:rsidR="008A32EB" w:rsidRPr="002E4EAD">
        <w:t>All-wheel drive vehicles to account for each axle independently</w:t>
      </w:r>
    </w:p>
    <w:p w14:paraId="2B0D26AA" w14:textId="710CA90A" w:rsidR="008A32EB" w:rsidRPr="008A32EB" w:rsidRDefault="008319CC" w:rsidP="008319CC">
      <w:pPr>
        <w:spacing w:after="120"/>
        <w:ind w:left="1134" w:right="1134"/>
        <w:jc w:val="both"/>
        <w:rPr>
          <w:lang w:val="en-US"/>
        </w:rPr>
      </w:pPr>
      <w:r w:rsidRPr="008A32EB">
        <w:rPr>
          <w:lang w:val="en-US"/>
        </w:rPr>
        <w:t>1</w:t>
      </w:r>
      <w:r w:rsidR="00C04D7C">
        <w:rPr>
          <w:lang w:val="en-US"/>
        </w:rPr>
        <w:t>27</w:t>
      </w:r>
      <w:r w:rsidRPr="008A32EB">
        <w:rPr>
          <w:lang w:val="en-US"/>
        </w:rPr>
        <w:t>.</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3291032D" w14:textId="390B9931" w:rsidR="008A32EB" w:rsidRPr="002E4EAD" w:rsidRDefault="00F76004" w:rsidP="00F76004">
      <w:pPr>
        <w:pStyle w:val="H4G"/>
      </w:pPr>
      <w:r>
        <w:tab/>
      </w:r>
      <w:r w:rsidR="00313CAE">
        <w:t>(k)</w:t>
      </w:r>
      <w:r>
        <w:tab/>
      </w:r>
      <w:r w:rsidR="008A32EB" w:rsidRPr="002E4EAD">
        <w:t>Addition of internal validation criteria</w:t>
      </w:r>
    </w:p>
    <w:p w14:paraId="0033B0C4" w14:textId="63A9B6BB" w:rsidR="008A32EB" w:rsidRPr="008A32EB" w:rsidRDefault="008319CC" w:rsidP="008319CC">
      <w:pPr>
        <w:spacing w:after="120"/>
        <w:ind w:left="1134" w:right="1134"/>
        <w:jc w:val="both"/>
        <w:rPr>
          <w:lang w:val="en-US"/>
        </w:rPr>
      </w:pPr>
      <w:r w:rsidRPr="008A32EB">
        <w:rPr>
          <w:lang w:val="en-US"/>
        </w:rPr>
        <w:t>1</w:t>
      </w:r>
      <w:r w:rsidR="00C04D7C">
        <w:rPr>
          <w:lang w:val="en-US"/>
        </w:rPr>
        <w:t>28</w:t>
      </w:r>
      <w:r w:rsidRPr="008A32EB">
        <w:rPr>
          <w:lang w:val="en-US"/>
        </w:rPr>
        <w:t>.</w:t>
      </w:r>
      <w:r w:rsidRPr="008A32EB">
        <w:rPr>
          <w:lang w:val="en-US"/>
        </w:rPr>
        <w:tab/>
      </w:r>
      <w:r w:rsidR="008A32EB" w:rsidRPr="008A32EB">
        <w:rPr>
          <w:lang w:val="en-US"/>
        </w:rPr>
        <w:t xml:space="preserve">This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5A10F364" w14:textId="4B730C03" w:rsidR="008A32EB" w:rsidRPr="002E4EAD" w:rsidRDefault="00F76004" w:rsidP="00F76004">
      <w:pPr>
        <w:pStyle w:val="H4G"/>
      </w:pPr>
      <w:r>
        <w:tab/>
      </w:r>
      <w:r w:rsidR="00313CAE">
        <w:t>(l)</w:t>
      </w:r>
      <w:r>
        <w:tab/>
      </w:r>
      <w:r w:rsidR="008A32EB" w:rsidRPr="002E4EAD">
        <w:t>New terms defined</w:t>
      </w:r>
    </w:p>
    <w:p w14:paraId="57563944" w14:textId="63E2F6C0" w:rsidR="008A32EB" w:rsidRPr="008A32EB" w:rsidRDefault="008319CC" w:rsidP="008319CC">
      <w:pPr>
        <w:spacing w:after="120"/>
        <w:ind w:left="1134" w:right="1134"/>
        <w:jc w:val="both"/>
        <w:rPr>
          <w:lang w:val="en-US"/>
        </w:rPr>
      </w:pPr>
      <w:r w:rsidRPr="008A32EB">
        <w:rPr>
          <w:lang w:val="en-US"/>
        </w:rPr>
        <w:t>1</w:t>
      </w:r>
      <w:r w:rsidR="00C04D7C">
        <w:rPr>
          <w:lang w:val="en-US"/>
        </w:rPr>
        <w:t>29</w:t>
      </w:r>
      <w:r w:rsidRPr="008A32EB">
        <w:rPr>
          <w:lang w:val="en-US"/>
        </w:rPr>
        <w:t>.</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21DFCA2F" w14:textId="3EB84077" w:rsidR="008A32EB" w:rsidRPr="002E4EAD" w:rsidRDefault="00F76004" w:rsidP="00F76004">
      <w:pPr>
        <w:pStyle w:val="H4G"/>
      </w:pPr>
      <w:r>
        <w:tab/>
      </w:r>
      <w:r w:rsidR="00313CAE">
        <w:t>(m)</w:t>
      </w:r>
      <w:r>
        <w:tab/>
      </w:r>
      <w:r w:rsidR="008A32EB" w:rsidRPr="002E4EAD">
        <w:t>Clarification of gear shifting</w:t>
      </w:r>
    </w:p>
    <w:p w14:paraId="215C36CE" w14:textId="2F11D6F5" w:rsidR="008A32EB" w:rsidRPr="008A32EB" w:rsidRDefault="008319CC" w:rsidP="008319CC">
      <w:pPr>
        <w:spacing w:after="120"/>
        <w:ind w:left="1134" w:right="1134"/>
        <w:jc w:val="both"/>
        <w:rPr>
          <w:lang w:val="en-US"/>
        </w:rPr>
      </w:pPr>
      <w:r w:rsidRPr="008A32EB">
        <w:rPr>
          <w:lang w:val="en-US"/>
        </w:rPr>
        <w:t>1</w:t>
      </w:r>
      <w:r w:rsidR="00C04D7C">
        <w:rPr>
          <w:lang w:val="en-US"/>
        </w:rPr>
        <w:t>30</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69AF4C7C" w14:textId="28086C8F" w:rsidR="008A32EB" w:rsidRPr="002E4EAD" w:rsidRDefault="00F76004" w:rsidP="00F76004">
      <w:pPr>
        <w:pStyle w:val="H4G"/>
      </w:pPr>
      <w:r>
        <w:tab/>
      </w:r>
      <w:r w:rsidR="00313CAE">
        <w:t>(n)</w:t>
      </w:r>
      <w:r>
        <w:tab/>
      </w:r>
      <w:r w:rsidR="008A32EB" w:rsidRPr="002E4EAD">
        <w:t>Permissibility of validated onboard data for all measurements</w:t>
      </w:r>
    </w:p>
    <w:p w14:paraId="05160E1D" w14:textId="1E7149F7" w:rsidR="008A32EB" w:rsidRPr="008A32EB" w:rsidRDefault="008319CC" w:rsidP="008319CC">
      <w:pPr>
        <w:spacing w:after="120"/>
        <w:ind w:left="1134" w:right="1134"/>
        <w:jc w:val="both"/>
        <w:rPr>
          <w:lang w:val="en-US"/>
        </w:rPr>
      </w:pPr>
      <w:r w:rsidRPr="008A32EB">
        <w:rPr>
          <w:lang w:val="en-US"/>
        </w:rPr>
        <w:t>1</w:t>
      </w:r>
      <w:r w:rsidR="00C04D7C">
        <w:rPr>
          <w:lang w:val="en-US"/>
        </w:rPr>
        <w:t>31</w:t>
      </w:r>
      <w:r w:rsidRPr="008A32EB">
        <w:rPr>
          <w:lang w:val="en-US"/>
        </w:rPr>
        <w:t>.</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3A281294" w14:textId="6EB1A629" w:rsidR="008A32EB" w:rsidRPr="002E4EAD" w:rsidRDefault="00F76004" w:rsidP="00F76004">
      <w:pPr>
        <w:pStyle w:val="H4G"/>
      </w:pPr>
      <w:r>
        <w:tab/>
      </w:r>
      <w:r w:rsidR="00313CAE">
        <w:t>(o)</w:t>
      </w:r>
      <w:r>
        <w:tab/>
      </w:r>
      <w:r w:rsidR="008A32EB" w:rsidRPr="002E4EAD">
        <w:t>Updated equations for calculating system power</w:t>
      </w:r>
    </w:p>
    <w:p w14:paraId="2E5D7967" w14:textId="626CBDA7" w:rsidR="008A32EB" w:rsidRPr="008A32EB" w:rsidRDefault="008319CC" w:rsidP="008319CC">
      <w:pPr>
        <w:spacing w:after="120"/>
        <w:ind w:left="1134" w:right="1134"/>
        <w:jc w:val="both"/>
        <w:rPr>
          <w:lang w:val="en-US"/>
        </w:rPr>
      </w:pPr>
      <w:r w:rsidRPr="008A32EB">
        <w:rPr>
          <w:lang w:val="en-US"/>
        </w:rPr>
        <w:t>1</w:t>
      </w:r>
      <w:r w:rsidR="00C04D7C">
        <w:rPr>
          <w:lang w:val="en-US"/>
        </w:rPr>
        <w:t>32</w:t>
      </w:r>
      <w:r w:rsidRPr="008A32EB">
        <w:rPr>
          <w:lang w:val="en-US"/>
        </w:rPr>
        <w:t>.</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all of the reference points that are applicable to the vehicle powertrain architecture. </w:t>
      </w:r>
    </w:p>
    <w:p w14:paraId="530742C0" w14:textId="2EE36D6D" w:rsidR="008A32EB" w:rsidRPr="008A32EB" w:rsidRDefault="00F76004" w:rsidP="00F76004">
      <w:pPr>
        <w:pStyle w:val="H23G"/>
        <w:rPr>
          <w:lang w:val="en-US"/>
        </w:rPr>
      </w:pPr>
      <w:r>
        <w:rPr>
          <w:lang w:val="en-US"/>
        </w:rPr>
        <w:tab/>
      </w:r>
      <w:r w:rsidR="008A32EB" w:rsidRPr="008A32EB">
        <w:rPr>
          <w:lang w:val="en-US"/>
        </w:rPr>
        <w:t>2</w:t>
      </w:r>
      <w:r w:rsidR="002E4EAD">
        <w:rPr>
          <w:lang w:val="en-US"/>
        </w:rPr>
        <w:t>.</w:t>
      </w:r>
      <w:r w:rsidR="008A32EB" w:rsidRPr="008A32EB">
        <w:rPr>
          <w:lang w:val="en-US"/>
        </w:rPr>
        <w:tab/>
        <w:t>Recommendation of procedure</w:t>
      </w:r>
    </w:p>
    <w:p w14:paraId="5898B3E3" w14:textId="29680DC3" w:rsidR="008A32EB" w:rsidRPr="008A32EB" w:rsidRDefault="008319CC" w:rsidP="008319CC">
      <w:pPr>
        <w:spacing w:after="120"/>
        <w:ind w:left="1134" w:right="1134"/>
        <w:jc w:val="both"/>
        <w:rPr>
          <w:lang w:val="en-US"/>
        </w:rPr>
      </w:pPr>
      <w:r w:rsidRPr="008A32EB">
        <w:rPr>
          <w:lang w:val="en-US"/>
        </w:rPr>
        <w:t>1</w:t>
      </w:r>
      <w:r w:rsidR="00761A5C">
        <w:rPr>
          <w:lang w:val="en-US"/>
        </w:rPr>
        <w:t>33</w:t>
      </w:r>
      <w:r w:rsidRPr="008A32EB">
        <w:rPr>
          <w:lang w:val="en-US"/>
        </w:rPr>
        <w:t>.</w:t>
      </w:r>
      <w:r w:rsidRPr="008A32EB">
        <w:rPr>
          <w:lang w:val="en-US"/>
        </w:rPr>
        <w:tab/>
      </w:r>
      <w:r w:rsidR="008A32EB" w:rsidRPr="008A32EB">
        <w:rPr>
          <w:lang w:val="en-US"/>
        </w:rPr>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7539FA22" w14:textId="17E4BA73" w:rsidR="008A32EB" w:rsidRPr="008A32EB" w:rsidRDefault="008319CC" w:rsidP="008319CC">
      <w:pPr>
        <w:spacing w:after="120"/>
        <w:ind w:left="1134" w:right="1134"/>
        <w:jc w:val="both"/>
        <w:rPr>
          <w:lang w:val="en-US"/>
        </w:rPr>
      </w:pPr>
      <w:r w:rsidRPr="008A32EB">
        <w:rPr>
          <w:lang w:val="en-US"/>
        </w:rPr>
        <w:t>1</w:t>
      </w:r>
      <w:r w:rsidR="00761A5C">
        <w:rPr>
          <w:lang w:val="en-US"/>
        </w:rPr>
        <w:t>34</w:t>
      </w:r>
      <w:r w:rsidRPr="008A32EB">
        <w:rPr>
          <w:lang w:val="en-US"/>
        </w:rPr>
        <w:t>.</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C3DCF0E" w14:textId="3CD18D21" w:rsidR="008A32EB" w:rsidRPr="008A32EB" w:rsidRDefault="008319CC" w:rsidP="008319CC">
      <w:pPr>
        <w:spacing w:after="120"/>
        <w:ind w:left="1134" w:right="1134"/>
        <w:jc w:val="both"/>
        <w:rPr>
          <w:lang w:val="en-US"/>
        </w:rPr>
      </w:pPr>
      <w:r w:rsidRPr="008A32EB">
        <w:rPr>
          <w:lang w:val="en-US"/>
        </w:rPr>
        <w:t>1</w:t>
      </w:r>
      <w:r w:rsidR="00761A5C">
        <w:rPr>
          <w:lang w:val="en-US"/>
        </w:rPr>
        <w:t>35</w:t>
      </w:r>
      <w:r w:rsidRPr="008A32EB">
        <w:rPr>
          <w:lang w:val="en-US"/>
        </w:rPr>
        <w:t>.</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7A3D2AB8" w14:textId="4E2007C9" w:rsidR="008A32EB" w:rsidRPr="008A32EB" w:rsidRDefault="008319CC" w:rsidP="008319CC">
      <w:pPr>
        <w:spacing w:after="120"/>
        <w:ind w:left="1134" w:right="1134"/>
        <w:jc w:val="both"/>
        <w:rPr>
          <w:lang w:val="en-US"/>
        </w:rPr>
      </w:pPr>
      <w:r w:rsidRPr="008A32EB">
        <w:rPr>
          <w:lang w:val="en-US"/>
        </w:rPr>
        <w:t>1</w:t>
      </w:r>
      <w:r w:rsidR="00761A5C">
        <w:rPr>
          <w:lang w:val="en-US"/>
        </w:rPr>
        <w:t>36</w:t>
      </w:r>
      <w:r w:rsidRPr="008A32EB">
        <w:rPr>
          <w:lang w:val="en-US"/>
        </w:rPr>
        <w:t>.</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179CBE7F" w14:textId="7660EEF3" w:rsidR="008A32EB" w:rsidRPr="008A32EB" w:rsidRDefault="008319CC" w:rsidP="008319CC">
      <w:pPr>
        <w:spacing w:after="120"/>
        <w:ind w:left="1134" w:right="1134"/>
        <w:jc w:val="both"/>
        <w:rPr>
          <w:lang w:val="en-US"/>
        </w:rPr>
      </w:pPr>
      <w:r w:rsidRPr="008A32EB">
        <w:rPr>
          <w:lang w:val="en-US"/>
        </w:rPr>
        <w:t>1</w:t>
      </w:r>
      <w:r w:rsidR="00761A5C">
        <w:rPr>
          <w:lang w:val="en-US"/>
        </w:rPr>
        <w:t>37</w:t>
      </w:r>
      <w:r w:rsidRPr="008A32EB">
        <w:rPr>
          <w:lang w:val="en-US"/>
        </w:rPr>
        <w:t>.</w:t>
      </w:r>
      <w:r w:rsidRPr="008A32EB">
        <w:rPr>
          <w:lang w:val="en-US"/>
        </w:rPr>
        <w:tab/>
      </w:r>
      <w:r w:rsidR="008A32EB" w:rsidRPr="008A32EB">
        <w:rPr>
          <w:lang w:val="en-US"/>
        </w:rPr>
        <w:t xml:space="preserve">Another reason is that it was not possible to authentically reproduce all of the aspects of a type approval situation in the validation program. In some cases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914E19">
        <w:rPr>
          <w:lang w:val="en-US"/>
        </w:rPr>
        <w:t xml:space="preserve">UN Regulation No. </w:t>
      </w:r>
      <w:r w:rsidR="007115C4">
        <w:rPr>
          <w:lang w:val="en-US"/>
        </w:rPr>
        <w:t>85</w:t>
      </w:r>
      <w:r w:rsidR="008A32EB"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7344C61B" w14:textId="7FBBDBC1" w:rsidR="008A32EB" w:rsidRPr="008A32EB" w:rsidRDefault="008319CC" w:rsidP="008319CC">
      <w:pPr>
        <w:spacing w:after="120"/>
        <w:ind w:left="1134" w:right="1134"/>
        <w:jc w:val="both"/>
        <w:rPr>
          <w:lang w:val="en-US"/>
        </w:rPr>
      </w:pPr>
      <w:r w:rsidRPr="008A32EB">
        <w:rPr>
          <w:lang w:val="en-US"/>
        </w:rPr>
        <w:t>1</w:t>
      </w:r>
      <w:r w:rsidR="00761A5C">
        <w:rPr>
          <w:lang w:val="en-US"/>
        </w:rPr>
        <w:t>38</w:t>
      </w:r>
      <w:r w:rsidRPr="008A32EB">
        <w:rPr>
          <w:lang w:val="en-US"/>
        </w:rPr>
        <w:t>.</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3070EDF3" w14:textId="64EA8880" w:rsidR="008A32EB" w:rsidRPr="008A32EB" w:rsidRDefault="008319CC" w:rsidP="008319CC">
      <w:pPr>
        <w:spacing w:after="120"/>
        <w:ind w:left="1134" w:right="1134"/>
        <w:jc w:val="both"/>
        <w:rPr>
          <w:lang w:val="en-US"/>
        </w:rPr>
      </w:pPr>
      <w:r w:rsidRPr="008A32EB">
        <w:rPr>
          <w:lang w:val="en-US"/>
        </w:rPr>
        <w:t>1</w:t>
      </w:r>
      <w:r w:rsidR="00761A5C">
        <w:rPr>
          <w:lang w:val="en-US"/>
        </w:rPr>
        <w:t>39</w:t>
      </w:r>
      <w:r w:rsidRPr="008A32EB">
        <w:rPr>
          <w:lang w:val="en-US"/>
        </w:rPr>
        <w:t>.</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77654BBB" w14:textId="14838D6A" w:rsidR="008A32EB" w:rsidRPr="008A32EB" w:rsidRDefault="008319CC" w:rsidP="008319CC">
      <w:pPr>
        <w:spacing w:after="120"/>
        <w:ind w:left="1134" w:right="1134"/>
        <w:jc w:val="both"/>
        <w:rPr>
          <w:lang w:val="en-US"/>
        </w:rPr>
      </w:pPr>
      <w:r w:rsidRPr="008A32EB">
        <w:rPr>
          <w:lang w:val="en-US"/>
        </w:rPr>
        <w:t>1</w:t>
      </w:r>
      <w:r w:rsidR="00761A5C">
        <w:rPr>
          <w:lang w:val="en-US"/>
        </w:rPr>
        <w:t>40</w:t>
      </w:r>
      <w:r w:rsidRPr="008A32EB">
        <w:rPr>
          <w:lang w:val="en-US"/>
        </w:rPr>
        <w:t>.</w:t>
      </w:r>
      <w:r w:rsidRPr="008A32EB">
        <w:rPr>
          <w:lang w:val="en-US"/>
        </w:rPr>
        <w:tab/>
      </w:r>
      <w:r w:rsidR="008A32EB" w:rsidRPr="008A32EB">
        <w:rPr>
          <w:lang w:val="en-US"/>
        </w:rPr>
        <w:t xml:space="preserve">The revised procedure also makes it clear whether or not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04173794" w14:textId="15D4D91A" w:rsidR="008A32EB" w:rsidRPr="008A32EB" w:rsidRDefault="008319CC" w:rsidP="008319CC">
      <w:pPr>
        <w:spacing w:after="120"/>
        <w:ind w:left="1134" w:right="1134"/>
        <w:jc w:val="both"/>
        <w:rPr>
          <w:lang w:val="en-US"/>
        </w:rPr>
      </w:pPr>
      <w:r w:rsidRPr="008A32EB">
        <w:rPr>
          <w:lang w:val="en-US"/>
        </w:rPr>
        <w:t>1</w:t>
      </w:r>
      <w:r w:rsidR="00761A5C">
        <w:rPr>
          <w:lang w:val="en-US"/>
        </w:rPr>
        <w:t>41</w:t>
      </w:r>
      <w:r w:rsidRPr="008A32EB">
        <w:rPr>
          <w:lang w:val="en-US"/>
        </w:rPr>
        <w:t>.</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09BBD8F3" w14:textId="219979C3" w:rsidR="008A32EB" w:rsidRPr="008A32EB" w:rsidRDefault="008319CC" w:rsidP="008319CC">
      <w:pPr>
        <w:spacing w:after="120"/>
        <w:ind w:left="1134" w:right="1134"/>
        <w:jc w:val="both"/>
        <w:rPr>
          <w:lang w:val="en-US"/>
        </w:rPr>
      </w:pPr>
      <w:r w:rsidRPr="008A32EB">
        <w:rPr>
          <w:lang w:val="en-US"/>
        </w:rPr>
        <w:t>1</w:t>
      </w:r>
      <w:r w:rsidR="00761A5C">
        <w:rPr>
          <w:lang w:val="en-US"/>
        </w:rPr>
        <w:t>42</w:t>
      </w:r>
      <w:r w:rsidRPr="008A32EB">
        <w:rPr>
          <w:lang w:val="en-US"/>
        </w:rPr>
        <w:t>.</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procedure, and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067E8DE4" w14:textId="523FFEF1" w:rsidR="008A32EB" w:rsidRPr="008A32EB" w:rsidRDefault="00F76004" w:rsidP="00F76004">
      <w:pPr>
        <w:pStyle w:val="H23G"/>
        <w:rPr>
          <w:lang w:val="en-US"/>
        </w:rPr>
      </w:pPr>
      <w:r>
        <w:rPr>
          <w:lang w:val="en-US"/>
        </w:rPr>
        <w:tab/>
      </w:r>
      <w:r w:rsidR="008A32EB" w:rsidRPr="008A32EB">
        <w:rPr>
          <w:lang w:val="en-US"/>
        </w:rPr>
        <w:t>3</w:t>
      </w:r>
      <w:r w:rsidR="002E4EAD">
        <w:rPr>
          <w:lang w:val="en-US"/>
        </w:rPr>
        <w:t>.</w:t>
      </w:r>
      <w:r w:rsidR="008A32EB" w:rsidRPr="008A32EB">
        <w:rPr>
          <w:lang w:val="en-US"/>
        </w:rPr>
        <w:tab/>
        <w:t>Future development of the GTR</w:t>
      </w:r>
    </w:p>
    <w:p w14:paraId="40160C5D" w14:textId="2BFC71E6" w:rsidR="008A32EB" w:rsidRPr="008A32EB" w:rsidRDefault="008319CC" w:rsidP="008319CC">
      <w:pPr>
        <w:spacing w:after="120"/>
        <w:ind w:left="1134" w:right="1134"/>
        <w:jc w:val="both"/>
        <w:rPr>
          <w:lang w:val="en-US"/>
        </w:rPr>
      </w:pPr>
      <w:r w:rsidRPr="008A32EB">
        <w:rPr>
          <w:lang w:val="en-US"/>
        </w:rPr>
        <w:t>1</w:t>
      </w:r>
      <w:r w:rsidR="00761A5C">
        <w:rPr>
          <w:lang w:val="en-US"/>
        </w:rPr>
        <w:t>43</w:t>
      </w:r>
      <w:r w:rsidRPr="008A32EB">
        <w:rPr>
          <w:lang w:val="en-US"/>
        </w:rPr>
        <w:t>.</w:t>
      </w:r>
      <w:r w:rsidRPr="008A32EB">
        <w:rPr>
          <w:lang w:val="en-US"/>
        </w:rPr>
        <w:tab/>
      </w:r>
      <w:r w:rsidR="008A32EB" w:rsidRPr="008A32EB">
        <w:t>At this time,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28E52FE4" w14:textId="0EAA4140" w:rsidR="008A32EB" w:rsidRPr="008A32EB" w:rsidRDefault="00F76004" w:rsidP="00F76004">
      <w:pPr>
        <w:pStyle w:val="H1G"/>
        <w:rPr>
          <w:lang w:eastAsia="en-US"/>
        </w:rPr>
      </w:pPr>
      <w:r>
        <w:rPr>
          <w:lang w:eastAsia="en-US"/>
        </w:rPr>
        <w:tab/>
      </w:r>
      <w:r w:rsidR="00C04D7C">
        <w:rPr>
          <w:lang w:eastAsia="en-US"/>
        </w:rPr>
        <w:t>D</w:t>
      </w:r>
      <w:r w:rsidR="008319CC" w:rsidRPr="008A32EB">
        <w:rPr>
          <w:lang w:eastAsia="en-US"/>
        </w:rPr>
        <w:t>.</w:t>
      </w:r>
      <w:r w:rsidR="008319CC" w:rsidRPr="008A32EB">
        <w:rPr>
          <w:lang w:eastAsia="en-US"/>
        </w:rPr>
        <w:tab/>
      </w:r>
      <w:r w:rsidR="008A32EB" w:rsidRPr="008A32EB">
        <w:rPr>
          <w:lang w:eastAsia="en-US"/>
        </w:rPr>
        <w:t>Technical feasibility, anticipated costs and benefits</w:t>
      </w:r>
    </w:p>
    <w:p w14:paraId="7B6B0B13" w14:textId="3495ECAC" w:rsidR="008A32EB" w:rsidRPr="008A32EB" w:rsidRDefault="008319CC" w:rsidP="008319CC">
      <w:pPr>
        <w:spacing w:after="120"/>
        <w:ind w:left="1134" w:right="1134"/>
        <w:jc w:val="both"/>
        <w:rPr>
          <w:lang w:val="en-US"/>
        </w:rPr>
      </w:pPr>
      <w:r w:rsidRPr="008A32EB">
        <w:rPr>
          <w:lang w:val="en-US"/>
        </w:rPr>
        <w:t>1</w:t>
      </w:r>
      <w:r w:rsidR="00761A5C">
        <w:rPr>
          <w:lang w:val="en-US"/>
        </w:rPr>
        <w:t>44</w:t>
      </w:r>
      <w:r w:rsidRPr="008A32EB">
        <w:rPr>
          <w:lang w:val="en-US"/>
        </w:rPr>
        <w:t>.</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5494E285" w14:textId="76A553B4" w:rsidR="008A32EB" w:rsidRPr="008A32EB" w:rsidRDefault="008319CC" w:rsidP="008319CC">
      <w:pPr>
        <w:spacing w:after="120"/>
        <w:ind w:left="1134" w:right="1134"/>
        <w:jc w:val="both"/>
      </w:pPr>
      <w:r w:rsidRPr="008A32EB">
        <w:t>1</w:t>
      </w:r>
      <w:r w:rsidR="00761A5C">
        <w:t>45</w:t>
      </w:r>
      <w:r w:rsidRPr="008A32EB">
        <w:t>.</w:t>
      </w:r>
      <w:r w:rsidRPr="008A32EB">
        <w:tab/>
      </w:r>
      <w:r w:rsidR="008A32EB" w:rsidRPr="008A32EB">
        <w:t xml:space="preserve">Initially the adoption of the procedure may bear some costs for vehicle manufacturers, technical </w:t>
      </w:r>
      <w:r w:rsidR="008A32EB" w:rsidRPr="0021783C">
        <w:rPr>
          <w:szCs w:val="24"/>
          <w:lang w:val="en-US"/>
        </w:rPr>
        <w:t>services</w:t>
      </w:r>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6EC2E3A7"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45A4679E" w14:textId="0A1B52BE" w:rsidR="008A32EB" w:rsidRPr="008A32EB" w:rsidRDefault="008319CC" w:rsidP="00F76004">
      <w:pPr>
        <w:pStyle w:val="HChG"/>
        <w:ind w:left="2268"/>
        <w:rPr>
          <w:lang w:eastAsia="en-US"/>
        </w:rPr>
      </w:pPr>
      <w:r w:rsidRPr="008A32EB">
        <w:rPr>
          <w:lang w:eastAsia="en-US"/>
        </w:rPr>
        <w:t>II.</w:t>
      </w:r>
      <w:r w:rsidRPr="008A32EB">
        <w:rPr>
          <w:lang w:eastAsia="en-US"/>
        </w:rPr>
        <w:tab/>
      </w:r>
      <w:r w:rsidR="008A32EB" w:rsidRPr="008A32EB">
        <w:rPr>
          <w:lang w:eastAsia="en-US"/>
        </w:rPr>
        <w:tab/>
        <w:t xml:space="preserve">Text of the </w:t>
      </w:r>
      <w:r w:rsidR="0060142B">
        <w:rPr>
          <w:lang w:eastAsia="en-US"/>
        </w:rPr>
        <w:t>GTR</w:t>
      </w:r>
    </w:p>
    <w:p w14:paraId="4F27EC3E" w14:textId="1032DADA" w:rsidR="008A32EB" w:rsidRPr="008A32EB" w:rsidRDefault="008319CC" w:rsidP="00F76004">
      <w:pPr>
        <w:pStyle w:val="HChG"/>
        <w:ind w:left="2268"/>
        <w:rPr>
          <w:lang w:eastAsia="en-US"/>
        </w:rPr>
      </w:pPr>
      <w:bookmarkStart w:id="3" w:name="_Toc289686183"/>
      <w:bookmarkStart w:id="4" w:name="_Toc284587291"/>
      <w:bookmarkStart w:id="5" w:name="_Toc284587040"/>
      <w:bookmarkStart w:id="6" w:name="_Toc284586942"/>
      <w:r w:rsidRPr="008A32EB">
        <w:rPr>
          <w:lang w:eastAsia="en-US"/>
        </w:rPr>
        <w:t>1.</w:t>
      </w:r>
      <w:r w:rsidRPr="008A32EB">
        <w:rPr>
          <w:lang w:eastAsia="en-US"/>
        </w:rPr>
        <w:tab/>
      </w:r>
      <w:r w:rsidR="008A32EB" w:rsidRPr="008A32EB">
        <w:rPr>
          <w:lang w:eastAsia="en-US"/>
        </w:rPr>
        <w:t>Purpose</w:t>
      </w:r>
      <w:bookmarkEnd w:id="3"/>
      <w:bookmarkEnd w:id="4"/>
      <w:bookmarkEnd w:id="5"/>
      <w:bookmarkEnd w:id="6"/>
    </w:p>
    <w:p w14:paraId="499EEA2E" w14:textId="6DAFEA32" w:rsidR="008A32EB" w:rsidRPr="008A32EB" w:rsidRDefault="008A32EB" w:rsidP="00F76004">
      <w:pPr>
        <w:spacing w:after="120"/>
        <w:ind w:left="2268" w:right="1138"/>
        <w:jc w:val="both"/>
      </w:pPr>
      <w:bookmarkStart w:id="7" w:name="_Toc289686184"/>
      <w:bookmarkStart w:id="8" w:name="_Toc284587292"/>
      <w:bookmarkStart w:id="9" w:name="_Toc284587041"/>
      <w:bookmarkStart w:id="10" w:name="_Toc284586943"/>
      <w:r w:rsidRPr="008A32EB">
        <w:t xml:space="preserve">This Global Technical Regulation </w:t>
      </w:r>
      <w:r w:rsidR="00750C4D">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08AB083" w14:textId="173FFF75" w:rsidR="008A32EB" w:rsidRPr="008A32EB" w:rsidRDefault="008319CC" w:rsidP="00F76004">
      <w:pPr>
        <w:pStyle w:val="HChG"/>
        <w:ind w:left="2268"/>
        <w:rPr>
          <w:lang w:eastAsia="en-US"/>
        </w:rPr>
      </w:pPr>
      <w:r w:rsidRPr="008A32EB">
        <w:rPr>
          <w:lang w:eastAsia="en-US"/>
        </w:rPr>
        <w:t>2.</w:t>
      </w:r>
      <w:r w:rsidRPr="008A32EB">
        <w:rPr>
          <w:lang w:eastAsia="en-US"/>
        </w:rPr>
        <w:tab/>
      </w:r>
      <w:r w:rsidR="008A32EB" w:rsidRPr="008A32EB">
        <w:rPr>
          <w:lang w:eastAsia="en-US"/>
        </w:rPr>
        <w:t>Scope</w:t>
      </w:r>
      <w:bookmarkEnd w:id="7"/>
      <w:bookmarkEnd w:id="8"/>
      <w:bookmarkEnd w:id="9"/>
      <w:bookmarkEnd w:id="10"/>
      <w:r w:rsidR="008A32EB" w:rsidRPr="008A32EB">
        <w:rPr>
          <w:lang w:eastAsia="en-US"/>
        </w:rPr>
        <w:t xml:space="preserve"> and application</w:t>
      </w:r>
    </w:p>
    <w:p w14:paraId="13A28E93" w14:textId="06FF80AC" w:rsidR="008A32EB" w:rsidRPr="008A32EB" w:rsidRDefault="00753003" w:rsidP="00753003">
      <w:pPr>
        <w:pStyle w:val="SingleTxtG"/>
        <w:ind w:leftChars="567" w:left="2268" w:hangingChars="567" w:hanging="1134"/>
      </w:pPr>
      <w:r>
        <w:t>2.1.</w:t>
      </w:r>
      <w:r>
        <w:tab/>
      </w:r>
      <w:r w:rsidR="008A32EB" w:rsidRPr="008A32EB">
        <w:t xml:space="preserve">This </w:t>
      </w:r>
      <w:r w:rsidR="00750C4D">
        <w:t xml:space="preserve">UN </w:t>
      </w:r>
      <w:r w:rsidR="0060142B">
        <w:t>GTR</w:t>
      </w:r>
      <w:r w:rsidR="008A32EB" w:rsidRPr="008A32EB">
        <w:t xml:space="preserve"> applies to vehicles that meet all of the following criteria (a) through (c): </w:t>
      </w:r>
    </w:p>
    <w:p w14:paraId="5E444FFA" w14:textId="40C064E6"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087B17">
        <w:rPr>
          <w:szCs w:val="16"/>
        </w:rPr>
        <w:t>A</w:t>
      </w:r>
      <w:r w:rsidR="008A32EB" w:rsidRPr="008319CC">
        <w:rPr>
          <w:szCs w:val="16"/>
        </w:rPr>
        <w:t>re hybrid electric vehicles, or are pure electric vehicles that have more than one propulsion energy converter;</w:t>
      </w:r>
    </w:p>
    <w:p w14:paraId="7DBD1AF5" w14:textId="77777777" w:rsidR="008A32EB" w:rsidRPr="008A32EB" w:rsidRDefault="008A32EB" w:rsidP="002E4EAD">
      <w:pPr>
        <w:spacing w:after="120"/>
        <w:ind w:left="1701" w:right="1354" w:firstLine="567"/>
        <w:jc w:val="both"/>
      </w:pPr>
      <w:r w:rsidRPr="008A32EB">
        <w:t xml:space="preserve">and </w:t>
      </w:r>
    </w:p>
    <w:p w14:paraId="5AC033D8" w14:textId="0045CD92" w:rsidR="008A32EB" w:rsidRPr="008319CC" w:rsidRDefault="008319CC" w:rsidP="008319CC">
      <w:pPr>
        <w:spacing w:after="120"/>
        <w:ind w:left="2835" w:right="1354" w:hanging="567"/>
        <w:rPr>
          <w:szCs w:val="16"/>
        </w:rPr>
      </w:pPr>
      <w:r w:rsidRPr="002E4EAD">
        <w:rPr>
          <w:szCs w:val="16"/>
          <w:lang w:eastAsia="en-US"/>
        </w:rPr>
        <w:t>(b)</w:t>
      </w:r>
      <w:r w:rsidRPr="002E4EAD">
        <w:rPr>
          <w:szCs w:val="16"/>
          <w:lang w:eastAsia="en-US"/>
        </w:rPr>
        <w:tab/>
      </w:r>
      <w:r w:rsidR="00087B17">
        <w:rPr>
          <w:szCs w:val="16"/>
        </w:rPr>
        <w:t>A</w:t>
      </w:r>
      <w:r w:rsidR="008A32EB" w:rsidRPr="008319CC">
        <w:rPr>
          <w:szCs w:val="16"/>
        </w:rPr>
        <w:t xml:space="preserve">re classified in category 1-1, or are classified in category 1-2 or 2 and have a technically permissible maximum laden mass not exceeding 3,500 kg; </w:t>
      </w:r>
    </w:p>
    <w:p w14:paraId="1A91D5A4" w14:textId="77777777" w:rsidR="008A32EB" w:rsidRPr="008A32EB" w:rsidRDefault="008A32EB" w:rsidP="002E4EAD">
      <w:pPr>
        <w:spacing w:after="120"/>
        <w:ind w:left="1701" w:right="1354" w:firstLine="567"/>
        <w:jc w:val="both"/>
      </w:pPr>
      <w:r w:rsidRPr="008A32EB">
        <w:t xml:space="preserve">and </w:t>
      </w:r>
    </w:p>
    <w:p w14:paraId="67BDA4D4" w14:textId="29FCD36B" w:rsidR="008A32EB" w:rsidRPr="008319CC" w:rsidRDefault="008319CC" w:rsidP="008319CC">
      <w:pPr>
        <w:spacing w:after="120"/>
        <w:ind w:left="2835" w:right="1354" w:hanging="567"/>
        <w:rPr>
          <w:szCs w:val="16"/>
        </w:rPr>
      </w:pPr>
      <w:r w:rsidRPr="002E4EAD">
        <w:rPr>
          <w:szCs w:val="16"/>
          <w:lang w:eastAsia="en-US"/>
        </w:rPr>
        <w:t>(c)</w:t>
      </w:r>
      <w:r w:rsidRPr="002E4EAD">
        <w:rPr>
          <w:szCs w:val="16"/>
          <w:lang w:eastAsia="en-US"/>
        </w:rPr>
        <w:tab/>
      </w:r>
      <w:r w:rsidR="00087B17">
        <w:rPr>
          <w:szCs w:val="16"/>
        </w:rPr>
        <w:t>I</w:t>
      </w:r>
      <w:r w:rsidR="008A32EB" w:rsidRPr="008319CC">
        <w:rPr>
          <w:szCs w:val="16"/>
        </w:rPr>
        <w:t xml:space="preserve">f a hybrid electric vehicle, at least one electric machine contributes to propulsion of the vehicle under the maximum power condition. </w:t>
      </w:r>
    </w:p>
    <w:p w14:paraId="71695851" w14:textId="7174949C" w:rsidR="008A32EB" w:rsidRPr="008A32EB" w:rsidRDefault="00753003" w:rsidP="00753003">
      <w:pPr>
        <w:pStyle w:val="SingleTxtG"/>
        <w:ind w:leftChars="567" w:left="2268" w:hangingChars="567" w:hanging="1134"/>
      </w:pPr>
      <w:r>
        <w:t>2.2.</w:t>
      </w:r>
      <w:r>
        <w:tab/>
      </w:r>
      <w:r w:rsidR="008A32EB" w:rsidRPr="008A32EB">
        <w:t xml:space="preserve">This </w:t>
      </w:r>
      <w:r w:rsidR="00750C4D">
        <w:t xml:space="preserve">UN </w:t>
      </w:r>
      <w:r w:rsidR="002E4EAD">
        <w:t>GTR</w:t>
      </w:r>
      <w:r w:rsidR="008A32EB" w:rsidRPr="008A32EB">
        <w:t xml:space="preserve"> does not apply to fuel cell vehicles.</w:t>
      </w:r>
    </w:p>
    <w:p w14:paraId="716E0C91" w14:textId="69611167" w:rsidR="008A32EB" w:rsidRPr="008A32EB" w:rsidRDefault="00753003" w:rsidP="00753003">
      <w:pPr>
        <w:pStyle w:val="SingleTxtG"/>
        <w:ind w:leftChars="567" w:left="2268" w:hangingChars="567" w:hanging="1134"/>
      </w:pPr>
      <w:r>
        <w:t>2.3.</w:t>
      </w:r>
      <w:r>
        <w:tab/>
      </w:r>
      <w:r w:rsidR="008A32EB" w:rsidRPr="008A32EB">
        <w:t xml:space="preserve">When determined according to the requirements of this </w:t>
      </w:r>
      <w:r w:rsidR="00750C4D">
        <w:t xml:space="preserve">UN </w:t>
      </w:r>
      <w:r w:rsidR="008A32EB" w:rsidRPr="008A32EB">
        <w:t xml:space="preserve">GTR, the resulting vehicle system power rating may be considered as comparable to the power rating traditionally assigned to conventional vehicles, which is the power rating of the internal combustion engine. </w:t>
      </w:r>
    </w:p>
    <w:p w14:paraId="25E4FB4E" w14:textId="77777777" w:rsidR="008A32EB" w:rsidRPr="008A32EB" w:rsidRDefault="00753003" w:rsidP="00753003">
      <w:pPr>
        <w:pStyle w:val="SingleTxtG"/>
        <w:ind w:leftChars="567" w:left="2268" w:hangingChars="567" w:hanging="1134"/>
      </w:pPr>
      <w:r>
        <w:t>2.4.</w:t>
      </w:r>
      <w:r>
        <w:tab/>
      </w:r>
      <w:r w:rsidR="008A32EB" w:rsidRPr="008A32EB">
        <w:t>The following document(s) are referenced in such a way that some or all of their content constitutes requirements of this document. The latest edition of the referenced document(s) (including any amendments) applies:</w:t>
      </w:r>
    </w:p>
    <w:p w14:paraId="5C89B713"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4148A4" w14:textId="77777777" w:rsidR="008A32EB" w:rsidRPr="008A32EB" w:rsidRDefault="008A32EB" w:rsidP="008A32EB">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258C9545" w14:textId="415470E9" w:rsidR="008A32EB" w:rsidRPr="008A32EB" w:rsidRDefault="008319CC" w:rsidP="00F76004">
      <w:pPr>
        <w:pStyle w:val="HChG"/>
        <w:ind w:left="2268"/>
        <w:rPr>
          <w:lang w:eastAsia="en-US"/>
        </w:rPr>
      </w:pPr>
      <w:bookmarkStart w:id="11" w:name="_Toc284587044"/>
      <w:bookmarkStart w:id="12" w:name="_Toc284587295"/>
      <w:r w:rsidRPr="008A32EB">
        <w:rPr>
          <w:lang w:eastAsia="en-US"/>
        </w:rPr>
        <w:t>3.</w:t>
      </w:r>
      <w:r w:rsidRPr="008A32EB">
        <w:rPr>
          <w:lang w:eastAsia="en-US"/>
        </w:rPr>
        <w:tab/>
      </w:r>
      <w:r w:rsidR="008A32EB" w:rsidRPr="008A32EB">
        <w:rPr>
          <w:lang w:eastAsia="en-US"/>
        </w:rPr>
        <w:t>Definitions</w:t>
      </w:r>
    </w:p>
    <w:p w14:paraId="1D473BCE" w14:textId="5E106C76" w:rsidR="008A32EB" w:rsidRPr="008A32EB" w:rsidRDefault="008A32EB" w:rsidP="00F7600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sidR="0070698C">
        <w:rPr>
          <w:lang w:val="en-US"/>
        </w:rPr>
        <w:t>UN GTR No. 15</w:t>
      </w:r>
      <w:r w:rsidRPr="008A32EB">
        <w:rPr>
          <w:lang w:val="en-US"/>
        </w:rPr>
        <w:t xml:space="preserve"> shall apply.</w:t>
      </w:r>
    </w:p>
    <w:p w14:paraId="50CE091B" w14:textId="495B0967" w:rsidR="008A32EB" w:rsidRPr="00753003" w:rsidRDefault="00753003" w:rsidP="00753003">
      <w:pPr>
        <w:pStyle w:val="SingleTxtG"/>
        <w:ind w:leftChars="567" w:left="2268" w:hangingChars="567" w:hanging="1134"/>
      </w:pPr>
      <w:r>
        <w:t>3.1.</w:t>
      </w:r>
      <w:r>
        <w:tab/>
      </w:r>
      <w:r w:rsidR="008A32EB" w:rsidRPr="00753003">
        <w:t>Road load and dynamometer setting</w:t>
      </w:r>
    </w:p>
    <w:p w14:paraId="0B401E4A" w14:textId="29F06625" w:rsidR="008A32EB" w:rsidRPr="008A32EB" w:rsidRDefault="00753003" w:rsidP="00753003">
      <w:pPr>
        <w:pStyle w:val="SingleTxtG"/>
        <w:ind w:leftChars="567" w:left="2268" w:hangingChars="567" w:hanging="1134"/>
      </w:pPr>
      <w:r>
        <w:t>3.1.1.</w:t>
      </w:r>
      <w:r>
        <w:tab/>
      </w:r>
      <w:r w:rsidR="00F76004">
        <w:t>"</w:t>
      </w:r>
      <w:r w:rsidR="008A32EB" w:rsidRPr="006644C0">
        <w:rPr>
          <w:i/>
          <w:iCs/>
        </w:rPr>
        <w:t>Technically permissible maximum laden mass</w:t>
      </w:r>
      <w:r w:rsidR="00F76004">
        <w:t>"</w:t>
      </w:r>
      <w:r w:rsidR="008A32EB" w:rsidRPr="008A32EB">
        <w:t xml:space="preserve"> means the maximum mass allocated to a vehicle on the basis of its construction features and its design performances.</w:t>
      </w:r>
    </w:p>
    <w:p w14:paraId="35D6A951" w14:textId="50260CF7" w:rsidR="008A32EB" w:rsidRPr="008A32EB" w:rsidRDefault="00753003" w:rsidP="00753003">
      <w:pPr>
        <w:pStyle w:val="SingleTxtG"/>
        <w:ind w:leftChars="567" w:left="2268" w:hangingChars="567" w:hanging="1134"/>
      </w:pPr>
      <w:r>
        <w:t>3.1.2.</w:t>
      </w:r>
      <w:r>
        <w:tab/>
      </w:r>
      <w:r w:rsidR="00F76004">
        <w:t>"</w:t>
      </w:r>
      <w:r w:rsidR="008A32EB" w:rsidRPr="006644C0">
        <w:rPr>
          <w:i/>
          <w:iCs/>
        </w:rPr>
        <w:t>Fixed speed mode</w:t>
      </w:r>
      <w:r w:rsidR="00F76004">
        <w:t>"</w:t>
      </w:r>
      <w:r w:rsidR="008A32EB" w:rsidRPr="008A32EB">
        <w:t xml:space="preserve"> means the operating mode of the dynamometer in which the dynamometer absorbs the power output of the vehicle so as to maintain the vehicle at a fixed dynamometer speed.</w:t>
      </w:r>
    </w:p>
    <w:p w14:paraId="072A5741" w14:textId="11BF2428" w:rsidR="008A32EB" w:rsidRPr="008A32EB" w:rsidRDefault="00753003" w:rsidP="00753003">
      <w:pPr>
        <w:pStyle w:val="SingleTxtG"/>
        <w:ind w:leftChars="567" w:left="2268" w:hangingChars="567" w:hanging="1134"/>
      </w:pPr>
      <w:r>
        <w:t>3.1.3.</w:t>
      </w:r>
      <w:r>
        <w:tab/>
      </w:r>
      <w:r w:rsidR="00F76004">
        <w:t>"</w:t>
      </w:r>
      <w:r w:rsidR="008A32EB" w:rsidRPr="006644C0">
        <w:rPr>
          <w:i/>
          <w:iCs/>
        </w:rPr>
        <w:t>Road load mode</w:t>
      </w:r>
      <w:r w:rsidR="00F76004">
        <w:t>"</w:t>
      </w:r>
      <w:r w:rsidR="008A32EB" w:rsidRPr="008A32EB">
        <w:t xml:space="preserve"> means the operating mode of the dynamometer in which the dynamometer exerts on the vehicle a force equivalent to the force exerted on the vehicle while driving on a road.</w:t>
      </w:r>
    </w:p>
    <w:p w14:paraId="7E620F62" w14:textId="77777777" w:rsidR="008A32EB" w:rsidRPr="00753003" w:rsidRDefault="00753003" w:rsidP="00753003">
      <w:pPr>
        <w:pStyle w:val="SingleTxtG"/>
        <w:ind w:leftChars="567" w:left="2268" w:hangingChars="567" w:hanging="1134"/>
      </w:pPr>
      <w:r>
        <w:t>3.2.</w:t>
      </w:r>
      <w:r>
        <w:tab/>
      </w:r>
      <w:r w:rsidR="008A32EB" w:rsidRPr="00753003">
        <w:t>Powertrain</w:t>
      </w:r>
    </w:p>
    <w:p w14:paraId="12F51A57" w14:textId="4CDA31D4" w:rsidR="008A32EB" w:rsidRPr="00753003" w:rsidRDefault="00753003" w:rsidP="00753003">
      <w:pPr>
        <w:pStyle w:val="SingleTxtG"/>
        <w:ind w:leftChars="567" w:left="2268" w:hangingChars="567" w:hanging="1134"/>
      </w:pPr>
      <w:r w:rsidRPr="00753003">
        <w:t>3.2.1.</w:t>
      </w:r>
      <w:r w:rsidRPr="00753003">
        <w:tab/>
      </w:r>
      <w:r w:rsidR="00F76004">
        <w:t>"</w:t>
      </w:r>
      <w:r w:rsidR="008A32EB" w:rsidRPr="006644C0">
        <w:rPr>
          <w:i/>
          <w:iCs/>
        </w:rPr>
        <w:t>Powertrain</w:t>
      </w:r>
      <w:r w:rsidR="00F76004">
        <w:t>"</w:t>
      </w:r>
      <w:r w:rsidR="008A32EB"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60003945" w14:textId="6C4D7489" w:rsidR="008A32EB" w:rsidRPr="00753003" w:rsidRDefault="00753003" w:rsidP="00753003">
      <w:pPr>
        <w:pStyle w:val="SingleTxtG"/>
        <w:ind w:leftChars="567" w:left="2268" w:hangingChars="567" w:hanging="1134"/>
      </w:pPr>
      <w:r w:rsidRPr="00753003">
        <w:t>3.2.2.</w:t>
      </w:r>
      <w:r w:rsidR="008A32EB" w:rsidRPr="00753003">
        <w:t xml:space="preserve"> </w:t>
      </w:r>
      <w:r>
        <w:tab/>
      </w:r>
      <w:r w:rsidR="00F76004">
        <w:t>"</w:t>
      </w:r>
      <w:r w:rsidR="008A32EB" w:rsidRPr="006644C0">
        <w:rPr>
          <w:i/>
          <w:iCs/>
        </w:rPr>
        <w:t>Peripheral devices</w:t>
      </w:r>
      <w:r w:rsidR="00F76004">
        <w:t>"</w:t>
      </w:r>
      <w:r w:rsidR="008A32EB" w:rsidRPr="00753003">
        <w:t xml:space="preserve"> means energy consuming, converting, storing or supplying devices, where the energy is not primarily used for the purpose of vehicle propulsion, or other parts, systems and control units, which are essential to the operation of the powertrain.</w:t>
      </w:r>
    </w:p>
    <w:p w14:paraId="03A1F8B7" w14:textId="5D930829" w:rsidR="008A32EB" w:rsidRPr="00753003" w:rsidRDefault="00753003" w:rsidP="00753003">
      <w:pPr>
        <w:pStyle w:val="SingleTxtG"/>
        <w:ind w:leftChars="567" w:left="2268" w:hangingChars="567" w:hanging="1134"/>
      </w:pPr>
      <w:r>
        <w:t>3.2.3.</w:t>
      </w:r>
      <w:r>
        <w:tab/>
      </w:r>
      <w:r w:rsidR="00F76004">
        <w:t>"</w:t>
      </w:r>
      <w:r w:rsidR="008A32EB" w:rsidRPr="006644C0">
        <w:rPr>
          <w:i/>
          <w:iCs/>
        </w:rPr>
        <w:t>Auxiliary devices</w:t>
      </w:r>
      <w:r w:rsidR="00F76004">
        <w:t>"</w:t>
      </w:r>
      <w:r w:rsidR="008A32EB"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77CF467D" w14:textId="72A44ABA" w:rsidR="008A32EB" w:rsidRPr="00753003" w:rsidRDefault="00753003" w:rsidP="00753003">
      <w:pPr>
        <w:pStyle w:val="SingleTxtG"/>
        <w:ind w:leftChars="567" w:left="2268" w:hangingChars="567" w:hanging="1134"/>
      </w:pPr>
      <w:r w:rsidRPr="00753003">
        <w:t>3.2.4.</w:t>
      </w:r>
      <w:r w:rsidRPr="00753003">
        <w:tab/>
      </w:r>
      <w:r w:rsidR="00F76004">
        <w:t>"</w:t>
      </w:r>
      <w:r w:rsidR="008A32EB" w:rsidRPr="006644C0">
        <w:rPr>
          <w:i/>
          <w:iCs/>
        </w:rPr>
        <w:t>Drivetrain</w:t>
      </w:r>
      <w:r w:rsidR="00F76004">
        <w:t>"</w:t>
      </w:r>
      <w:r w:rsidR="008A32EB" w:rsidRPr="00753003">
        <w:t xml:space="preserve"> means the connected elements of the powertrain for transmission of the mechanical energy between the propulsion energy converter(s) and the wheels.</w:t>
      </w:r>
    </w:p>
    <w:p w14:paraId="65D02A96"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7DFE9C06" w14:textId="08FD9159" w:rsidR="008A32EB" w:rsidRPr="008A32EB" w:rsidRDefault="00753003" w:rsidP="00753003">
      <w:pPr>
        <w:pStyle w:val="SingleTxtG"/>
        <w:ind w:leftChars="567" w:left="2268" w:hangingChars="567" w:hanging="1134"/>
      </w:pPr>
      <w:r>
        <w:t>3.3.1.</w:t>
      </w:r>
      <w:r>
        <w:tab/>
      </w:r>
      <w:r w:rsidR="00F76004">
        <w:t>"</w:t>
      </w:r>
      <w:r w:rsidR="008A32EB" w:rsidRPr="006644C0">
        <w:rPr>
          <w:i/>
          <w:iCs/>
        </w:rPr>
        <w:t>Energy converter</w:t>
      </w:r>
      <w:r w:rsidR="00F76004">
        <w:t>"</w:t>
      </w:r>
      <w:r w:rsidR="008A32EB" w:rsidRPr="008A32EB">
        <w:t xml:space="preserve"> means a system where the form of energy output is different from the form of energy input.</w:t>
      </w:r>
    </w:p>
    <w:p w14:paraId="2BB482B9" w14:textId="1F980EE1" w:rsidR="008A32EB" w:rsidRPr="008A32EB" w:rsidRDefault="00753003" w:rsidP="00753003">
      <w:pPr>
        <w:pStyle w:val="SingleTxtG"/>
        <w:ind w:leftChars="567" w:left="2268" w:hangingChars="567" w:hanging="1134"/>
      </w:pPr>
      <w:r>
        <w:t>3.3.2.</w:t>
      </w:r>
      <w:r w:rsidR="008A32EB" w:rsidRPr="008A32EB">
        <w:t xml:space="preserve"> </w:t>
      </w:r>
      <w:r>
        <w:tab/>
      </w:r>
      <w:r w:rsidR="00F76004">
        <w:t>"</w:t>
      </w:r>
      <w:r w:rsidR="008A32EB" w:rsidRPr="006644C0">
        <w:rPr>
          <w:i/>
          <w:iCs/>
        </w:rPr>
        <w:t>Propulsion energy converter</w:t>
      </w:r>
      <w:r w:rsidR="00F76004">
        <w:t>"</w:t>
      </w:r>
      <w:r w:rsidR="008A32EB" w:rsidRPr="008A32EB">
        <w:t xml:space="preserve"> means an energy converter of the powertrain which is not a peripheral device whose output energy is used directly or indirectly for the purpose of vehicle propulsion.</w:t>
      </w:r>
    </w:p>
    <w:p w14:paraId="4707C674" w14:textId="59F8C1D2" w:rsidR="008A32EB" w:rsidRPr="008A32EB" w:rsidRDefault="00753003" w:rsidP="008A32EB">
      <w:pPr>
        <w:spacing w:after="120"/>
        <w:ind w:left="2268" w:right="1134" w:hanging="1122"/>
        <w:jc w:val="both"/>
        <w:rPr>
          <w:szCs w:val="24"/>
        </w:rPr>
      </w:pPr>
      <w:r>
        <w:rPr>
          <w:szCs w:val="24"/>
        </w:rPr>
        <w:t>3.3.3.</w:t>
      </w:r>
      <w:r w:rsidR="008A32EB" w:rsidRPr="008A32EB">
        <w:rPr>
          <w:szCs w:val="24"/>
        </w:rPr>
        <w:tab/>
      </w:r>
      <w:r w:rsidR="00F76004">
        <w:rPr>
          <w:szCs w:val="24"/>
        </w:rPr>
        <w:t>"</w:t>
      </w:r>
      <w:r w:rsidR="008A32EB" w:rsidRPr="008A32EB">
        <w:rPr>
          <w:i/>
          <w:szCs w:val="24"/>
        </w:rPr>
        <w:t>Charge-depleting operating condition</w:t>
      </w:r>
      <w:r w:rsidR="00F76004">
        <w:rPr>
          <w:szCs w:val="24"/>
        </w:rPr>
        <w:t>"</w:t>
      </w:r>
      <w:r w:rsidR="008A32EB" w:rsidRPr="008A32EB">
        <w:rPr>
          <w:szCs w:val="24"/>
        </w:rPr>
        <w:t xml:space="preserve"> means an operating condition in which the energy stored in the REESS may fluctuate but decreases on average while the vehicle is driven until transition to charge-sustaining operation.</w:t>
      </w:r>
    </w:p>
    <w:p w14:paraId="1055226A" w14:textId="68E57EB1" w:rsidR="008A32EB" w:rsidRPr="008A32EB" w:rsidRDefault="00753003" w:rsidP="008A32EB">
      <w:pPr>
        <w:spacing w:after="120"/>
        <w:ind w:left="2268" w:right="1134" w:hanging="1122"/>
        <w:jc w:val="both"/>
        <w:rPr>
          <w:szCs w:val="24"/>
        </w:rPr>
      </w:pPr>
      <w:r>
        <w:rPr>
          <w:szCs w:val="24"/>
        </w:rPr>
        <w:t>3.3.4.</w:t>
      </w:r>
      <w:r w:rsidR="008A32EB" w:rsidRPr="008A32EB">
        <w:rPr>
          <w:szCs w:val="24"/>
        </w:rPr>
        <w:tab/>
      </w:r>
      <w:r w:rsidR="00F76004">
        <w:rPr>
          <w:szCs w:val="24"/>
        </w:rPr>
        <w:t>"</w:t>
      </w:r>
      <w:r w:rsidR="008A32EB" w:rsidRPr="008A32EB">
        <w:rPr>
          <w:i/>
          <w:szCs w:val="24"/>
        </w:rPr>
        <w:t>Charge-sustaining operating condition</w:t>
      </w:r>
      <w:r w:rsidR="00F76004">
        <w:rPr>
          <w:szCs w:val="24"/>
        </w:rPr>
        <w:t>"</w:t>
      </w:r>
      <w:r w:rsidR="008A32EB" w:rsidRPr="008A32EB">
        <w:rPr>
          <w:szCs w:val="24"/>
        </w:rPr>
        <w:t xml:space="preserve"> means an operating condition in which the energy stored in the REESS may fluctuate but, on average, is maintained at a neutral charging balance level while the vehicle is driven.</w:t>
      </w:r>
    </w:p>
    <w:p w14:paraId="2D1600EB" w14:textId="49088A1E" w:rsidR="008A32EB" w:rsidRPr="008A32EB" w:rsidRDefault="00753003" w:rsidP="008A32EB">
      <w:pPr>
        <w:spacing w:after="120"/>
        <w:ind w:left="2268" w:right="1134" w:hanging="1122"/>
        <w:jc w:val="both"/>
        <w:rPr>
          <w:szCs w:val="24"/>
        </w:rPr>
      </w:pPr>
      <w:r>
        <w:rPr>
          <w:szCs w:val="24"/>
        </w:rPr>
        <w:t>3.3.5.</w:t>
      </w:r>
      <w:r w:rsidR="008A32EB" w:rsidRPr="008A32EB">
        <w:rPr>
          <w:szCs w:val="24"/>
        </w:rPr>
        <w:tab/>
      </w:r>
      <w:r w:rsidR="00F76004">
        <w:rPr>
          <w:szCs w:val="24"/>
        </w:rPr>
        <w:t>"</w:t>
      </w:r>
      <w:r w:rsidR="008A32EB" w:rsidRPr="008A32EB">
        <w:rPr>
          <w:i/>
          <w:szCs w:val="24"/>
        </w:rPr>
        <w:t>Category of propulsion energy converter</w:t>
      </w:r>
      <w:r w:rsidR="00F76004">
        <w:rPr>
          <w:szCs w:val="24"/>
        </w:rPr>
        <w:t>"</w:t>
      </w:r>
      <w:r w:rsidR="008A32EB" w:rsidRPr="008A32EB">
        <w:rPr>
          <w:szCs w:val="24"/>
        </w:rPr>
        <w:t xml:space="preserve"> means (</w:t>
      </w:r>
      <w:proofErr w:type="spellStart"/>
      <w:r w:rsidR="008A32EB" w:rsidRPr="008A32EB">
        <w:rPr>
          <w:szCs w:val="24"/>
        </w:rPr>
        <w:t>i</w:t>
      </w:r>
      <w:proofErr w:type="spellEnd"/>
      <w:r w:rsidR="008A32EB" w:rsidRPr="008A32EB">
        <w:rPr>
          <w:szCs w:val="24"/>
        </w:rPr>
        <w:t>) an internal combustion engine, or (ii) an electric machine, or (iii) a fuel cell.</w:t>
      </w:r>
    </w:p>
    <w:p w14:paraId="402E0AFE" w14:textId="5ED9BAC4" w:rsidR="008A32EB" w:rsidRPr="008A32EB" w:rsidRDefault="00753003" w:rsidP="008A32EB">
      <w:pPr>
        <w:spacing w:after="120"/>
        <w:ind w:left="2268" w:right="1134" w:hanging="1122"/>
        <w:jc w:val="both"/>
        <w:rPr>
          <w:szCs w:val="24"/>
        </w:rPr>
      </w:pPr>
      <w:r>
        <w:rPr>
          <w:szCs w:val="24"/>
        </w:rPr>
        <w:t>3.3.6.</w:t>
      </w:r>
      <w:r w:rsidR="008A32EB" w:rsidRPr="008A32EB">
        <w:rPr>
          <w:szCs w:val="24"/>
        </w:rPr>
        <w:tab/>
      </w:r>
      <w:r w:rsidR="00F76004">
        <w:rPr>
          <w:szCs w:val="24"/>
        </w:rPr>
        <w:t>"</w:t>
      </w:r>
      <w:r w:rsidR="008A32EB" w:rsidRPr="008A32EB">
        <w:rPr>
          <w:i/>
          <w:szCs w:val="24"/>
        </w:rPr>
        <w:t>Energy storage system</w:t>
      </w:r>
      <w:r w:rsidR="00F76004">
        <w:rPr>
          <w:szCs w:val="24"/>
        </w:rPr>
        <w:t>"</w:t>
      </w:r>
      <w:r w:rsidR="008A32EB" w:rsidRPr="008A32EB">
        <w:rPr>
          <w:szCs w:val="24"/>
        </w:rPr>
        <w:t xml:space="preserve"> means a system which stores energy and releases it in the same form as was input.</w:t>
      </w:r>
    </w:p>
    <w:p w14:paraId="41688106" w14:textId="37FE6326" w:rsidR="008A32EB" w:rsidRPr="008A32EB" w:rsidRDefault="00753003" w:rsidP="008A32EB">
      <w:pPr>
        <w:spacing w:after="120"/>
        <w:ind w:left="2268" w:right="1134" w:hanging="1122"/>
        <w:jc w:val="both"/>
        <w:rPr>
          <w:szCs w:val="24"/>
        </w:rPr>
      </w:pPr>
      <w:r>
        <w:rPr>
          <w:szCs w:val="24"/>
        </w:rPr>
        <w:t>3.3.7.</w:t>
      </w:r>
      <w:r w:rsidR="008A32EB" w:rsidRPr="008A32EB">
        <w:rPr>
          <w:szCs w:val="24"/>
        </w:rPr>
        <w:tab/>
      </w:r>
      <w:r w:rsidR="00F76004">
        <w:rPr>
          <w:szCs w:val="24"/>
        </w:rPr>
        <w:t>"</w:t>
      </w:r>
      <w:r w:rsidR="008A32EB" w:rsidRPr="008A32EB">
        <w:rPr>
          <w:i/>
          <w:szCs w:val="24"/>
        </w:rPr>
        <w:t>Propulsion energy storage system</w:t>
      </w:r>
      <w:r w:rsidR="00F76004">
        <w:rPr>
          <w:szCs w:val="24"/>
        </w:rPr>
        <w:t>"</w:t>
      </w:r>
      <w:r w:rsidR="008A32EB" w:rsidRPr="008A32EB">
        <w:rPr>
          <w:szCs w:val="24"/>
        </w:rPr>
        <w:t xml:space="preserve"> means an energy storage system of the powertrain which is not a peripheral device and whose output energy is used directly or indirectly for the purpose of vehicle propulsion.</w:t>
      </w:r>
    </w:p>
    <w:p w14:paraId="612A9958" w14:textId="19B84915" w:rsidR="008A32EB" w:rsidRPr="008A32EB" w:rsidRDefault="00753003" w:rsidP="008A32EB">
      <w:pPr>
        <w:spacing w:after="120"/>
        <w:ind w:left="2268" w:right="1134" w:hanging="1122"/>
        <w:jc w:val="both"/>
        <w:rPr>
          <w:szCs w:val="24"/>
        </w:rPr>
      </w:pPr>
      <w:r>
        <w:rPr>
          <w:szCs w:val="24"/>
        </w:rPr>
        <w:t>3.3.8.</w:t>
      </w:r>
      <w:r w:rsidR="008A32EB" w:rsidRPr="008A32EB">
        <w:rPr>
          <w:szCs w:val="24"/>
        </w:rPr>
        <w:tab/>
      </w:r>
      <w:r w:rsidR="00F76004">
        <w:rPr>
          <w:szCs w:val="24"/>
        </w:rPr>
        <w:t>"</w:t>
      </w:r>
      <w:r w:rsidR="008A32EB" w:rsidRPr="008A32EB">
        <w:rPr>
          <w:i/>
          <w:szCs w:val="24"/>
        </w:rPr>
        <w:t>Category of propulsion energy storage system</w:t>
      </w:r>
      <w:r w:rsidR="00F76004">
        <w:rPr>
          <w:szCs w:val="24"/>
        </w:rPr>
        <w:t>"</w:t>
      </w:r>
      <w:r w:rsidR="008A32EB" w:rsidRPr="008A32EB">
        <w:rPr>
          <w:szCs w:val="24"/>
        </w:rPr>
        <w:t xml:space="preserve"> means (</w:t>
      </w:r>
      <w:proofErr w:type="spellStart"/>
      <w:r w:rsidR="008A32EB" w:rsidRPr="008A32EB">
        <w:rPr>
          <w:szCs w:val="24"/>
        </w:rPr>
        <w:t>i</w:t>
      </w:r>
      <w:proofErr w:type="spellEnd"/>
      <w:r w:rsidR="008A32EB" w:rsidRPr="008A32EB">
        <w:rPr>
          <w:szCs w:val="24"/>
        </w:rPr>
        <w:t>) a fuel storage system, or (ii) a rechargeable electric energy storage system, or (iii) a rechargeable mechanical energy storage system.</w:t>
      </w:r>
    </w:p>
    <w:p w14:paraId="3A49C0D3" w14:textId="58916B03" w:rsidR="008A32EB" w:rsidRPr="008A32EB" w:rsidRDefault="00753003" w:rsidP="008A32EB">
      <w:pPr>
        <w:spacing w:after="120"/>
        <w:ind w:left="2268" w:right="1134" w:hanging="1122"/>
        <w:jc w:val="both"/>
        <w:rPr>
          <w:szCs w:val="24"/>
        </w:rPr>
      </w:pPr>
      <w:r>
        <w:t>3.3.9.</w:t>
      </w:r>
      <w:r w:rsidR="008A32EB" w:rsidRPr="008A32EB">
        <w:tab/>
      </w:r>
      <w:r w:rsidR="00F76004">
        <w:t>"</w:t>
      </w:r>
      <w:r w:rsidR="008A32EB" w:rsidRPr="008A32EB">
        <w:rPr>
          <w:i/>
        </w:rPr>
        <w:t>Form of energy</w:t>
      </w:r>
      <w:r w:rsidR="00F76004">
        <w:t>"</w:t>
      </w:r>
      <w:r w:rsidR="008A32EB" w:rsidRPr="008A32EB">
        <w:t xml:space="preserve"> means (</w:t>
      </w:r>
      <w:proofErr w:type="spellStart"/>
      <w:r w:rsidR="008A32EB" w:rsidRPr="008A32EB">
        <w:t>i</w:t>
      </w:r>
      <w:proofErr w:type="spellEnd"/>
      <w:r w:rsidR="008A32EB" w:rsidRPr="008A32EB">
        <w:t>) electrical energy, or (ii) mechanical energy, or (iii) chemical energy (including fuels).</w:t>
      </w:r>
    </w:p>
    <w:p w14:paraId="3A774228" w14:textId="35D26204" w:rsidR="008A32EB" w:rsidRPr="008A32EB" w:rsidRDefault="00753003" w:rsidP="00753003">
      <w:pPr>
        <w:pStyle w:val="SingleTxtG"/>
        <w:ind w:leftChars="567" w:left="2268" w:hangingChars="567" w:hanging="1134"/>
      </w:pPr>
      <w:r>
        <w:t>3.3.10.</w:t>
      </w:r>
      <w:r w:rsidR="008A32EB" w:rsidRPr="008A32EB">
        <w:tab/>
      </w:r>
      <w:r w:rsidR="00F76004">
        <w:t>"</w:t>
      </w:r>
      <w:r w:rsidR="008A32EB" w:rsidRPr="006644C0">
        <w:rPr>
          <w:i/>
          <w:iCs/>
        </w:rPr>
        <w:t>Fuel storage system</w:t>
      </w:r>
      <w:r w:rsidR="00F76004">
        <w:t>"</w:t>
      </w:r>
      <w:r w:rsidR="008A32EB" w:rsidRPr="008A32EB">
        <w:t xml:space="preserve"> means a propulsion energy storage system that stores chemical energy as liquid or gaseous fuel.</w:t>
      </w:r>
    </w:p>
    <w:p w14:paraId="0C31DAC4" w14:textId="0E9663C8" w:rsidR="008A32EB" w:rsidRPr="008A32EB" w:rsidRDefault="00753003" w:rsidP="00753003">
      <w:pPr>
        <w:pStyle w:val="SingleTxtG"/>
        <w:ind w:leftChars="567" w:left="2268" w:hangingChars="567" w:hanging="1134"/>
      </w:pPr>
      <w:bookmarkStart w:id="13" w:name="_Hlk525857713"/>
      <w:r w:rsidRPr="00753003">
        <w:t>3.3.11.</w:t>
      </w:r>
      <w:r w:rsidRPr="00753003">
        <w:tab/>
      </w:r>
      <w:bookmarkEnd w:id="13"/>
      <w:r w:rsidR="00F76004">
        <w:t>"</w:t>
      </w:r>
      <w:r w:rsidR="008A32EB" w:rsidRPr="006644C0">
        <w:rPr>
          <w:i/>
          <w:iCs/>
        </w:rPr>
        <w:t>Electric machine</w:t>
      </w:r>
      <w:r w:rsidR="00F76004">
        <w:t>"</w:t>
      </w:r>
      <w:r w:rsidR="008A32EB" w:rsidRPr="008A32EB">
        <w:t xml:space="preserve"> means an energy converter transforming between electrical and mechanical energy.</w:t>
      </w:r>
    </w:p>
    <w:p w14:paraId="6FA249B2" w14:textId="17EEE4A2" w:rsidR="008A32EB" w:rsidRPr="00753003" w:rsidRDefault="00753003" w:rsidP="00753003">
      <w:pPr>
        <w:pStyle w:val="SingleTxtG"/>
        <w:ind w:leftChars="567" w:left="2268" w:hangingChars="567" w:hanging="1134"/>
      </w:pPr>
      <w:bookmarkStart w:id="14" w:name="_Hlk6574197"/>
      <w:r>
        <w:t>3.3.12.</w:t>
      </w:r>
      <w:r>
        <w:tab/>
      </w:r>
      <w:bookmarkEnd w:id="14"/>
      <w:r w:rsidR="00F76004">
        <w:t>"</w:t>
      </w:r>
      <w:r w:rsidR="008A32EB" w:rsidRPr="006644C0">
        <w:rPr>
          <w:i/>
          <w:iCs/>
        </w:rPr>
        <w:t>Off-vehicle charging hybrid electric vehicle</w:t>
      </w:r>
      <w:r w:rsidR="00F76004">
        <w:t>"</w:t>
      </w:r>
      <w:r w:rsidR="008A32EB" w:rsidRPr="008A32EB">
        <w:t xml:space="preserve"> (OVC-HEV</w:t>
      </w:r>
      <w:r w:rsidR="008A32EB" w:rsidRPr="00753003">
        <w:t xml:space="preserve">) means a hybrid electric vehicle that can be charged from an external source. </w:t>
      </w:r>
    </w:p>
    <w:p w14:paraId="3FF23038" w14:textId="4C99D5F1" w:rsidR="008A32EB" w:rsidRPr="008A32EB" w:rsidRDefault="00753003" w:rsidP="00753003">
      <w:pPr>
        <w:pStyle w:val="SingleTxtG"/>
        <w:ind w:leftChars="567" w:left="2268" w:hangingChars="567" w:hanging="1134"/>
      </w:pPr>
      <w:bookmarkStart w:id="15" w:name="_Hlk6574242"/>
      <w:r w:rsidRPr="00753003">
        <w:t>3.3.13.</w:t>
      </w:r>
      <w:r w:rsidRPr="00753003">
        <w:tab/>
      </w:r>
      <w:bookmarkEnd w:id="15"/>
      <w:r w:rsidR="00F76004">
        <w:t>"</w:t>
      </w:r>
      <w:r w:rsidR="008A32EB" w:rsidRPr="006644C0">
        <w:rPr>
          <w:i/>
          <w:iCs/>
        </w:rPr>
        <w:t>Not off-vehicle charging hybrid electric vehicle</w:t>
      </w:r>
      <w:r w:rsidR="00F76004">
        <w:t>"</w:t>
      </w:r>
      <w:r w:rsidR="008A32EB" w:rsidRPr="008A32EB">
        <w:t xml:space="preserve"> (NOVC-HEV) means a hybrid electric vehicle that cannot be charged from an external source.</w:t>
      </w:r>
    </w:p>
    <w:p w14:paraId="4930A63D" w14:textId="03C80969" w:rsidR="008A32EB" w:rsidRPr="008A32EB" w:rsidRDefault="00753003" w:rsidP="00753003">
      <w:pPr>
        <w:pStyle w:val="SingleTxtG"/>
        <w:ind w:leftChars="567" w:left="2268" w:hangingChars="567" w:hanging="1134"/>
      </w:pPr>
      <w:r>
        <w:t>3.3.14.</w:t>
      </w:r>
      <w:r>
        <w:tab/>
      </w:r>
      <w:r w:rsidR="00F76004">
        <w:t>"</w:t>
      </w:r>
      <w:r w:rsidR="008A32EB" w:rsidRPr="006644C0">
        <w:rPr>
          <w:i/>
          <w:iCs/>
        </w:rPr>
        <w:t>Hybrid vehicle</w:t>
      </w:r>
      <w:r w:rsidR="00F76004">
        <w:t>"</w:t>
      </w:r>
      <w:r w:rsidR="008A32EB" w:rsidRPr="008A32EB">
        <w:t xml:space="preserve"> means a vehicle equipped with a powertrain containing at least two different categories of propulsion energy converters and at least two different categories of propulsion energy storage systems.</w:t>
      </w:r>
    </w:p>
    <w:p w14:paraId="6A666074" w14:textId="7EED1F25" w:rsidR="008A32EB" w:rsidRPr="008A32EB" w:rsidRDefault="00753003" w:rsidP="00753003">
      <w:pPr>
        <w:pStyle w:val="SingleTxtG"/>
        <w:ind w:leftChars="567" w:left="2268" w:hangingChars="567" w:hanging="1134"/>
      </w:pPr>
      <w:r>
        <w:t>3.3.15.</w:t>
      </w:r>
      <w:r>
        <w:tab/>
      </w:r>
      <w:r w:rsidR="00F76004">
        <w:t>"</w:t>
      </w:r>
      <w:r w:rsidR="008A32EB" w:rsidRPr="006644C0">
        <w:rPr>
          <w:i/>
          <w:iCs/>
        </w:rPr>
        <w:t>Hybrid electric vehicle</w:t>
      </w:r>
      <w:r w:rsidR="00F76004">
        <w:t>"</w:t>
      </w:r>
      <w:r w:rsidR="008A32EB" w:rsidRPr="008A32EB">
        <w:t xml:space="preserve"> means a hybrid vehicle equipped with a powertrain containing at least one electric motor or electric motor-generator and at least one internal combustion engine as propulsion energy converter. </w:t>
      </w:r>
    </w:p>
    <w:p w14:paraId="748F2A5D" w14:textId="0FAC629E" w:rsidR="008A32EB" w:rsidRPr="008A32EB" w:rsidRDefault="00753003" w:rsidP="00753003">
      <w:pPr>
        <w:pStyle w:val="SingleTxtG"/>
        <w:ind w:leftChars="567" w:left="2268" w:hangingChars="567" w:hanging="1134"/>
      </w:pPr>
      <w:r w:rsidRPr="00753003">
        <w:t>3.3.16.</w:t>
      </w:r>
      <w:r w:rsidRPr="00753003">
        <w:tab/>
      </w:r>
      <w:r w:rsidR="00F76004">
        <w:t>"</w:t>
      </w:r>
      <w:r w:rsidR="008A32EB" w:rsidRPr="006644C0">
        <w:rPr>
          <w:i/>
          <w:iCs/>
        </w:rPr>
        <w:t>Pure electric vehicle</w:t>
      </w:r>
      <w:r w:rsidR="00F76004">
        <w:t>"</w:t>
      </w:r>
      <w:r w:rsidR="008A32EB" w:rsidRPr="00753003">
        <w:t xml:space="preserve"> (PEV) means a vehicle equipped with a powertrain containing exclusively electric machines as propulsion energy converters and exclusively rechargeable electric energy storage systems as propulsion energy storage systems.</w:t>
      </w:r>
    </w:p>
    <w:p w14:paraId="33592507" w14:textId="7245F08E" w:rsidR="008A32EB" w:rsidRPr="008A32EB" w:rsidRDefault="00753003" w:rsidP="00753003">
      <w:pPr>
        <w:pStyle w:val="SingleTxtG"/>
        <w:ind w:leftChars="567" w:left="2268" w:hangingChars="567" w:hanging="1134"/>
      </w:pPr>
      <w:r>
        <w:t>3.3.17.</w:t>
      </w:r>
      <w:r>
        <w:tab/>
      </w:r>
      <w:r w:rsidR="00F76004">
        <w:t>"</w:t>
      </w:r>
      <w:r w:rsidR="008A32EB" w:rsidRPr="006644C0">
        <w:rPr>
          <w:i/>
          <w:iCs/>
        </w:rPr>
        <w:t>Rechargeable electrical energy storage system</w:t>
      </w:r>
      <w:r w:rsidR="00F76004">
        <w:t>"</w:t>
      </w:r>
      <w:r w:rsidR="008A32EB"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7DEE3F1A" w14:textId="707D35B4" w:rsidR="008A32EB" w:rsidRPr="008A32EB" w:rsidRDefault="00753003" w:rsidP="00753003">
      <w:pPr>
        <w:pStyle w:val="SingleTxtG"/>
        <w:ind w:leftChars="567" w:left="2268" w:hangingChars="567" w:hanging="1134"/>
      </w:pPr>
      <w:r>
        <w:t>3.3.18.</w:t>
      </w:r>
      <w:r>
        <w:tab/>
      </w:r>
      <w:r w:rsidR="00F76004">
        <w:t>"</w:t>
      </w:r>
      <w:r w:rsidR="008A32EB" w:rsidRPr="006644C0">
        <w:rPr>
          <w:i/>
          <w:iCs/>
        </w:rPr>
        <w:t>State of charge</w:t>
      </w:r>
      <w:r w:rsidR="00F76004">
        <w:t>"</w:t>
      </w:r>
      <w:r w:rsidR="008A32EB" w:rsidRPr="008A32EB">
        <w:t xml:space="preserve"> (SOC) means the available electrical charge in a REESS expressed as a percentage of its rated capacity.</w:t>
      </w:r>
    </w:p>
    <w:p w14:paraId="37F7C62D" w14:textId="77777777" w:rsidR="008A32EB" w:rsidRPr="00753003" w:rsidRDefault="00753003" w:rsidP="00753003">
      <w:pPr>
        <w:pStyle w:val="SingleTxtG"/>
        <w:ind w:leftChars="567" w:left="2268" w:hangingChars="567" w:hanging="1134"/>
      </w:pPr>
      <w:r>
        <w:t>3.4.</w:t>
      </w:r>
      <w:r>
        <w:tab/>
      </w:r>
      <w:r w:rsidR="008A32EB" w:rsidRPr="00753003">
        <w:t>General</w:t>
      </w:r>
    </w:p>
    <w:p w14:paraId="377A7E65" w14:textId="684D435A" w:rsidR="008A32EB" w:rsidRPr="008A32EB" w:rsidRDefault="00753003" w:rsidP="00753003">
      <w:pPr>
        <w:pStyle w:val="SingleTxtG"/>
        <w:ind w:leftChars="567" w:left="2268" w:hangingChars="567" w:hanging="1134"/>
      </w:pPr>
      <w:r>
        <w:t>3.4.1.</w:t>
      </w:r>
      <w:r>
        <w:tab/>
      </w:r>
      <w:r w:rsidR="00F76004">
        <w:t>"</w:t>
      </w:r>
      <w:r w:rsidR="008A32EB" w:rsidRPr="006644C0">
        <w:rPr>
          <w:i/>
          <w:iCs/>
        </w:rPr>
        <w:t>Driver-selectable mode</w:t>
      </w:r>
      <w:r w:rsidR="00F76004">
        <w:t>"</w:t>
      </w:r>
      <w:r w:rsidR="008A32EB" w:rsidRPr="008A32EB">
        <w:t xml:space="preserve"> means a distinct driver-selectable condition which could affect emissions, or fuel and/or energy consumption, or maximum system power output.</w:t>
      </w:r>
    </w:p>
    <w:p w14:paraId="714FBE8E" w14:textId="77777777" w:rsidR="008A32EB" w:rsidRPr="00753003" w:rsidRDefault="00753003" w:rsidP="00753003">
      <w:pPr>
        <w:pStyle w:val="SingleTxtG"/>
        <w:ind w:leftChars="567" w:left="2268" w:hangingChars="567" w:hanging="1134"/>
      </w:pPr>
      <w:bookmarkStart w:id="16" w:name="_Ref33615351"/>
      <w:bookmarkStart w:id="17" w:name="_Ref17895976"/>
      <w:r>
        <w:t>3.5.</w:t>
      </w:r>
      <w:r>
        <w:tab/>
      </w:r>
      <w:r w:rsidR="008A32EB" w:rsidRPr="00753003">
        <w:t>System power determination</w:t>
      </w:r>
      <w:bookmarkEnd w:id="16"/>
      <w:bookmarkEnd w:id="17"/>
    </w:p>
    <w:p w14:paraId="1B4E53EF" w14:textId="7F589239" w:rsidR="008A32EB" w:rsidRPr="008A32EB" w:rsidRDefault="00753003" w:rsidP="00753003">
      <w:pPr>
        <w:pStyle w:val="SingleTxtG"/>
        <w:ind w:leftChars="567" w:left="2268" w:hangingChars="567" w:hanging="1134"/>
      </w:pPr>
      <w:r w:rsidRPr="00753003">
        <w:t>3.5.1.</w:t>
      </w:r>
      <w:r w:rsidRPr="00753003">
        <w:tab/>
      </w:r>
      <w:r w:rsidR="00F76004">
        <w:t>"</w:t>
      </w:r>
      <w:r w:rsidR="008A32EB" w:rsidRPr="006644C0">
        <w:rPr>
          <w:i/>
          <w:iCs/>
        </w:rPr>
        <w:t>Test procedure 1</w:t>
      </w:r>
      <w:r w:rsidR="00F76004">
        <w:t>"</w:t>
      </w:r>
      <w:r w:rsidR="008A32EB" w:rsidRPr="00753003">
        <w:t xml:space="preserve"> (TP1) means a test procedure, defined herein, for determining a vehicle system power rating via measured electrical power and determined ICE power.</w:t>
      </w:r>
    </w:p>
    <w:p w14:paraId="26F6C587" w14:textId="41019462" w:rsidR="008A32EB" w:rsidRPr="00753003" w:rsidRDefault="00753003" w:rsidP="00753003">
      <w:pPr>
        <w:pStyle w:val="SingleTxtG"/>
        <w:ind w:leftChars="567" w:left="2268" w:hangingChars="567" w:hanging="1134"/>
      </w:pPr>
      <w:r>
        <w:t>3.5.2.</w:t>
      </w:r>
      <w:r>
        <w:tab/>
      </w:r>
      <w:r w:rsidR="00F76004">
        <w:t>"</w:t>
      </w:r>
      <w:r w:rsidR="008A32EB" w:rsidRPr="006644C0">
        <w:rPr>
          <w:i/>
          <w:iCs/>
        </w:rPr>
        <w:t>Test procedure 2</w:t>
      </w:r>
      <w:r w:rsidR="00F76004">
        <w:t>"</w:t>
      </w:r>
      <w:r w:rsidR="008A32EB" w:rsidRPr="00753003">
        <w:t xml:space="preserve"> (TP2) means a test procedure, defined herein, for determining a vehicle system power rating via measured torque and speed at the axles or wheel hubs.</w:t>
      </w:r>
    </w:p>
    <w:p w14:paraId="64048D61" w14:textId="74A47545" w:rsidR="008A32EB" w:rsidRPr="008A32EB" w:rsidRDefault="00753003" w:rsidP="00753003">
      <w:pPr>
        <w:pStyle w:val="SingleTxtG"/>
        <w:ind w:leftChars="567" w:left="2268" w:hangingChars="567" w:hanging="1134"/>
      </w:pPr>
      <w:r>
        <w:t>3.5.3.</w:t>
      </w:r>
      <w:r>
        <w:tab/>
      </w:r>
      <w:r w:rsidR="00F76004">
        <w:t>"</w:t>
      </w:r>
      <w:r w:rsidR="008A32EB" w:rsidRPr="006644C0">
        <w:rPr>
          <w:i/>
          <w:iCs/>
        </w:rPr>
        <w:t>Power determination reference point</w:t>
      </w:r>
      <w:r w:rsidR="00F76004">
        <w:t>"</w:t>
      </w:r>
      <w:r w:rsidR="008A32EB" w:rsidRPr="008A32EB">
        <w:t xml:space="preserve"> (or simply </w:t>
      </w:r>
      <w:r w:rsidR="00F76004">
        <w:t>"</w:t>
      </w:r>
      <w:r w:rsidR="008A32EB" w:rsidRPr="008A32EB">
        <w:t>reference point</w:t>
      </w:r>
      <w:r w:rsidR="00F76004">
        <w:t>"</w:t>
      </w:r>
      <w:r w:rsidR="008A32EB" w:rsidRPr="008A32EB">
        <w:t>)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1DB0AB11" w14:textId="1E54EDB3" w:rsidR="008A32EB" w:rsidRPr="008A32EB" w:rsidRDefault="00753003" w:rsidP="00753003">
      <w:pPr>
        <w:pStyle w:val="SingleTxtG"/>
        <w:ind w:leftChars="567" w:left="2268" w:hangingChars="567" w:hanging="1134"/>
      </w:pPr>
      <w:r w:rsidRPr="00753003">
        <w:t>3.5.4.</w:t>
      </w:r>
      <w:r w:rsidRPr="00753003">
        <w:tab/>
      </w:r>
      <w:r w:rsidR="00F76004">
        <w:t>"</w:t>
      </w:r>
      <w:r w:rsidR="008A32EB" w:rsidRPr="006644C0">
        <w:rPr>
          <w:i/>
          <w:iCs/>
        </w:rPr>
        <w:t>Power-rating mode</w:t>
      </w:r>
      <w:r w:rsidR="00F76004">
        <w:t>"</w:t>
      </w:r>
      <w:r w:rsidR="008A32EB" w:rsidRPr="008A32EB">
        <w:t xml:space="preserve"> means the driver-selectable mode (if any) for which a vehicle system power rating is desired. </w:t>
      </w:r>
    </w:p>
    <w:p w14:paraId="1D9F6313" w14:textId="60EB33C1" w:rsidR="008A32EB" w:rsidRPr="00753003" w:rsidRDefault="00753003" w:rsidP="00753003">
      <w:pPr>
        <w:pStyle w:val="SingleTxtG"/>
        <w:ind w:leftChars="567" w:left="2268" w:hangingChars="567" w:hanging="1134"/>
      </w:pPr>
      <w:r>
        <w:t>3.5.5.</w:t>
      </w:r>
      <w:r>
        <w:tab/>
      </w:r>
      <w:r w:rsidR="00F76004">
        <w:t>"</w:t>
      </w:r>
      <w:r w:rsidR="008A32EB" w:rsidRPr="006644C0">
        <w:rPr>
          <w:i/>
          <w:iCs/>
        </w:rPr>
        <w:t>Speed of maximum power</w:t>
      </w:r>
      <w:r w:rsidR="00F76004">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6A896B7" w14:textId="205CDA24" w:rsidR="008A32EB" w:rsidRPr="00753003" w:rsidRDefault="00753003" w:rsidP="00753003">
      <w:pPr>
        <w:pStyle w:val="SingleTxtG"/>
        <w:ind w:leftChars="567" w:left="2268" w:hangingChars="567" w:hanging="1134"/>
      </w:pPr>
      <w:r w:rsidRPr="00753003">
        <w:t>3.5.6.</w:t>
      </w:r>
      <w:r w:rsidRPr="00753003">
        <w:tab/>
      </w:r>
      <w:r w:rsidR="00F76004">
        <w:t>"</w:t>
      </w:r>
      <w:r w:rsidR="008A32EB" w:rsidRPr="006644C0">
        <w:rPr>
          <w:i/>
          <w:iCs/>
        </w:rPr>
        <w:t>Maximum power condition</w:t>
      </w:r>
      <w:r w:rsidR="00F76004">
        <w:t>"</w:t>
      </w:r>
      <w:r w:rsidR="008A32EB" w:rsidRPr="00753003">
        <w:t xml:space="preserve">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0CAA908C" w14:textId="2E6F73DC" w:rsidR="008A32EB" w:rsidRPr="008A32EB" w:rsidRDefault="00753003" w:rsidP="00753003">
      <w:pPr>
        <w:pStyle w:val="SingleTxtG"/>
        <w:ind w:leftChars="567" w:left="2268" w:hangingChars="567" w:hanging="1134"/>
      </w:pPr>
      <w:r w:rsidRPr="00753003">
        <w:t>3.5.7.</w:t>
      </w:r>
      <w:r w:rsidRPr="00753003">
        <w:tab/>
      </w:r>
      <w:r w:rsidR="00F76004">
        <w:t>"</w:t>
      </w:r>
      <w:r w:rsidR="008A32EB" w:rsidRPr="006644C0">
        <w:rPr>
          <w:i/>
          <w:iCs/>
        </w:rPr>
        <w:t>Vehicle system power rating</w:t>
      </w:r>
      <w:r w:rsidR="00F76004">
        <w:t>"</w:t>
      </w:r>
      <w:r w:rsidR="008A32EB" w:rsidRPr="008A32EB">
        <w:t xml:space="preserve"> means the total power transmitted through all of the power determination reference point(s) as determined by TP1 or TP2.</w:t>
      </w:r>
    </w:p>
    <w:p w14:paraId="067808D4" w14:textId="2FE3337D" w:rsidR="008A32EB" w:rsidRDefault="00753003" w:rsidP="00753003">
      <w:pPr>
        <w:pStyle w:val="SingleTxtG"/>
        <w:ind w:leftChars="567" w:left="2268" w:hangingChars="567" w:hanging="1134"/>
      </w:pPr>
      <w:r>
        <w:t>3.5.8.</w:t>
      </w:r>
      <w:r>
        <w:tab/>
      </w:r>
      <w:r w:rsidR="00F76004">
        <w:t>"</w:t>
      </w:r>
      <w:r w:rsidR="008A32EB" w:rsidRPr="006644C0">
        <w:rPr>
          <w:i/>
          <w:iCs/>
        </w:rPr>
        <w:t>Mechanical energy path</w:t>
      </w:r>
      <w:r w:rsidR="00F76004">
        <w:t>"</w:t>
      </w:r>
      <w:r w:rsidR="008A32EB" w:rsidRPr="008A32EB">
        <w:t xml:space="preserve"> means a distinct parallel path within a drivetrain that conducts a portion of the total mechanical energy passing through the drivetrain.</w:t>
      </w:r>
    </w:p>
    <w:p w14:paraId="51A1FB21" w14:textId="2677ED33" w:rsidR="006473DE" w:rsidRPr="00B82339" w:rsidRDefault="006473DE" w:rsidP="006473DE">
      <w:pPr>
        <w:pStyle w:val="SingleTxtG"/>
        <w:ind w:leftChars="567" w:left="2268" w:hangingChars="567" w:hanging="1134"/>
      </w:pPr>
      <w:r w:rsidRPr="00B82339">
        <w:t>3.6.</w:t>
      </w:r>
      <w:r w:rsidRPr="00B82339">
        <w:tab/>
        <w:t>System bench</w:t>
      </w:r>
    </w:p>
    <w:p w14:paraId="6FBEC14F" w14:textId="1B408DB1" w:rsidR="006473DE" w:rsidRPr="00B82339" w:rsidRDefault="006473DE" w:rsidP="006473DE">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EA1B65" w:rsidRPr="00B82339">
        <w:t>.</w:t>
      </w:r>
    </w:p>
    <w:p w14:paraId="6D21F97D" w14:textId="62792969" w:rsidR="006473DE" w:rsidRPr="00B82339" w:rsidRDefault="006473DE" w:rsidP="00EA1B65">
      <w:pPr>
        <w:pStyle w:val="SingleTxtG"/>
        <w:ind w:leftChars="567" w:left="2268" w:hangingChars="567" w:hanging="1134"/>
      </w:pPr>
      <w:r w:rsidRPr="00B82339">
        <w:t>3.</w:t>
      </w:r>
      <w:r w:rsidR="00EA1B65" w:rsidRPr="00B82339">
        <w:t>6.</w:t>
      </w:r>
      <w:r w:rsidR="00E32747">
        <w:t>2</w:t>
      </w:r>
      <w:r w:rsidRPr="00B82339">
        <w:t>.</w:t>
      </w:r>
      <w:r w:rsidRPr="00B82339">
        <w:tab/>
        <w:t>"</w:t>
      </w:r>
      <w:r w:rsidR="00EA1B65" w:rsidRPr="00B82339">
        <w:rPr>
          <w:i/>
          <w:iCs/>
        </w:rPr>
        <w:t>Simulators</w:t>
      </w:r>
      <w:r w:rsidRPr="00B82339">
        <w:t xml:space="preserve">" </w:t>
      </w:r>
      <w:r w:rsidR="00EA1B65" w:rsidRPr="00B82339">
        <w:t xml:space="preserve">means a virtual model </w:t>
      </w:r>
      <w:r w:rsidR="00B82339">
        <w:t>that is</w:t>
      </w:r>
      <w:r w:rsidR="00EA1B65" w:rsidRPr="00B82339">
        <w:t xml:space="preserve"> a software reproduction of some of the powertrain elements</w:t>
      </w:r>
      <w:r w:rsidRPr="00B82339">
        <w:t>.</w:t>
      </w:r>
      <w:r w:rsidR="00287B54" w:rsidRPr="00B82339">
        <w:t xml:space="preserve"> Simulators may be used as part of the system bench.</w:t>
      </w:r>
    </w:p>
    <w:p w14:paraId="0304F4AD" w14:textId="4CED09DC" w:rsidR="006473DE" w:rsidRDefault="006473DE" w:rsidP="00EA1B65">
      <w:pPr>
        <w:pStyle w:val="SingleTxtG"/>
        <w:ind w:leftChars="567" w:left="2268" w:hangingChars="567" w:hanging="1134"/>
      </w:pPr>
      <w:r w:rsidRPr="00B82339">
        <w:t>3.</w:t>
      </w:r>
      <w:r w:rsidR="00EA1B65" w:rsidRPr="00B82339">
        <w:t>6.</w:t>
      </w:r>
      <w:r w:rsidR="00E32747">
        <w:t>3</w:t>
      </w:r>
      <w:r w:rsidRPr="00B82339">
        <w:t>.</w:t>
      </w:r>
      <w:r w:rsidRPr="00B82339">
        <w:tab/>
        <w:t>"</w:t>
      </w:r>
      <w:r w:rsidR="00EA1B65" w:rsidRPr="00B82339">
        <w:rPr>
          <w:i/>
          <w:iCs/>
        </w:rPr>
        <w:t>Peripheral devices</w:t>
      </w:r>
      <w:r w:rsidRPr="00B82339">
        <w:t xml:space="preserve">" </w:t>
      </w:r>
      <w:r w:rsidR="00B82339">
        <w:t xml:space="preserve">means </w:t>
      </w:r>
      <w:r w:rsidR="00EA1B65" w:rsidRPr="00B82339">
        <w:t>supplying devices, where the energy is not primarily used for the purpose of vehicle propulsion, or other parts, systems and control units, which are essential to the operation of the powertrain. In addition, if the functions equivalent to the actual vehicle are satisfied, the equipment specifications may be substituted</w:t>
      </w:r>
      <w:r w:rsidRPr="00B82339">
        <w:t>.</w:t>
      </w:r>
    </w:p>
    <w:p w14:paraId="45F768CF" w14:textId="011D27B0" w:rsidR="008A32EB" w:rsidRPr="008A32EB" w:rsidRDefault="008319CC" w:rsidP="00794345">
      <w:pPr>
        <w:pStyle w:val="HChG"/>
        <w:ind w:left="2268"/>
        <w:rPr>
          <w:lang w:eastAsia="en-US"/>
        </w:rPr>
      </w:pPr>
      <w:bookmarkStart w:id="18" w:name="_Toc289686187"/>
      <w:bookmarkStart w:id="19" w:name="_Toc284587315"/>
      <w:bookmarkStart w:id="20" w:name="_Toc284587064"/>
      <w:bookmarkStart w:id="21" w:name="_Toc284586946"/>
      <w:bookmarkEnd w:id="11"/>
      <w:bookmarkEnd w:id="12"/>
      <w:r w:rsidRPr="008A32EB">
        <w:rPr>
          <w:lang w:eastAsia="en-US"/>
        </w:rPr>
        <w:t>4.</w:t>
      </w:r>
      <w:r w:rsidRPr="008A32EB">
        <w:rPr>
          <w:lang w:eastAsia="en-US"/>
        </w:rPr>
        <w:tab/>
      </w:r>
      <w:r w:rsidR="001540F0">
        <w:rPr>
          <w:lang w:eastAsia="en-US"/>
        </w:rPr>
        <w:tab/>
      </w:r>
      <w:r w:rsidR="008A32EB" w:rsidRPr="008A32EB">
        <w:rPr>
          <w:lang w:eastAsia="en-US"/>
        </w:rPr>
        <w:t>Abbreviations</w:t>
      </w:r>
    </w:p>
    <w:p w14:paraId="3F7CA517" w14:textId="77777777" w:rsidR="008A32EB" w:rsidRPr="00753003" w:rsidRDefault="008A32EB" w:rsidP="00753003">
      <w:pPr>
        <w:spacing w:before="160" w:after="160" w:line="240" w:lineRule="auto"/>
        <w:ind w:left="1694" w:firstLine="567"/>
        <w:outlineLvl w:val="3"/>
      </w:pPr>
      <w:bookmarkStart w:id="22" w:name="_Toc289686189"/>
      <w:bookmarkStart w:id="23" w:name="_Toc284587317"/>
      <w:bookmarkStart w:id="24" w:name="_Toc284587066"/>
      <w:bookmarkStart w:id="25" w:name="_Toc284586948"/>
      <w:bookmarkStart w:id="26" w:name="_Toc289686191"/>
      <w:bookmarkStart w:id="27" w:name="_Toc284587319"/>
      <w:bookmarkStart w:id="28" w:name="_Toc284587068"/>
      <w:bookmarkStart w:id="29" w:name="_Toc284586950"/>
      <w:bookmarkStart w:id="30" w:name="_Toc289686190"/>
      <w:bookmarkStart w:id="31" w:name="_Toc284587318"/>
      <w:bookmarkStart w:id="32" w:name="_Toc284587067"/>
      <w:bookmarkStart w:id="33" w:name="_Toc284586949"/>
      <w:bookmarkEnd w:id="18"/>
      <w:bookmarkEnd w:id="19"/>
      <w:bookmarkEnd w:id="20"/>
      <w:bookmarkEnd w:id="21"/>
      <w:r w:rsidRPr="00753003">
        <w:t>General abbreviations</w:t>
      </w:r>
      <w:bookmarkEnd w:id="22"/>
      <w:bookmarkEnd w:id="23"/>
      <w:bookmarkEnd w:id="24"/>
      <w:bookmarkEnd w:id="25"/>
    </w:p>
    <w:p w14:paraId="2BD63FAB" w14:textId="77777777" w:rsidR="008A32EB" w:rsidRPr="008A32EB" w:rsidRDefault="008A32EB" w:rsidP="008A32EB">
      <w:pPr>
        <w:spacing w:after="120"/>
        <w:ind w:left="2261" w:right="1138"/>
        <w:jc w:val="both"/>
      </w:pPr>
      <w:r w:rsidRPr="008A32EB">
        <w:t>AWD</w:t>
      </w:r>
      <w:r w:rsidRPr="008A32EB">
        <w:tab/>
      </w:r>
      <w:r w:rsidRPr="008A32EB">
        <w:tab/>
        <w:t>all-wheel drive</w:t>
      </w:r>
    </w:p>
    <w:p w14:paraId="1A557EAA" w14:textId="77777777" w:rsidR="00C15F68" w:rsidRDefault="00C15F68" w:rsidP="008A32EB">
      <w:pPr>
        <w:spacing w:after="120"/>
        <w:ind w:left="2261" w:right="1138"/>
        <w:jc w:val="both"/>
      </w:pPr>
      <w:r>
        <w:t>FSD</w:t>
      </w:r>
      <w:r>
        <w:tab/>
      </w:r>
      <w:r>
        <w:tab/>
        <w:t>Full scale deflection</w:t>
      </w:r>
    </w:p>
    <w:p w14:paraId="55555491" w14:textId="15092177" w:rsidR="008A32EB" w:rsidRPr="008A32EB" w:rsidRDefault="008A32EB" w:rsidP="008A32EB">
      <w:pPr>
        <w:spacing w:after="120"/>
        <w:ind w:left="2261" w:right="1138"/>
        <w:jc w:val="both"/>
      </w:pPr>
      <w:r w:rsidRPr="008A32EB">
        <w:t>HEV</w:t>
      </w:r>
      <w:r w:rsidRPr="008A32EB">
        <w:tab/>
      </w:r>
      <w:r w:rsidRPr="008A32EB">
        <w:tab/>
        <w:t>hybrid-electric vehicle</w:t>
      </w:r>
    </w:p>
    <w:p w14:paraId="459A2986"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4637D445"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66D725B1"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66CDF434"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061E673B" w14:textId="77777777" w:rsidR="008A32EB" w:rsidRPr="008A32EB" w:rsidRDefault="008A32EB" w:rsidP="008A32EB">
      <w:pPr>
        <w:spacing w:after="120"/>
        <w:ind w:left="2261" w:right="1138"/>
        <w:jc w:val="both"/>
      </w:pPr>
      <w:r w:rsidRPr="008A32EB">
        <w:t>SOC</w:t>
      </w:r>
      <w:r w:rsidRPr="008A32EB">
        <w:tab/>
      </w:r>
      <w:r w:rsidRPr="008A32EB">
        <w:tab/>
        <w:t>state of charge</w:t>
      </w:r>
    </w:p>
    <w:p w14:paraId="576AEAF8" w14:textId="77777777" w:rsidR="008A32EB" w:rsidRPr="008A32EB" w:rsidRDefault="008A32EB" w:rsidP="008A32EB">
      <w:pPr>
        <w:spacing w:after="120"/>
        <w:ind w:left="2261" w:right="1138"/>
        <w:jc w:val="both"/>
      </w:pPr>
      <w:r w:rsidRPr="008A32EB">
        <w:t>UN</w:t>
      </w:r>
      <w:r w:rsidRPr="008A32EB">
        <w:tab/>
      </w:r>
      <w:r w:rsidRPr="008A32EB">
        <w:tab/>
        <w:t>United Nations</w:t>
      </w:r>
    </w:p>
    <w:p w14:paraId="3BC51033"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20B41C8"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26"/>
    <w:bookmarkEnd w:id="27"/>
    <w:bookmarkEnd w:id="28"/>
    <w:bookmarkEnd w:id="29"/>
    <w:bookmarkEnd w:id="30"/>
    <w:bookmarkEnd w:id="31"/>
    <w:bookmarkEnd w:id="32"/>
    <w:bookmarkEnd w:id="33"/>
    <w:p w14:paraId="54E7538C"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497CFD0C"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5B04915F"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5949C573" w14:textId="24B8D5FB" w:rsidR="008A32EB" w:rsidRPr="008A32EB" w:rsidRDefault="008319CC" w:rsidP="00794345">
      <w:pPr>
        <w:pStyle w:val="HChG"/>
        <w:ind w:left="2268"/>
        <w:rPr>
          <w:lang w:eastAsia="en-US"/>
        </w:rPr>
      </w:pPr>
      <w:r w:rsidRPr="008A32EB">
        <w:rPr>
          <w:lang w:eastAsia="en-US"/>
        </w:rPr>
        <w:t>5.</w:t>
      </w:r>
      <w:r w:rsidRPr="008A32EB">
        <w:rPr>
          <w:lang w:eastAsia="en-US"/>
        </w:rPr>
        <w:tab/>
      </w:r>
      <w:r w:rsidR="008A32EB" w:rsidRPr="008A32EB">
        <w:rPr>
          <w:lang w:eastAsia="en-US"/>
        </w:rPr>
        <w:t>Test conditions</w:t>
      </w:r>
    </w:p>
    <w:p w14:paraId="7E28A1BE"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77D1F579"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4CC3221C" w14:textId="77777777" w:rsidR="008A32EB" w:rsidRPr="008A32EB" w:rsidRDefault="008A32EB" w:rsidP="008A32EB">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75006F73"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2CC0827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7059FA73" w14:textId="77777777" w:rsidR="008A32EB" w:rsidRPr="008A32EB" w:rsidRDefault="008A32EB" w:rsidP="008A32EB">
      <w:pPr>
        <w:spacing w:after="120"/>
        <w:ind w:left="2261" w:right="1138"/>
        <w:jc w:val="both"/>
      </w:pPr>
      <w:r w:rsidRPr="008A32EB">
        <w:t>Atmospheric pressure in the test cell shall be between 80kPA and 110 kPa.</w:t>
      </w:r>
    </w:p>
    <w:p w14:paraId="46EA0B35"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1BBCCCCB"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350947BC" w14:textId="761350CC" w:rsidR="008A32EB" w:rsidRPr="008319CC" w:rsidRDefault="008319CC" w:rsidP="008319CC">
      <w:pPr>
        <w:pStyle w:val="SingleTxtG"/>
        <w:ind w:leftChars="567" w:left="2268" w:hangingChars="567" w:hanging="1134"/>
      </w:pPr>
      <w:bookmarkStart w:id="34" w:name="_Ref514761938"/>
      <w:r w:rsidRPr="008319CC">
        <w:t>5.1.4</w:t>
      </w:r>
      <w:r w:rsidR="00C410E1">
        <w:t>.</w:t>
      </w:r>
      <w:r w:rsidRPr="008319CC">
        <w:tab/>
      </w:r>
      <w:r w:rsidR="008A32EB" w:rsidRPr="008319CC">
        <w:t>Soak area</w:t>
      </w:r>
      <w:bookmarkEnd w:id="34"/>
    </w:p>
    <w:p w14:paraId="4011D5C8" w14:textId="3C078F0A" w:rsidR="008A32EB" w:rsidRPr="008A32EB" w:rsidRDefault="008A32EB" w:rsidP="008A32EB">
      <w:pPr>
        <w:spacing w:after="120"/>
        <w:ind w:left="2261" w:right="1138"/>
        <w:jc w:val="both"/>
        <w:rPr>
          <w:lang w:val="en-US"/>
        </w:rPr>
      </w:pPr>
      <w:r w:rsidRPr="008A32EB">
        <w:rPr>
          <w:lang w:val="en-US"/>
        </w:rPr>
        <w:t>The soak area shall</w:t>
      </w:r>
      <w:r w:rsidR="003372DD">
        <w:rPr>
          <w:lang w:val="en-US"/>
        </w:rPr>
        <w:t xml:space="preserve"> have a temperature set point of</w:t>
      </w:r>
      <w:r w:rsidRPr="008A32EB">
        <w:rPr>
          <w:lang w:val="en-US"/>
        </w:rPr>
        <w:t xml:space="preserve"> 25 °C</w:t>
      </w:r>
      <w:r w:rsidR="003372DD">
        <w:rPr>
          <w:lang w:val="en-US"/>
        </w:rPr>
        <w:t>. The tolerance of the actual value shall be within</w:t>
      </w:r>
      <w:r w:rsidRPr="008A32EB">
        <w:rPr>
          <w:lang w:val="en-US"/>
        </w:rPr>
        <w:t xml:space="preserve"> ±</w:t>
      </w:r>
      <w:r w:rsidR="00642FCC">
        <w:rPr>
          <w:lang w:val="en-US"/>
        </w:rPr>
        <w:t>5</w:t>
      </w:r>
      <w:r w:rsidR="00642FCC" w:rsidRPr="008A32EB">
        <w:rPr>
          <w:lang w:val="en-US"/>
        </w:rPr>
        <w:t xml:space="preserve"> </w:t>
      </w:r>
      <w:r w:rsidRPr="008A32EB">
        <w:rPr>
          <w:lang w:val="en-US"/>
        </w:rPr>
        <w:t xml:space="preserve">°C. </w:t>
      </w:r>
      <w:r w:rsidR="003372DD">
        <w:rPr>
          <w:lang w:val="en-US"/>
        </w:rPr>
        <w:t xml:space="preserve">At the request of the manufacturer, </w:t>
      </w:r>
      <w:r w:rsidR="003372DD" w:rsidRPr="008A32EB">
        <w:rPr>
          <w:lang w:val="en-US"/>
        </w:rPr>
        <w:t>25 °C</w:t>
      </w:r>
      <w:r w:rsidR="003372DD">
        <w:rPr>
          <w:lang w:val="en-US"/>
        </w:rPr>
        <w:t xml:space="preserve"> can be replaced by Type 1 soak area target temperature of </w:t>
      </w:r>
      <w:r w:rsidR="003372DD" w:rsidRPr="008A32EB">
        <w:rPr>
          <w:lang w:val="en-US"/>
        </w:rPr>
        <w:t>2</w:t>
      </w:r>
      <w:r w:rsidR="003372DD">
        <w:rPr>
          <w:lang w:val="en-US"/>
        </w:rPr>
        <w:t>3</w:t>
      </w:r>
      <w:r w:rsidR="003372DD" w:rsidRPr="008A32EB">
        <w:rPr>
          <w:lang w:val="en-US"/>
        </w:rPr>
        <w:t xml:space="preserve"> °C</w:t>
      </w:r>
      <w:r w:rsidR="003372DD">
        <w:rPr>
          <w:lang w:val="en-US"/>
        </w:rPr>
        <w:t>.</w:t>
      </w:r>
    </w:p>
    <w:p w14:paraId="0743355F" w14:textId="2CC5CCF0" w:rsidR="008A32EB" w:rsidRPr="008319CC" w:rsidRDefault="008319CC" w:rsidP="008319CC">
      <w:pPr>
        <w:pStyle w:val="SingleTxtG"/>
        <w:ind w:leftChars="567" w:left="2268" w:hangingChars="567" w:hanging="1134"/>
      </w:pPr>
      <w:bookmarkStart w:id="35" w:name="_Ref17894126"/>
      <w:r w:rsidRPr="008319CC">
        <w:t>5.2</w:t>
      </w:r>
      <w:r w:rsidR="00C410E1">
        <w:t>.</w:t>
      </w:r>
      <w:r w:rsidRPr="008319CC">
        <w:tab/>
      </w:r>
      <w:r w:rsidR="008A32EB" w:rsidRPr="008319CC">
        <w:t>Measurement</w:t>
      </w:r>
      <w:bookmarkEnd w:id="35"/>
    </w:p>
    <w:p w14:paraId="38633D94" w14:textId="00762E8D" w:rsidR="008A32EB" w:rsidRPr="008319CC" w:rsidRDefault="008319CC" w:rsidP="008319CC">
      <w:pPr>
        <w:pStyle w:val="SingleTxtG"/>
        <w:ind w:leftChars="567" w:left="2268" w:hangingChars="567" w:hanging="1134"/>
      </w:pPr>
      <w:bookmarkStart w:id="36" w:name="_Ref498589659"/>
      <w:r w:rsidRPr="008319CC">
        <w:t>5.2.1</w:t>
      </w:r>
      <w:r w:rsidR="00C410E1">
        <w:t>.</w:t>
      </w:r>
      <w:r w:rsidRPr="008319CC">
        <w:tab/>
      </w:r>
      <w:r w:rsidR="008A32EB" w:rsidRPr="008319CC">
        <w:t>Measurement items and accuracy</w:t>
      </w:r>
      <w:bookmarkEnd w:id="36"/>
    </w:p>
    <w:p w14:paraId="523E15DB"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6CED990C" w14:textId="77777777" w:rsidR="004D0E14" w:rsidRDefault="004D0E14" w:rsidP="0060142B">
      <w:pPr>
        <w:keepNext/>
        <w:keepLines/>
        <w:ind w:left="1134"/>
      </w:pPr>
      <w:bookmarkStart w:id="37" w:name="_Ref498608051"/>
      <w:bookmarkStart w:id="38" w:name="_Ref498590534"/>
    </w:p>
    <w:p w14:paraId="32D94A27" w14:textId="3DBBE930" w:rsidR="0060142B" w:rsidRDefault="00C34A7F" w:rsidP="0060142B">
      <w:pPr>
        <w:keepNext/>
        <w:keepLines/>
        <w:ind w:left="1134"/>
      </w:pPr>
      <w:r>
        <w:t>Table 2</w:t>
      </w:r>
    </w:p>
    <w:p w14:paraId="54FE7A9B"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3DB0B972" w14:textId="77777777" w:rsidTr="002F2CDF">
        <w:trPr>
          <w:tblHeader/>
        </w:trPr>
        <w:tc>
          <w:tcPr>
            <w:tcW w:w="1843" w:type="dxa"/>
            <w:tcBorders>
              <w:top w:val="single" w:sz="4" w:space="0" w:color="auto"/>
              <w:bottom w:val="single" w:sz="12" w:space="0" w:color="auto"/>
            </w:tcBorders>
            <w:shd w:val="clear" w:color="auto" w:fill="auto"/>
            <w:vAlign w:val="bottom"/>
            <w:hideMark/>
          </w:tcPr>
          <w:p w14:paraId="41B26E3D" w14:textId="77777777" w:rsidR="008A32EB" w:rsidRPr="00630F96" w:rsidRDefault="008A32EB" w:rsidP="00630F96">
            <w:pPr>
              <w:spacing w:before="80" w:after="80" w:line="200" w:lineRule="exact"/>
              <w:ind w:right="113"/>
              <w:rPr>
                <w:i/>
                <w:sz w:val="16"/>
                <w:lang w:eastAsia="en-US"/>
              </w:rPr>
            </w:pPr>
            <w:bookmarkStart w:id="39" w:name="_Hlk18397946"/>
            <w:bookmarkEnd w:id="37"/>
            <w:bookmarkEnd w:id="38"/>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753C0382"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1A5F7AE7"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5BFAC051"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40D1C8BB" w14:textId="77777777" w:rsidTr="002F2CDF">
        <w:trPr>
          <w:trHeight w:hRule="exact" w:val="113"/>
        </w:trPr>
        <w:tc>
          <w:tcPr>
            <w:tcW w:w="1843" w:type="dxa"/>
            <w:tcBorders>
              <w:top w:val="single" w:sz="12" w:space="0" w:color="auto"/>
            </w:tcBorders>
            <w:shd w:val="clear" w:color="auto" w:fill="auto"/>
          </w:tcPr>
          <w:p w14:paraId="3FC711F9"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530942D7"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25561397"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723A4764" w14:textId="77777777" w:rsidR="00630F96" w:rsidRPr="00630F96" w:rsidRDefault="00630F96" w:rsidP="00630F96">
            <w:pPr>
              <w:spacing w:before="40" w:after="120"/>
              <w:ind w:right="113"/>
              <w:rPr>
                <w:lang w:eastAsia="en-US"/>
              </w:rPr>
            </w:pPr>
          </w:p>
        </w:tc>
      </w:tr>
      <w:tr w:rsidR="008A32EB" w:rsidRPr="00630F96" w14:paraId="218E93C9" w14:textId="77777777" w:rsidTr="002F2CDF">
        <w:tc>
          <w:tcPr>
            <w:tcW w:w="1843" w:type="dxa"/>
            <w:shd w:val="clear" w:color="auto" w:fill="auto"/>
            <w:hideMark/>
          </w:tcPr>
          <w:p w14:paraId="4B0E7C15" w14:textId="77777777" w:rsidR="008A32EB" w:rsidRPr="00401D6D" w:rsidRDefault="008A32EB" w:rsidP="00630F96">
            <w:pPr>
              <w:spacing w:before="40" w:after="120"/>
              <w:ind w:right="113"/>
              <w:rPr>
                <w:lang w:eastAsia="en-US"/>
              </w:rPr>
            </w:pPr>
            <w:r w:rsidRPr="00401D6D">
              <w:rPr>
                <w:lang w:eastAsia="en-US"/>
              </w:rPr>
              <w:t>Engine speed</w:t>
            </w:r>
          </w:p>
        </w:tc>
        <w:tc>
          <w:tcPr>
            <w:tcW w:w="926" w:type="dxa"/>
            <w:shd w:val="clear" w:color="auto" w:fill="auto"/>
            <w:hideMark/>
          </w:tcPr>
          <w:p w14:paraId="05BB1CC8" w14:textId="77777777" w:rsidR="008A32EB" w:rsidRPr="00401D6D" w:rsidRDefault="008A32EB" w:rsidP="00630F96">
            <w:pPr>
              <w:spacing w:before="40" w:after="120"/>
              <w:ind w:right="113"/>
              <w:rPr>
                <w:szCs w:val="12"/>
                <w:lang w:eastAsia="en-US"/>
              </w:rPr>
            </w:pPr>
            <w:r w:rsidRPr="00401D6D">
              <w:rPr>
                <w:lang w:eastAsia="en-US"/>
              </w:rPr>
              <w:t>min</w:t>
            </w:r>
            <w:r w:rsidRPr="002308A8">
              <w:rPr>
                <w:vertAlign w:val="superscript"/>
              </w:rPr>
              <w:t xml:space="preserve"> -1</w:t>
            </w:r>
          </w:p>
        </w:tc>
        <w:tc>
          <w:tcPr>
            <w:tcW w:w="3468" w:type="dxa"/>
            <w:shd w:val="clear" w:color="auto" w:fill="auto"/>
          </w:tcPr>
          <w:p w14:paraId="764BCE63" w14:textId="7386B826" w:rsidR="008A32EB" w:rsidRPr="00401D6D" w:rsidRDefault="008A32EB" w:rsidP="00630F96">
            <w:pPr>
              <w:spacing w:before="40" w:after="120"/>
              <w:ind w:right="113"/>
              <w:rPr>
                <w:lang w:eastAsia="en-US"/>
              </w:rPr>
            </w:pPr>
            <w:r w:rsidRPr="00401D6D">
              <w:rPr>
                <w:lang w:eastAsia="en-US"/>
              </w:rPr>
              <w:t>± 10 min</w:t>
            </w:r>
            <w:r w:rsidRPr="002308A8">
              <w:rPr>
                <w:vertAlign w:val="superscript"/>
              </w:rPr>
              <w:t xml:space="preserve"> -1</w:t>
            </w:r>
            <w:r w:rsidRPr="00401D6D">
              <w:rPr>
                <w:lang w:eastAsia="en-US"/>
              </w:rPr>
              <w:t xml:space="preserve"> or ± 0.5% of measured value</w:t>
            </w:r>
            <w:r w:rsidR="00401D6D" w:rsidRPr="00642FCC">
              <w:rPr>
                <w:lang w:eastAsia="en-US"/>
              </w:rPr>
              <w:t>, or from onboard engine speed signal</w:t>
            </w:r>
          </w:p>
        </w:tc>
        <w:tc>
          <w:tcPr>
            <w:tcW w:w="2268" w:type="dxa"/>
            <w:shd w:val="clear" w:color="auto" w:fill="auto"/>
          </w:tcPr>
          <w:p w14:paraId="5539B2D6" w14:textId="5CA5DC3F" w:rsidR="008A32EB" w:rsidRPr="00630F96" w:rsidRDefault="008A32EB" w:rsidP="00630F96">
            <w:pPr>
              <w:spacing w:before="40" w:after="120"/>
              <w:ind w:right="113"/>
              <w:rPr>
                <w:lang w:eastAsia="en-US"/>
              </w:rPr>
            </w:pPr>
          </w:p>
        </w:tc>
      </w:tr>
      <w:tr w:rsidR="008A32EB" w:rsidRPr="00630F96" w14:paraId="492C0015" w14:textId="77777777" w:rsidTr="002F2CDF">
        <w:tc>
          <w:tcPr>
            <w:tcW w:w="1843" w:type="dxa"/>
            <w:shd w:val="clear" w:color="auto" w:fill="auto"/>
            <w:hideMark/>
          </w:tcPr>
          <w:p w14:paraId="75C849E7" w14:textId="77777777" w:rsidR="008A32EB" w:rsidRPr="00642FCC" w:rsidRDefault="008A32EB" w:rsidP="00630F96">
            <w:pPr>
              <w:spacing w:before="40" w:after="120"/>
              <w:ind w:right="113"/>
              <w:rPr>
                <w:lang w:eastAsia="en-US"/>
              </w:rPr>
            </w:pPr>
            <w:r w:rsidRPr="00642FCC">
              <w:rPr>
                <w:lang w:eastAsia="en-US"/>
              </w:rPr>
              <w:t>Intake manifold pressure</w:t>
            </w:r>
          </w:p>
        </w:tc>
        <w:tc>
          <w:tcPr>
            <w:tcW w:w="926" w:type="dxa"/>
            <w:shd w:val="clear" w:color="auto" w:fill="auto"/>
            <w:hideMark/>
          </w:tcPr>
          <w:p w14:paraId="1FC8127D" w14:textId="77777777" w:rsidR="008A32EB" w:rsidRPr="00642FCC" w:rsidRDefault="008A32EB" w:rsidP="00630F96">
            <w:pPr>
              <w:spacing w:before="40" w:after="120"/>
              <w:ind w:right="113"/>
              <w:rPr>
                <w:lang w:eastAsia="en-US"/>
              </w:rPr>
            </w:pPr>
            <w:r w:rsidRPr="00642FCC">
              <w:rPr>
                <w:lang w:eastAsia="en-US"/>
              </w:rPr>
              <w:t>Pa</w:t>
            </w:r>
          </w:p>
        </w:tc>
        <w:tc>
          <w:tcPr>
            <w:tcW w:w="3468" w:type="dxa"/>
            <w:shd w:val="clear" w:color="auto" w:fill="auto"/>
          </w:tcPr>
          <w:p w14:paraId="597A0AB8" w14:textId="61FF5166" w:rsidR="008A32EB" w:rsidRPr="00642FCC" w:rsidRDefault="00642FCC" w:rsidP="00630F96">
            <w:pPr>
              <w:spacing w:before="40" w:after="120"/>
              <w:ind w:right="113"/>
              <w:rPr>
                <w:lang w:eastAsia="en-US"/>
              </w:rPr>
            </w:pPr>
            <w:r>
              <w:rPr>
                <w:lang w:eastAsia="en-US"/>
              </w:rPr>
              <w:t>[</w:t>
            </w:r>
            <w:r w:rsidR="002B7617" w:rsidRPr="00401D6D">
              <w:rPr>
                <w:lang w:eastAsia="en-US"/>
              </w:rPr>
              <w:t xml:space="preserve"> ± 2 %</w:t>
            </w:r>
            <w:r>
              <w:rPr>
                <w:lang w:eastAsia="en-US"/>
              </w:rPr>
              <w:t xml:space="preserve"> ]</w:t>
            </w:r>
          </w:p>
        </w:tc>
        <w:tc>
          <w:tcPr>
            <w:tcW w:w="2268" w:type="dxa"/>
            <w:shd w:val="clear" w:color="auto" w:fill="auto"/>
          </w:tcPr>
          <w:p w14:paraId="39FA0F5C" w14:textId="1AE2A134" w:rsidR="008A32EB" w:rsidRPr="00630F96" w:rsidRDefault="008A32EB" w:rsidP="00630F96">
            <w:pPr>
              <w:spacing w:before="40" w:after="120"/>
              <w:ind w:right="113"/>
              <w:rPr>
                <w:lang w:eastAsia="en-US"/>
              </w:rPr>
            </w:pPr>
          </w:p>
        </w:tc>
      </w:tr>
      <w:tr w:rsidR="008A32EB" w:rsidRPr="00630F96" w14:paraId="69D268B9" w14:textId="77777777" w:rsidTr="002F2CDF">
        <w:tc>
          <w:tcPr>
            <w:tcW w:w="1843" w:type="dxa"/>
            <w:shd w:val="clear" w:color="auto" w:fill="auto"/>
            <w:hideMark/>
          </w:tcPr>
          <w:p w14:paraId="380C004B" w14:textId="77777777" w:rsidR="008A32EB" w:rsidRPr="00401D6D" w:rsidRDefault="008A32EB" w:rsidP="00630F96">
            <w:pPr>
              <w:spacing w:before="40" w:after="120"/>
              <w:ind w:right="113"/>
              <w:rPr>
                <w:lang w:eastAsia="en-US"/>
              </w:rPr>
            </w:pPr>
            <w:r w:rsidRPr="00401D6D">
              <w:rPr>
                <w:lang w:eastAsia="en-US"/>
              </w:rPr>
              <w:t>Atmospheric pressure</w:t>
            </w:r>
          </w:p>
        </w:tc>
        <w:tc>
          <w:tcPr>
            <w:tcW w:w="926" w:type="dxa"/>
            <w:shd w:val="clear" w:color="auto" w:fill="auto"/>
            <w:hideMark/>
          </w:tcPr>
          <w:p w14:paraId="3F740ED8" w14:textId="77777777" w:rsidR="008A32EB" w:rsidRPr="00401D6D" w:rsidRDefault="008A32EB" w:rsidP="00630F96">
            <w:pPr>
              <w:spacing w:before="40" w:after="120"/>
              <w:ind w:right="113"/>
              <w:rPr>
                <w:lang w:eastAsia="en-US"/>
              </w:rPr>
            </w:pPr>
            <w:r w:rsidRPr="00401D6D">
              <w:rPr>
                <w:lang w:eastAsia="en-US"/>
              </w:rPr>
              <w:t>Pa</w:t>
            </w:r>
          </w:p>
        </w:tc>
        <w:tc>
          <w:tcPr>
            <w:tcW w:w="3468" w:type="dxa"/>
            <w:shd w:val="clear" w:color="auto" w:fill="auto"/>
            <w:hideMark/>
          </w:tcPr>
          <w:p w14:paraId="626A46E3" w14:textId="6D900DD8" w:rsidR="008A32EB" w:rsidRPr="00401D6D" w:rsidRDefault="008A32EB" w:rsidP="00630F96">
            <w:pPr>
              <w:spacing w:before="40" w:after="120"/>
              <w:ind w:right="113"/>
              <w:rPr>
                <w:lang w:eastAsia="en-US"/>
              </w:rPr>
            </w:pPr>
            <w:r w:rsidRPr="00401D6D">
              <w:rPr>
                <w:lang w:val="en-US" w:eastAsia="en-US"/>
              </w:rPr>
              <w:t>±0.1 kPa, with a measurement frequency of at least 0.1 Hz</w:t>
            </w:r>
            <w:r w:rsidR="00401D6D" w:rsidRPr="00642FCC">
              <w:rPr>
                <w:lang w:val="en-US" w:eastAsia="en-US"/>
              </w:rPr>
              <w:t>, or from onboard atmospheric pressure signal</w:t>
            </w:r>
          </w:p>
        </w:tc>
        <w:tc>
          <w:tcPr>
            <w:tcW w:w="2268" w:type="dxa"/>
            <w:shd w:val="clear" w:color="auto" w:fill="auto"/>
          </w:tcPr>
          <w:p w14:paraId="222E6B2D" w14:textId="77777777" w:rsidR="008A32EB" w:rsidRPr="00630F96" w:rsidRDefault="008A32EB" w:rsidP="00630F96">
            <w:pPr>
              <w:spacing w:before="40" w:after="120"/>
              <w:ind w:right="113"/>
              <w:rPr>
                <w:lang w:eastAsia="en-US"/>
              </w:rPr>
            </w:pPr>
          </w:p>
        </w:tc>
      </w:tr>
      <w:tr w:rsidR="008A32EB" w:rsidRPr="00630F96" w14:paraId="02431B81" w14:textId="77777777" w:rsidTr="002F2CDF">
        <w:tc>
          <w:tcPr>
            <w:tcW w:w="1843" w:type="dxa"/>
            <w:shd w:val="clear" w:color="auto" w:fill="auto"/>
            <w:hideMark/>
          </w:tcPr>
          <w:p w14:paraId="48087712" w14:textId="77777777" w:rsidR="008A32EB" w:rsidRPr="00401D6D" w:rsidRDefault="008A32EB" w:rsidP="00630F96">
            <w:pPr>
              <w:spacing w:before="40" w:after="120"/>
              <w:ind w:right="113"/>
              <w:rPr>
                <w:lang w:eastAsia="en-US"/>
              </w:rPr>
            </w:pPr>
            <w:r w:rsidRPr="00401D6D">
              <w:rPr>
                <w:lang w:eastAsia="en-US"/>
              </w:rPr>
              <w:t>Specific humidity</w:t>
            </w:r>
          </w:p>
        </w:tc>
        <w:tc>
          <w:tcPr>
            <w:tcW w:w="926" w:type="dxa"/>
            <w:shd w:val="clear" w:color="auto" w:fill="auto"/>
            <w:hideMark/>
          </w:tcPr>
          <w:p w14:paraId="07CCBCAB" w14:textId="77777777" w:rsidR="008A32EB" w:rsidRPr="00401D6D" w:rsidRDefault="008A32EB" w:rsidP="00630F96">
            <w:pPr>
              <w:spacing w:before="40" w:after="120"/>
              <w:ind w:right="113"/>
              <w:rPr>
                <w:lang w:eastAsia="en-US"/>
              </w:rPr>
            </w:pPr>
            <w:r w:rsidRPr="00401D6D">
              <w:rPr>
                <w:lang w:eastAsia="en-US"/>
              </w:rPr>
              <w:t>g H2O/kg dry air</w:t>
            </w:r>
          </w:p>
        </w:tc>
        <w:tc>
          <w:tcPr>
            <w:tcW w:w="3468" w:type="dxa"/>
            <w:shd w:val="clear" w:color="auto" w:fill="auto"/>
            <w:hideMark/>
          </w:tcPr>
          <w:p w14:paraId="546E9867" w14:textId="77777777" w:rsidR="008A32EB" w:rsidRPr="00401D6D" w:rsidRDefault="008A32EB" w:rsidP="00630F96">
            <w:pPr>
              <w:spacing w:before="40" w:after="120"/>
              <w:ind w:right="113"/>
              <w:rPr>
                <w:lang w:val="en-US" w:eastAsia="en-US"/>
              </w:rPr>
            </w:pPr>
            <w:r w:rsidRPr="00401D6D">
              <w:rPr>
                <w:lang w:eastAsia="en-US"/>
              </w:rPr>
              <w:t>± 1 g H2O/kg dry air</w:t>
            </w:r>
          </w:p>
        </w:tc>
        <w:tc>
          <w:tcPr>
            <w:tcW w:w="2268" w:type="dxa"/>
            <w:shd w:val="clear" w:color="auto" w:fill="auto"/>
          </w:tcPr>
          <w:p w14:paraId="31D98EAC" w14:textId="77777777" w:rsidR="008A32EB" w:rsidRPr="00630F96" w:rsidRDefault="008A32EB" w:rsidP="00630F96">
            <w:pPr>
              <w:spacing w:before="40" w:after="120"/>
              <w:ind w:right="113"/>
              <w:rPr>
                <w:lang w:eastAsia="en-US"/>
              </w:rPr>
            </w:pPr>
          </w:p>
        </w:tc>
      </w:tr>
      <w:tr w:rsidR="008A32EB" w:rsidRPr="00630F96" w14:paraId="50539FC6" w14:textId="77777777" w:rsidTr="002F2CDF">
        <w:tc>
          <w:tcPr>
            <w:tcW w:w="1843" w:type="dxa"/>
            <w:shd w:val="clear" w:color="auto" w:fill="auto"/>
            <w:hideMark/>
          </w:tcPr>
          <w:p w14:paraId="6382CE1F" w14:textId="77777777" w:rsidR="008A32EB" w:rsidRPr="00401D6D" w:rsidRDefault="008A32EB" w:rsidP="00630F96">
            <w:pPr>
              <w:spacing w:before="40" w:after="120"/>
              <w:ind w:right="113"/>
              <w:rPr>
                <w:lang w:eastAsia="en-US"/>
              </w:rPr>
            </w:pPr>
            <w:r w:rsidRPr="00401D6D">
              <w:rPr>
                <w:lang w:eastAsia="en-US"/>
              </w:rPr>
              <w:t>Fuel flow rate</w:t>
            </w:r>
          </w:p>
        </w:tc>
        <w:tc>
          <w:tcPr>
            <w:tcW w:w="926" w:type="dxa"/>
            <w:shd w:val="clear" w:color="auto" w:fill="auto"/>
            <w:hideMark/>
          </w:tcPr>
          <w:p w14:paraId="2C2A6630" w14:textId="77777777" w:rsidR="008A32EB" w:rsidRPr="00401D6D" w:rsidRDefault="008A32EB" w:rsidP="00630F96">
            <w:pPr>
              <w:spacing w:before="40" w:after="120"/>
              <w:ind w:right="113"/>
              <w:rPr>
                <w:lang w:eastAsia="en-US"/>
              </w:rPr>
            </w:pPr>
            <w:r w:rsidRPr="00401D6D">
              <w:rPr>
                <w:lang w:eastAsia="en-US"/>
              </w:rPr>
              <w:t>g/s</w:t>
            </w:r>
          </w:p>
        </w:tc>
        <w:tc>
          <w:tcPr>
            <w:tcW w:w="3468" w:type="dxa"/>
            <w:shd w:val="clear" w:color="auto" w:fill="auto"/>
          </w:tcPr>
          <w:p w14:paraId="719F11A2" w14:textId="034F17FE" w:rsidR="008A32EB" w:rsidRPr="00401D6D" w:rsidRDefault="008A32EB" w:rsidP="00630F96">
            <w:pPr>
              <w:spacing w:before="40" w:after="120"/>
              <w:ind w:right="113"/>
              <w:rPr>
                <w:lang w:eastAsia="en-US"/>
              </w:rPr>
            </w:pPr>
            <w:r w:rsidRPr="00401D6D">
              <w:rPr>
                <w:lang w:eastAsia="en-US"/>
              </w:rPr>
              <w:t>± 3 %</w:t>
            </w:r>
            <w:r w:rsidR="00401D6D" w:rsidRPr="00642FCC">
              <w:rPr>
                <w:lang w:eastAsia="en-US"/>
              </w:rPr>
              <w:t>, or from onboard fuel flow rate signal</w:t>
            </w:r>
          </w:p>
        </w:tc>
        <w:tc>
          <w:tcPr>
            <w:tcW w:w="2268" w:type="dxa"/>
            <w:shd w:val="clear" w:color="auto" w:fill="auto"/>
          </w:tcPr>
          <w:p w14:paraId="7E7457A7" w14:textId="77777777" w:rsidR="008A32EB" w:rsidRPr="00630F96" w:rsidRDefault="008A32EB" w:rsidP="00630F96">
            <w:pPr>
              <w:spacing w:before="40" w:after="120"/>
              <w:ind w:right="113"/>
              <w:rPr>
                <w:lang w:eastAsia="en-US"/>
              </w:rPr>
            </w:pPr>
          </w:p>
        </w:tc>
      </w:tr>
      <w:tr w:rsidR="008A32EB" w:rsidRPr="00630F96" w14:paraId="2B9E1C02" w14:textId="77777777" w:rsidTr="002F2CDF">
        <w:tc>
          <w:tcPr>
            <w:tcW w:w="1843" w:type="dxa"/>
            <w:shd w:val="clear" w:color="auto" w:fill="auto"/>
            <w:hideMark/>
          </w:tcPr>
          <w:p w14:paraId="33253D61"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36B092E6"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37D0F0A1" w14:textId="77777777" w:rsidTr="00630F96">
              <w:trPr>
                <w:trHeight w:hRule="exact" w:val="1092"/>
              </w:trPr>
              <w:tc>
                <w:tcPr>
                  <w:tcW w:w="1645" w:type="dxa"/>
                  <w:tcBorders>
                    <w:top w:val="nil"/>
                    <w:left w:val="nil"/>
                    <w:bottom w:val="nil"/>
                    <w:right w:val="nil"/>
                  </w:tcBorders>
                  <w:hideMark/>
                </w:tcPr>
                <w:p w14:paraId="2F00412C" w14:textId="48BF5D1B" w:rsidR="008A32EB" w:rsidRPr="00630F96" w:rsidRDefault="008A32EB" w:rsidP="00630F96">
                  <w:pPr>
                    <w:spacing w:before="40" w:after="120"/>
                    <w:ind w:right="113"/>
                    <w:rPr>
                      <w:lang w:val="en-US" w:eastAsia="en-US"/>
                    </w:rPr>
                  </w:pPr>
                  <w:r w:rsidRPr="00630F96">
                    <w:rPr>
                      <w:lang w:val="en-US" w:eastAsia="en-US"/>
                    </w:rPr>
                    <w:t>±0.3 % FSD or ±1 % of reading</w:t>
                  </w:r>
                </w:p>
              </w:tc>
            </w:tr>
          </w:tbl>
          <w:p w14:paraId="65AC1A71" w14:textId="77777777" w:rsidR="008A32EB" w:rsidRPr="00630F96" w:rsidRDefault="008A32EB" w:rsidP="00630F96">
            <w:pPr>
              <w:spacing w:before="40" w:after="120"/>
              <w:ind w:right="113"/>
              <w:rPr>
                <w:lang w:eastAsia="en-US"/>
              </w:rPr>
            </w:pPr>
          </w:p>
        </w:tc>
        <w:tc>
          <w:tcPr>
            <w:tcW w:w="2268" w:type="dxa"/>
            <w:shd w:val="clear" w:color="auto" w:fill="auto"/>
          </w:tcPr>
          <w:p w14:paraId="167F459B"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356AC87D" w14:textId="77777777" w:rsidTr="002F2CDF">
        <w:tc>
          <w:tcPr>
            <w:tcW w:w="1843" w:type="dxa"/>
            <w:shd w:val="clear" w:color="auto" w:fill="auto"/>
            <w:hideMark/>
          </w:tcPr>
          <w:p w14:paraId="6BA54440"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3E384F0D"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113D6CAF" w14:textId="3C3E1BD2" w:rsidR="008A32EB" w:rsidRPr="00630F96" w:rsidRDefault="008A32EB" w:rsidP="00630F96">
            <w:pPr>
              <w:spacing w:before="40" w:after="120"/>
              <w:ind w:right="113"/>
              <w:rPr>
                <w:lang w:eastAsia="en-US"/>
              </w:rPr>
            </w:pPr>
            <w:r w:rsidRPr="00630F96">
              <w:rPr>
                <w:lang w:val="en-US" w:eastAsia="en-US"/>
              </w:rPr>
              <w:t>±0.3 % FSD or ±1 % of reading</w:t>
            </w:r>
          </w:p>
        </w:tc>
        <w:tc>
          <w:tcPr>
            <w:tcW w:w="2268" w:type="dxa"/>
            <w:shd w:val="clear" w:color="auto" w:fill="auto"/>
          </w:tcPr>
          <w:p w14:paraId="7C7F2992"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398BB2F7" w14:textId="77777777" w:rsidTr="002F2CDF">
        <w:tc>
          <w:tcPr>
            <w:tcW w:w="1843" w:type="dxa"/>
            <w:shd w:val="clear" w:color="auto" w:fill="auto"/>
            <w:hideMark/>
          </w:tcPr>
          <w:p w14:paraId="5C9A4664"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258B4225"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6A755AC8"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3328A697" w14:textId="77777777" w:rsidR="008A32EB" w:rsidRPr="00630F96" w:rsidRDefault="008A32EB" w:rsidP="00630F96">
            <w:pPr>
              <w:spacing w:before="40" w:after="120"/>
              <w:ind w:right="113"/>
              <w:rPr>
                <w:lang w:eastAsia="en-US"/>
              </w:rPr>
            </w:pPr>
          </w:p>
        </w:tc>
      </w:tr>
      <w:tr w:rsidR="008A32EB" w:rsidRPr="00630F96" w14:paraId="0FF50D36" w14:textId="77777777" w:rsidTr="002F2CDF">
        <w:tc>
          <w:tcPr>
            <w:tcW w:w="1843" w:type="dxa"/>
            <w:shd w:val="clear" w:color="auto" w:fill="auto"/>
            <w:hideMark/>
          </w:tcPr>
          <w:p w14:paraId="3F5D8BD7" w14:textId="672F2822" w:rsidR="008A32EB" w:rsidRPr="00630F96" w:rsidRDefault="008A32EB" w:rsidP="00630F96">
            <w:pPr>
              <w:spacing w:before="40" w:after="120"/>
              <w:ind w:right="113"/>
              <w:rPr>
                <w:lang w:eastAsia="en-US"/>
              </w:rPr>
            </w:pPr>
            <w:r w:rsidRPr="00630F96">
              <w:rPr>
                <w:lang w:eastAsia="en-US"/>
              </w:rPr>
              <w:t>Dynamometer</w:t>
            </w:r>
          </w:p>
          <w:p w14:paraId="02CA9658"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30F65C47"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763ECD02" w14:textId="50D7D9B4" w:rsidR="008A32EB" w:rsidRPr="00630F96" w:rsidRDefault="00642FCC" w:rsidP="00630F96">
            <w:pPr>
              <w:spacing w:before="40" w:after="120"/>
              <w:ind w:right="113"/>
              <w:rPr>
                <w:lang w:eastAsia="en-US"/>
              </w:rPr>
            </w:pPr>
            <w:r>
              <w:rPr>
                <w:lang w:val="en-US" w:eastAsia="en-US"/>
              </w:rPr>
              <w:t xml:space="preserve">[ </w:t>
            </w:r>
            <w:r w:rsidR="008A32EB" w:rsidRPr="00630F96">
              <w:rPr>
                <w:lang w:val="en-US" w:eastAsia="en-US"/>
              </w:rPr>
              <w:t>The dynamometer speeds shall be controlled with an accuracy of ±0.2 km/h.</w:t>
            </w:r>
            <w:r>
              <w:rPr>
                <w:lang w:val="en-US" w:eastAsia="en-US"/>
              </w:rPr>
              <w:t xml:space="preserve"> ]</w:t>
            </w:r>
          </w:p>
        </w:tc>
        <w:tc>
          <w:tcPr>
            <w:tcW w:w="2268" w:type="dxa"/>
            <w:shd w:val="clear" w:color="auto" w:fill="auto"/>
          </w:tcPr>
          <w:p w14:paraId="624BC5ED" w14:textId="77777777" w:rsidR="008A32EB" w:rsidRPr="00630F96" w:rsidRDefault="008A32EB" w:rsidP="00630F96">
            <w:pPr>
              <w:spacing w:before="40" w:after="120"/>
              <w:ind w:right="113"/>
              <w:rPr>
                <w:lang w:eastAsia="en-US"/>
              </w:rPr>
            </w:pPr>
          </w:p>
        </w:tc>
      </w:tr>
      <w:tr w:rsidR="008A32EB" w:rsidRPr="00630F96" w14:paraId="1B16FF66" w14:textId="77777777" w:rsidTr="002F2CDF">
        <w:tc>
          <w:tcPr>
            <w:tcW w:w="1843" w:type="dxa"/>
            <w:shd w:val="clear" w:color="auto" w:fill="auto"/>
            <w:hideMark/>
          </w:tcPr>
          <w:p w14:paraId="47088A9D"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2DBA7324"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64DFF834" w14:textId="5968C7E7" w:rsidR="008A32EB" w:rsidRPr="00630F96" w:rsidRDefault="008A32EB" w:rsidP="00630F96">
            <w:pPr>
              <w:spacing w:before="40" w:after="120"/>
              <w:ind w:right="113"/>
              <w:rPr>
                <w:lang w:val="en-US" w:eastAsia="en-US"/>
              </w:rPr>
            </w:pPr>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p>
        </w:tc>
        <w:tc>
          <w:tcPr>
            <w:tcW w:w="2268" w:type="dxa"/>
            <w:shd w:val="clear" w:color="auto" w:fill="auto"/>
          </w:tcPr>
          <w:p w14:paraId="7F41D1B5" w14:textId="77777777" w:rsidR="008A32EB" w:rsidRPr="00630F96" w:rsidRDefault="008A32EB" w:rsidP="00630F96">
            <w:pPr>
              <w:spacing w:before="40" w:after="120"/>
              <w:ind w:right="113"/>
              <w:rPr>
                <w:lang w:eastAsia="en-US"/>
              </w:rPr>
            </w:pPr>
          </w:p>
        </w:tc>
      </w:tr>
      <w:tr w:rsidR="008A32EB" w:rsidRPr="00630F96" w14:paraId="3FB1407E" w14:textId="77777777" w:rsidTr="002F2CDF">
        <w:tc>
          <w:tcPr>
            <w:tcW w:w="1843" w:type="dxa"/>
            <w:shd w:val="clear" w:color="auto" w:fill="auto"/>
            <w:hideMark/>
          </w:tcPr>
          <w:p w14:paraId="5C509C3B" w14:textId="77777777" w:rsidR="008A32EB" w:rsidRPr="000C3B61" w:rsidRDefault="008A32EB" w:rsidP="00630F96">
            <w:pPr>
              <w:spacing w:before="40" w:after="120"/>
              <w:ind w:right="113"/>
              <w:rPr>
                <w:lang w:eastAsia="en-US"/>
              </w:rPr>
            </w:pPr>
            <w:r w:rsidRPr="000C3B61">
              <w:rPr>
                <w:lang w:eastAsia="en-US"/>
              </w:rPr>
              <w:t>Time</w:t>
            </w:r>
          </w:p>
        </w:tc>
        <w:tc>
          <w:tcPr>
            <w:tcW w:w="926" w:type="dxa"/>
            <w:shd w:val="clear" w:color="auto" w:fill="auto"/>
            <w:hideMark/>
          </w:tcPr>
          <w:p w14:paraId="1B867BC5" w14:textId="77777777" w:rsidR="008A32EB" w:rsidRPr="000C3B61" w:rsidRDefault="008A32EB" w:rsidP="00630F96">
            <w:pPr>
              <w:spacing w:before="40" w:after="120"/>
              <w:ind w:right="113"/>
              <w:rPr>
                <w:lang w:eastAsia="en-US"/>
              </w:rPr>
            </w:pPr>
            <w:r w:rsidRPr="000C3B61">
              <w:rPr>
                <w:lang w:eastAsia="en-US"/>
              </w:rPr>
              <w:t>s</w:t>
            </w:r>
          </w:p>
        </w:tc>
        <w:tc>
          <w:tcPr>
            <w:tcW w:w="3468" w:type="dxa"/>
            <w:shd w:val="clear" w:color="auto" w:fill="auto"/>
            <w:hideMark/>
          </w:tcPr>
          <w:p w14:paraId="11470378" w14:textId="2CA051EA" w:rsidR="008A32EB" w:rsidRPr="000C3B61" w:rsidRDefault="008A32EB" w:rsidP="00630F96">
            <w:pPr>
              <w:spacing w:before="40" w:after="120"/>
              <w:ind w:right="113"/>
              <w:rPr>
                <w:lang w:eastAsia="en-US"/>
              </w:rPr>
            </w:pPr>
            <w:r w:rsidRPr="000C3B61">
              <w:rPr>
                <w:lang w:eastAsia="en-US"/>
              </w:rPr>
              <w:t xml:space="preserve">± </w:t>
            </w:r>
            <w:r w:rsidRPr="000C3B61">
              <w:rPr>
                <w:lang w:val="en-US" w:eastAsia="en-US"/>
              </w:rPr>
              <w:t>10</w:t>
            </w:r>
            <w:r w:rsidR="00342AD3" w:rsidRPr="000C3B61">
              <w:rPr>
                <w:lang w:val="en-US" w:eastAsia="en-US"/>
              </w:rPr>
              <w:t>0</w:t>
            </w:r>
            <w:r w:rsidRPr="000C3B61">
              <w:rPr>
                <w:lang w:val="en-US" w:eastAsia="en-US"/>
              </w:rPr>
              <w:t xml:space="preserve"> </w:t>
            </w:r>
            <w:proofErr w:type="spellStart"/>
            <w:r w:rsidRPr="000C3B61">
              <w:rPr>
                <w:lang w:val="en-US" w:eastAsia="en-US"/>
              </w:rPr>
              <w:t>ms</w:t>
            </w:r>
            <w:proofErr w:type="spellEnd"/>
            <w:r w:rsidRPr="000C3B61">
              <w:rPr>
                <w:lang w:val="en-US" w:eastAsia="en-US"/>
              </w:rPr>
              <w:t>; min. precision and resolution: 10</w:t>
            </w:r>
            <w:r w:rsidR="00342AD3" w:rsidRPr="000C3B61">
              <w:rPr>
                <w:lang w:val="en-US" w:eastAsia="en-US"/>
              </w:rPr>
              <w:t>0</w:t>
            </w:r>
            <w:r w:rsidRPr="000C3B61">
              <w:rPr>
                <w:lang w:val="en-US" w:eastAsia="en-US"/>
              </w:rPr>
              <w:t xml:space="preserve"> </w:t>
            </w:r>
            <w:proofErr w:type="spellStart"/>
            <w:r w:rsidRPr="000C3B61">
              <w:rPr>
                <w:lang w:val="en-US" w:eastAsia="en-US"/>
              </w:rPr>
              <w:t>ms</w:t>
            </w:r>
            <w:proofErr w:type="spellEnd"/>
          </w:p>
        </w:tc>
        <w:tc>
          <w:tcPr>
            <w:tcW w:w="2268" w:type="dxa"/>
            <w:shd w:val="clear" w:color="auto" w:fill="auto"/>
          </w:tcPr>
          <w:p w14:paraId="6C5CD055" w14:textId="77777777" w:rsidR="008A32EB" w:rsidRPr="00630F96" w:rsidRDefault="008A32EB" w:rsidP="00630F96">
            <w:pPr>
              <w:spacing w:before="40" w:after="120"/>
              <w:ind w:right="113"/>
              <w:rPr>
                <w:lang w:eastAsia="en-US"/>
              </w:rPr>
            </w:pPr>
          </w:p>
        </w:tc>
      </w:tr>
      <w:tr w:rsidR="008A32EB" w:rsidRPr="00630F96" w14:paraId="3D75C841" w14:textId="77777777" w:rsidTr="002F2CDF">
        <w:tc>
          <w:tcPr>
            <w:tcW w:w="1843" w:type="dxa"/>
            <w:shd w:val="clear" w:color="auto" w:fill="auto"/>
            <w:hideMark/>
          </w:tcPr>
          <w:p w14:paraId="0E04061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4B6AF59A"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15CECD6"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44F6AA0E"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45E6AC88" w14:textId="77777777" w:rsidR="008A32EB" w:rsidRPr="00630F96" w:rsidRDefault="008A32EB" w:rsidP="00630F96">
            <w:pPr>
              <w:spacing w:before="40" w:after="120"/>
              <w:ind w:right="113"/>
              <w:rPr>
                <w:lang w:eastAsia="en-US"/>
              </w:rPr>
            </w:pPr>
          </w:p>
        </w:tc>
      </w:tr>
      <w:tr w:rsidR="008A32EB" w:rsidRPr="00630F96" w14:paraId="5C568088" w14:textId="77777777" w:rsidTr="002308A8">
        <w:trPr>
          <w:trHeight w:val="1138"/>
        </w:trPr>
        <w:tc>
          <w:tcPr>
            <w:tcW w:w="1843" w:type="dxa"/>
            <w:shd w:val="clear" w:color="auto" w:fill="auto"/>
            <w:hideMark/>
          </w:tcPr>
          <w:p w14:paraId="6A904033"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3AFBD58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6A3B25DB" w14:textId="77777777" w:rsidR="008A32EB" w:rsidRPr="00630F96" w:rsidRDefault="008A32EB" w:rsidP="00630F96">
            <w:pPr>
              <w:spacing w:before="40" w:after="120"/>
              <w:ind w:right="113"/>
              <w:rPr>
                <w:lang w:eastAsia="en-US"/>
              </w:rPr>
            </w:pPr>
            <w:r w:rsidRPr="00630F96">
              <w:rPr>
                <w:lang w:eastAsia="en-US"/>
              </w:rPr>
              <w:t>± 6 Nm or ± 0.5 %</w:t>
            </w:r>
          </w:p>
          <w:p w14:paraId="7A283AE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74683217" w14:textId="77777777" w:rsidR="008A32EB" w:rsidRPr="00630F96" w:rsidRDefault="008A32EB" w:rsidP="00630F96">
            <w:pPr>
              <w:spacing w:before="40" w:after="120"/>
              <w:ind w:right="113"/>
              <w:rPr>
                <w:lang w:eastAsia="en-US"/>
              </w:rPr>
            </w:pPr>
          </w:p>
        </w:tc>
      </w:tr>
      <w:tr w:rsidR="008A32EB" w:rsidRPr="00630F96" w14:paraId="6DF101C0" w14:textId="77777777" w:rsidTr="002F2CDF">
        <w:tc>
          <w:tcPr>
            <w:tcW w:w="1843" w:type="dxa"/>
            <w:tcBorders>
              <w:bottom w:val="single" w:sz="12" w:space="0" w:color="auto"/>
            </w:tcBorders>
            <w:shd w:val="clear" w:color="auto" w:fill="auto"/>
            <w:hideMark/>
          </w:tcPr>
          <w:p w14:paraId="7D8DDC0F" w14:textId="77777777" w:rsidR="008A32EB" w:rsidRPr="002308A8" w:rsidRDefault="008A32EB" w:rsidP="00630F96">
            <w:pPr>
              <w:spacing w:before="40" w:after="120"/>
              <w:ind w:right="113"/>
              <w:rPr>
                <w:highlight w:val="green"/>
              </w:rPr>
            </w:pPr>
            <w:r w:rsidRPr="00722F53">
              <w:rPr>
                <w:lang w:eastAsia="en-US"/>
              </w:rPr>
              <w:t>Accelerator pedal command</w:t>
            </w:r>
          </w:p>
        </w:tc>
        <w:tc>
          <w:tcPr>
            <w:tcW w:w="926" w:type="dxa"/>
            <w:tcBorders>
              <w:bottom w:val="single" w:sz="12" w:space="0" w:color="auto"/>
            </w:tcBorders>
            <w:shd w:val="clear" w:color="auto" w:fill="auto"/>
            <w:hideMark/>
          </w:tcPr>
          <w:p w14:paraId="464038EA" w14:textId="74F89EEA"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8D44073" w14:textId="1D7358E4" w:rsidR="008A32EB" w:rsidRPr="00630F96" w:rsidRDefault="00722F53" w:rsidP="00630F96">
            <w:pPr>
              <w:spacing w:before="40" w:after="120"/>
              <w:ind w:right="113"/>
              <w:rPr>
                <w:lang w:eastAsia="en-US"/>
              </w:rPr>
            </w:pPr>
            <w:r>
              <w:rPr>
                <w:lang w:eastAsia="en-US"/>
              </w:rPr>
              <w:t xml:space="preserve">As read from onboard </w:t>
            </w:r>
            <w:r w:rsidR="000C3B61">
              <w:rPr>
                <w:lang w:eastAsia="en-US"/>
              </w:rPr>
              <w:t>accelerator pedal command signal</w:t>
            </w:r>
          </w:p>
        </w:tc>
        <w:tc>
          <w:tcPr>
            <w:tcW w:w="2268" w:type="dxa"/>
            <w:tcBorders>
              <w:bottom w:val="single" w:sz="12" w:space="0" w:color="auto"/>
            </w:tcBorders>
            <w:shd w:val="clear" w:color="auto" w:fill="auto"/>
          </w:tcPr>
          <w:p w14:paraId="71B954A4" w14:textId="77777777" w:rsidR="008A32EB" w:rsidRPr="00630F96" w:rsidRDefault="008A32EB" w:rsidP="00630F96">
            <w:pPr>
              <w:spacing w:before="40" w:after="120"/>
              <w:ind w:right="113"/>
              <w:rPr>
                <w:lang w:eastAsia="en-US"/>
              </w:rPr>
            </w:pPr>
          </w:p>
        </w:tc>
      </w:tr>
    </w:tbl>
    <w:bookmarkEnd w:id="39"/>
    <w:p w14:paraId="280C24FF" w14:textId="77777777" w:rsidR="008A32EB" w:rsidRPr="008319CC" w:rsidRDefault="008319CC" w:rsidP="00794345">
      <w:pPr>
        <w:pStyle w:val="SingleTxtG"/>
        <w:spacing w:before="120"/>
        <w:ind w:leftChars="567" w:left="2268" w:hangingChars="567" w:hanging="1134"/>
      </w:pPr>
      <w:r w:rsidRPr="008319CC">
        <w:t>5.2.2</w:t>
      </w:r>
      <w:r w:rsidR="00C410E1">
        <w:t>.</w:t>
      </w:r>
      <w:r w:rsidRPr="008319CC">
        <w:tab/>
      </w:r>
      <w:r w:rsidR="008A32EB" w:rsidRPr="008319CC">
        <w:t>Measurement frequency</w:t>
      </w:r>
    </w:p>
    <w:p w14:paraId="74F420A7"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unless specified otherwise in the table, shall be measured and recorded at a frequency equal to or greater than 10 Hz.</w:t>
      </w:r>
    </w:p>
    <w:p w14:paraId="54959496"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2DF4C7C7" w14:textId="08A7D519" w:rsidR="00A151DA" w:rsidRPr="002308A8" w:rsidRDefault="00A151DA" w:rsidP="002308A8">
      <w:pPr>
        <w:pStyle w:val="HChG"/>
        <w:ind w:left="2268"/>
      </w:pPr>
      <w:bookmarkStart w:id="40" w:name="_Ref498940668"/>
      <w:bookmarkStart w:id="41" w:name="_Ref498597445"/>
      <w:r w:rsidRPr="002308A8">
        <w:t>6.</w:t>
      </w:r>
      <w:r w:rsidRPr="002308A8">
        <w:tab/>
        <w:t>Test procedure</w:t>
      </w:r>
      <w:bookmarkEnd w:id="40"/>
    </w:p>
    <w:p w14:paraId="7BCE2782" w14:textId="42DDDF6B" w:rsidR="008A32EB" w:rsidRPr="008319CC" w:rsidRDefault="008319CC" w:rsidP="0067431E">
      <w:pPr>
        <w:pStyle w:val="SingleTxtG"/>
        <w:ind w:leftChars="567" w:left="2268" w:hangingChars="567" w:hanging="1134"/>
      </w:pPr>
      <w:r w:rsidRPr="008319CC">
        <w:t>6.1</w:t>
      </w:r>
      <w:r w:rsidR="00C410E1">
        <w:t>.</w:t>
      </w:r>
      <w:r w:rsidRPr="008319CC">
        <w:tab/>
      </w:r>
      <w:r w:rsidR="008A32EB" w:rsidRPr="008319CC">
        <w:t>General</w:t>
      </w:r>
      <w:bookmarkEnd w:id="41"/>
    </w:p>
    <w:p w14:paraId="2ECEAE5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4A044E00"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22312786"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52C60B2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12A5EDD2"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2A15C4C" w14:textId="5530AD48"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w:t>
      </w:r>
      <w:r w:rsidRPr="0098058C">
        <w:rPr>
          <w:lang w:val="en-US"/>
        </w:rPr>
        <w:t>namometer.</w:t>
      </w:r>
      <w:r w:rsidR="00856DFE" w:rsidRPr="0098058C">
        <w:rPr>
          <w:lang w:val="en-US"/>
        </w:rPr>
        <w:t xml:space="preserve"> </w:t>
      </w:r>
      <w:r w:rsidR="00856DFE" w:rsidRPr="00BB7547">
        <w:rPr>
          <w:lang w:val="en-US"/>
        </w:rPr>
        <w:t>In the case of vehicles whose maximum power</w:t>
      </w:r>
      <w:r w:rsidR="0098058C" w:rsidRPr="00BB7547">
        <w:rPr>
          <w:lang w:val="en-US"/>
        </w:rPr>
        <w:t>, in the judgment of the responsible authority,</w:t>
      </w:r>
      <w:r w:rsidR="00856DFE" w:rsidRPr="00BB7547">
        <w:rPr>
          <w:lang w:val="en-US"/>
        </w:rPr>
        <w:t xml:space="preserve"> exceeds that of </w:t>
      </w:r>
      <w:r w:rsidR="0098058C" w:rsidRPr="00BB7547">
        <w:rPr>
          <w:lang w:val="en-US"/>
        </w:rPr>
        <w:t xml:space="preserve">readily </w:t>
      </w:r>
      <w:r w:rsidR="00856DFE" w:rsidRPr="00BB7547">
        <w:rPr>
          <w:lang w:val="en-US"/>
        </w:rPr>
        <w:t>available dynamometers,</w:t>
      </w:r>
      <w:r w:rsidR="00856DFE" w:rsidRPr="0098058C">
        <w:rPr>
          <w:lang w:val="en-US"/>
        </w:rPr>
        <w:t xml:space="preserve"> it is permissible to use a system bench in place of a dynamometer.</w:t>
      </w:r>
    </w:p>
    <w:p w14:paraId="035E7C45"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AD2206F"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4A332A17" w14:textId="0165A026" w:rsidR="008A32EB" w:rsidRPr="008319CC" w:rsidRDefault="008319CC" w:rsidP="008319CC">
      <w:pPr>
        <w:pStyle w:val="SingleTxtG"/>
        <w:ind w:leftChars="567" w:left="2268" w:hangingChars="567" w:hanging="1134"/>
      </w:pPr>
      <w:bookmarkStart w:id="42" w:name="_Ref17893195"/>
      <w:r w:rsidRPr="008319CC">
        <w:t>6.1.1.1</w:t>
      </w:r>
      <w:r w:rsidR="00C410E1">
        <w:t>.</w:t>
      </w:r>
      <w:r w:rsidRPr="008319CC">
        <w:tab/>
      </w:r>
      <w:r w:rsidR="008A32EB" w:rsidRPr="008319CC">
        <w:t>Hybrid power flow description</w:t>
      </w:r>
      <w:bookmarkEnd w:id="42"/>
    </w:p>
    <w:p w14:paraId="27E294DD"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A75BA54"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79EC66" w14:textId="213EECE6" w:rsidR="008A32EB" w:rsidRPr="008319CC" w:rsidRDefault="008319CC" w:rsidP="008319CC">
      <w:pPr>
        <w:pStyle w:val="SingleTxtG"/>
        <w:ind w:leftChars="567" w:left="2268" w:hangingChars="567" w:hanging="1134"/>
      </w:pPr>
      <w:bookmarkStart w:id="43" w:name="_Ref17894622"/>
      <w:r w:rsidRPr="008319CC">
        <w:t>6.1.1.2</w:t>
      </w:r>
      <w:r w:rsidR="00C410E1">
        <w:t>.</w:t>
      </w:r>
      <w:r w:rsidRPr="008319CC">
        <w:tab/>
      </w:r>
      <w:r w:rsidR="008A32EB" w:rsidRPr="008319CC">
        <w:t>Energy conversion factors (K factors)</w:t>
      </w:r>
      <w:bookmarkEnd w:id="43"/>
    </w:p>
    <w:p w14:paraId="4D6EF49F"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34AB635C" w14:textId="77777777" w:rsidR="008A32EB" w:rsidRPr="008A32EB" w:rsidRDefault="008A32EB" w:rsidP="008A32EB">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2E0F93F8"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26AC58E0"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3CDA63AA" w14:textId="77777777" w:rsidR="008A32EB" w:rsidRPr="008319CC" w:rsidRDefault="008319CC" w:rsidP="008319CC">
      <w:pPr>
        <w:pStyle w:val="SingleTxtG"/>
        <w:ind w:leftChars="567" w:left="2268" w:hangingChars="567" w:hanging="1134"/>
      </w:pPr>
      <w:bookmarkStart w:id="44" w:name="_Ref17892977"/>
      <w:r w:rsidRPr="008319CC">
        <w:t>6.1.1.3</w:t>
      </w:r>
      <w:r w:rsidR="00C410E1">
        <w:t>.</w:t>
      </w:r>
      <w:r w:rsidRPr="008319CC">
        <w:tab/>
      </w:r>
      <w:r w:rsidR="008A32EB" w:rsidRPr="008319CC">
        <w:t>Speed of maximum power</w:t>
      </w:r>
    </w:p>
    <w:p w14:paraId="212E45E1"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073B8968" w14:textId="77777777" w:rsidR="008A32EB" w:rsidRPr="008319CC" w:rsidRDefault="008319CC" w:rsidP="008319CC">
      <w:pPr>
        <w:pStyle w:val="SingleTxtG"/>
        <w:ind w:leftChars="567" w:left="2268" w:hangingChars="567" w:hanging="1134"/>
      </w:pPr>
      <w:bookmarkStart w:id="45" w:name="_Ref33705208"/>
      <w:r w:rsidRPr="008319CC">
        <w:t>6.1.1.4</w:t>
      </w:r>
      <w:r w:rsidR="00C410E1">
        <w:t>.</w:t>
      </w:r>
      <w:r w:rsidRPr="008319CC">
        <w:tab/>
      </w:r>
      <w:r w:rsidR="008A32EB" w:rsidRPr="008319CC">
        <w:t>Other information</w:t>
      </w:r>
      <w:bookmarkEnd w:id="45"/>
    </w:p>
    <w:p w14:paraId="121304E5"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7EAF7BD0"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2D2DC45D" w14:textId="5FC559DE" w:rsidR="008A32EB" w:rsidRPr="008319CC" w:rsidRDefault="008319CC" w:rsidP="008319CC">
      <w:pPr>
        <w:pStyle w:val="SingleTxtG"/>
        <w:ind w:leftChars="567" w:left="2268" w:hangingChars="567" w:hanging="1134"/>
      </w:pPr>
      <w:r w:rsidRPr="008319CC">
        <w:t>6.1.2</w:t>
      </w:r>
      <w:r w:rsidR="00C410E1">
        <w:t>.</w:t>
      </w:r>
      <w:r w:rsidRPr="008319CC">
        <w:tab/>
      </w:r>
      <w:bookmarkStart w:id="46" w:name="_Ref33615833"/>
      <w:r w:rsidR="008A32EB" w:rsidRPr="008319CC">
        <w:t>Required measurements</w:t>
      </w:r>
      <w:bookmarkEnd w:id="46"/>
    </w:p>
    <w:p w14:paraId="4FD2E98B"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69565774" w14:textId="72154D8E"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w:t>
      </w:r>
      <w:r w:rsidR="00276464">
        <w:t xml:space="preserve">for engine speed, intake manifold pressure, and fuel flow rate </w:t>
      </w:r>
      <w:r w:rsidRPr="008A32EB">
        <w:t>is permissible</w:t>
      </w:r>
      <w:r w:rsidR="00276464">
        <w:t>. Use of onboard measurement</w:t>
      </w:r>
      <w:r w:rsidRPr="008A32EB">
        <w:t xml:space="preserve"> </w:t>
      </w:r>
      <w:r w:rsidR="00276464">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r w:rsidR="002B7617" w:rsidRPr="002B7617">
        <w:t xml:space="preserve">If TP1 </w:t>
      </w:r>
      <w:r w:rsidR="00276464">
        <w:t>is</w:t>
      </w:r>
      <w:r w:rsidR="002B7617" w:rsidRPr="002B7617">
        <w:t xml:space="preserve"> applied for the system power measurement and onboard measurement data</w:t>
      </w:r>
      <w:r w:rsidR="00276464">
        <w:t xml:space="preserve"> is</w:t>
      </w:r>
      <w:r w:rsidR="002B7617" w:rsidRPr="002B7617">
        <w:t xml:space="preserve"> used for the confirmation of intake manifold pressure and fuel flow rate, the manufacturer has to ensure that values of those onboard measurement data has been recorded during R85 or ISO1585 certification.</w:t>
      </w:r>
    </w:p>
    <w:p w14:paraId="3065F4CD"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526D3962" w14:textId="6BFB6C4D"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433F476F" w14:textId="77777777" w:rsidR="008A32EB" w:rsidRPr="008319CC" w:rsidRDefault="008319CC" w:rsidP="008319CC">
      <w:pPr>
        <w:pStyle w:val="SingleTxtG"/>
        <w:ind w:leftChars="567" w:left="2268" w:hangingChars="567" w:hanging="1134"/>
      </w:pPr>
      <w:bookmarkStart w:id="47" w:name="_Ref33093182"/>
      <w:r w:rsidRPr="008319CC">
        <w:t>6.1.2.1</w:t>
      </w:r>
      <w:r w:rsidR="00C410E1">
        <w:t>.</w:t>
      </w:r>
      <w:r w:rsidRPr="008319CC">
        <w:tab/>
      </w:r>
      <w:r w:rsidR="008A32EB" w:rsidRPr="008319CC">
        <w:t>Measurements specific to TP1</w:t>
      </w:r>
      <w:bookmarkEnd w:id="47"/>
    </w:p>
    <w:p w14:paraId="4FE6A37A" w14:textId="606DC599"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rsidR="00DC6C9C">
        <w:t xml:space="preserve">or UN Regulation No. 85 </w:t>
      </w:r>
      <w:r w:rsidRPr="008A32EB">
        <w:t xml:space="preserve">(as described in </w:t>
      </w:r>
      <w:r w:rsidR="00C53CEC">
        <w:rPr>
          <w:cs/>
        </w:rPr>
        <w:t>‎</w:t>
      </w:r>
      <w:r w:rsidR="00C53CEC">
        <w:t>6.9.2</w:t>
      </w:r>
      <w:r w:rsidR="006644C0">
        <w:t>.1.</w:t>
      </w:r>
      <w:r w:rsidRPr="008A32EB">
        <w:t>).</w:t>
      </w:r>
      <w:r w:rsidRPr="008A32EB">
        <w:rPr>
          <w:lang w:val="en-US"/>
        </w:rPr>
        <w:t xml:space="preserve"> </w:t>
      </w:r>
    </w:p>
    <w:p w14:paraId="5E1A5436"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331D941A" w14:textId="39C4EB8A" w:rsidR="008A32EB" w:rsidRPr="008A32EB" w:rsidRDefault="008A32EB" w:rsidP="008A32EB">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C78649" w14:textId="77777777" w:rsidR="008A32EB" w:rsidRPr="008319CC" w:rsidRDefault="008319CC" w:rsidP="008319CC">
      <w:pPr>
        <w:pStyle w:val="SingleTxtG"/>
        <w:ind w:leftChars="567" w:left="2268" w:hangingChars="567" w:hanging="1134"/>
      </w:pPr>
      <w:bookmarkStart w:id="48" w:name="_Ref33615426"/>
      <w:r w:rsidRPr="008319CC">
        <w:t>6.1.2.2</w:t>
      </w:r>
      <w:r w:rsidR="00C410E1">
        <w:t>.</w:t>
      </w:r>
      <w:r w:rsidRPr="008319CC">
        <w:tab/>
      </w:r>
      <w:r w:rsidR="008A32EB" w:rsidRPr="008319CC">
        <w:t>Measurements specific to TP2</w:t>
      </w:r>
      <w:bookmarkEnd w:id="48"/>
    </w:p>
    <w:p w14:paraId="51775405"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69DF11D1" w14:textId="1904DA69"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with regard to current and voltage may also apply (see </w:t>
      </w:r>
      <w:r w:rsidR="00C53CEC">
        <w:rPr>
          <w:cs/>
          <w:lang w:val="en-US"/>
        </w:rPr>
        <w:t>‎</w:t>
      </w:r>
      <w:r w:rsidR="00C53CEC">
        <w:rPr>
          <w:lang w:val="en-US"/>
        </w:rPr>
        <w:t>6.9.3.3</w:t>
      </w:r>
      <w:r w:rsidR="00320064">
        <w:rPr>
          <w:lang w:val="en-US"/>
        </w:rPr>
        <w:t>.</w:t>
      </w:r>
      <w:r w:rsidRPr="008A32EB">
        <w:rPr>
          <w:lang w:val="en-US"/>
        </w:rPr>
        <w:t>).</w:t>
      </w:r>
    </w:p>
    <w:p w14:paraId="2DBB5C23"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07CA830F" w14:textId="77777777" w:rsidR="008A32EB" w:rsidRPr="008A32EB" w:rsidRDefault="008A32EB" w:rsidP="008A32EB">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0625308E" w14:textId="3C9426B0" w:rsidR="008A32EB" w:rsidRPr="008319CC" w:rsidRDefault="008319CC" w:rsidP="008319CC">
      <w:pPr>
        <w:pStyle w:val="SingleTxtG"/>
        <w:ind w:leftChars="567" w:left="2268" w:hangingChars="567" w:hanging="1134"/>
      </w:pPr>
      <w:bookmarkStart w:id="49" w:name="_Ref34820243"/>
      <w:r w:rsidRPr="008319CC">
        <w:t>6.1.3</w:t>
      </w:r>
      <w:r w:rsidR="00C410E1">
        <w:t>.</w:t>
      </w:r>
      <w:r w:rsidRPr="008319CC">
        <w:tab/>
      </w:r>
      <w:r w:rsidR="008A32EB" w:rsidRPr="008319CC">
        <w:t xml:space="preserve">Test procedure </w:t>
      </w:r>
      <w:bookmarkEnd w:id="44"/>
      <w:r w:rsidR="008A32EB" w:rsidRPr="008319CC">
        <w:t>applicability</w:t>
      </w:r>
      <w:bookmarkEnd w:id="49"/>
    </w:p>
    <w:p w14:paraId="5BC47E64"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C31B51F" w14:textId="19003DBB"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rsidR="00F76004">
        <w:t>"</w:t>
      </w:r>
      <w:r w:rsidRPr="008A32EB">
        <w:t>power determination reference point</w:t>
      </w:r>
      <w:r w:rsidR="00F76004">
        <w:t>"</w:t>
      </w:r>
      <w:r w:rsidRPr="008A32EB">
        <w:t xml:space="preserve"> in </w:t>
      </w:r>
      <w:r w:rsidR="00C53CEC">
        <w:rPr>
          <w:cs/>
        </w:rPr>
        <w:t>‎</w:t>
      </w:r>
      <w:r w:rsidR="00C53CEC">
        <w:t>3.5</w:t>
      </w:r>
      <w:r w:rsidRPr="008A32EB">
        <w:t>.</w:t>
      </w:r>
    </w:p>
    <w:p w14:paraId="39FE243A"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65C0A739"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2ADC33F6" w14:textId="6973DE4B" w:rsidR="008A32EB" w:rsidRPr="008319CC" w:rsidRDefault="008319CC" w:rsidP="008319CC">
      <w:pPr>
        <w:pStyle w:val="SingleTxtG"/>
        <w:ind w:leftChars="567" w:left="2268" w:hangingChars="567" w:hanging="1134"/>
      </w:pPr>
      <w:bookmarkStart w:id="50" w:name="_Ref32324555"/>
      <w:r w:rsidRPr="008319CC">
        <w:t>6.1.3.1</w:t>
      </w:r>
      <w:r w:rsidR="00C410E1">
        <w:t>.</w:t>
      </w:r>
      <w:r w:rsidRPr="008319CC">
        <w:tab/>
      </w:r>
      <w:r w:rsidR="008A32EB" w:rsidRPr="008319CC">
        <w:t>Applicability of TP1</w:t>
      </w:r>
      <w:bookmarkEnd w:id="50"/>
    </w:p>
    <w:p w14:paraId="5CC240AD"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33824A9"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3BE32BE1"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15173154" w14:textId="77777777" w:rsidR="000B74D6" w:rsidRDefault="000B74D6">
      <w:pPr>
        <w:suppressAutoHyphens w:val="0"/>
        <w:spacing w:line="240" w:lineRule="auto"/>
      </w:pPr>
      <w:r>
        <w:br w:type="page"/>
      </w:r>
    </w:p>
    <w:p w14:paraId="35CC2E25" w14:textId="77777777" w:rsidR="0060142B" w:rsidRDefault="0060142B" w:rsidP="0060142B">
      <w:pPr>
        <w:keepNext/>
        <w:keepLines/>
        <w:ind w:left="1134"/>
      </w:pPr>
      <w:r>
        <w:t xml:space="preserve">Figure </w:t>
      </w:r>
      <w:r w:rsidR="00C34A7F">
        <w:t>16</w:t>
      </w:r>
    </w:p>
    <w:p w14:paraId="751317FB" w14:textId="009C17FB" w:rsidR="0060142B" w:rsidRPr="008A32EB" w:rsidRDefault="00C34A7F" w:rsidP="00C34A7F">
      <w:pPr>
        <w:spacing w:after="120"/>
        <w:ind w:left="1134" w:right="1134"/>
        <w:rPr>
          <w:szCs w:val="24"/>
        </w:rPr>
      </w:pPr>
      <w:r w:rsidRPr="00C34A7F">
        <w:rPr>
          <w:b/>
          <w:bCs/>
        </w:rPr>
        <w:t xml:space="preserve">Example of Case </w:t>
      </w:r>
      <w:r w:rsidR="00902E24">
        <w:rPr>
          <w:b/>
          <w:bCs/>
        </w:rPr>
        <w:t>6.1.3.1.1.</w:t>
      </w:r>
      <w:r w:rsidRPr="00C34A7F">
        <w:rPr>
          <w:b/>
          <w:bCs/>
        </w:rPr>
        <w:t>, TP1 applicable.</w:t>
      </w:r>
      <w:r>
        <w:rPr>
          <w:b/>
          <w:bCs/>
        </w:rPr>
        <w:br/>
      </w:r>
      <w:r w:rsidRPr="00C34A7F">
        <w:rPr>
          <w:b/>
          <w:bCs/>
        </w:rPr>
        <w:t>Power at R [kW] = (U [V] * I [A] / 1000) * K1</w:t>
      </w:r>
    </w:p>
    <w:p w14:paraId="788BF084" w14:textId="77777777" w:rsidR="008A32EB" w:rsidRPr="008A32EB" w:rsidRDefault="008A32EB" w:rsidP="00794345">
      <w:pPr>
        <w:spacing w:after="120"/>
        <w:ind w:left="1134" w:right="1138" w:hanging="7"/>
        <w:rPr>
          <w:lang w:val="en-US"/>
        </w:rPr>
      </w:pPr>
      <w:r w:rsidRPr="008A32EB">
        <w:rPr>
          <w:noProof/>
          <w:lang w:val="en-CA" w:eastAsia="en-CA"/>
        </w:rPr>
        <w:drawing>
          <wp:inline distT="0" distB="0" distL="0" distR="0" wp14:anchorId="14BD4249" wp14:editId="3BA49E3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2B96ED5E" w14:textId="77777777" w:rsidR="008A32EB" w:rsidRPr="008A32EB" w:rsidRDefault="008A32EB" w:rsidP="008A32EB">
      <w:pPr>
        <w:spacing w:after="120"/>
        <w:ind w:left="2261" w:right="1138"/>
        <w:jc w:val="both"/>
        <w:rPr>
          <w:lang w:val="en-US" w:eastAsia="en-US"/>
        </w:rPr>
      </w:pPr>
      <w:r w:rsidRPr="008A32EB">
        <w:rPr>
          <w:lang w:val="en-US"/>
        </w:rPr>
        <w:t>Or,</w:t>
      </w:r>
    </w:p>
    <w:p w14:paraId="581CFAE6"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AD23BE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7364A7DD" w14:textId="77777777" w:rsidR="00AA4082" w:rsidRDefault="00AA4082" w:rsidP="0060142B">
      <w:pPr>
        <w:keepNext/>
        <w:keepLines/>
        <w:ind w:left="1134"/>
      </w:pPr>
    </w:p>
    <w:p w14:paraId="1E50A113" w14:textId="020ACCEF" w:rsidR="0060142B" w:rsidRDefault="0060142B" w:rsidP="0060142B">
      <w:pPr>
        <w:keepNext/>
        <w:keepLines/>
        <w:ind w:left="1134"/>
      </w:pPr>
      <w:r>
        <w:t xml:space="preserve">Figure </w:t>
      </w:r>
      <w:r w:rsidR="00C34A7F">
        <w:t>17</w:t>
      </w:r>
    </w:p>
    <w:p w14:paraId="16402A80" w14:textId="6F104A8E"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36AB26C0"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3556B0EC" wp14:editId="59CE1AC2">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5EFA5AB5" w14:textId="77777777" w:rsidR="008A32EB" w:rsidRDefault="008A32EB" w:rsidP="00087B17">
      <w:pPr>
        <w:pStyle w:val="SingleTxtG"/>
        <w:tabs>
          <w:tab w:val="left" w:pos="2268"/>
        </w:tabs>
        <w:spacing w:before="120"/>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66A204A" w14:textId="77777777" w:rsidR="00AA4082" w:rsidRDefault="00AA4082" w:rsidP="0060142B">
      <w:pPr>
        <w:keepNext/>
        <w:keepLines/>
        <w:ind w:left="1134"/>
      </w:pPr>
    </w:p>
    <w:p w14:paraId="4576AC1E" w14:textId="7788CE95" w:rsidR="0060142B" w:rsidRDefault="0060142B" w:rsidP="0060142B">
      <w:pPr>
        <w:keepNext/>
        <w:keepLines/>
        <w:ind w:left="1134"/>
      </w:pPr>
      <w:r>
        <w:t xml:space="preserve">Figure </w:t>
      </w:r>
      <w:r w:rsidR="00C34A7F">
        <w:t>18</w:t>
      </w:r>
    </w:p>
    <w:p w14:paraId="74B5D6FB" w14:textId="7F50B9BE"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b</w:t>
      </w:r>
      <w:r w:rsidRPr="00C34A7F">
        <w:rPr>
          <w:b/>
          <w:bCs/>
        </w:rPr>
        <w:t>), TP1 applicable</w:t>
      </w:r>
      <w:r>
        <w:rPr>
          <w:b/>
          <w:bCs/>
        </w:rPr>
        <w:br/>
      </w:r>
      <w:r w:rsidRPr="00C34A7F">
        <w:rPr>
          <w:b/>
          <w:bCs/>
        </w:rPr>
        <w:t>Power at (R1+R2) [kW] = (U [V] * I [A] / 1000) * K1comb</w:t>
      </w:r>
    </w:p>
    <w:p w14:paraId="7F056473" w14:textId="77777777" w:rsidR="008A32EB" w:rsidRPr="008A32EB" w:rsidRDefault="008A32EB" w:rsidP="00794345">
      <w:pPr>
        <w:spacing w:after="120"/>
        <w:ind w:left="1134" w:right="1138"/>
        <w:rPr>
          <w:szCs w:val="24"/>
        </w:rPr>
      </w:pPr>
      <w:r w:rsidRPr="008A32EB">
        <w:rPr>
          <w:noProof/>
          <w:szCs w:val="24"/>
          <w:lang w:val="en-CA" w:eastAsia="en-CA"/>
        </w:rPr>
        <w:drawing>
          <wp:inline distT="0" distB="0" distL="0" distR="0" wp14:anchorId="52E57A30" wp14:editId="488D6AFD">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7D73135C" w14:textId="14683136" w:rsidR="00E366BC" w:rsidRDefault="008A32EB" w:rsidP="00E366BC">
      <w:pPr>
        <w:pStyle w:val="SingleTxtG"/>
        <w:tabs>
          <w:tab w:val="left" w:pos="2268"/>
        </w:tabs>
        <w:spacing w:before="120"/>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rsidR="00E366BC">
        <w:br w:type="page"/>
      </w:r>
    </w:p>
    <w:p w14:paraId="065B24F1" w14:textId="77777777" w:rsidR="0060142B" w:rsidRDefault="0060142B" w:rsidP="0060142B">
      <w:pPr>
        <w:keepNext/>
        <w:keepLines/>
        <w:ind w:left="1134"/>
      </w:pPr>
      <w:r>
        <w:t xml:space="preserve">Figure </w:t>
      </w:r>
      <w:r w:rsidR="00C34A7F">
        <w:t>19</w:t>
      </w:r>
    </w:p>
    <w:p w14:paraId="71A4F50F" w14:textId="23887A10"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605A338A" w14:textId="437DFD3F" w:rsidR="008A32EB" w:rsidRDefault="008A32EB" w:rsidP="00794345">
      <w:pPr>
        <w:spacing w:after="120"/>
        <w:ind w:left="1134" w:right="1138"/>
        <w:rPr>
          <w:szCs w:val="24"/>
        </w:rPr>
      </w:pPr>
      <w:r w:rsidRPr="008A32EB">
        <w:rPr>
          <w:noProof/>
          <w:szCs w:val="24"/>
          <w:lang w:val="en-CA" w:eastAsia="en-CA"/>
        </w:rPr>
        <w:drawing>
          <wp:inline distT="0" distB="0" distL="0" distR="0" wp14:anchorId="744E46CC" wp14:editId="79FEE69C">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0B3FCC6F" w14:textId="5706D300" w:rsidR="00014C67" w:rsidRPr="000447E5" w:rsidRDefault="00014C67" w:rsidP="00014C67">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1602FD23" w14:textId="77777777" w:rsidR="00AA4082" w:rsidRDefault="00AA4082" w:rsidP="00014C67">
      <w:pPr>
        <w:keepNext/>
        <w:keepLines/>
        <w:ind w:left="1134"/>
      </w:pPr>
    </w:p>
    <w:p w14:paraId="299284C2" w14:textId="4065A1F5" w:rsidR="00014C67" w:rsidRPr="000447E5" w:rsidRDefault="00014C67" w:rsidP="00014C67">
      <w:pPr>
        <w:keepNext/>
        <w:keepLines/>
        <w:ind w:left="1134"/>
      </w:pPr>
      <w:r w:rsidRPr="000447E5">
        <w:t>Figure 19a</w:t>
      </w:r>
    </w:p>
    <w:p w14:paraId="749BB5FB" w14:textId="68C22D36" w:rsidR="00014C67" w:rsidRPr="000447E5" w:rsidRDefault="00014C67" w:rsidP="00014C67">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7C5DE62A" w14:textId="5D34A742" w:rsidR="00014C67" w:rsidRPr="00E44915" w:rsidRDefault="009508E7" w:rsidP="000447E5">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4A678DCB" wp14:editId="40EA4660">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536938F8" w14:textId="21424362" w:rsidR="00014C67" w:rsidRPr="008A32EB" w:rsidRDefault="00014C67" w:rsidP="00794345">
      <w:pPr>
        <w:spacing w:after="120"/>
        <w:ind w:left="1134" w:right="1138"/>
        <w:rPr>
          <w:szCs w:val="24"/>
        </w:rPr>
      </w:pPr>
    </w:p>
    <w:p w14:paraId="7F780EF8" w14:textId="54B84887" w:rsidR="008A32EB" w:rsidRPr="008319CC" w:rsidRDefault="008319CC" w:rsidP="008319CC">
      <w:pPr>
        <w:pStyle w:val="SingleTxtG"/>
        <w:ind w:leftChars="567" w:left="2268" w:hangingChars="567" w:hanging="1134"/>
      </w:pPr>
      <w:bookmarkStart w:id="51" w:name="_Ref33702797"/>
      <w:r w:rsidRPr="008319CC">
        <w:t>6.1.3.2</w:t>
      </w:r>
      <w:r w:rsidR="00C410E1">
        <w:t>.</w:t>
      </w:r>
      <w:r w:rsidRPr="008319CC">
        <w:tab/>
      </w:r>
      <w:r w:rsidR="008A32EB" w:rsidRPr="008319CC">
        <w:t>Applicability of TP2</w:t>
      </w:r>
      <w:bookmarkEnd w:id="51"/>
    </w:p>
    <w:p w14:paraId="3BE33821"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16ED2388"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2278CE35"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7448E8C1" w14:textId="77777777" w:rsidR="00AA4082" w:rsidRDefault="00AA4082">
      <w:pPr>
        <w:suppressAutoHyphens w:val="0"/>
        <w:spacing w:line="240" w:lineRule="auto"/>
      </w:pPr>
      <w:r>
        <w:br w:type="page"/>
      </w:r>
    </w:p>
    <w:p w14:paraId="0F8B8AC5" w14:textId="509B639A" w:rsidR="0060142B" w:rsidRDefault="0060142B" w:rsidP="0060142B">
      <w:pPr>
        <w:keepNext/>
        <w:keepLines/>
        <w:ind w:left="1134"/>
      </w:pPr>
      <w:r>
        <w:t xml:space="preserve">Figure </w:t>
      </w:r>
      <w:r w:rsidR="00B8609F">
        <w:t>20</w:t>
      </w:r>
    </w:p>
    <w:p w14:paraId="77574DED" w14:textId="77003C1C"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6B557D4C"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42E1DB18" wp14:editId="6D9EFB43">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49B4C4B8"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6EBA747" w14:textId="77777777" w:rsidR="008A32EB" w:rsidRPr="008A32EB" w:rsidRDefault="008A32EB" w:rsidP="00B8609F">
      <w:pPr>
        <w:spacing w:before="120" w:after="120"/>
        <w:ind w:left="2262" w:right="1140"/>
        <w:jc w:val="both"/>
        <w:rPr>
          <w:lang w:val="en-US" w:eastAsia="en-US"/>
        </w:rPr>
      </w:pPr>
      <w:r w:rsidRPr="008A32EB">
        <w:rPr>
          <w:lang w:val="en-US"/>
        </w:rPr>
        <w:t>Or,</w:t>
      </w:r>
    </w:p>
    <w:p w14:paraId="52F130F3" w14:textId="77777777" w:rsidR="00A15537" w:rsidRDefault="00C53CEC" w:rsidP="00E366B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6756EC21" w14:textId="77777777" w:rsidR="00A15537" w:rsidRDefault="00A15537" w:rsidP="0060142B">
      <w:pPr>
        <w:keepNext/>
        <w:keepLines/>
        <w:ind w:left="1134"/>
      </w:pPr>
    </w:p>
    <w:p w14:paraId="44C8A8DD" w14:textId="75E4D89D" w:rsidR="0060142B" w:rsidRDefault="0060142B" w:rsidP="0060142B">
      <w:pPr>
        <w:keepNext/>
        <w:keepLines/>
        <w:ind w:left="1134"/>
      </w:pPr>
      <w:r>
        <w:t xml:space="preserve">Figure </w:t>
      </w:r>
      <w:r w:rsidR="00B8609F">
        <w:t>21</w:t>
      </w:r>
    </w:p>
    <w:p w14:paraId="6102EF0A" w14:textId="7CA1ABF2"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3970F6EE"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1A277D" wp14:editId="11699A7D">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3DBDCDFF"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59478B1"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67837FF8" w14:textId="77777777" w:rsidR="00AA4082" w:rsidRDefault="00AA4082" w:rsidP="0060142B">
      <w:pPr>
        <w:keepNext/>
        <w:keepLines/>
        <w:ind w:left="1134"/>
      </w:pPr>
    </w:p>
    <w:p w14:paraId="7AF282A5" w14:textId="77777777" w:rsidR="00A15537" w:rsidRDefault="00A15537">
      <w:pPr>
        <w:suppressAutoHyphens w:val="0"/>
        <w:spacing w:line="240" w:lineRule="auto"/>
      </w:pPr>
      <w:r>
        <w:br w:type="page"/>
      </w:r>
    </w:p>
    <w:p w14:paraId="1BE6FBF7" w14:textId="0CAD99D0" w:rsidR="0060142B" w:rsidRDefault="0060142B" w:rsidP="0060142B">
      <w:pPr>
        <w:keepNext/>
        <w:keepLines/>
        <w:ind w:left="1134"/>
      </w:pPr>
      <w:r>
        <w:t xml:space="preserve">Figure </w:t>
      </w:r>
      <w:r w:rsidR="00B8609F">
        <w:t>22</w:t>
      </w:r>
    </w:p>
    <w:p w14:paraId="075CE828"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12430D9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1B586A1B" wp14:editId="29EB463B">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316C2EA5"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E4647E9"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09417291"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2ED4CBA4" w14:textId="77777777" w:rsidR="008A32EB" w:rsidRPr="008A32EB" w:rsidRDefault="008A32EB" w:rsidP="008A32EB">
      <w:pPr>
        <w:spacing w:after="120"/>
        <w:ind w:left="2261" w:right="1138"/>
        <w:jc w:val="both"/>
        <w:rPr>
          <w:lang w:val="en-US"/>
        </w:rPr>
      </w:pPr>
      <w:r w:rsidRPr="008A32EB">
        <w:rPr>
          <w:lang w:val="en-US"/>
        </w:rPr>
        <w:t>Chassis dynamometer roller(s) shall be clean, dry and free from foreign material which can cause tire slippage.</w:t>
      </w:r>
    </w:p>
    <w:p w14:paraId="34951770" w14:textId="7C1353A1" w:rsidR="008A32EB" w:rsidRPr="008319CC" w:rsidRDefault="008319CC" w:rsidP="008319CC">
      <w:pPr>
        <w:pStyle w:val="SingleTxtG"/>
        <w:ind w:leftChars="567" w:left="2268" w:hangingChars="567" w:hanging="1134"/>
      </w:pPr>
      <w:bookmarkStart w:id="52" w:name="_Ref34397488"/>
      <w:r w:rsidRPr="008319CC">
        <w:t>6.2.2</w:t>
      </w:r>
      <w:r w:rsidR="00C410E1">
        <w:t>.</w:t>
      </w:r>
      <w:r w:rsidRPr="008319CC">
        <w:tab/>
      </w:r>
      <w:r w:rsidR="008A32EB" w:rsidRPr="008319CC">
        <w:t>Tire slippage (chassis dynamometer only)</w:t>
      </w:r>
      <w:bookmarkEnd w:id="52"/>
    </w:p>
    <w:p w14:paraId="56B0FAC1"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5E909A80"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6C83F8EA"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3B630351" w14:textId="77777777" w:rsidR="008A32EB" w:rsidRPr="008319CC" w:rsidRDefault="008319CC" w:rsidP="008319CC">
      <w:pPr>
        <w:pStyle w:val="SingleTxtG"/>
        <w:ind w:leftChars="567" w:left="2268" w:hangingChars="567" w:hanging="1134"/>
      </w:pPr>
      <w:r w:rsidRPr="008319CC">
        <w:t>6.2.4</w:t>
      </w:r>
      <w:r w:rsidR="00C410E1">
        <w:t>.</w:t>
      </w:r>
      <w:r w:rsidRPr="008319CC">
        <w:tab/>
      </w:r>
      <w:r w:rsidR="008A32EB" w:rsidRPr="008319CC">
        <w:t>Dynamometer control</w:t>
      </w:r>
    </w:p>
    <w:p w14:paraId="60831E9A" w14:textId="0E40D097" w:rsidR="008A32EB" w:rsidRPr="008A32EB" w:rsidRDefault="008A32EB" w:rsidP="008A32EB">
      <w:pPr>
        <w:spacing w:after="120"/>
        <w:ind w:left="2261" w:right="1138"/>
        <w:jc w:val="both"/>
        <w:rPr>
          <w:lang w:val="en-US"/>
        </w:rPr>
      </w:pPr>
      <w:r w:rsidRPr="008A32EB">
        <w:rPr>
          <w:lang w:val="en-US"/>
        </w:rPr>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139F488" w14:textId="51B4E3A7" w:rsidR="008A32EB" w:rsidRPr="008319CC" w:rsidRDefault="008319CC" w:rsidP="008319CC">
      <w:pPr>
        <w:pStyle w:val="SingleTxtG"/>
        <w:ind w:leftChars="567" w:left="2268" w:hangingChars="567" w:hanging="1134"/>
      </w:pPr>
      <w:bookmarkStart w:id="53" w:name="_Ref498590766"/>
      <w:r w:rsidRPr="008319CC">
        <w:t>6.3</w:t>
      </w:r>
      <w:r w:rsidR="00C410E1">
        <w:t>.</w:t>
      </w:r>
      <w:r w:rsidRPr="008319CC">
        <w:tab/>
      </w:r>
      <w:r w:rsidR="008A32EB" w:rsidRPr="008319CC">
        <w:t>Preparation of vehicle</w:t>
      </w:r>
      <w:bookmarkEnd w:id="53"/>
    </w:p>
    <w:p w14:paraId="4766BF2D"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4BC0FCE9"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45B34F23"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0AEFB90D"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299AD834"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34650A60"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34BC34B"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2C8FD37D"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24B12194" w14:textId="49721842" w:rsidR="008A32EB" w:rsidRPr="008319CC" w:rsidRDefault="008319CC" w:rsidP="008319CC">
      <w:pPr>
        <w:pStyle w:val="SingleTxtG"/>
        <w:ind w:leftChars="567" w:left="2268" w:hangingChars="567" w:hanging="1134"/>
      </w:pPr>
      <w:bookmarkStart w:id="54" w:name="_Ref498590708"/>
      <w:r w:rsidRPr="008319CC">
        <w:t>6.5</w:t>
      </w:r>
      <w:r w:rsidR="00C410E1">
        <w:t>.</w:t>
      </w:r>
      <w:r w:rsidRPr="008319CC">
        <w:tab/>
      </w:r>
      <w:r w:rsidR="008A32EB" w:rsidRPr="008319CC">
        <w:t>Initial charge of REESS</w:t>
      </w:r>
      <w:bookmarkEnd w:id="54"/>
    </w:p>
    <w:p w14:paraId="3A61E2F6"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584CDA0C"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1755E0AB"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5498BF96"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AB191" w14:textId="1EBF7DE6" w:rsidR="008A32EB" w:rsidRPr="008319CC" w:rsidRDefault="008319CC" w:rsidP="008319CC">
      <w:pPr>
        <w:pStyle w:val="SingleTxtG"/>
        <w:ind w:leftChars="567" w:left="2268" w:hangingChars="567" w:hanging="1134"/>
      </w:pPr>
      <w:bookmarkStart w:id="55" w:name="_Ref498590599"/>
      <w:r w:rsidRPr="008319CC">
        <w:t>6.6</w:t>
      </w:r>
      <w:r w:rsidR="00C410E1">
        <w:t>.</w:t>
      </w:r>
      <w:r w:rsidRPr="008319CC">
        <w:tab/>
      </w:r>
      <w:r w:rsidR="008A32EB" w:rsidRPr="008319CC">
        <w:t>Vehicle soak</w:t>
      </w:r>
      <w:bookmarkEnd w:id="55"/>
    </w:p>
    <w:p w14:paraId="667AB382"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0C456609" w14:textId="5EF67177" w:rsidR="008A32EB" w:rsidRPr="008319CC" w:rsidRDefault="008319CC" w:rsidP="008319CC">
      <w:pPr>
        <w:pStyle w:val="SingleTxtG"/>
        <w:ind w:leftChars="567" w:left="2268" w:hangingChars="567" w:hanging="1134"/>
      </w:pPr>
      <w:bookmarkStart w:id="56" w:name="_Ref33191207"/>
      <w:r w:rsidRPr="008319CC">
        <w:t>6.7</w:t>
      </w:r>
      <w:r w:rsidR="00C410E1">
        <w:t>.</w:t>
      </w:r>
      <w:r w:rsidRPr="008319CC">
        <w:tab/>
      </w:r>
      <w:r w:rsidR="008A32EB" w:rsidRPr="008319CC">
        <w:t>Vehicle installation</w:t>
      </w:r>
      <w:bookmarkEnd w:id="56"/>
    </w:p>
    <w:p w14:paraId="5D682FA6"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0F8DEFB" w14:textId="77777777" w:rsidR="008A32EB" w:rsidRPr="008A32EB" w:rsidRDefault="008A32EB" w:rsidP="008A32EB">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668EF755" w14:textId="77777777" w:rsidR="008A32EB" w:rsidRPr="008A32EB" w:rsidRDefault="008A32EB" w:rsidP="008A32EB">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15B361E8"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1DBFC10C"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605DB2F0"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5A68944" w14:textId="06B53619" w:rsidR="008A32EB" w:rsidRPr="008319CC" w:rsidRDefault="008319CC" w:rsidP="008319CC">
      <w:pPr>
        <w:pStyle w:val="SingleTxtG"/>
        <w:ind w:leftChars="567" w:left="2268" w:hangingChars="567" w:hanging="1134"/>
      </w:pPr>
      <w:bookmarkStart w:id="57" w:name="_Ref6583496"/>
      <w:r w:rsidRPr="008319CC">
        <w:t>6.8</w:t>
      </w:r>
      <w:r w:rsidR="00C410E1">
        <w:t>.</w:t>
      </w:r>
      <w:r w:rsidRPr="008319CC">
        <w:tab/>
      </w:r>
      <w:r w:rsidR="008A32EB" w:rsidRPr="008319CC">
        <w:t>Test sequence</w:t>
      </w:r>
      <w:bookmarkEnd w:id="57"/>
    </w:p>
    <w:p w14:paraId="60ECB4A4" w14:textId="0F5200EC" w:rsidR="008A32EB" w:rsidRPr="008319CC" w:rsidRDefault="008319CC" w:rsidP="008319CC">
      <w:pPr>
        <w:pStyle w:val="SingleTxtG"/>
        <w:ind w:leftChars="567" w:left="2268" w:hangingChars="567" w:hanging="1134"/>
      </w:pPr>
      <w:bookmarkStart w:id="58" w:name="_Ref5986650"/>
      <w:r w:rsidRPr="008319CC">
        <w:t>6.8.1</w:t>
      </w:r>
      <w:r w:rsidR="00C410E1">
        <w:t>.</w:t>
      </w:r>
      <w:r w:rsidRPr="008319CC">
        <w:tab/>
      </w:r>
      <w:r w:rsidR="008A32EB" w:rsidRPr="008319CC">
        <w:t>General</w:t>
      </w:r>
      <w:bookmarkEnd w:id="58"/>
    </w:p>
    <w:p w14:paraId="73DAE798"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The test shall be stopped immediately if warning indicator(s) with regard to the powertrain turns on.</w:t>
      </w:r>
    </w:p>
    <w:p w14:paraId="2FF3A144"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307E68AC" w14:textId="2AC0514A"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7C826672"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31A12D0F"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0F4A65DA" w14:textId="5DF52C7F" w:rsidR="008A32EB" w:rsidRPr="008319CC" w:rsidRDefault="008319CC" w:rsidP="008319CC">
      <w:pPr>
        <w:pStyle w:val="SingleTxtG"/>
        <w:ind w:leftChars="567" w:left="2268" w:hangingChars="567" w:hanging="1134"/>
      </w:pPr>
      <w:bookmarkStart w:id="59" w:name="_Ref498590574"/>
      <w:r w:rsidRPr="008319CC">
        <w:t>6.8.3</w:t>
      </w:r>
      <w:r w:rsidR="00C410E1">
        <w:t>.</w:t>
      </w:r>
      <w:r w:rsidRPr="008319CC">
        <w:tab/>
      </w:r>
      <w:r w:rsidR="008A32EB" w:rsidRPr="008319CC">
        <w:t>Vehicle conditioning</w:t>
      </w:r>
      <w:bookmarkEnd w:id="59"/>
    </w:p>
    <w:p w14:paraId="34322806"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03364121"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536D4563"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20BBBDD" w14:textId="6D5E89C6"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3732D00C"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33643021" w14:textId="64B3D002" w:rsidR="008A32EB" w:rsidRPr="008319CC" w:rsidRDefault="008319CC" w:rsidP="008319CC">
      <w:pPr>
        <w:pStyle w:val="SingleTxtG"/>
        <w:ind w:leftChars="567" w:left="2268" w:hangingChars="567" w:hanging="1134"/>
      </w:pPr>
      <w:bookmarkStart w:id="60" w:name="_Ref5801982"/>
      <w:r w:rsidRPr="008319CC">
        <w:t>6.8.4</w:t>
      </w:r>
      <w:r w:rsidR="00C410E1">
        <w:t>.</w:t>
      </w:r>
      <w:r w:rsidRPr="008319CC">
        <w:tab/>
      </w:r>
      <w:r w:rsidR="008A32EB" w:rsidRPr="008319CC">
        <w:t>REESS adjustment</w:t>
      </w:r>
      <w:bookmarkEnd w:id="60"/>
    </w:p>
    <w:p w14:paraId="25973EAD" w14:textId="73BA029C"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364C40C6" w14:textId="1158DB92" w:rsidR="008A32EB" w:rsidRPr="008A32EB" w:rsidRDefault="008A32EB" w:rsidP="008A32EB">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265DC22D" w14:textId="740EC070" w:rsidR="008A32EB" w:rsidRPr="008319CC" w:rsidRDefault="008319CC" w:rsidP="008319CC">
      <w:pPr>
        <w:pStyle w:val="SingleTxtG"/>
        <w:ind w:leftChars="567" w:left="2268" w:hangingChars="567" w:hanging="1134"/>
      </w:pPr>
      <w:bookmarkStart w:id="61" w:name="_Ref6328147"/>
      <w:r w:rsidRPr="008319CC">
        <w:t>6.8.5</w:t>
      </w:r>
      <w:r w:rsidR="00C410E1">
        <w:t>.</w:t>
      </w:r>
      <w:r w:rsidRPr="008319CC">
        <w:tab/>
      </w:r>
      <w:r w:rsidR="008A32EB" w:rsidRPr="008319CC">
        <w:t>Vehicle operation</w:t>
      </w:r>
      <w:bookmarkEnd w:id="61"/>
    </w:p>
    <w:p w14:paraId="75EEEE71"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A3E6ACC"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7793F6C9" w14:textId="77777777" w:rsidR="008A32EB" w:rsidRPr="008A32EB" w:rsidRDefault="008A32EB" w:rsidP="008A32EB">
      <w:pPr>
        <w:spacing w:after="120"/>
        <w:ind w:left="2261" w:right="1138"/>
        <w:jc w:val="both"/>
      </w:pPr>
      <w:r w:rsidRPr="008A32EB">
        <w:t>Place the dynamometer in fixed speed mode.</w:t>
      </w:r>
    </w:p>
    <w:p w14:paraId="026F85B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0B6896C5" w14:textId="721320C6" w:rsidR="008A32EB" w:rsidRPr="008319CC" w:rsidRDefault="008319CC" w:rsidP="008319CC">
      <w:pPr>
        <w:pStyle w:val="SingleTxtG"/>
        <w:ind w:leftChars="567" w:left="2268" w:hangingChars="567" w:hanging="1134"/>
      </w:pPr>
      <w:bookmarkStart w:id="62" w:name="_Ref6316103"/>
      <w:r w:rsidRPr="008319CC">
        <w:t>6.8.6</w:t>
      </w:r>
      <w:r w:rsidR="00C410E1">
        <w:t>.</w:t>
      </w:r>
      <w:r w:rsidRPr="008319CC">
        <w:tab/>
      </w:r>
      <w:r w:rsidR="008A32EB" w:rsidRPr="008319CC">
        <w:t>Power test</w:t>
      </w:r>
      <w:bookmarkEnd w:id="62"/>
    </w:p>
    <w:p w14:paraId="466CB146"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52D9B39E" w14:textId="77777777" w:rsidR="008A32EB" w:rsidRPr="008A32EB" w:rsidRDefault="008A32EB" w:rsidP="008A32EB">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04CCA638"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3A116273" w14:textId="420F65D9" w:rsidR="008A32EB" w:rsidRPr="008319CC" w:rsidRDefault="008319CC" w:rsidP="008319CC">
      <w:pPr>
        <w:pStyle w:val="SingleTxtG"/>
        <w:ind w:leftChars="567" w:left="2268" w:hangingChars="567" w:hanging="1134"/>
      </w:pPr>
      <w:bookmarkStart w:id="63" w:name="_Ref5802042"/>
      <w:bookmarkStart w:id="64" w:name="_Ref18495264"/>
      <w:r w:rsidRPr="008319CC">
        <w:t>6.8.7</w:t>
      </w:r>
      <w:r w:rsidR="00C410E1">
        <w:t>.</w:t>
      </w:r>
      <w:r w:rsidRPr="008319CC">
        <w:tab/>
      </w:r>
      <w:r w:rsidR="008A32EB" w:rsidRPr="008319CC">
        <w:t>Repetition</w:t>
      </w:r>
      <w:bookmarkEnd w:id="63"/>
      <w:r w:rsidR="008A32EB" w:rsidRPr="008319CC">
        <w:t xml:space="preserve"> of power test</w:t>
      </w:r>
      <w:bookmarkEnd w:id="64"/>
    </w:p>
    <w:p w14:paraId="47FAA0C8"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74F6EBAD"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3FBC2F94" w14:textId="42031362"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47B4D07B" w14:textId="77777777" w:rsidR="006004C9" w:rsidRDefault="006004C9" w:rsidP="007649A3">
      <w:pPr>
        <w:keepNext/>
        <w:keepLines/>
        <w:ind w:left="1134"/>
      </w:pPr>
    </w:p>
    <w:p w14:paraId="33028D80" w14:textId="4550CC27" w:rsidR="0060142B" w:rsidRDefault="0060142B" w:rsidP="007649A3">
      <w:pPr>
        <w:keepNext/>
        <w:keepLines/>
        <w:ind w:left="1134"/>
      </w:pPr>
      <w:r>
        <w:t xml:space="preserve">Figure </w:t>
      </w:r>
      <w:r w:rsidR="00B8609F">
        <w:t>2</w:t>
      </w:r>
      <w:r>
        <w:t>3</w:t>
      </w:r>
    </w:p>
    <w:p w14:paraId="03FB3CB3" w14:textId="77777777" w:rsidR="0060142B" w:rsidRPr="008A32EB" w:rsidRDefault="00B8609F" w:rsidP="007649A3">
      <w:pPr>
        <w:keepNext/>
        <w:keepLines/>
        <w:spacing w:after="120"/>
        <w:ind w:left="1134" w:right="1134"/>
        <w:jc w:val="both"/>
        <w:rPr>
          <w:szCs w:val="24"/>
        </w:rPr>
      </w:pPr>
      <w:r w:rsidRPr="00B8609F">
        <w:rPr>
          <w:b/>
          <w:bCs/>
        </w:rPr>
        <w:t>Test sequence</w:t>
      </w:r>
    </w:p>
    <w:p w14:paraId="5854404B" w14:textId="77777777" w:rsidR="008A32EB" w:rsidRPr="008A32EB" w:rsidRDefault="008A32EB" w:rsidP="007649A3">
      <w:pPr>
        <w:keepNext/>
        <w:keepLines/>
        <w:spacing w:after="120"/>
        <w:ind w:left="1134" w:right="1138"/>
        <w:rPr>
          <w:lang w:val="en-US"/>
        </w:rPr>
      </w:pPr>
      <w:r w:rsidRPr="008A32EB">
        <w:rPr>
          <w:noProof/>
          <w:lang w:val="en-CA" w:eastAsia="en-CA"/>
        </w:rPr>
        <w:drawing>
          <wp:inline distT="0" distB="0" distL="0" distR="0" wp14:anchorId="41F216A8" wp14:editId="7F5C00F8">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13736CD7" w14:textId="77777777" w:rsidR="006004C9" w:rsidRDefault="006004C9">
      <w:pPr>
        <w:suppressAutoHyphens w:val="0"/>
        <w:spacing w:line="240" w:lineRule="auto"/>
      </w:pPr>
      <w:bookmarkStart w:id="65" w:name="_Ref498590635"/>
      <w:r>
        <w:br w:type="page"/>
      </w:r>
    </w:p>
    <w:p w14:paraId="33336FF6" w14:textId="7EAED021" w:rsidR="008A32EB" w:rsidRPr="008319CC" w:rsidRDefault="008319CC" w:rsidP="008319CC">
      <w:pPr>
        <w:pStyle w:val="SingleTxtG"/>
        <w:ind w:leftChars="567" w:left="2268" w:hangingChars="567" w:hanging="1134"/>
      </w:pPr>
      <w:r w:rsidRPr="008319CC">
        <w:t>6.8.8</w:t>
      </w:r>
      <w:r w:rsidR="009D7819">
        <w:t>.</w:t>
      </w:r>
      <w:r w:rsidRPr="008319CC">
        <w:tab/>
      </w:r>
      <w:r w:rsidR="008A32EB" w:rsidRPr="008319CC">
        <w:t>End of vehicle running</w:t>
      </w:r>
      <w:bookmarkEnd w:id="65"/>
    </w:p>
    <w:p w14:paraId="575B0DBA"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5B2A7ED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0851225A" w14:textId="3146E9CD" w:rsidR="008A32EB" w:rsidRPr="008319CC" w:rsidRDefault="008319CC" w:rsidP="008319CC">
      <w:pPr>
        <w:pStyle w:val="SingleTxtG"/>
        <w:ind w:leftChars="567" w:left="2268" w:hangingChars="567" w:hanging="1134"/>
      </w:pPr>
      <w:bookmarkStart w:id="66" w:name="_Ref498590654"/>
      <w:r w:rsidRPr="008319CC">
        <w:t>6.9</w:t>
      </w:r>
      <w:r w:rsidR="009D7819">
        <w:t>.</w:t>
      </w:r>
      <w:r w:rsidRPr="008319CC">
        <w:tab/>
      </w:r>
      <w:r w:rsidR="008A32EB" w:rsidRPr="008319CC">
        <w:t>Calculation of vehicle system power rating</w:t>
      </w:r>
      <w:bookmarkEnd w:id="66"/>
    </w:p>
    <w:p w14:paraId="2B9F902B" w14:textId="6EAAD413" w:rsidR="008A32EB" w:rsidRPr="008319CC" w:rsidRDefault="008319CC" w:rsidP="008319CC">
      <w:pPr>
        <w:pStyle w:val="SingleTxtG"/>
        <w:ind w:leftChars="567" w:left="2268" w:hangingChars="567" w:hanging="1134"/>
      </w:pPr>
      <w:bookmarkStart w:id="67" w:name="_Ref498591095"/>
      <w:r w:rsidRPr="008319CC">
        <w:t>6.9.1</w:t>
      </w:r>
      <w:r w:rsidR="009D7819">
        <w:t>.</w:t>
      </w:r>
      <w:r w:rsidRPr="008319CC">
        <w:tab/>
      </w:r>
      <w:r w:rsidR="008A32EB" w:rsidRPr="008319CC">
        <w:t>General</w:t>
      </w:r>
      <w:bookmarkEnd w:id="67"/>
    </w:p>
    <w:p w14:paraId="236A8150" w14:textId="0B0B620F"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47EF9CAC"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4E5A5EAE" w14:textId="49745EBE" w:rsidR="008A32EB" w:rsidRPr="008A32EB" w:rsidRDefault="00921C25" w:rsidP="00921C25">
      <w:pPr>
        <w:spacing w:after="120"/>
        <w:ind w:left="2835" w:right="1138" w:hanging="574"/>
        <w:jc w:val="both"/>
        <w:rPr>
          <w:lang w:val="en-US"/>
        </w:rPr>
      </w:pPr>
      <w:r>
        <w:rPr>
          <w:lang w:val="en-US"/>
        </w:rPr>
        <w:t>(a)</w:t>
      </w:r>
      <w:r w:rsidR="008A32EB" w:rsidRPr="008A32EB">
        <w:rPr>
          <w:lang w:val="en-US"/>
        </w:rPr>
        <w:t xml:space="preserve"> </w:t>
      </w:r>
      <w:r>
        <w:rPr>
          <w:lang w:val="en-US"/>
        </w:rPr>
        <w:tab/>
      </w:r>
      <w:r w:rsidR="008A32EB" w:rsidRPr="008A32EB">
        <w:rPr>
          <w:lang w:val="en-US"/>
        </w:rPr>
        <w:t xml:space="preserve">Peak vehicle system power: a 2-second </w:t>
      </w:r>
      <w:r w:rsidR="00F76004">
        <w:rPr>
          <w:lang w:val="en-US"/>
        </w:rPr>
        <w:t>"</w:t>
      </w:r>
      <w:r w:rsidR="008A32EB" w:rsidRPr="008A32EB">
        <w:rPr>
          <w:lang w:val="en-US"/>
        </w:rPr>
        <w:t>peak</w:t>
      </w:r>
      <w:r w:rsidR="00F76004">
        <w:rPr>
          <w:lang w:val="en-US"/>
        </w:rPr>
        <w:t>"</w:t>
      </w:r>
      <w:r w:rsidR="008A32EB" w:rsidRPr="008A32EB">
        <w:rPr>
          <w:lang w:val="en-US"/>
        </w:rPr>
        <w:t xml:space="preserve"> power that is the maximum value of a 2-second moving average filter applied for the 10-second measurement time; and</w:t>
      </w:r>
    </w:p>
    <w:p w14:paraId="7BEF1E23" w14:textId="10637AE4" w:rsidR="008A32EB" w:rsidRPr="008A32EB" w:rsidRDefault="00921C25" w:rsidP="00921C25">
      <w:pPr>
        <w:spacing w:after="120"/>
        <w:ind w:left="2835" w:right="1138" w:hanging="574"/>
        <w:jc w:val="both"/>
        <w:rPr>
          <w:lang w:val="en-US"/>
        </w:rPr>
      </w:pPr>
      <w:r>
        <w:rPr>
          <w:lang w:val="en-US"/>
        </w:rPr>
        <w:t>(b)</w:t>
      </w:r>
      <w:r w:rsidR="008A32EB" w:rsidRPr="008A32EB">
        <w:rPr>
          <w:lang w:val="en-US"/>
        </w:rPr>
        <w:t xml:space="preserve"> </w:t>
      </w:r>
      <w:r>
        <w:rPr>
          <w:lang w:val="en-US"/>
        </w:rPr>
        <w:tab/>
      </w:r>
      <w:r w:rsidR="008A32EB" w:rsidRPr="008A32EB">
        <w:rPr>
          <w:lang w:val="en-US"/>
        </w:rPr>
        <w:t xml:space="preserve">Sustained vehicle system power: a </w:t>
      </w:r>
      <w:r w:rsidR="00F76004">
        <w:rPr>
          <w:lang w:val="en-US"/>
        </w:rPr>
        <w:t>"</w:t>
      </w:r>
      <w:r w:rsidR="008A32EB" w:rsidRPr="008A32EB">
        <w:rPr>
          <w:lang w:val="en-US"/>
        </w:rPr>
        <w:t>sustained</w:t>
      </w:r>
      <w:r w:rsidR="00F76004">
        <w:rPr>
          <w:lang w:val="en-US"/>
        </w:rPr>
        <w:t>"</w:t>
      </w:r>
      <w:r w:rsidR="008A32EB" w:rsidRPr="008A32EB">
        <w:rPr>
          <w:lang w:val="en-US"/>
        </w:rPr>
        <w:t xml:space="preserve"> power that defines the average power within the measurement time window from 8 s to 10 s.</w:t>
      </w:r>
    </w:p>
    <w:p w14:paraId="1F641842" w14:textId="18EC185A"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r w:rsidR="00C15F68">
        <w:rPr>
          <w:lang w:val="en-US"/>
        </w:rPr>
        <w:t xml:space="preserve">begun a period in which it is constant for at least </w:t>
      </w:r>
      <w:r w:rsidRPr="008A32EB">
        <w:rPr>
          <w:lang w:val="en-US"/>
        </w:rPr>
        <w:t xml:space="preserve">10 seconds. </w:t>
      </w:r>
    </w:p>
    <w:p w14:paraId="5E03530C" w14:textId="58EA5EF7" w:rsidR="008A32EB" w:rsidRPr="008A32EB" w:rsidRDefault="008A32EB" w:rsidP="008A32EB">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4095E09B" w14:textId="77777777" w:rsidR="008A32EB" w:rsidRPr="008A32EB" w:rsidRDefault="008A32EB" w:rsidP="008A32EB">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50D66DB4"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4D3B7299" w14:textId="5E40D526" w:rsidR="008A32EB" w:rsidRPr="008A32EB" w:rsidRDefault="008A32EB" w:rsidP="008A32EB">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5CCA3EE7" w14:textId="764E4AD5" w:rsidR="008A32EB" w:rsidRPr="008319CC" w:rsidRDefault="008319CC" w:rsidP="008319CC">
      <w:pPr>
        <w:pStyle w:val="SingleTxtG"/>
        <w:ind w:leftChars="567" w:left="2268" w:hangingChars="567" w:hanging="1134"/>
      </w:pPr>
      <w:bookmarkStart w:id="68" w:name="_Ref6323919"/>
      <w:r w:rsidRPr="008319CC">
        <w:t>6.9.2</w:t>
      </w:r>
      <w:r w:rsidR="009D7819">
        <w:t>.</w:t>
      </w:r>
      <w:r w:rsidRPr="008319CC">
        <w:tab/>
      </w:r>
      <w:r w:rsidR="008A32EB" w:rsidRPr="008319CC">
        <w:t>Calculation for TP1</w:t>
      </w:r>
      <w:bookmarkEnd w:id="68"/>
    </w:p>
    <w:p w14:paraId="55DC122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76B0A9F8"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2758674" w14:textId="77777777" w:rsidR="008A32EB" w:rsidRPr="008A32EB" w:rsidRDefault="008A32EB" w:rsidP="008A32EB">
      <w:pPr>
        <w:spacing w:after="120"/>
        <w:ind w:left="2261" w:right="1138"/>
        <w:jc w:val="both"/>
        <w:rPr>
          <w:lang w:val="en-US"/>
        </w:rPr>
      </w:pPr>
      <w:r w:rsidRPr="008A32EB">
        <w:rPr>
          <w:lang w:val="en-US"/>
        </w:rPr>
        <w:t>where</w:t>
      </w:r>
    </w:p>
    <w:p w14:paraId="21B3F79E"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02F3C65"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7F2CB9EA"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71E5544B"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05DFBF0E"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73B12EA9" w14:textId="783DE91E"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sidR="00D271E7">
        <w:rPr>
          <w:lang w:val="en-US"/>
        </w:rPr>
        <w:t xml:space="preserve"> or UN Regulation No. 85</w:t>
      </w:r>
      <w:r w:rsidR="00987228">
        <w:rPr>
          <w:lang w:val="en-US"/>
        </w:rPr>
        <w:t>,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F57FA89"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1D333E67" w14:textId="77777777" w:rsidR="008A32EB" w:rsidRPr="008A32EB" w:rsidRDefault="008A32EB" w:rsidP="008A32EB">
      <w:pPr>
        <w:spacing w:after="120"/>
        <w:ind w:left="2261" w:right="1138"/>
        <w:jc w:val="both"/>
        <w:rPr>
          <w:lang w:val="en-US"/>
        </w:rPr>
      </w:pPr>
      <w:r w:rsidRPr="008A32EB">
        <w:rPr>
          <w:lang w:val="en-US"/>
        </w:rPr>
        <w:t>If:</w:t>
      </w:r>
    </w:p>
    <w:p w14:paraId="51EDA6CC" w14:textId="1CEFAFC8" w:rsidR="008A32EB" w:rsidRPr="008A32EB" w:rsidRDefault="008C4880"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t>
              </m:r>
              <m:r>
                <w:rPr>
                  <w:rFonts w:ascii="Cambria Math" w:hAnsi="Cambria Math"/>
                  <w:lang w:val="en-US"/>
                </w:rPr>
                <m:t>measured</m:t>
              </m:r>
              <m:r>
                <w:rPr>
                  <w:rFonts w:ascii="Cambria Math" w:hAnsi="Cambria Math"/>
                  <w:lang w:val="en-US"/>
                </w:rPr>
                <m:t xml:space="preserve"> </m:t>
              </m:r>
              <m:r>
                <w:rPr>
                  <w:rFonts w:ascii="Cambria Math" w:hAnsi="Cambria Math"/>
                  <w:lang w:val="en-US"/>
                </w:rPr>
                <m:t>fuel</m:t>
              </m:r>
              <m:r>
                <w:rPr>
                  <w:rFonts w:ascii="Cambria Math" w:hAnsi="Cambria Math"/>
                  <w:lang w:val="en-US"/>
                </w:rPr>
                <m:t xml:space="preserve"> </m:t>
              </m:r>
              <m:r>
                <w:rPr>
                  <w:rFonts w:ascii="Cambria Math" w:hAnsi="Cambria Math"/>
                  <w:lang w:val="en-US"/>
                </w:rPr>
                <m:t>flow</m:t>
              </m:r>
              <m:r>
                <w:rPr>
                  <w:rFonts w:ascii="Cambria Math" w:hAnsi="Cambria Math"/>
                  <w:lang w:val="en-US"/>
                </w:rPr>
                <m:t xml:space="preserve"> </m:t>
              </m:r>
              <m:r>
                <w:rPr>
                  <w:rFonts w:ascii="Cambria Math" w:hAnsi="Cambria Math"/>
                  <w:lang w:val="en-US"/>
                </w:rPr>
                <m:t>r</m:t>
              </m:r>
              <m:r>
                <w:rPr>
                  <w:rFonts w:ascii="Cambria Math" w:hAnsi="Cambria Math"/>
                  <w:lang w:val="en-US"/>
                </w:rPr>
                <m:t>a</m:t>
              </m:r>
              <m:r>
                <w:rPr>
                  <w:rFonts w:ascii="Cambria Math" w:hAnsi="Cambria Math"/>
                  <w:lang w:val="en-US"/>
                </w:rPr>
                <m:t>te</m:t>
              </m:r>
              <m:r>
                <w:rPr>
                  <w:rFonts w:ascii="Cambria Math" w:hAnsi="Cambria Math"/>
                  <w:lang w:val="en-US"/>
                </w:rPr>
                <m:t>-</m:t>
              </m:r>
              <m:r>
                <w:rPr>
                  <w:rFonts w:ascii="Cambria Math" w:hAnsi="Cambria Math"/>
                  <w:lang w:val="en-US"/>
                </w:rPr>
                <m:t>fuel</m:t>
              </m:r>
              <m:r>
                <w:rPr>
                  <w:rFonts w:ascii="Cambria Math" w:hAnsi="Cambria Math"/>
                  <w:lang w:val="en-US"/>
                </w:rPr>
                <m:t xml:space="preserve"> </m:t>
              </m:r>
              <m:r>
                <w:rPr>
                  <w:rFonts w:ascii="Cambria Math" w:hAnsi="Cambria Math"/>
                  <w:lang w:val="en-US"/>
                </w:rPr>
                <m:t>flow</m:t>
              </m:r>
              <m:r>
                <w:rPr>
                  <w:rFonts w:ascii="Cambria Math" w:hAnsi="Cambria Math"/>
                  <w:lang w:val="en-US"/>
                </w:rPr>
                <m:t xml:space="preserve"> </m:t>
              </m:r>
              <m:r>
                <w:rPr>
                  <w:rFonts w:ascii="Cambria Math" w:hAnsi="Cambria Math"/>
                  <w:lang w:val="en-US"/>
                </w:rPr>
                <m:t>rate</m:t>
              </m:r>
              <m:r>
                <w:rPr>
                  <w:rFonts w:ascii="Cambria Math" w:hAnsi="Cambria Math"/>
                  <w:lang w:val="en-US"/>
                </w:rPr>
                <m:t xml:space="preserve"> </m:t>
              </m:r>
              <m:r>
                <w:rPr>
                  <w:rFonts w:ascii="Cambria Math" w:hAnsi="Cambria Math"/>
                  <w:lang w:val="en-US"/>
                </w:rPr>
                <m:t>at</m:t>
              </m:r>
              <m:r>
                <w:rPr>
                  <w:rFonts w:ascii="Cambria Math" w:hAnsi="Cambria Math"/>
                  <w:lang w:val="en-US"/>
                </w:rPr>
                <m:t xml:space="preserve"> </m:t>
              </m:r>
              <m:r>
                <w:rPr>
                  <w:rFonts w:ascii="Cambria Math" w:hAnsi="Cambria Math"/>
                  <w:lang w:val="en-US"/>
                </w:rPr>
                <m:t>certification</m:t>
              </m:r>
              <m:r>
                <w:rPr>
                  <w:rFonts w:ascii="Cambria Math" w:hAnsi="Cambria Math"/>
                  <w:lang w:val="en-US"/>
                </w:rPr>
                <m:t>)</m:t>
              </m:r>
            </m:e>
          </m:d>
          <m:r>
            <w:rPr>
              <w:rFonts w:ascii="Cambria Math" w:hAnsi="Cambria Math"/>
              <w:lang w:val="en-US"/>
            </w:rPr>
            <m:t>&lt;([ 0.05])(</m:t>
          </m:r>
          <m:r>
            <w:rPr>
              <w:rFonts w:ascii="Cambria Math" w:hAnsi="Cambria Math"/>
              <w:lang w:val="en-US"/>
            </w:rPr>
            <m:t>fuel</m:t>
          </m:r>
          <m:r>
            <w:rPr>
              <w:rFonts w:ascii="Cambria Math" w:hAnsi="Cambria Math"/>
              <w:lang w:val="en-US"/>
            </w:rPr>
            <m:t xml:space="preserve"> </m:t>
          </m:r>
          <m:r>
            <w:rPr>
              <w:rFonts w:ascii="Cambria Math" w:hAnsi="Cambria Math"/>
              <w:lang w:val="en-US"/>
            </w:rPr>
            <m:t>flow</m:t>
          </m:r>
          <m:r>
            <w:rPr>
              <w:rFonts w:ascii="Cambria Math" w:hAnsi="Cambria Math"/>
              <w:lang w:val="en-US"/>
            </w:rPr>
            <m:t xml:space="preserve"> </m:t>
          </m:r>
          <m:r>
            <w:rPr>
              <w:rFonts w:ascii="Cambria Math" w:hAnsi="Cambria Math"/>
              <w:lang w:val="en-US"/>
            </w:rPr>
            <m:t>rate</m:t>
          </m:r>
          <m:r>
            <w:rPr>
              <w:rFonts w:ascii="Cambria Math" w:hAnsi="Cambria Math"/>
              <w:lang w:val="en-US"/>
            </w:rPr>
            <m:t xml:space="preserve"> </m:t>
          </m:r>
          <m:r>
            <w:rPr>
              <w:rFonts w:ascii="Cambria Math" w:hAnsi="Cambria Math"/>
              <w:lang w:val="en-US"/>
            </w:rPr>
            <m:t>at</m:t>
          </m:r>
          <m:r>
            <w:rPr>
              <w:rFonts w:ascii="Cambria Math" w:hAnsi="Cambria Math"/>
              <w:lang w:val="en-US"/>
            </w:rPr>
            <m:t xml:space="preserve"> </m:t>
          </m:r>
          <m:r>
            <w:rPr>
              <w:rFonts w:ascii="Cambria Math" w:hAnsi="Cambria Math"/>
              <w:lang w:val="en-US"/>
            </w:rPr>
            <m:t>certification</m:t>
          </m:r>
          <m:r>
            <w:rPr>
              <w:rFonts w:ascii="Cambria Math" w:hAnsi="Cambria Math"/>
              <w:lang w:val="en-US"/>
            </w:rPr>
            <m:t>)</m:t>
          </m:r>
        </m:oMath>
      </m:oMathPara>
    </w:p>
    <w:p w14:paraId="2524AE7D" w14:textId="0FF32532"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&lt;([ 0.05])(intake manifold pressure at certification)</m:t>
          </m:r>
        </m:oMath>
      </m:oMathPara>
    </w:p>
    <w:p w14:paraId="0B46A4BD"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02AAA66" w14:textId="35306A64"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sidR="00D271E7">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6FD7C652" w14:textId="5F4B09B7" w:rsidR="008A32EB" w:rsidRPr="008A32EB" w:rsidRDefault="008A32EB" w:rsidP="008A32EB">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3E02BA1" w14:textId="77777777" w:rsidR="008A32EB" w:rsidRPr="008319CC" w:rsidRDefault="00C53CEC" w:rsidP="008319CC">
      <w:pPr>
        <w:pStyle w:val="SingleTxtG"/>
        <w:ind w:leftChars="567" w:left="2268" w:hangingChars="567" w:hanging="1134"/>
      </w:pPr>
      <w:r w:rsidRPr="008319CC">
        <w:rPr>
          <w:cs/>
        </w:rPr>
        <w:t>‎</w:t>
      </w:r>
      <w:r w:rsidRPr="008319CC">
        <w:t>6.9.2</w:t>
      </w:r>
      <w:r w:rsidR="00B8609F">
        <w:t>.2.</w:t>
      </w:r>
      <w:r w:rsidR="00B8609F">
        <w:tab/>
      </w:r>
      <w:r w:rsidR="008A32EB" w:rsidRPr="008319CC">
        <w:t xml:space="preserve">For reference points consisting of electric machine power, and where the measurement point is the REESS output: </w:t>
      </w:r>
    </w:p>
    <w:p w14:paraId="09F69270"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535C8916"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m:t>
          </m:r>
          <m:r>
            <w:rPr>
              <w:rFonts w:ascii="Cambria Math" w:hAnsi="Cambria Math"/>
              <w:lang w:val="en-US"/>
            </w:rPr>
            <m:t>K</m:t>
          </m:r>
          <m:r>
            <w:rPr>
              <w:rFonts w:ascii="Cambria Math" w:hAnsi="Cambria Math"/>
              <w:lang w:val="en-US"/>
            </w:rPr>
            <m:t>1</m:t>
          </m:r>
        </m:oMath>
      </m:oMathPara>
    </w:p>
    <w:p w14:paraId="2003E5E3" w14:textId="77777777" w:rsidR="008A32EB" w:rsidRPr="008A32EB" w:rsidRDefault="008A32EB" w:rsidP="008A32EB">
      <w:pPr>
        <w:spacing w:after="120"/>
        <w:ind w:left="2261" w:right="1138"/>
        <w:jc w:val="both"/>
        <w:rPr>
          <w:lang w:val="en-US"/>
        </w:rPr>
      </w:pPr>
      <w:r w:rsidRPr="008A32EB">
        <w:rPr>
          <w:lang w:val="en-US"/>
        </w:rPr>
        <w:t>where</w:t>
      </w:r>
    </w:p>
    <w:p w14:paraId="50970796"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D0AE254"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5998C61"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EAB333D" w14:textId="77777777" w:rsidR="008A32EB" w:rsidRPr="008A32EB" w:rsidRDefault="008A32EB" w:rsidP="008A32EB">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68D988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7C517CD9"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5D2F96F4"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05BEEDE1" w14:textId="77777777" w:rsidR="008A32EB" w:rsidRPr="008A32EB" w:rsidRDefault="008C4880"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r>
            <w:rPr>
              <w:rFonts w:ascii="Cambria Math" w:hAnsi="Cambria Math"/>
              <w:lang w:val="en-US"/>
            </w:rPr>
            <m:t>kW</m:t>
          </m:r>
          <m:r>
            <w:rPr>
              <w:rFonts w:ascii="Cambria Math" w:hAnsi="Cambria Math"/>
              <w:lang w:val="en-US"/>
            </w:rPr>
            <m:t>]=</m:t>
          </m:r>
          <m:sSub>
            <m:sSubPr>
              <m:ctrlPr>
                <w:rPr>
                  <w:rFonts w:ascii="Cambria Math" w:hAnsi="Cambria Math"/>
                  <w:i/>
                  <w:lang w:val="en-US" w:eastAsia="en-US"/>
                </w:rPr>
              </m:ctrlPr>
            </m:sSubPr>
            <m:e>
              <m:r>
                <w:rPr>
                  <w:rFonts w:ascii="Cambria Math" w:hAnsi="Cambria Math"/>
                  <w:lang w:val="en-US"/>
                </w:rPr>
                <m:t>(</m:t>
              </m:r>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8B87F0C" w14:textId="77777777" w:rsidR="008A32EB" w:rsidRPr="008A32EB" w:rsidRDefault="008C4880"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m:t>
        </m:r>
        <m:r>
          <w:rPr>
            <w:rFonts w:ascii="Cambria Math" w:hAnsi="Cambria Math"/>
            <w:lang w:val="en-US"/>
          </w:rPr>
          <m:t>kW</m:t>
        </m:r>
        <m:r>
          <w:rPr>
            <w:rFonts w:ascii="Cambria Math" w:hAnsi="Cambria Math"/>
            <w:lang w:val="en-US"/>
          </w:rPr>
          <m:t>]=</m:t>
        </m:r>
        <m:sSub>
          <m:sSubPr>
            <m:ctrlPr>
              <w:rPr>
                <w:rFonts w:ascii="Cambria Math" w:hAnsi="Cambria Math"/>
                <w:i/>
                <w:lang w:val="en-US" w:eastAsia="en-US"/>
              </w:rPr>
            </m:ctrlPr>
          </m:sSubPr>
          <m:e>
            <m:r>
              <w:rPr>
                <w:rFonts w:ascii="Cambria Math" w:hAnsi="Cambria Math"/>
                <w:lang w:val="en-US"/>
              </w:rPr>
              <m:t>(</m:t>
            </m:r>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28EEAC94" w14:textId="77777777" w:rsidR="008A32EB" w:rsidRPr="008A32EB" w:rsidRDefault="008A32EB" w:rsidP="008A32EB">
      <w:pPr>
        <w:spacing w:after="120"/>
        <w:ind w:left="2261" w:right="1138"/>
        <w:jc w:val="center"/>
        <w:rPr>
          <w:szCs w:val="24"/>
          <w:lang w:val="en-US"/>
        </w:rPr>
      </w:pPr>
    </w:p>
    <w:p w14:paraId="675F6C99"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52D62AAF"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7D30542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18B761"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493FD709"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31294318"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16FFCCDC"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E62BEEE"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m:t>
          </m:r>
          <m:r>
            <w:rPr>
              <w:rFonts w:ascii="Cambria Math" w:hAnsi="Cambria Math"/>
              <w:lang w:val="en-US"/>
            </w:rPr>
            <m:t>K</m:t>
          </m:r>
          <m:r>
            <w:rPr>
              <w:rFonts w:ascii="Cambria Math" w:hAnsi="Cambria Math"/>
              <w:lang w:val="en-US"/>
            </w:rPr>
            <m:t>1</m:t>
          </m:r>
        </m:oMath>
      </m:oMathPara>
    </w:p>
    <w:p w14:paraId="5D439457" w14:textId="77777777" w:rsidR="008A32EB" w:rsidRPr="008A32EB" w:rsidRDefault="008A32EB" w:rsidP="008A32EB">
      <w:pPr>
        <w:spacing w:after="120"/>
        <w:ind w:left="2261" w:right="1138"/>
        <w:jc w:val="both"/>
        <w:rPr>
          <w:lang w:val="en-US"/>
        </w:rPr>
      </w:pPr>
      <w:r w:rsidRPr="008A32EB">
        <w:rPr>
          <w:lang w:val="en-US"/>
        </w:rPr>
        <w:t>where</w:t>
      </w:r>
    </w:p>
    <w:p w14:paraId="049EAC65" w14:textId="77777777" w:rsidR="008A32EB" w:rsidRPr="008A32EB" w:rsidRDefault="008A32EB" w:rsidP="008A32EB">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5648498D" w14:textId="77777777" w:rsidR="008A32EB" w:rsidRPr="008A32EB" w:rsidRDefault="008A32EB" w:rsidP="008A32EB">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2E3A7C2B"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14BA3E36" w14:textId="77777777" w:rsidR="008A32EB" w:rsidRPr="008A32EB" w:rsidRDefault="008A32EB" w:rsidP="008A32EB">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47F1671F" w14:textId="77777777" w:rsidR="008A32EB" w:rsidRPr="00270CD9" w:rsidRDefault="008319CC" w:rsidP="00270CD9">
      <w:pPr>
        <w:pStyle w:val="SingleTxtG"/>
        <w:ind w:leftChars="567" w:left="2268" w:hangingChars="567" w:hanging="1134"/>
      </w:pPr>
      <w:r w:rsidRPr="00270CD9">
        <w:t>6.9.3</w:t>
      </w:r>
      <w:r w:rsidR="009D7819">
        <w:t>.</w:t>
      </w:r>
      <w:r w:rsidRPr="00270CD9">
        <w:tab/>
      </w:r>
      <w:r w:rsidR="008A32EB" w:rsidRPr="00270CD9">
        <w:t>Calculation for TP2</w:t>
      </w:r>
    </w:p>
    <w:p w14:paraId="130DF15F"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18F18C9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05AAACB0"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FAF81C6"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0B127EB8"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m:t>
                  </m:r>
                  <m:r>
                    <w:rPr>
                      <w:rFonts w:ascii="Cambria Math" w:hAnsi="Cambria Math"/>
                      <w:lang w:val="en-US"/>
                    </w:rPr>
                    <m:t>2</m:t>
                  </m:r>
                </m:den>
              </m:f>
            </m:e>
          </m:d>
        </m:oMath>
      </m:oMathPara>
    </w:p>
    <w:p w14:paraId="5F942100" w14:textId="77777777" w:rsidR="008A32EB" w:rsidRPr="008A32EB" w:rsidRDefault="008A32EB" w:rsidP="008A32EB">
      <w:pPr>
        <w:spacing w:after="120"/>
        <w:ind w:left="2261" w:right="1138"/>
        <w:jc w:val="both"/>
        <w:rPr>
          <w:lang w:val="en-US"/>
        </w:rPr>
      </w:pPr>
      <w:r w:rsidRPr="008A32EB">
        <w:rPr>
          <w:lang w:val="en-US"/>
        </w:rPr>
        <w:t>Where</w:t>
      </w:r>
    </w:p>
    <w:p w14:paraId="50C2D3C4" w14:textId="77777777" w:rsidR="008A32EB" w:rsidRPr="008A32EB" w:rsidRDefault="008A32EB" w:rsidP="008A32EB">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5D42ED14"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m:t>
              </m:r>
              <m:r>
                <w:rPr>
                  <w:rFonts w:ascii="Cambria Math" w:hAnsi="Cambria Math"/>
                  <w:lang w:val="en-US"/>
                </w:rPr>
                <m:t xml:space="preserve"> </m:t>
              </m:r>
              <m:r>
                <w:rPr>
                  <w:rFonts w:ascii="Cambria Math" w:hAnsi="Cambria Math"/>
                  <w:lang w:val="en-US"/>
                </w:rPr>
                <m:t>s</m:t>
              </m:r>
              <m:r>
                <w:rPr>
                  <w:rFonts w:ascii="Cambria Math" w:hAnsi="Cambria Math"/>
                  <w:lang w:val="en-US"/>
                </w:rPr>
                <m:t>h</m:t>
              </m:r>
              <m:r>
                <w:rPr>
                  <w:rFonts w:ascii="Cambria Math" w:hAnsi="Cambria Math"/>
                  <w:lang w:val="en-US"/>
                </w:rPr>
                <m:t>aft</m:t>
              </m:r>
              <m:r>
                <w:rPr>
                  <w:rFonts w:ascii="Cambria Math" w:hAnsi="Cambria Math"/>
                  <w:lang w:val="en-US"/>
                </w:rPr>
                <m:t xml:space="preserve"> </m:t>
              </m:r>
              <m:r>
                <w:rPr>
                  <w:rFonts w:ascii="Cambria Math" w:hAnsi="Cambria Math"/>
                  <w:lang w:val="en-US"/>
                </w:rPr>
                <m:t>or</m:t>
              </m:r>
              <m:r>
                <w:rPr>
                  <w:rFonts w:ascii="Cambria Math" w:hAnsi="Cambria Math"/>
                  <w:lang w:val="en-US"/>
                </w:rPr>
                <m:t xml:space="preserve"> </m:t>
              </m:r>
              <m:r>
                <w:rPr>
                  <w:rFonts w:ascii="Cambria Math" w:hAnsi="Cambria Math"/>
                  <w:lang w:val="en-US"/>
                </w:rPr>
                <m:t>w</m:t>
              </m:r>
              <m:r>
                <w:rPr>
                  <w:rFonts w:ascii="Cambria Math" w:hAnsi="Cambria Math"/>
                  <w:lang w:val="en-US"/>
                </w:rPr>
                <m:t>h</m:t>
              </m:r>
              <m:r>
                <w:rPr>
                  <w:rFonts w:ascii="Cambria Math" w:hAnsi="Cambria Math"/>
                  <w:lang w:val="en-US"/>
                </w:rPr>
                <m:t>eel</m:t>
              </m:r>
              <m:r>
                <w:rPr>
                  <w:rFonts w:ascii="Cambria Math" w:hAnsi="Cambria Math"/>
                  <w:lang w:val="en-US"/>
                </w:rPr>
                <m:t xml:space="preserve"> </m:t>
              </m:r>
              <m:r>
                <w:rPr>
                  <w:rFonts w:ascii="Cambria Math" w:hAnsi="Cambria Math"/>
                  <w:lang w:val="en-US"/>
                </w:rPr>
                <m:t>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m:t>
                      </m:r>
                      <m:r>
                        <w:rPr>
                          <w:rFonts w:ascii="Cambria Math" w:hAnsi="Cambria Math"/>
                          <w:lang w:val="en-US"/>
                        </w:rPr>
                        <m:t>•</m:t>
                      </m:r>
                      <m:r>
                        <w:rPr>
                          <w:rFonts w:ascii="Cambria Math" w:hAnsi="Cambria Math"/>
                          <w:lang w:val="en-US"/>
                        </w:rPr>
                        <m:t>s</m:t>
                      </m:r>
                    </m:e>
                    <m:sup>
                      <m:r>
                        <w:rPr>
                          <w:rFonts w:ascii="Cambria Math" w:hAnsi="Cambria Math"/>
                          <w:lang w:val="en-US"/>
                        </w:rPr>
                        <m:t>-1</m:t>
                      </m:r>
                    </m:sup>
                  </m:sSup>
                </m:e>
              </m:d>
              <m:r>
                <w:rPr>
                  <w:rFonts w:ascii="Cambria Math" w:hAnsi="Cambria Math"/>
                  <w:lang w:val="en-US"/>
                </w:rPr>
                <m:t>×</m:t>
              </m:r>
              <m:r>
                <w:rPr>
                  <w:rFonts w:ascii="Cambria Math" w:hAnsi="Cambria Math"/>
                  <w:lang w:val="en-US"/>
                </w:rPr>
                <m:t>axle</m:t>
              </m:r>
              <m:r>
                <w:rPr>
                  <w:rFonts w:ascii="Cambria Math" w:hAnsi="Cambria Math"/>
                  <w:lang w:val="en-US"/>
                </w:rPr>
                <m:t xml:space="preserve"> </m:t>
              </m:r>
              <m:r>
                <w:rPr>
                  <w:rFonts w:ascii="Cambria Math" w:hAnsi="Cambria Math"/>
                  <w:lang w:val="en-US"/>
                </w:rPr>
                <m:t>s</m:t>
              </m:r>
              <m:r>
                <w:rPr>
                  <w:rFonts w:ascii="Cambria Math" w:hAnsi="Cambria Math"/>
                  <w:lang w:val="en-US"/>
                </w:rPr>
                <m:t>h</m:t>
              </m:r>
              <m:r>
                <w:rPr>
                  <w:rFonts w:ascii="Cambria Math" w:hAnsi="Cambria Math"/>
                  <w:lang w:val="en-US"/>
                </w:rPr>
                <m:t>aft</m:t>
              </m:r>
              <m:r>
                <w:rPr>
                  <w:rFonts w:ascii="Cambria Math" w:hAnsi="Cambria Math"/>
                  <w:lang w:val="en-US"/>
                </w:rPr>
                <m:t xml:space="preserve"> </m:t>
              </m:r>
              <m:r>
                <w:rPr>
                  <w:rFonts w:ascii="Cambria Math" w:hAnsi="Cambria Math"/>
                  <w:lang w:val="en-US"/>
                </w:rPr>
                <m:t>or</m:t>
              </m:r>
              <m:r>
                <w:rPr>
                  <w:rFonts w:ascii="Cambria Math" w:hAnsi="Cambria Math"/>
                  <w:lang w:val="en-US"/>
                </w:rPr>
                <m:t xml:space="preserve"> </m:t>
              </m:r>
              <m:r>
                <w:rPr>
                  <w:rFonts w:ascii="Cambria Math" w:hAnsi="Cambria Math"/>
                  <w:lang w:val="en-US"/>
                </w:rPr>
                <m:t>w</m:t>
              </m:r>
              <m:r>
                <w:rPr>
                  <w:rFonts w:ascii="Cambria Math" w:hAnsi="Cambria Math"/>
                  <w:lang w:val="en-US"/>
                </w:rPr>
                <m:t>h</m:t>
              </m:r>
              <m:r>
                <w:rPr>
                  <w:rFonts w:ascii="Cambria Math" w:hAnsi="Cambria Math"/>
                  <w:lang w:val="en-US"/>
                </w:rPr>
                <m:t>eel</m:t>
              </m:r>
              <m:r>
                <w:rPr>
                  <w:rFonts w:ascii="Cambria Math" w:hAnsi="Cambria Math"/>
                  <w:lang w:val="en-US"/>
                </w:rPr>
                <m:t xml:space="preserve"> </m:t>
              </m:r>
              <m:r>
                <w:rPr>
                  <w:rFonts w:ascii="Cambria Math" w:hAnsi="Cambria Math"/>
                  <w:lang w:val="en-US"/>
                </w:rPr>
                <m:t>torque</m:t>
              </m:r>
              <m:r>
                <w:rPr>
                  <w:rFonts w:ascii="Cambria Math" w:hAnsi="Cambria Math"/>
                  <w:lang w:val="en-US"/>
                </w:rPr>
                <m:t xml:space="preserve"> [</m:t>
              </m:r>
              <m:r>
                <w:rPr>
                  <w:rFonts w:ascii="Cambria Math" w:hAnsi="Cambria Math"/>
                  <w:lang w:val="en-US"/>
                </w:rPr>
                <m:t>Nm</m:t>
              </m:r>
              <m:r>
                <w:rPr>
                  <w:rFonts w:ascii="Cambria Math" w:hAnsi="Cambria Math"/>
                  <w:lang w:val="en-US"/>
                </w:rPr>
                <m:t>]</m:t>
              </m:r>
            </m:e>
          </m:d>
          <m:r>
            <w:rPr>
              <w:rFonts w:ascii="Cambria Math" w:hAnsi="Cambria Math"/>
              <w:lang w:val="en-US"/>
            </w:rPr>
            <m:t>/1000</m:t>
          </m:r>
        </m:oMath>
      </m:oMathPara>
    </w:p>
    <w:p w14:paraId="6B8E012A" w14:textId="7930870C"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41CF8D7C"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5273B72C" w14:textId="6EE5FE98" w:rsidR="008A32EB" w:rsidRPr="00270CD9" w:rsidRDefault="008319CC" w:rsidP="00270CD9">
      <w:pPr>
        <w:pStyle w:val="SingleTxtG"/>
        <w:ind w:leftChars="567" w:left="2268" w:hangingChars="567" w:hanging="1134"/>
      </w:pPr>
      <w:bookmarkStart w:id="69" w:name="_Ref498590953"/>
      <w:r w:rsidRPr="00270CD9">
        <w:t>6.9.3.2</w:t>
      </w:r>
      <w:r w:rsidR="009D7819">
        <w:t>.</w:t>
      </w:r>
      <w:r w:rsidRPr="00270CD9">
        <w:tab/>
      </w:r>
      <w:r w:rsidR="008A32EB" w:rsidRPr="00270CD9">
        <w:t xml:space="preserve">ICE power correction </w:t>
      </w:r>
      <w:bookmarkEnd w:id="69"/>
    </w:p>
    <w:p w14:paraId="3C46E6C1" w14:textId="6D4E24E2"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070F56CE" w14:textId="49E73E89"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7281C465" w14:textId="37C5DB2B" w:rsidR="008A32EB" w:rsidRPr="008A32EB" w:rsidRDefault="008A32EB" w:rsidP="008A32EB">
      <w:pPr>
        <w:spacing w:after="120"/>
        <w:ind w:left="2261" w:right="1138"/>
        <w:jc w:val="both"/>
        <w:rPr>
          <w:lang w:val="en-US"/>
        </w:rPr>
      </w:pPr>
      <w:r w:rsidRPr="008A32EB">
        <w:rPr>
          <w:lang w:val="en-US"/>
        </w:rPr>
        <w:t>— the automatic control conditions according to ISO 1585:1992, clause 6.3</w:t>
      </w:r>
      <w:r w:rsidR="00D271E7">
        <w:rPr>
          <w:lang w:val="en-US"/>
        </w:rPr>
        <w:t xml:space="preserve"> </w:t>
      </w:r>
    </w:p>
    <w:p w14:paraId="7758534B" w14:textId="4B2B46F1" w:rsidR="008A32EB" w:rsidRDefault="008A32EB" w:rsidP="008A32EB">
      <w:pPr>
        <w:spacing w:after="120"/>
        <w:ind w:left="2261" w:right="1138"/>
        <w:jc w:val="both"/>
        <w:rPr>
          <w:lang w:val="en-US"/>
        </w:rPr>
      </w:pPr>
      <w:r w:rsidRPr="008A32EB">
        <w:rPr>
          <w:lang w:val="en-US"/>
        </w:rPr>
        <w:t>cannot be fulfilled.</w:t>
      </w:r>
    </w:p>
    <w:p w14:paraId="564D799F" w14:textId="0B0F8CE6" w:rsidR="00987228" w:rsidRPr="008A32EB" w:rsidRDefault="00987228" w:rsidP="008A32EB">
      <w:pPr>
        <w:spacing w:after="120"/>
        <w:ind w:left="2261" w:right="1138"/>
        <w:jc w:val="both"/>
        <w:rPr>
          <w:lang w:val="en-US"/>
        </w:rPr>
      </w:pPr>
      <w:r>
        <w:rPr>
          <w:lang w:val="en-US"/>
        </w:rPr>
        <w:t>Note: if the applicable standard according to 6.9.2.1 is not ISO 1585 (for example, UN Regulation No. 85), ICE power correction shall be performed according to the equivalent portions of the applicable standard (for example, UN Regulation No. 85 clause 5).</w:t>
      </w:r>
    </w:p>
    <w:p w14:paraId="12806726" w14:textId="43BF9E49"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6301DCDE" w14:textId="4596C708" w:rsidR="008A32EB" w:rsidRPr="00270CD9" w:rsidRDefault="008319CC" w:rsidP="00270CD9">
      <w:pPr>
        <w:pStyle w:val="SingleTxtG"/>
        <w:ind w:leftChars="567" w:left="2268" w:hangingChars="567" w:hanging="1134"/>
      </w:pPr>
      <w:bookmarkStart w:id="70" w:name="_Ref498590919"/>
      <w:r w:rsidRPr="00270CD9">
        <w:t>6.9.3.3</w:t>
      </w:r>
      <w:r w:rsidR="009D7819">
        <w:t>.</w:t>
      </w:r>
      <w:r w:rsidRPr="00270CD9">
        <w:tab/>
      </w:r>
      <w:r w:rsidR="008A32EB" w:rsidRPr="00270CD9">
        <w:t>Corrected vehicle system power rating for TP2</w:t>
      </w:r>
      <w:bookmarkEnd w:id="70"/>
    </w:p>
    <w:p w14:paraId="5983161A"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14F3BB0A"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309DD2D1" w14:textId="77777777" w:rsidR="007F01E0" w:rsidRDefault="007F01E0" w:rsidP="0060142B">
      <w:pPr>
        <w:keepNext/>
        <w:keepLines/>
        <w:ind w:left="1134"/>
      </w:pPr>
    </w:p>
    <w:p w14:paraId="7629A778" w14:textId="404BA24A" w:rsidR="0060142B" w:rsidRDefault="0060142B" w:rsidP="0060142B">
      <w:pPr>
        <w:keepNext/>
        <w:keepLines/>
        <w:ind w:left="1134"/>
      </w:pPr>
      <w:r>
        <w:t xml:space="preserve">Figure </w:t>
      </w:r>
      <w:r w:rsidR="00B8609F">
        <w:t>24</w:t>
      </w:r>
    </w:p>
    <w:p w14:paraId="370A8FF2"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2B40F96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9E376A" wp14:editId="5BC080C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76ABB622"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4772386"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599A982E" w14:textId="77777777" w:rsidR="008A32EB" w:rsidRPr="008A32EB" w:rsidRDefault="008A32EB" w:rsidP="008A32EB">
      <w:pPr>
        <w:spacing w:after="120"/>
        <w:ind w:left="2261" w:right="1138"/>
        <w:jc w:val="both"/>
        <w:rPr>
          <w:lang w:val="en-US"/>
        </w:rPr>
      </w:pPr>
      <w:r w:rsidRPr="008A32EB">
        <w:rPr>
          <w:lang w:val="en-US"/>
        </w:rPr>
        <w:t>Otherwise, proceed with step (d).</w:t>
      </w:r>
    </w:p>
    <w:p w14:paraId="1ACD0803" w14:textId="7E80441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46B912C3" w14:textId="1ACDD4C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45119B1B" w14:textId="656899CD"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4F783399"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m:t>
          </m:r>
          <m:r>
            <w:rPr>
              <w:rFonts w:ascii="Cambria Math" w:hAnsi="Cambria Math"/>
              <w:lang w:val="en-US"/>
            </w:rPr>
            <m:t>kW</m:t>
          </m:r>
          <m:r>
            <w:rPr>
              <w:rFonts w:ascii="Cambria Math" w:hAnsi="Cambria Math"/>
              <w:lang w:val="en-US"/>
            </w:rPr>
            <m:t>]-</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r>
                <w:rPr>
                  <w:rFonts w:ascii="Cambria Math" w:hAnsi="Cambria Math"/>
                  <w:lang w:val="en-US"/>
                </w:rPr>
                <m:t xml:space="preserve">,  </m:t>
              </m:r>
              <m:r>
                <w:rPr>
                  <w:rFonts w:ascii="Cambria Math" w:hAnsi="Cambria Math"/>
                  <w:lang w:val="en-US"/>
                </w:rPr>
                <m:t>non</m:t>
              </m:r>
              <m:r>
                <w:rPr>
                  <w:rFonts w:ascii="Cambria Math" w:hAnsi="Cambria Math"/>
                  <w:lang w:val="en-US"/>
                </w:rPr>
                <m:t>-</m:t>
              </m:r>
              <m:r>
                <w:rPr>
                  <w:rFonts w:ascii="Cambria Math" w:hAnsi="Cambria Math"/>
                  <w:lang w:val="en-US"/>
                </w:rPr>
                <m:t>ICE</m:t>
              </m:r>
            </m:sub>
          </m:sSub>
          <m:r>
            <w:rPr>
              <w:rFonts w:ascii="Cambria Math" w:hAnsi="Cambria Math"/>
              <w:lang w:val="en-US"/>
            </w:rPr>
            <m:t xml:space="preserve"> [</m:t>
          </m:r>
          <m:r>
            <w:rPr>
              <w:rFonts w:ascii="Cambria Math" w:hAnsi="Cambria Math"/>
              <w:lang w:val="en-US"/>
            </w:rPr>
            <m:t>kW</m:t>
          </m:r>
          <m:r>
            <w:rPr>
              <w:rFonts w:ascii="Cambria Math" w:hAnsi="Cambria Math"/>
              <w:lang w:val="en-US"/>
            </w:rPr>
            <m:t>]</m:t>
          </m:r>
        </m:oMath>
      </m:oMathPara>
    </w:p>
    <w:p w14:paraId="516057C9" w14:textId="7A252DB0"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r w:rsidR="00987228">
        <w:rPr>
          <w:lang w:val="en-US"/>
        </w:rPr>
        <w:t xml:space="preserve"> (or the applicable standard, if different, according to 6.9.2.1)</w:t>
      </w:r>
      <w:r w:rsidRPr="008A32EB">
        <w:rPr>
          <w:lang w:val="en-US"/>
        </w:rPr>
        <w:t>:</w:t>
      </w:r>
    </w:p>
    <w:p w14:paraId="7814A6BD" w14:textId="77777777" w:rsidR="008A32EB" w:rsidRPr="008A32EB" w:rsidRDefault="008C4880"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r>
                <w:rPr>
                  <w:rFonts w:ascii="Cambria Math" w:hAnsi="Cambria Math"/>
                  <w:lang w:val="en-US"/>
                </w:rPr>
                <m:t xml:space="preserve">, </m:t>
              </m:r>
              <m:r>
                <w:rPr>
                  <w:rFonts w:ascii="Cambria Math" w:hAnsi="Cambria Math"/>
                  <w:lang w:val="en-US"/>
                </w:rPr>
                <m:t>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m:t>
              </m:r>
              <m:r>
                <w:rPr>
                  <w:rFonts w:ascii="Cambria Math" w:hAnsi="Cambria Math"/>
                  <w:lang w:val="en-US"/>
                </w:rPr>
                <m:t xml:space="preserve"> </m:t>
              </m:r>
              <m:r>
                <w:rPr>
                  <w:rFonts w:ascii="Cambria Math" w:hAnsi="Cambria Math"/>
                  <w:lang w:val="en-US"/>
                </w:rPr>
                <m:t>correction</m:t>
              </m:r>
              <m:r>
                <w:rPr>
                  <w:rFonts w:ascii="Cambria Math" w:hAnsi="Cambria Math"/>
                  <w:lang w:val="en-US"/>
                </w:rPr>
                <m:t xml:space="preserve"> </m:t>
              </m:r>
              <m:r>
                <w:rPr>
                  <w:rFonts w:ascii="Cambria Math" w:hAnsi="Cambria Math"/>
                  <w:lang w:val="en-US"/>
                </w:rPr>
                <m:t>factor</m:t>
              </m:r>
            </m:e>
          </m:d>
        </m:oMath>
      </m:oMathPara>
    </w:p>
    <w:p w14:paraId="4B4D9001" w14:textId="7F56BAA3" w:rsidR="008A32EB" w:rsidRPr="008A32EB" w:rsidRDefault="008A32EB" w:rsidP="00921C25">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r w:rsidR="00987228">
        <w:rPr>
          <w:lang w:val="en-US"/>
        </w:rPr>
        <w:t xml:space="preserve"> (or the equivalent portion of the applicable standard, if different, according to 6.9.2.1)</w:t>
      </w:r>
      <w:r w:rsidRPr="008A32EB">
        <w:rPr>
          <w:lang w:val="en-US"/>
        </w:rPr>
        <w:t>.</w:t>
      </w:r>
    </w:p>
    <w:p w14:paraId="799A4D34" w14:textId="45448298"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2F90B1BD" w14:textId="77777777" w:rsidR="008A32EB" w:rsidRPr="008A32EB" w:rsidRDefault="008C4880"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m:t>
              </m:r>
              <m:r>
                <w:rPr>
                  <w:rFonts w:ascii="Cambria Math" w:hAnsi="Cambria Math"/>
                  <w:lang w:val="en-US"/>
                </w:rPr>
                <m:t>h</m:t>
              </m:r>
              <m:r>
                <w:rPr>
                  <w:rFonts w:ascii="Cambria Math" w:hAnsi="Cambria Math"/>
                  <w:lang w:val="en-US"/>
                </w:rPr>
                <m:t>icle</m:t>
              </m:r>
              <m:r>
                <w:rPr>
                  <w:rFonts w:ascii="Cambria Math" w:hAnsi="Cambria Math"/>
                  <w:lang w:val="en-US"/>
                </w:rPr>
                <m:t xml:space="preserve"> </m:t>
              </m:r>
              <m:r>
                <w:rPr>
                  <w:rFonts w:ascii="Cambria Math" w:hAnsi="Cambria Math"/>
                  <w:lang w:val="en-US"/>
                </w:rPr>
                <m:t>system</m:t>
              </m:r>
              <m:r>
                <w:rPr>
                  <w:rFonts w:ascii="Cambria Math" w:hAnsi="Cambria Math"/>
                  <w:lang w:val="en-US"/>
                </w:rPr>
                <m:t xml:space="preserve"> </m:t>
              </m:r>
              <m:r>
                <w:rPr>
                  <w:rFonts w:ascii="Cambria Math" w:hAnsi="Cambria Math"/>
                  <w:lang w:val="en-US"/>
                </w:rPr>
                <m:t>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m:t>
                      </m:r>
                      <m:r>
                        <w:rPr>
                          <w:rFonts w:ascii="Cambria Math" w:hAnsi="Cambria Math"/>
                          <w:lang w:val="en-US"/>
                        </w:rPr>
                        <m:t xml:space="preserve"> </m:t>
                      </m:r>
                      <m:r>
                        <w:rPr>
                          <w:rFonts w:ascii="Cambria Math" w:hAnsi="Cambria Math"/>
                          <w:lang w:val="en-US"/>
                        </w:rPr>
                        <m:t>non</m:t>
                      </m:r>
                      <m:r>
                        <w:rPr>
                          <w:rFonts w:ascii="Cambria Math" w:hAnsi="Cambria Math"/>
                          <w:lang w:val="en-US"/>
                        </w:rPr>
                        <m:t>-</m:t>
                      </m:r>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r>
                <w:rPr>
                  <w:rFonts w:ascii="Cambria Math" w:hAnsi="Cambria Math"/>
                  <w:lang w:val="en-US"/>
                </w:rPr>
                <m:t xml:space="preserve">,  </m:t>
              </m:r>
              <m:r>
                <w:rPr>
                  <w:rFonts w:ascii="Cambria Math" w:hAnsi="Cambria Math"/>
                  <w:lang w:val="en-US"/>
                </w:rPr>
                <m:t>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CFF5E39" w14:textId="77777777" w:rsidR="008A32EB" w:rsidRPr="008A32EB" w:rsidRDefault="008A32EB" w:rsidP="008A32EB">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4BCEA43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71" w:name="_Ref17896472"/>
      <w:bookmarkStart w:id="72" w:name="_Ref17717940"/>
      <w:r w:rsidR="008A32EB" w:rsidRPr="00270CD9">
        <w:t>Internal validation of vehicle system power rating</w:t>
      </w:r>
      <w:bookmarkEnd w:id="71"/>
      <w:bookmarkEnd w:id="72"/>
    </w:p>
    <w:p w14:paraId="517FE22C"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3ED45083" w14:textId="1B58798B" w:rsidR="007D3E79" w:rsidRDefault="008A32EB" w:rsidP="000B74D6">
      <w:pPr>
        <w:spacing w:after="120"/>
        <w:ind w:left="2261" w:right="1138"/>
        <w:jc w:val="both"/>
        <w:rPr>
          <w:lang w:val="en-US"/>
        </w:rPr>
      </w:pPr>
      <w:r w:rsidRPr="008A32EB">
        <w:rPr>
          <w:lang w:val="en-US"/>
        </w:rPr>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p>
    <w:p w14:paraId="1128CF12" w14:textId="4C536058" w:rsidR="006A12FB" w:rsidRPr="00BE519D" w:rsidRDefault="006A12FB" w:rsidP="006A12FB">
      <w:pPr>
        <w:pStyle w:val="HChG"/>
        <w:ind w:left="2268"/>
        <w:rPr>
          <w:lang w:eastAsia="en-US"/>
        </w:rPr>
      </w:pPr>
      <w:r w:rsidRPr="00BE519D">
        <w:rPr>
          <w:lang w:eastAsia="en-US"/>
        </w:rPr>
        <w:t>7.</w:t>
      </w:r>
      <w:r w:rsidRPr="00BE519D">
        <w:rPr>
          <w:lang w:eastAsia="en-US"/>
        </w:rPr>
        <w:tab/>
        <w:t>Definitions of families</w:t>
      </w:r>
    </w:p>
    <w:p w14:paraId="78990983" w14:textId="043896D9" w:rsidR="006A12FB" w:rsidRPr="00BE519D" w:rsidRDefault="006A12FB" w:rsidP="006A12FB">
      <w:pPr>
        <w:pStyle w:val="SingleTxtG"/>
        <w:ind w:leftChars="567" w:left="2268" w:hangingChars="567" w:hanging="1134"/>
      </w:pPr>
      <w:r w:rsidRPr="00BE519D">
        <w:t>7.1.</w:t>
      </w:r>
      <w:r w:rsidRPr="00BE519D">
        <w:tab/>
        <w:t>General</w:t>
      </w:r>
    </w:p>
    <w:p w14:paraId="17DF30BC" w14:textId="132B8ABF" w:rsidR="006A12FB" w:rsidRPr="00BE519D" w:rsidRDefault="006A12FB" w:rsidP="006A12FB">
      <w:pPr>
        <w:spacing w:after="120"/>
        <w:ind w:left="2261" w:right="1138"/>
        <w:jc w:val="both"/>
      </w:pPr>
      <w:r w:rsidRPr="00BE519D">
        <w:t xml:space="preserve">Vehicles having the same characteristics with respect to their evaluation for system power may be grouped into vehicle families for the purpose of determining </w:t>
      </w:r>
      <w:r w:rsidR="00333D14" w:rsidRPr="00BE519D">
        <w:t>a</w:t>
      </w:r>
      <w:r w:rsidRPr="00BE519D">
        <w:t xml:space="preserve"> system power rating</w:t>
      </w:r>
      <w:r w:rsidR="00333D14" w:rsidRPr="00BE519D">
        <w:t xml:space="preserve"> considered to be applicable to all vehicles in the family</w:t>
      </w:r>
      <w:r w:rsidRPr="00BE519D">
        <w:t xml:space="preserve">. </w:t>
      </w:r>
    </w:p>
    <w:p w14:paraId="3E16C1E8" w14:textId="769921ED" w:rsidR="006A12FB" w:rsidRPr="000447E5" w:rsidRDefault="006A12FB" w:rsidP="006A12FB">
      <w:pPr>
        <w:pStyle w:val="SingleTxtG"/>
        <w:ind w:leftChars="567" w:left="2268" w:hangingChars="567" w:hanging="1134"/>
      </w:pPr>
      <w:r w:rsidRPr="00BE519D">
        <w:t>7.2.</w:t>
      </w:r>
      <w:r w:rsidRPr="00BE519D">
        <w:tab/>
        <w:t>Family definition</w:t>
      </w:r>
    </w:p>
    <w:p w14:paraId="64A2DC7B" w14:textId="1F75A53C" w:rsidR="006A12FB" w:rsidRPr="000B2FF7" w:rsidRDefault="006A12FB" w:rsidP="006A12FB">
      <w:pPr>
        <w:spacing w:after="120"/>
        <w:ind w:left="2261" w:right="1138"/>
        <w:jc w:val="both"/>
      </w:pPr>
      <w:r w:rsidRPr="000447E5">
        <w:rPr>
          <w:lang w:val="en-US" w:eastAsia="en-US"/>
        </w:rPr>
        <w:t xml:space="preserve">Only vehicles that are </w:t>
      </w:r>
      <w:r w:rsidR="004D6BD5" w:rsidRPr="000447E5">
        <w:rPr>
          <w:lang w:val="en-US" w:eastAsia="en-US"/>
        </w:rPr>
        <w:t>the same</w:t>
      </w:r>
      <w:r w:rsidRPr="000447E5">
        <w:rPr>
          <w:lang w:val="en-US" w:eastAsia="en-US"/>
        </w:rPr>
        <w:t xml:space="preserve"> with respect to </w:t>
      </w:r>
      <w:r w:rsidR="004D6BD5" w:rsidRPr="000447E5">
        <w:rPr>
          <w:lang w:val="en-US" w:eastAsia="en-US"/>
        </w:rPr>
        <w:t xml:space="preserve">all of </w:t>
      </w:r>
      <w:r w:rsidRPr="000447E5">
        <w:rPr>
          <w:lang w:val="en-US" w:eastAsia="en-US"/>
        </w:rPr>
        <w:t>the following elements may be part of the sam</w:t>
      </w:r>
      <w:r w:rsidRPr="000B2FF7">
        <w:rPr>
          <w:lang w:val="en-US" w:eastAsia="en-US"/>
        </w:rPr>
        <w:t>e family:</w:t>
      </w:r>
      <w:r w:rsidRPr="000B2FF7">
        <w:t xml:space="preserve"> </w:t>
      </w:r>
    </w:p>
    <w:p w14:paraId="7C432C76" w14:textId="2C3B8B8C" w:rsidR="006A12FB" w:rsidRPr="000B2FF7" w:rsidRDefault="006A12FB" w:rsidP="006A12FB">
      <w:pPr>
        <w:spacing w:after="120"/>
        <w:ind w:left="2261" w:right="1138"/>
        <w:jc w:val="both"/>
      </w:pPr>
      <w:r w:rsidRPr="000B2FF7">
        <w:t xml:space="preserve">(a) </w:t>
      </w:r>
      <w:r w:rsidR="00A71206">
        <w:t>Powertrain</w:t>
      </w:r>
      <w:r w:rsidRPr="000B2FF7">
        <w:t xml:space="preserve"> system configuration</w:t>
      </w:r>
      <w:r w:rsidR="00333D14" w:rsidRPr="000B2FF7">
        <w:t>, including number, type, and mechanical arrangement of power sources</w:t>
      </w:r>
      <w:r w:rsidR="00A52064" w:rsidRPr="000B2FF7">
        <w:t xml:space="preserve"> and </w:t>
      </w:r>
      <w:r w:rsidR="00333D14" w:rsidRPr="000B2FF7">
        <w:t>operating strategy</w:t>
      </w:r>
      <w:r w:rsidRPr="000B2FF7">
        <w:t>;</w:t>
      </w:r>
    </w:p>
    <w:p w14:paraId="6A508BF6" w14:textId="2F7772FA" w:rsidR="006A12FB" w:rsidRPr="000447E5" w:rsidRDefault="006A12FB" w:rsidP="006A12FB">
      <w:pPr>
        <w:spacing w:after="120"/>
        <w:ind w:left="2261" w:right="1138"/>
        <w:jc w:val="both"/>
      </w:pPr>
      <w:r w:rsidRPr="000B2FF7">
        <w:t>(b) ICE power rating;</w:t>
      </w:r>
    </w:p>
    <w:p w14:paraId="631A2AED" w14:textId="5F13F51C" w:rsidR="004D6BD5" w:rsidRPr="000B2FF7" w:rsidRDefault="006A12FB" w:rsidP="004D6BD5">
      <w:pPr>
        <w:spacing w:after="120"/>
        <w:ind w:left="2261" w:right="1138"/>
        <w:jc w:val="both"/>
      </w:pPr>
      <w:r w:rsidRPr="000447E5">
        <w:t>(c) Net power and construct</w:t>
      </w:r>
      <w:r w:rsidRPr="000B2FF7">
        <w:t>ion type (</w:t>
      </w:r>
      <w:r w:rsidR="00E32747">
        <w:t xml:space="preserve">for example, </w:t>
      </w:r>
      <w:r w:rsidRPr="000B2FF7">
        <w:t>asynchronous</w:t>
      </w:r>
      <w:r w:rsidR="00E32747">
        <w:t>,</w:t>
      </w:r>
      <w:r w:rsidRPr="000B2FF7">
        <w:t xml:space="preserve"> synchronous</w:t>
      </w:r>
      <w:r w:rsidR="00E32747">
        <w:t>,</w:t>
      </w:r>
      <w:r w:rsidR="00E32747" w:rsidRPr="00E32747">
        <w:t xml:space="preserve"> </w:t>
      </w:r>
      <w:r w:rsidR="00E32747">
        <w:t>or other specific construction type</w:t>
      </w:r>
      <w:r w:rsidRPr="000B2FF7">
        <w:t>)</w:t>
      </w:r>
      <w:r w:rsidR="004D6BD5" w:rsidRPr="000B2FF7">
        <w:t xml:space="preserve"> of all electric machines in the </w:t>
      </w:r>
      <w:r w:rsidR="00A71206">
        <w:t>powertrain</w:t>
      </w:r>
      <w:r w:rsidR="004D6BD5" w:rsidRPr="000B2FF7">
        <w:t>, and type of electric energy converter</w:t>
      </w:r>
      <w:r w:rsidR="00A71206">
        <w:t>(s)</w:t>
      </w:r>
      <w:r w:rsidR="004D6BD5" w:rsidRPr="000B2FF7">
        <w:t xml:space="preserve"> between the electric machine(s) and the battery;</w:t>
      </w:r>
    </w:p>
    <w:p w14:paraId="4E48F026" w14:textId="2FC85A4A" w:rsidR="00FC3254" w:rsidRPr="000B2FF7" w:rsidRDefault="006A12FB" w:rsidP="006A12FB">
      <w:pPr>
        <w:spacing w:after="120"/>
        <w:ind w:left="2261" w:right="1138"/>
        <w:jc w:val="both"/>
      </w:pPr>
      <w:r w:rsidRPr="000B2FF7">
        <w:t>(</w:t>
      </w:r>
      <w:r w:rsidR="00FC3254" w:rsidRPr="000B2FF7">
        <w:t>d</w:t>
      </w:r>
      <w:r w:rsidRPr="000B2FF7">
        <w:t>)</w:t>
      </w:r>
      <w:r w:rsidR="004D6BD5" w:rsidRPr="000B2FF7">
        <w:t xml:space="preserve"> Type of </w:t>
      </w:r>
      <w:r w:rsidR="00FC3254" w:rsidRPr="000B2FF7">
        <w:t>battery cell, including format, capacity, voltage, and chemistry;</w:t>
      </w:r>
    </w:p>
    <w:p w14:paraId="3B43FAFB" w14:textId="56BF695F" w:rsidR="006A12FB" w:rsidRPr="000B2FF7" w:rsidRDefault="00FC3254" w:rsidP="006A12FB">
      <w:pPr>
        <w:spacing w:after="120"/>
        <w:ind w:left="2261" w:right="1138"/>
        <w:jc w:val="both"/>
      </w:pPr>
      <w:r w:rsidRPr="000B2FF7">
        <w:t xml:space="preserve">(e) Type of </w:t>
      </w:r>
      <w:r w:rsidR="004D6BD5" w:rsidRPr="000B2FF7">
        <w:t>battery</w:t>
      </w:r>
      <w:r w:rsidR="000D3A43" w:rsidRPr="000B2FF7">
        <w:t xml:space="preserve"> pack</w:t>
      </w:r>
      <w:r w:rsidRPr="000B2FF7">
        <w:t xml:space="preserve">, </w:t>
      </w:r>
      <w:r w:rsidR="004D6BD5" w:rsidRPr="000B2FF7">
        <w:t>including battery configuration (number of cells</w:t>
      </w:r>
      <w:r w:rsidR="00C26157" w:rsidRPr="000B2FF7">
        <w:t xml:space="preserve"> in series</w:t>
      </w:r>
      <w:r w:rsidR="00A52064" w:rsidRPr="000B2FF7">
        <w:t xml:space="preserve"> and</w:t>
      </w:r>
      <w:r w:rsidR="004D6BD5" w:rsidRPr="000B2FF7">
        <w:t xml:space="preserve"> mode of connection</w:t>
      </w:r>
      <w:r w:rsidR="00856DFE" w:rsidRPr="000B2FF7">
        <w:t>)</w:t>
      </w:r>
      <w:r w:rsidR="00BE519D">
        <w:t>;</w:t>
      </w:r>
    </w:p>
    <w:p w14:paraId="62BA9F61" w14:textId="77777777" w:rsidR="00FC3254" w:rsidRPr="000B2FF7" w:rsidRDefault="006A12FB" w:rsidP="006A12FB">
      <w:pPr>
        <w:spacing w:after="120"/>
        <w:ind w:left="2261" w:right="1138"/>
        <w:jc w:val="both"/>
      </w:pPr>
      <w:r w:rsidRPr="000B2FF7">
        <w:t>(</w:t>
      </w:r>
      <w:r w:rsidR="004D6BD5" w:rsidRPr="000B2FF7">
        <w:t>f</w:t>
      </w:r>
      <w:r w:rsidRPr="000B2FF7">
        <w:t>)</w:t>
      </w:r>
      <w:r w:rsidR="004D6BD5" w:rsidRPr="000B2FF7">
        <w:t xml:space="preserve"> </w:t>
      </w:r>
      <w:r w:rsidR="00FC3254" w:rsidRPr="000B2FF7">
        <w:t>Nominal voltage of the battery;</w:t>
      </w:r>
    </w:p>
    <w:p w14:paraId="280C525D" w14:textId="12A11C03" w:rsidR="006A12FB" w:rsidRPr="000B2FF7" w:rsidRDefault="00FC3254" w:rsidP="006A12FB">
      <w:pPr>
        <w:spacing w:after="120"/>
        <w:ind w:left="2261" w:right="1138"/>
        <w:jc w:val="both"/>
      </w:pPr>
      <w:r w:rsidRPr="000B2FF7">
        <w:t xml:space="preserve">(g) </w:t>
      </w:r>
      <w:r w:rsidR="004D6BD5" w:rsidRPr="000B2FF7">
        <w:t>Maximum current of the battery;</w:t>
      </w:r>
      <w:r w:rsidR="000D3A43" w:rsidRPr="000B2FF7">
        <w:t xml:space="preserve"> and</w:t>
      </w:r>
    </w:p>
    <w:p w14:paraId="5E57DA5A" w14:textId="1BAF23E7" w:rsidR="006A12FB" w:rsidRPr="000B2FF7" w:rsidRDefault="006A12FB" w:rsidP="006A12FB">
      <w:pPr>
        <w:spacing w:after="120"/>
        <w:ind w:left="2261" w:right="1138"/>
        <w:jc w:val="both"/>
      </w:pPr>
      <w:r w:rsidRPr="000B2FF7">
        <w:t>(</w:t>
      </w:r>
      <w:r w:rsidR="000D3A43" w:rsidRPr="000B2FF7">
        <w:t>h</w:t>
      </w:r>
      <w:r w:rsidRPr="000B2FF7">
        <w:t>)</w:t>
      </w:r>
      <w:r w:rsidR="000D3A43" w:rsidRPr="000B2FF7">
        <w:t xml:space="preserve"> Type of vehicle (PEV</w:t>
      </w:r>
      <w:r w:rsidR="00A71206">
        <w:t>,</w:t>
      </w:r>
      <w:r w:rsidR="000D3A43" w:rsidRPr="000B2FF7">
        <w:t xml:space="preserve"> OVC-HEV</w:t>
      </w:r>
      <w:r w:rsidR="00A71206">
        <w:t>, or NOVC-HEV</w:t>
      </w:r>
      <w:r w:rsidR="000D3A43" w:rsidRPr="000B2FF7">
        <w:t>).</w:t>
      </w:r>
    </w:p>
    <w:p w14:paraId="537B3869" w14:textId="49477594" w:rsidR="000D3A43" w:rsidRPr="00C26157" w:rsidRDefault="000D3A43" w:rsidP="006A12FB">
      <w:pPr>
        <w:spacing w:after="120"/>
        <w:ind w:left="2261" w:right="1138"/>
        <w:jc w:val="both"/>
        <w:rPr>
          <w:color w:val="4F81BD" w:themeColor="accent1"/>
        </w:rPr>
      </w:pPr>
      <w:r w:rsidRPr="000B2FF7">
        <w:t>At the request of the manufacturer, with the approval of the responsible authority and with appropriate technical justification, the manufacturer may deviate from the above criteria.</w:t>
      </w:r>
      <w:r w:rsidR="00BE519D" w:rsidRPr="00BE519D" w:rsidDel="00BE519D">
        <w:t xml:space="preserve"> </w:t>
      </w:r>
    </w:p>
    <w:p w14:paraId="5A16C5E2" w14:textId="77777777" w:rsidR="008A32EB" w:rsidRPr="008A32EB" w:rsidRDefault="008A32EB" w:rsidP="00794345">
      <w:pPr>
        <w:pStyle w:val="HChG"/>
        <w:rPr>
          <w:lang w:eastAsia="en-US"/>
        </w:rPr>
      </w:pPr>
      <w:bookmarkStart w:id="73" w:name="_bookmark8"/>
      <w:bookmarkEnd w:id="73"/>
      <w:r w:rsidRPr="008A32EB">
        <w:rPr>
          <w:lang w:eastAsia="en-US"/>
        </w:rPr>
        <w:t>Annex 1</w:t>
      </w:r>
    </w:p>
    <w:p w14:paraId="36B24E90" w14:textId="507B78F3" w:rsidR="008A32EB" w:rsidRPr="008A32EB" w:rsidRDefault="00794345" w:rsidP="00794345">
      <w:pPr>
        <w:pStyle w:val="HChG"/>
        <w:rPr>
          <w:lang w:val="en-US"/>
        </w:rPr>
      </w:pPr>
      <w:r>
        <w:rPr>
          <w:lang w:val="en-US"/>
        </w:rPr>
        <w:tab/>
      </w:r>
      <w:r>
        <w:rPr>
          <w:lang w:val="en-US"/>
        </w:rPr>
        <w:tab/>
      </w:r>
      <w:bookmarkStart w:id="74" w:name="_Hlk49349047"/>
      <w:r w:rsidR="008A32EB" w:rsidRPr="008A32EB">
        <w:rPr>
          <w:lang w:val="en-US"/>
        </w:rPr>
        <w:t>Identification of power determination reference points</w:t>
      </w:r>
      <w:bookmarkEnd w:id="74"/>
    </w:p>
    <w:p w14:paraId="717CAD85" w14:textId="77777777" w:rsidR="008A32EB" w:rsidRPr="00270CD9" w:rsidRDefault="008A32EB" w:rsidP="00270CD9">
      <w:pPr>
        <w:pStyle w:val="SingleTxtG"/>
        <w:ind w:leftChars="567" w:left="2268" w:hangingChars="567" w:hanging="1134"/>
      </w:pPr>
      <w:r w:rsidRPr="00270CD9">
        <w:t>1.</w:t>
      </w:r>
      <w:r w:rsidRPr="00270CD9">
        <w:tab/>
        <w:t>General approach</w:t>
      </w:r>
    </w:p>
    <w:p w14:paraId="5719C4E5"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12A36F85" w14:textId="50BD0DAF" w:rsidR="008A32EB" w:rsidRPr="00270CD9" w:rsidRDefault="008A32EB" w:rsidP="00270CD9">
      <w:pPr>
        <w:pStyle w:val="SingleTxtG"/>
        <w:ind w:leftChars="567" w:left="2268" w:hangingChars="567" w:hanging="1134"/>
      </w:pPr>
      <w:r w:rsidRPr="00270CD9">
        <w:t>1.2</w:t>
      </w:r>
      <w:r w:rsidR="009D7819">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F76004">
        <w:t>"</w:t>
      </w:r>
      <w:r w:rsidRPr="00270CD9">
        <w:t>analogous</w:t>
      </w:r>
      <w:r w:rsidR="00F76004">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22F9EB21" w14:textId="3EDCC89E"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68BE1219" w14:textId="77777777" w:rsidR="008A32EB" w:rsidRPr="00270CD9" w:rsidRDefault="008A32EB" w:rsidP="00270CD9">
      <w:pPr>
        <w:pStyle w:val="SingleTxtG"/>
        <w:ind w:leftChars="567" w:left="2268" w:hangingChars="567" w:hanging="1134"/>
      </w:pPr>
      <w:r w:rsidRPr="00270CD9">
        <w:t>1.4</w:t>
      </w:r>
      <w:r w:rsidR="009D7819">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5EC9435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6A2A316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6FB64ED3"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3FFAF202" w14:textId="77777777" w:rsidR="008A32EB" w:rsidRPr="00270CD9" w:rsidRDefault="008A32EB" w:rsidP="00270CD9">
      <w:pPr>
        <w:pStyle w:val="SingleTxtG"/>
        <w:ind w:leftChars="567" w:left="2268" w:hangingChars="567" w:hanging="1134"/>
      </w:pPr>
      <w:r w:rsidRPr="00270CD9">
        <w:t>2.1.1</w:t>
      </w:r>
      <w:r w:rsidR="009D7819">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19230C39"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7098A3D9"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D06AABF" w14:textId="77777777" w:rsidR="0060142B" w:rsidRDefault="0060142B" w:rsidP="006E0636">
      <w:pPr>
        <w:keepNext/>
        <w:keepLines/>
        <w:ind w:left="1134"/>
      </w:pPr>
      <w:r>
        <w:t xml:space="preserve">Figure </w:t>
      </w:r>
      <w:r w:rsidR="00B8609F">
        <w:t>25</w:t>
      </w:r>
    </w:p>
    <w:p w14:paraId="33D1408C" w14:textId="77777777" w:rsidR="0060142B" w:rsidRPr="008A32EB" w:rsidRDefault="00B8609F" w:rsidP="006E0636">
      <w:pPr>
        <w:keepNext/>
        <w:keepLines/>
        <w:spacing w:after="120"/>
        <w:ind w:left="1134" w:right="1134"/>
        <w:jc w:val="both"/>
        <w:rPr>
          <w:szCs w:val="24"/>
        </w:rPr>
      </w:pPr>
      <w:r w:rsidRPr="00B8609F">
        <w:rPr>
          <w:b/>
          <w:bCs/>
        </w:rPr>
        <w:t>Example of power determination reference points R1 and R2 for a simple parallel architecture.</w:t>
      </w:r>
    </w:p>
    <w:p w14:paraId="7DA608B5" w14:textId="77777777" w:rsidR="008A32EB" w:rsidRPr="008A32EB" w:rsidRDefault="008A32EB" w:rsidP="006E0636">
      <w:pPr>
        <w:keepNext/>
        <w:keepLines/>
        <w:spacing w:after="120"/>
        <w:ind w:left="1134" w:right="1138"/>
        <w:rPr>
          <w:lang w:val="en-US"/>
        </w:rPr>
      </w:pPr>
      <w:r w:rsidRPr="008A32EB">
        <w:rPr>
          <w:noProof/>
          <w:lang w:val="en-CA" w:eastAsia="en-CA"/>
        </w:rPr>
        <w:drawing>
          <wp:inline distT="0" distB="0" distL="0" distR="0" wp14:anchorId="031A0128" wp14:editId="17AB165A">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65A8FD64"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1F0DC610"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6E741A64"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77257293"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72A9622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6727F3B2" w14:textId="5A7C51E7" w:rsidR="00E92963"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02BCD90C" w14:textId="77777777" w:rsidR="0060142B" w:rsidRDefault="0060142B" w:rsidP="0060142B">
      <w:pPr>
        <w:keepNext/>
        <w:keepLines/>
        <w:ind w:left="1134"/>
      </w:pPr>
      <w:r>
        <w:t xml:space="preserve">Figure </w:t>
      </w:r>
      <w:r w:rsidR="00B8609F">
        <w:t>26</w:t>
      </w:r>
    </w:p>
    <w:p w14:paraId="21DF4B9F"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0E64D754"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198544BB" wp14:editId="28AA6FBC">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4DA55D59" w14:textId="77777777" w:rsidR="008A32EB" w:rsidRPr="00270CD9" w:rsidRDefault="008A32EB" w:rsidP="00270CD9">
      <w:pPr>
        <w:pStyle w:val="SingleTxtG"/>
        <w:ind w:leftChars="567" w:left="2268" w:hangingChars="567" w:hanging="1134"/>
      </w:pPr>
      <w:r w:rsidRPr="00270CD9">
        <w:t>2.3.2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5BFB0323" w14:textId="14E63CCE"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47B42D75"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6640AFE0" w14:textId="67910B31" w:rsidR="00E92963"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0A1922C8" w14:textId="77777777" w:rsidR="007F01E0" w:rsidRDefault="007F01E0" w:rsidP="0060142B">
      <w:pPr>
        <w:keepNext/>
        <w:keepLines/>
        <w:ind w:left="1134"/>
      </w:pPr>
    </w:p>
    <w:p w14:paraId="5AA8246D" w14:textId="3CD6737C" w:rsidR="0060142B" w:rsidRDefault="0060142B" w:rsidP="0060142B">
      <w:pPr>
        <w:keepNext/>
        <w:keepLines/>
        <w:ind w:left="1134"/>
      </w:pPr>
      <w:r>
        <w:t xml:space="preserve">Figure </w:t>
      </w:r>
      <w:r w:rsidR="00B8609F">
        <w:t>27</w:t>
      </w:r>
    </w:p>
    <w:p w14:paraId="7F8A53B1"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78B9B54B"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2D8D42CF" wp14:editId="1F48CBEE">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076CF22A" w14:textId="77777777" w:rsidR="008A32EB" w:rsidRPr="00270CD9" w:rsidRDefault="008A32EB" w:rsidP="00270CD9">
      <w:pPr>
        <w:pStyle w:val="SingleTxtG"/>
        <w:ind w:leftChars="567" w:left="2268" w:hangingChars="567" w:hanging="1134"/>
      </w:pPr>
      <w:r w:rsidRPr="00270CD9">
        <w:t>2.4.2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7992E8BB" w14:textId="36E29DFB"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F745F9"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104414A3" w14:textId="1B7E54BA" w:rsidR="00E92963"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5F41266E" w14:textId="77777777" w:rsidR="007F01E0" w:rsidRDefault="007F01E0" w:rsidP="0060142B">
      <w:pPr>
        <w:keepNext/>
        <w:keepLines/>
        <w:ind w:left="1134"/>
      </w:pPr>
    </w:p>
    <w:p w14:paraId="1ED86704" w14:textId="7FD9BD53" w:rsidR="0060142B" w:rsidRDefault="0060142B" w:rsidP="0060142B">
      <w:pPr>
        <w:keepNext/>
        <w:keepLines/>
        <w:ind w:left="1134"/>
      </w:pPr>
      <w:r>
        <w:t xml:space="preserve">Figure </w:t>
      </w:r>
      <w:r w:rsidR="00460235">
        <w:t>28</w:t>
      </w:r>
    </w:p>
    <w:p w14:paraId="6EF4C7F6"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3FA81B75"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46C41CF0" wp14:editId="6C96F4DB">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F323158"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7B5342F7" w14:textId="2ED36DF7" w:rsidR="008A32EB" w:rsidRPr="00270CD9" w:rsidRDefault="008A32EB" w:rsidP="001F1358">
      <w:pPr>
        <w:pStyle w:val="SingleTxtG"/>
        <w:spacing w:before="120"/>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443CF252" w14:textId="77777777" w:rsidR="008A32EB" w:rsidRPr="00270CD9" w:rsidRDefault="008A32EB" w:rsidP="00270CD9">
      <w:pPr>
        <w:pStyle w:val="SingleTxtG"/>
        <w:ind w:leftChars="567" w:left="2268" w:hangingChars="567" w:hanging="1134"/>
      </w:pPr>
      <w:r w:rsidRPr="00270CD9">
        <w:t>2.5.3</w:t>
      </w:r>
      <w:r w:rsidR="009D7819">
        <w:t>.</w:t>
      </w:r>
      <w:r w:rsidRPr="00270CD9">
        <w:tab/>
        <w:t>TP2 may be performed by measuring the torque and speed at the right-side axle (corrected by K2(1)) to determine the sum of R1 and R2, and measuring the torque and speed at the left-side axle (corrected by K2(2)) to determine R3.</w:t>
      </w:r>
    </w:p>
    <w:p w14:paraId="7128FF8A" w14:textId="0C6E8720" w:rsidR="008A32EB" w:rsidRPr="00270CD9" w:rsidRDefault="008A32EB" w:rsidP="00270CD9">
      <w:pPr>
        <w:pStyle w:val="SingleTxtG"/>
        <w:ind w:leftChars="567" w:left="2268" w:hangingChars="567" w:hanging="1134"/>
      </w:pPr>
      <w:r w:rsidRPr="00270CD9">
        <w:t>2.6</w:t>
      </w:r>
      <w:r w:rsidR="009D7819">
        <w:t>.</w:t>
      </w:r>
      <w:r w:rsidRPr="00270CD9">
        <w:tab/>
        <w:t>Other architectures</w:t>
      </w:r>
    </w:p>
    <w:p w14:paraId="4CE04379" w14:textId="07427E91"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0A39D146" w14:textId="77777777" w:rsidR="00F60E48" w:rsidRDefault="00F60E48" w:rsidP="008A32EB">
      <w:pPr>
        <w:suppressAutoHyphens w:val="0"/>
        <w:spacing w:line="240" w:lineRule="auto"/>
        <w:rPr>
          <w:bCs/>
          <w:lang w:val="en-US" w:eastAsia="en-US"/>
        </w:rPr>
        <w:sectPr w:rsidR="00F60E48" w:rsidSect="00EC21A3">
          <w:headerReference w:type="even" r:id="rId39"/>
          <w:headerReference w:type="default" r:id="rId40"/>
          <w:footerReference w:type="even" r:id="rId41"/>
          <w:footerReference w:type="default" r:id="rId42"/>
          <w:footerReference w:type="first" r:id="rId43"/>
          <w:endnotePr>
            <w:numFmt w:val="decimal"/>
          </w:endnotePr>
          <w:pgSz w:w="11907" w:h="16840" w:code="9"/>
          <w:pgMar w:top="1418" w:right="1134" w:bottom="1134" w:left="1134" w:header="851" w:footer="567" w:gutter="0"/>
          <w:cols w:space="720"/>
          <w:titlePg/>
          <w:docGrid w:linePitch="272"/>
        </w:sectPr>
      </w:pPr>
    </w:p>
    <w:p w14:paraId="7A4E215D" w14:textId="78E1408F" w:rsidR="001800FA" w:rsidRDefault="008A32EB" w:rsidP="001800FA">
      <w:pPr>
        <w:spacing w:before="360" w:after="240" w:line="240" w:lineRule="auto"/>
        <w:outlineLvl w:val="0"/>
        <w:rPr>
          <w:b/>
          <w:sz w:val="28"/>
          <w:lang w:eastAsia="en-US"/>
        </w:rPr>
      </w:pPr>
      <w:bookmarkStart w:id="76" w:name="_bookmark9"/>
      <w:bookmarkStart w:id="77" w:name="_bookmark10"/>
      <w:bookmarkEnd w:id="76"/>
      <w:bookmarkEnd w:id="77"/>
      <w:r w:rsidRPr="008A32EB">
        <w:rPr>
          <w:b/>
          <w:sz w:val="28"/>
          <w:lang w:eastAsia="en-US"/>
        </w:rPr>
        <w:t xml:space="preserve">Annex 2 </w:t>
      </w:r>
    </w:p>
    <w:p w14:paraId="2262E08D" w14:textId="75153AB5" w:rsidR="008A32EB" w:rsidRPr="008A32EB" w:rsidRDefault="001F1358" w:rsidP="001F1358">
      <w:pPr>
        <w:pStyle w:val="HChG"/>
        <w:rPr>
          <w:lang w:eastAsia="en-US"/>
        </w:rPr>
      </w:pPr>
      <w:r>
        <w:rPr>
          <w:lang w:val="en-US" w:eastAsia="en-US"/>
        </w:rPr>
        <w:tab/>
      </w:r>
      <w:r>
        <w:rPr>
          <w:lang w:val="en-US" w:eastAsia="en-US"/>
        </w:rPr>
        <w:tab/>
      </w:r>
      <w:r w:rsidR="008A32EB" w:rsidRPr="008A32EB">
        <w:rPr>
          <w:lang w:val="en-US" w:eastAsia="en-US"/>
        </w:rPr>
        <w:t>Determination of speed of maximum power</w:t>
      </w:r>
    </w:p>
    <w:p w14:paraId="464D4D20" w14:textId="39046ADC"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E949E8B"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4692ECC6"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in order to identify the speed at which maximum power occurs. </w:t>
      </w:r>
    </w:p>
    <w:p w14:paraId="0D923D34"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3E429C21"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1C6C6639" w14:textId="05E3FEE3" w:rsidR="008A32EB" w:rsidRPr="0060142B" w:rsidRDefault="0060142B" w:rsidP="0060142B">
      <w:pPr>
        <w:pStyle w:val="SingleTxtG"/>
        <w:ind w:leftChars="567" w:left="2268" w:hangingChars="567" w:hanging="1134"/>
      </w:pPr>
      <w:r w:rsidRPr="0060142B">
        <w:t>6.</w:t>
      </w:r>
      <w:r w:rsidRPr="0060142B">
        <w:tab/>
      </w:r>
      <w:r w:rsidR="008A32EB" w:rsidRPr="0060142B">
        <w:t xml:space="preserve">Once determined, the speed of maximum power shall be reported in </w:t>
      </w:r>
      <w:r w:rsidR="00C15F68">
        <w:t>kilometres per hour</w:t>
      </w:r>
      <w:r w:rsidR="00C15F68" w:rsidRPr="0060142B">
        <w:t xml:space="preserve"> </w:t>
      </w:r>
      <w:r w:rsidR="008A32EB" w:rsidRPr="0060142B">
        <w:t>as a whole number.</w:t>
      </w:r>
    </w:p>
    <w:p w14:paraId="059A5015"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0C8F422F" w14:textId="77777777" w:rsidR="007F01E0" w:rsidRDefault="007F01E0" w:rsidP="0060142B">
      <w:pPr>
        <w:keepNext/>
        <w:keepLines/>
        <w:ind w:left="1134"/>
      </w:pPr>
    </w:p>
    <w:p w14:paraId="0BFEF206" w14:textId="616C2333" w:rsidR="0060142B" w:rsidRDefault="0060142B" w:rsidP="0060142B">
      <w:pPr>
        <w:keepNext/>
        <w:keepLines/>
        <w:ind w:left="1134"/>
      </w:pPr>
      <w:r>
        <w:t xml:space="preserve">Figure </w:t>
      </w:r>
      <w:r w:rsidR="00460235">
        <w:t>29</w:t>
      </w:r>
    </w:p>
    <w:p w14:paraId="4E979317" w14:textId="77777777" w:rsidR="0060142B" w:rsidRPr="008A32EB" w:rsidRDefault="00460235" w:rsidP="0060142B">
      <w:pPr>
        <w:spacing w:after="120"/>
        <w:ind w:left="1134" w:right="1134"/>
        <w:jc w:val="both"/>
        <w:rPr>
          <w:szCs w:val="24"/>
        </w:rPr>
      </w:pPr>
      <w:r w:rsidRPr="00460235">
        <w:rPr>
          <w:b/>
          <w:bCs/>
        </w:rPr>
        <w:t>Relation between power and speed</w:t>
      </w:r>
    </w:p>
    <w:p w14:paraId="25FF2942" w14:textId="0A584F33" w:rsidR="00460235" w:rsidRPr="00F60E48" w:rsidRDefault="008A32EB" w:rsidP="00F60E48">
      <w:pPr>
        <w:spacing w:after="120"/>
        <w:ind w:left="1134" w:right="1138"/>
        <w:jc w:val="both"/>
      </w:pPr>
      <w:r w:rsidRPr="008A32EB">
        <w:rPr>
          <w:noProof/>
          <w:lang w:val="en-CA" w:eastAsia="en-CA"/>
        </w:rPr>
        <w:drawing>
          <wp:inline distT="0" distB="0" distL="0" distR="0" wp14:anchorId="763C754F" wp14:editId="086D4C5E">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48DE97A7" w14:textId="77777777" w:rsidR="0060142B" w:rsidRDefault="0060142B" w:rsidP="006E0636">
      <w:pPr>
        <w:keepNext/>
        <w:keepLines/>
        <w:ind w:left="1134"/>
      </w:pPr>
      <w:r>
        <w:t>Figure 30</w:t>
      </w:r>
    </w:p>
    <w:p w14:paraId="1E6CB0DF" w14:textId="77777777" w:rsidR="0060142B" w:rsidRPr="008A32EB" w:rsidRDefault="00A34D01" w:rsidP="006E0636">
      <w:pPr>
        <w:keepNext/>
        <w:keepLines/>
        <w:spacing w:after="120"/>
        <w:ind w:left="1134" w:right="1134"/>
        <w:jc w:val="both"/>
        <w:rPr>
          <w:szCs w:val="24"/>
        </w:rPr>
      </w:pPr>
      <w:r w:rsidRPr="00A34D01">
        <w:rPr>
          <w:b/>
          <w:bCs/>
        </w:rPr>
        <w:t>Test sequence for determination of speed of maximum power</w:t>
      </w:r>
    </w:p>
    <w:p w14:paraId="4ACA0E43" w14:textId="53BA544F" w:rsidR="008A32EB" w:rsidRDefault="008A32EB" w:rsidP="006E0636">
      <w:pPr>
        <w:keepNext/>
        <w:keepLines/>
        <w:spacing w:after="120"/>
        <w:ind w:left="1134" w:right="1138"/>
        <w:jc w:val="both"/>
        <w:rPr>
          <w:lang w:val="en-US"/>
        </w:rPr>
      </w:pPr>
      <w:r w:rsidRPr="008A32EB">
        <w:rPr>
          <w:noProof/>
          <w:lang w:val="en-CA" w:eastAsia="en-CA"/>
        </w:rPr>
        <w:drawing>
          <wp:inline distT="0" distB="0" distL="0" distR="0" wp14:anchorId="64175E94" wp14:editId="6F9448F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72BB68E2" w14:textId="77777777" w:rsidR="00EE6201" w:rsidRDefault="00EE6201">
      <w:pPr>
        <w:suppressAutoHyphens w:val="0"/>
        <w:spacing w:line="240" w:lineRule="auto"/>
        <w:rPr>
          <w:lang w:val="en-US"/>
        </w:rPr>
      </w:pPr>
    </w:p>
    <w:p w14:paraId="309BF859" w14:textId="3B2CCFC5"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EC21A3">
      <w:headerReference w:type="first" r:id="rId46"/>
      <w:footerReference w:type="first" r:id="rId4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B5A81" w14:textId="77777777" w:rsidR="00147A05" w:rsidRDefault="00147A05"/>
  </w:endnote>
  <w:endnote w:type="continuationSeparator" w:id="0">
    <w:p w14:paraId="273D8F89" w14:textId="77777777" w:rsidR="00147A05" w:rsidRDefault="00147A05"/>
  </w:endnote>
  <w:endnote w:type="continuationNotice" w:id="1">
    <w:p w14:paraId="5970E5EF" w14:textId="77777777" w:rsidR="00147A05" w:rsidRDefault="0014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ZWAdobeF">
    <w:altName w:val="Calibri"/>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35A2" w14:textId="77777777" w:rsidR="00EC21A3" w:rsidRPr="007E2877" w:rsidRDefault="00EC21A3"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1E1C" w14:textId="77777777" w:rsidR="00EC21A3" w:rsidRPr="007E2877" w:rsidRDefault="00EC21A3" w:rsidP="00EC21A3">
    <w:pPr>
      <w:pStyle w:val="Footer"/>
      <w:tabs>
        <w:tab w:val="right" w:pos="9638"/>
      </w:tabs>
      <w:jc w:val="right"/>
      <w:rPr>
        <w:b/>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3D0D" w14:textId="2D4A6F9C" w:rsidR="008C4880" w:rsidRDefault="008C4880" w:rsidP="008C4880">
    <w:pPr>
      <w:pStyle w:val="Footer"/>
    </w:pPr>
    <w:r>
      <w:rPr>
        <w:noProof/>
        <w:sz w:val="20"/>
      </w:rPr>
      <w:drawing>
        <wp:anchor distT="0" distB="0" distL="114300" distR="114300" simplePos="0" relativeHeight="251660288" behindDoc="0" locked="0" layoutInCell="1" allowOverlap="1" wp14:anchorId="7A549056" wp14:editId="6EA8DA63">
          <wp:simplePos x="0" y="0"/>
          <wp:positionH relativeFrom="column">
            <wp:posOffset>5495661</wp:posOffset>
          </wp:positionH>
          <wp:positionV relativeFrom="paragraph">
            <wp:posOffset>-141952</wp:posOffset>
          </wp:positionV>
          <wp:extent cx="638175" cy="638175"/>
          <wp:effectExtent l="0" t="0" r="9525" b="9525"/>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14:anchorId="15AD8F5B" wp14:editId="41F60582">
          <wp:simplePos x="0" y="0"/>
          <wp:positionH relativeFrom="margin">
            <wp:posOffset>4408170</wp:posOffset>
          </wp:positionH>
          <wp:positionV relativeFrom="margin">
            <wp:posOffset>9380220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3515C47C" w14:textId="1DAA6752" w:rsidR="008C4880" w:rsidRPr="008C4880" w:rsidRDefault="008C4880" w:rsidP="008C4880">
    <w:pPr>
      <w:pStyle w:val="Footer"/>
      <w:ind w:right="1134"/>
      <w:rPr>
        <w:sz w:val="20"/>
      </w:rPr>
    </w:pPr>
    <w:bookmarkStart w:id="75" w:name="_GoBack"/>
    <w:bookmarkEnd w:id="75"/>
    <w:r>
      <w:rPr>
        <w:sz w:val="20"/>
      </w:rPr>
      <w:t>GE.23-20995(E)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noProof/>
        <w:sz w:val="18"/>
      </w:rPr>
      <w:id w:val="-966120159"/>
      <w:docPartObj>
        <w:docPartGallery w:val="Page Numbers (Bottom of Page)"/>
        <w:docPartUnique/>
      </w:docPartObj>
    </w:sdtPr>
    <w:sdtEndPr/>
    <w:sdtContent>
      <w:p w14:paraId="548CD165" w14:textId="77777777" w:rsidR="00EC21A3" w:rsidRPr="00E631E3" w:rsidRDefault="00EC21A3" w:rsidP="00EC21A3">
        <w:pPr>
          <w:pStyle w:val="Footer"/>
          <w:tabs>
            <w:tab w:val="right" w:pos="9638"/>
          </w:tabs>
          <w:rPr>
            <w:b/>
            <w:noProof/>
            <w:sz w:val="18"/>
          </w:rPr>
        </w:pPr>
        <w:r w:rsidRPr="00E631E3">
          <w:rPr>
            <w:b/>
            <w:noProof/>
            <w:sz w:val="18"/>
          </w:rPr>
          <w:fldChar w:fldCharType="begin"/>
        </w:r>
        <w:r w:rsidRPr="00E631E3">
          <w:rPr>
            <w:b/>
            <w:noProof/>
            <w:sz w:val="18"/>
          </w:rPr>
          <w:instrText xml:space="preserve"> PAGE   \* MERGEFORMAT </w:instrText>
        </w:r>
        <w:r w:rsidRPr="00E631E3">
          <w:rPr>
            <w:b/>
            <w:noProof/>
            <w:sz w:val="18"/>
          </w:rPr>
          <w:fldChar w:fldCharType="separate"/>
        </w:r>
        <w:r w:rsidRPr="00E631E3">
          <w:rPr>
            <w:b/>
            <w:noProof/>
            <w:sz w:val="18"/>
          </w:rPr>
          <w:t>2</w:t>
        </w:r>
        <w:r w:rsidRPr="00E631E3">
          <w:rPr>
            <w:b/>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466B9" w14:textId="77777777" w:rsidR="00147A05" w:rsidRPr="000B175B" w:rsidRDefault="00147A05" w:rsidP="000B175B">
      <w:pPr>
        <w:tabs>
          <w:tab w:val="right" w:pos="2155"/>
        </w:tabs>
        <w:spacing w:after="80"/>
        <w:ind w:left="680"/>
        <w:rPr>
          <w:u w:val="single"/>
        </w:rPr>
      </w:pPr>
      <w:r>
        <w:rPr>
          <w:u w:val="single"/>
        </w:rPr>
        <w:tab/>
      </w:r>
    </w:p>
  </w:footnote>
  <w:footnote w:type="continuationSeparator" w:id="0">
    <w:p w14:paraId="7633DCF4" w14:textId="77777777" w:rsidR="00147A05" w:rsidRPr="00FC68B7" w:rsidRDefault="00147A05" w:rsidP="00FC68B7">
      <w:pPr>
        <w:tabs>
          <w:tab w:val="left" w:pos="2155"/>
        </w:tabs>
        <w:spacing w:after="80"/>
        <w:ind w:left="680"/>
        <w:rPr>
          <w:u w:val="single"/>
        </w:rPr>
      </w:pPr>
      <w:r>
        <w:rPr>
          <w:u w:val="single"/>
        </w:rPr>
        <w:tab/>
      </w:r>
    </w:p>
  </w:footnote>
  <w:footnote w:type="continuationNotice" w:id="1">
    <w:p w14:paraId="106AE1FB" w14:textId="77777777" w:rsidR="00147A05" w:rsidRDefault="00147A05"/>
  </w:footnote>
  <w:footnote w:id="2">
    <w:p w14:paraId="5801DC36" w14:textId="2E00402A" w:rsidR="004D6F4B" w:rsidRDefault="004D6F4B" w:rsidP="004D6F4B">
      <w:pPr>
        <w:pStyle w:val="FootnoteText"/>
      </w:pPr>
      <w:r>
        <w:tab/>
      </w:r>
      <w:r>
        <w:rPr>
          <w:rStyle w:val="FootnoteReference"/>
          <w:sz w:val="20"/>
          <w:lang w:val="en-US"/>
        </w:rPr>
        <w:t>*</w:t>
      </w:r>
      <w:r>
        <w:rPr>
          <w:sz w:val="20"/>
          <w:lang w:val="en-US"/>
        </w:rPr>
        <w:tab/>
      </w:r>
      <w:r w:rsidR="00C15573">
        <w:rPr>
          <w:szCs w:val="18"/>
          <w:lang w:val="en-US"/>
        </w:rPr>
        <w:t>In accordance with the programme of work of the Inland Transport Committee for 2023 as outlined in proposed programme budget for 2024 (</w:t>
      </w:r>
      <w:r w:rsidR="00C15573">
        <w:rPr>
          <w:lang w:val="en-US"/>
        </w:rPr>
        <w:t>A/78/6 (Sect. 20), table 20.5</w:t>
      </w:r>
      <w:r w:rsidR="00C15573">
        <w:rPr>
          <w:szCs w:val="18"/>
          <w:lang w:val="en-US"/>
        </w:rPr>
        <w:t xml:space="preserve">), </w:t>
      </w:r>
      <w:r w:rsidRPr="009B60D7">
        <w:rPr>
          <w:lang w:val="en-US"/>
        </w:rPr>
        <w:t>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3624" w14:textId="67FE6E76" w:rsidR="00E631E3" w:rsidRPr="007E2877" w:rsidRDefault="0004033A">
    <w:pPr>
      <w:pStyle w:val="Header"/>
    </w:pPr>
    <w:r w:rsidRPr="0004033A">
      <w:t>ECE/TRANS/WP.29/GRPE/2024/5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9E4F" w14:textId="64BA10F4" w:rsidR="00E631E3" w:rsidRPr="007E2877" w:rsidRDefault="0004033A" w:rsidP="00EC21A3">
    <w:pPr>
      <w:pStyle w:val="Header"/>
      <w:jc w:val="right"/>
    </w:pPr>
    <w:r w:rsidRPr="0004033A">
      <w:t>ECE/TRANS/WP.29/GRPE/2024/5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5311" w14:textId="7D470F7F" w:rsidR="00F60E48" w:rsidRPr="00846811" w:rsidRDefault="0004033A" w:rsidP="00EC21A3">
    <w:pPr>
      <w:pStyle w:val="Header"/>
    </w:pPr>
    <w:r w:rsidRPr="0004033A">
      <w:t>ECE/TRANS/WP.29/GRPE/2024/5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6C5B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A01B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629D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6DEB9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2A70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68C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E59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6B2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926A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0615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59683674">
    <w:abstractNumId w:val="1"/>
  </w:num>
  <w:num w:numId="2" w16cid:durableId="1506550394">
    <w:abstractNumId w:val="0"/>
  </w:num>
  <w:num w:numId="3" w16cid:durableId="211430097">
    <w:abstractNumId w:val="2"/>
  </w:num>
  <w:num w:numId="4" w16cid:durableId="256447746">
    <w:abstractNumId w:val="3"/>
  </w:num>
  <w:num w:numId="5" w16cid:durableId="826089806">
    <w:abstractNumId w:val="8"/>
  </w:num>
  <w:num w:numId="6" w16cid:durableId="80179533">
    <w:abstractNumId w:val="9"/>
  </w:num>
  <w:num w:numId="7" w16cid:durableId="1098408000">
    <w:abstractNumId w:val="7"/>
  </w:num>
  <w:num w:numId="8" w16cid:durableId="541014166">
    <w:abstractNumId w:val="6"/>
  </w:num>
  <w:num w:numId="9" w16cid:durableId="1750347976">
    <w:abstractNumId w:val="5"/>
  </w:num>
  <w:num w:numId="10" w16cid:durableId="1950353821">
    <w:abstractNumId w:val="4"/>
  </w:num>
  <w:num w:numId="11" w16cid:durableId="870151573">
    <w:abstractNumId w:val="17"/>
  </w:num>
  <w:num w:numId="12" w16cid:durableId="662126049">
    <w:abstractNumId w:val="16"/>
  </w:num>
  <w:num w:numId="13" w16cid:durableId="1060404484">
    <w:abstractNumId w:val="10"/>
  </w:num>
  <w:num w:numId="14" w16cid:durableId="1576696595">
    <w:abstractNumId w:val="14"/>
  </w:num>
  <w:num w:numId="15" w16cid:durableId="1283416650">
    <w:abstractNumId w:val="19"/>
  </w:num>
  <w:num w:numId="16" w16cid:durableId="1397245344">
    <w:abstractNumId w:val="15"/>
  </w:num>
  <w:num w:numId="17" w16cid:durableId="1529636661">
    <w:abstractNumId w:val="26"/>
  </w:num>
  <w:num w:numId="18" w16cid:durableId="932250638">
    <w:abstractNumId w:val="29"/>
  </w:num>
  <w:num w:numId="19" w16cid:durableId="1567716444">
    <w:abstractNumId w:val="13"/>
  </w:num>
  <w:num w:numId="20" w16cid:durableId="1256396986">
    <w:abstractNumId w:val="25"/>
  </w:num>
  <w:num w:numId="21" w16cid:durableId="2139306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3754287">
    <w:abstractNumId w:val="20"/>
  </w:num>
  <w:num w:numId="23" w16cid:durableId="11553430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6240338">
    <w:abstractNumId w:val="26"/>
  </w:num>
  <w:num w:numId="25" w16cid:durableId="844436496">
    <w:abstractNumId w:val="29"/>
  </w:num>
  <w:num w:numId="26" w16cid:durableId="400518382">
    <w:abstractNumId w:val="24"/>
  </w:num>
  <w:num w:numId="27" w16cid:durableId="1246569222">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16cid:durableId="564416113">
    <w:abstractNumId w:val="22"/>
  </w:num>
  <w:num w:numId="29" w16cid:durableId="1190029461">
    <w:abstractNumId w:val="22"/>
  </w:num>
  <w:num w:numId="30" w16cid:durableId="1681152638">
    <w:abstractNumId w:val="28"/>
  </w:num>
  <w:num w:numId="31" w16cid:durableId="962984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87811611">
    <w:abstractNumId w:val="21"/>
  </w:num>
  <w:num w:numId="33" w16cid:durableId="17764358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0836651">
    <w:abstractNumId w:val="12"/>
  </w:num>
  <w:num w:numId="35" w16cid:durableId="388262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3299867">
    <w:abstractNumId w:val="23"/>
  </w:num>
  <w:num w:numId="37" w16cid:durableId="13711093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0046651">
    <w:abstractNumId w:val="11"/>
  </w:num>
  <w:num w:numId="39" w16cid:durableId="5313111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5738496">
    <w:abstractNumId w:val="18"/>
  </w:num>
  <w:num w:numId="41" w16cid:durableId="1172142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4636837">
    <w:abstractNumId w:val="27"/>
  </w:num>
  <w:num w:numId="43" w16cid:durableId="20912708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009C"/>
    <w:rsid w:val="00002A7D"/>
    <w:rsid w:val="000038A8"/>
    <w:rsid w:val="00005DF3"/>
    <w:rsid w:val="00006790"/>
    <w:rsid w:val="00007A6B"/>
    <w:rsid w:val="0001445F"/>
    <w:rsid w:val="00014C67"/>
    <w:rsid w:val="00027624"/>
    <w:rsid w:val="000317C0"/>
    <w:rsid w:val="000342A0"/>
    <w:rsid w:val="000345A6"/>
    <w:rsid w:val="00035E0D"/>
    <w:rsid w:val="0004033A"/>
    <w:rsid w:val="000447E5"/>
    <w:rsid w:val="00050F6B"/>
    <w:rsid w:val="000678CD"/>
    <w:rsid w:val="00072C8C"/>
    <w:rsid w:val="00081CE0"/>
    <w:rsid w:val="00084D30"/>
    <w:rsid w:val="00087B17"/>
    <w:rsid w:val="00087E53"/>
    <w:rsid w:val="00090320"/>
    <w:rsid w:val="000931C0"/>
    <w:rsid w:val="0009373A"/>
    <w:rsid w:val="00097003"/>
    <w:rsid w:val="000A0F70"/>
    <w:rsid w:val="000A2E09"/>
    <w:rsid w:val="000A7B5B"/>
    <w:rsid w:val="000B175B"/>
    <w:rsid w:val="000B2FF7"/>
    <w:rsid w:val="000B3A0F"/>
    <w:rsid w:val="000B74D6"/>
    <w:rsid w:val="000C2357"/>
    <w:rsid w:val="000C3B61"/>
    <w:rsid w:val="000D0835"/>
    <w:rsid w:val="000D2FAC"/>
    <w:rsid w:val="000D32F7"/>
    <w:rsid w:val="000D3A43"/>
    <w:rsid w:val="000E0415"/>
    <w:rsid w:val="000E0CCA"/>
    <w:rsid w:val="000F0DE0"/>
    <w:rsid w:val="000F7715"/>
    <w:rsid w:val="001112CE"/>
    <w:rsid w:val="00112DC5"/>
    <w:rsid w:val="00127456"/>
    <w:rsid w:val="0013137D"/>
    <w:rsid w:val="00147A05"/>
    <w:rsid w:val="00147E67"/>
    <w:rsid w:val="001540F0"/>
    <w:rsid w:val="00156B99"/>
    <w:rsid w:val="0016092C"/>
    <w:rsid w:val="00164BC8"/>
    <w:rsid w:val="00166124"/>
    <w:rsid w:val="001800FA"/>
    <w:rsid w:val="00182085"/>
    <w:rsid w:val="0018329A"/>
    <w:rsid w:val="00184DDA"/>
    <w:rsid w:val="001900CD"/>
    <w:rsid w:val="001A0452"/>
    <w:rsid w:val="001B4B04"/>
    <w:rsid w:val="001B5875"/>
    <w:rsid w:val="001B7BE1"/>
    <w:rsid w:val="001C2CAF"/>
    <w:rsid w:val="001C4B9C"/>
    <w:rsid w:val="001C6663"/>
    <w:rsid w:val="001C7895"/>
    <w:rsid w:val="001D26DF"/>
    <w:rsid w:val="001E6808"/>
    <w:rsid w:val="001E6B73"/>
    <w:rsid w:val="001F1358"/>
    <w:rsid w:val="001F1599"/>
    <w:rsid w:val="001F19C4"/>
    <w:rsid w:val="001F7F90"/>
    <w:rsid w:val="002043F0"/>
    <w:rsid w:val="00211E0B"/>
    <w:rsid w:val="00211F4A"/>
    <w:rsid w:val="0021783C"/>
    <w:rsid w:val="002308A8"/>
    <w:rsid w:val="00232575"/>
    <w:rsid w:val="00232956"/>
    <w:rsid w:val="00233048"/>
    <w:rsid w:val="00242903"/>
    <w:rsid w:val="00247258"/>
    <w:rsid w:val="00250120"/>
    <w:rsid w:val="00257CAC"/>
    <w:rsid w:val="00270CD9"/>
    <w:rsid w:val="00271957"/>
    <w:rsid w:val="0027237A"/>
    <w:rsid w:val="00276464"/>
    <w:rsid w:val="00280F90"/>
    <w:rsid w:val="0028169E"/>
    <w:rsid w:val="00287B54"/>
    <w:rsid w:val="00291AD5"/>
    <w:rsid w:val="002974E9"/>
    <w:rsid w:val="002A2422"/>
    <w:rsid w:val="002A306B"/>
    <w:rsid w:val="002A7F94"/>
    <w:rsid w:val="002B109A"/>
    <w:rsid w:val="002B4DDB"/>
    <w:rsid w:val="002B7617"/>
    <w:rsid w:val="002C0690"/>
    <w:rsid w:val="002C6D45"/>
    <w:rsid w:val="002D1BCB"/>
    <w:rsid w:val="002D2E5E"/>
    <w:rsid w:val="002D6E53"/>
    <w:rsid w:val="002E3984"/>
    <w:rsid w:val="002E4EAD"/>
    <w:rsid w:val="002E5B4E"/>
    <w:rsid w:val="002F046D"/>
    <w:rsid w:val="002F2CDF"/>
    <w:rsid w:val="002F3023"/>
    <w:rsid w:val="002F6B55"/>
    <w:rsid w:val="00301764"/>
    <w:rsid w:val="003139DB"/>
    <w:rsid w:val="00313CAE"/>
    <w:rsid w:val="00317AB7"/>
    <w:rsid w:val="00320064"/>
    <w:rsid w:val="003229D8"/>
    <w:rsid w:val="00333D14"/>
    <w:rsid w:val="00336C97"/>
    <w:rsid w:val="003372DD"/>
    <w:rsid w:val="00337F88"/>
    <w:rsid w:val="00342432"/>
    <w:rsid w:val="00342AD3"/>
    <w:rsid w:val="00343074"/>
    <w:rsid w:val="0035056D"/>
    <w:rsid w:val="0035223F"/>
    <w:rsid w:val="00352D4B"/>
    <w:rsid w:val="0035638C"/>
    <w:rsid w:val="0036011D"/>
    <w:rsid w:val="00360993"/>
    <w:rsid w:val="00364D8B"/>
    <w:rsid w:val="00374DA9"/>
    <w:rsid w:val="0038097C"/>
    <w:rsid w:val="0038124A"/>
    <w:rsid w:val="00381687"/>
    <w:rsid w:val="003818C7"/>
    <w:rsid w:val="003A46BB"/>
    <w:rsid w:val="003A4EC7"/>
    <w:rsid w:val="003A7295"/>
    <w:rsid w:val="003B0152"/>
    <w:rsid w:val="003B1F60"/>
    <w:rsid w:val="003C2CC4"/>
    <w:rsid w:val="003D1A89"/>
    <w:rsid w:val="003D4B23"/>
    <w:rsid w:val="003D5AE1"/>
    <w:rsid w:val="003E278A"/>
    <w:rsid w:val="003F265F"/>
    <w:rsid w:val="00401D6D"/>
    <w:rsid w:val="00402069"/>
    <w:rsid w:val="00404FEB"/>
    <w:rsid w:val="00413520"/>
    <w:rsid w:val="004147CA"/>
    <w:rsid w:val="00424AFA"/>
    <w:rsid w:val="00426126"/>
    <w:rsid w:val="0042676F"/>
    <w:rsid w:val="004325CB"/>
    <w:rsid w:val="00440A07"/>
    <w:rsid w:val="004416C5"/>
    <w:rsid w:val="004516F6"/>
    <w:rsid w:val="004557DB"/>
    <w:rsid w:val="00460235"/>
    <w:rsid w:val="004608DF"/>
    <w:rsid w:val="00462880"/>
    <w:rsid w:val="00467722"/>
    <w:rsid w:val="004678A5"/>
    <w:rsid w:val="00476F24"/>
    <w:rsid w:val="00483CCD"/>
    <w:rsid w:val="0049388F"/>
    <w:rsid w:val="004945AD"/>
    <w:rsid w:val="004959BB"/>
    <w:rsid w:val="00497CD3"/>
    <w:rsid w:val="004A5D33"/>
    <w:rsid w:val="004B1E3A"/>
    <w:rsid w:val="004B3D5D"/>
    <w:rsid w:val="004C32FA"/>
    <w:rsid w:val="004C5330"/>
    <w:rsid w:val="004C55B0"/>
    <w:rsid w:val="004D0E14"/>
    <w:rsid w:val="004D6BD5"/>
    <w:rsid w:val="004D6F4B"/>
    <w:rsid w:val="004F6BA0"/>
    <w:rsid w:val="00503BEA"/>
    <w:rsid w:val="00511338"/>
    <w:rsid w:val="00516BCE"/>
    <w:rsid w:val="00533616"/>
    <w:rsid w:val="00535ABA"/>
    <w:rsid w:val="0053768B"/>
    <w:rsid w:val="005420F2"/>
    <w:rsid w:val="0054285C"/>
    <w:rsid w:val="005534C2"/>
    <w:rsid w:val="005557FF"/>
    <w:rsid w:val="00584173"/>
    <w:rsid w:val="00592C25"/>
    <w:rsid w:val="00595520"/>
    <w:rsid w:val="005A44B9"/>
    <w:rsid w:val="005B1BA0"/>
    <w:rsid w:val="005B1E13"/>
    <w:rsid w:val="005B290C"/>
    <w:rsid w:val="005B3DB3"/>
    <w:rsid w:val="005B497F"/>
    <w:rsid w:val="005C0268"/>
    <w:rsid w:val="005D15CA"/>
    <w:rsid w:val="005D50CF"/>
    <w:rsid w:val="005E2EEA"/>
    <w:rsid w:val="005F08DF"/>
    <w:rsid w:val="005F3066"/>
    <w:rsid w:val="005F3E61"/>
    <w:rsid w:val="005F65B0"/>
    <w:rsid w:val="006004C9"/>
    <w:rsid w:val="0060142B"/>
    <w:rsid w:val="00604DDD"/>
    <w:rsid w:val="006115CC"/>
    <w:rsid w:val="00611FC4"/>
    <w:rsid w:val="00612FCE"/>
    <w:rsid w:val="006176FB"/>
    <w:rsid w:val="00630F92"/>
    <w:rsid w:val="00630F96"/>
    <w:rsid w:val="00630FCB"/>
    <w:rsid w:val="00637A03"/>
    <w:rsid w:val="00640B26"/>
    <w:rsid w:val="00642FCC"/>
    <w:rsid w:val="00646194"/>
    <w:rsid w:val="006473DE"/>
    <w:rsid w:val="006545A3"/>
    <w:rsid w:val="0065766B"/>
    <w:rsid w:val="006644C0"/>
    <w:rsid w:val="0067431E"/>
    <w:rsid w:val="006755D1"/>
    <w:rsid w:val="006770B2"/>
    <w:rsid w:val="0068388C"/>
    <w:rsid w:val="00686A48"/>
    <w:rsid w:val="0068763C"/>
    <w:rsid w:val="006940E1"/>
    <w:rsid w:val="006A12FB"/>
    <w:rsid w:val="006A3C72"/>
    <w:rsid w:val="006A7392"/>
    <w:rsid w:val="006B03A1"/>
    <w:rsid w:val="006B67D9"/>
    <w:rsid w:val="006C478F"/>
    <w:rsid w:val="006C5535"/>
    <w:rsid w:val="006D0589"/>
    <w:rsid w:val="006D3E0B"/>
    <w:rsid w:val="006E0636"/>
    <w:rsid w:val="006E564B"/>
    <w:rsid w:val="006E7154"/>
    <w:rsid w:val="006F5275"/>
    <w:rsid w:val="007003CD"/>
    <w:rsid w:val="0070698C"/>
    <w:rsid w:val="0070701E"/>
    <w:rsid w:val="00707E98"/>
    <w:rsid w:val="007115C4"/>
    <w:rsid w:val="00720786"/>
    <w:rsid w:val="00722C70"/>
    <w:rsid w:val="00722F53"/>
    <w:rsid w:val="0072632A"/>
    <w:rsid w:val="007358E8"/>
    <w:rsid w:val="00736ECE"/>
    <w:rsid w:val="0074533B"/>
    <w:rsid w:val="00750C4D"/>
    <w:rsid w:val="00753003"/>
    <w:rsid w:val="00761A5C"/>
    <w:rsid w:val="007643BC"/>
    <w:rsid w:val="007649A3"/>
    <w:rsid w:val="0076531E"/>
    <w:rsid w:val="00780C68"/>
    <w:rsid w:val="00794345"/>
    <w:rsid w:val="007959FE"/>
    <w:rsid w:val="007A0CF1"/>
    <w:rsid w:val="007A4A20"/>
    <w:rsid w:val="007B2ECE"/>
    <w:rsid w:val="007B6BA5"/>
    <w:rsid w:val="007C3390"/>
    <w:rsid w:val="007C42D8"/>
    <w:rsid w:val="007C4F4B"/>
    <w:rsid w:val="007D3E79"/>
    <w:rsid w:val="007D6F65"/>
    <w:rsid w:val="007D7362"/>
    <w:rsid w:val="007E2877"/>
    <w:rsid w:val="007F01E0"/>
    <w:rsid w:val="007F5CE2"/>
    <w:rsid w:val="007F6611"/>
    <w:rsid w:val="00800432"/>
    <w:rsid w:val="00810BAC"/>
    <w:rsid w:val="0081307F"/>
    <w:rsid w:val="00816C8F"/>
    <w:rsid w:val="008175E9"/>
    <w:rsid w:val="008242D7"/>
    <w:rsid w:val="0082577B"/>
    <w:rsid w:val="00825CB5"/>
    <w:rsid w:val="008319CC"/>
    <w:rsid w:val="00836D78"/>
    <w:rsid w:val="008465B7"/>
    <w:rsid w:val="00846811"/>
    <w:rsid w:val="008511FE"/>
    <w:rsid w:val="008534CC"/>
    <w:rsid w:val="00856DFE"/>
    <w:rsid w:val="00866893"/>
    <w:rsid w:val="00866F02"/>
    <w:rsid w:val="00867D18"/>
    <w:rsid w:val="00870CD3"/>
    <w:rsid w:val="00871F9A"/>
    <w:rsid w:val="00871FD5"/>
    <w:rsid w:val="0088172E"/>
    <w:rsid w:val="00881EFA"/>
    <w:rsid w:val="0088480B"/>
    <w:rsid w:val="008879CB"/>
    <w:rsid w:val="008979B1"/>
    <w:rsid w:val="008A32EB"/>
    <w:rsid w:val="008A6B25"/>
    <w:rsid w:val="008A6C4F"/>
    <w:rsid w:val="008B389E"/>
    <w:rsid w:val="008B71FA"/>
    <w:rsid w:val="008C4880"/>
    <w:rsid w:val="008D045E"/>
    <w:rsid w:val="008D3F25"/>
    <w:rsid w:val="008D4D82"/>
    <w:rsid w:val="008D5955"/>
    <w:rsid w:val="008E0E46"/>
    <w:rsid w:val="008E1D41"/>
    <w:rsid w:val="008E7116"/>
    <w:rsid w:val="008F143B"/>
    <w:rsid w:val="008F3882"/>
    <w:rsid w:val="008F4B7C"/>
    <w:rsid w:val="00902E24"/>
    <w:rsid w:val="00914E19"/>
    <w:rsid w:val="00921C25"/>
    <w:rsid w:val="0092638A"/>
    <w:rsid w:val="00926E47"/>
    <w:rsid w:val="00931E6A"/>
    <w:rsid w:val="00947162"/>
    <w:rsid w:val="009508E7"/>
    <w:rsid w:val="00954927"/>
    <w:rsid w:val="009610D0"/>
    <w:rsid w:val="00961608"/>
    <w:rsid w:val="0096375C"/>
    <w:rsid w:val="009650DE"/>
    <w:rsid w:val="009662E6"/>
    <w:rsid w:val="0097095E"/>
    <w:rsid w:val="0097753A"/>
    <w:rsid w:val="0098058C"/>
    <w:rsid w:val="0098592B"/>
    <w:rsid w:val="00985FC4"/>
    <w:rsid w:val="00987228"/>
    <w:rsid w:val="00990766"/>
    <w:rsid w:val="00991261"/>
    <w:rsid w:val="00994661"/>
    <w:rsid w:val="009964C4"/>
    <w:rsid w:val="009A3053"/>
    <w:rsid w:val="009A7B81"/>
    <w:rsid w:val="009B1707"/>
    <w:rsid w:val="009B60D7"/>
    <w:rsid w:val="009B70D1"/>
    <w:rsid w:val="009B7EB7"/>
    <w:rsid w:val="009C2C03"/>
    <w:rsid w:val="009D01C0"/>
    <w:rsid w:val="009D1860"/>
    <w:rsid w:val="009D6A08"/>
    <w:rsid w:val="009D7819"/>
    <w:rsid w:val="009E0A16"/>
    <w:rsid w:val="009E6CB7"/>
    <w:rsid w:val="009E6DB6"/>
    <w:rsid w:val="009E7970"/>
    <w:rsid w:val="009F2EAC"/>
    <w:rsid w:val="009F57E3"/>
    <w:rsid w:val="00A10F4F"/>
    <w:rsid w:val="00A11067"/>
    <w:rsid w:val="00A151DA"/>
    <w:rsid w:val="00A15537"/>
    <w:rsid w:val="00A1704A"/>
    <w:rsid w:val="00A209DC"/>
    <w:rsid w:val="00A26972"/>
    <w:rsid w:val="00A34D01"/>
    <w:rsid w:val="00A36AC2"/>
    <w:rsid w:val="00A425EB"/>
    <w:rsid w:val="00A52064"/>
    <w:rsid w:val="00A71206"/>
    <w:rsid w:val="00A72F22"/>
    <w:rsid w:val="00A733BC"/>
    <w:rsid w:val="00A748A6"/>
    <w:rsid w:val="00A767B6"/>
    <w:rsid w:val="00A76A69"/>
    <w:rsid w:val="00A859D6"/>
    <w:rsid w:val="00A879A4"/>
    <w:rsid w:val="00AA0FF8"/>
    <w:rsid w:val="00AA4082"/>
    <w:rsid w:val="00AB4616"/>
    <w:rsid w:val="00AC0F2C"/>
    <w:rsid w:val="00AC502A"/>
    <w:rsid w:val="00AD1A16"/>
    <w:rsid w:val="00AD475F"/>
    <w:rsid w:val="00AE1E26"/>
    <w:rsid w:val="00AE6D9D"/>
    <w:rsid w:val="00AE7F47"/>
    <w:rsid w:val="00AF58C1"/>
    <w:rsid w:val="00B03C1B"/>
    <w:rsid w:val="00B04A3F"/>
    <w:rsid w:val="00B06643"/>
    <w:rsid w:val="00B15055"/>
    <w:rsid w:val="00B20551"/>
    <w:rsid w:val="00B234C1"/>
    <w:rsid w:val="00B26106"/>
    <w:rsid w:val="00B30179"/>
    <w:rsid w:val="00B31E0B"/>
    <w:rsid w:val="00B33FC7"/>
    <w:rsid w:val="00B37B15"/>
    <w:rsid w:val="00B4162A"/>
    <w:rsid w:val="00B451CE"/>
    <w:rsid w:val="00B45C02"/>
    <w:rsid w:val="00B5194D"/>
    <w:rsid w:val="00B52385"/>
    <w:rsid w:val="00B52BFB"/>
    <w:rsid w:val="00B603BD"/>
    <w:rsid w:val="00B647A7"/>
    <w:rsid w:val="00B70B63"/>
    <w:rsid w:val="00B7293A"/>
    <w:rsid w:val="00B72A1E"/>
    <w:rsid w:val="00B81E12"/>
    <w:rsid w:val="00B82339"/>
    <w:rsid w:val="00B8609F"/>
    <w:rsid w:val="00B96C1B"/>
    <w:rsid w:val="00BA2AAB"/>
    <w:rsid w:val="00BA339B"/>
    <w:rsid w:val="00BB23CC"/>
    <w:rsid w:val="00BB7547"/>
    <w:rsid w:val="00BC1E7E"/>
    <w:rsid w:val="00BC356C"/>
    <w:rsid w:val="00BC74E9"/>
    <w:rsid w:val="00BD6D1F"/>
    <w:rsid w:val="00BE36A9"/>
    <w:rsid w:val="00BE519D"/>
    <w:rsid w:val="00BE618E"/>
    <w:rsid w:val="00BE7BEC"/>
    <w:rsid w:val="00BF0A5A"/>
    <w:rsid w:val="00BF0E63"/>
    <w:rsid w:val="00BF12A3"/>
    <w:rsid w:val="00BF16D7"/>
    <w:rsid w:val="00BF2373"/>
    <w:rsid w:val="00BF279B"/>
    <w:rsid w:val="00BF479E"/>
    <w:rsid w:val="00C032B2"/>
    <w:rsid w:val="00C044E2"/>
    <w:rsid w:val="00C048CB"/>
    <w:rsid w:val="00C04D7C"/>
    <w:rsid w:val="00C066F3"/>
    <w:rsid w:val="00C101AB"/>
    <w:rsid w:val="00C15573"/>
    <w:rsid w:val="00C15F68"/>
    <w:rsid w:val="00C1623B"/>
    <w:rsid w:val="00C21FA2"/>
    <w:rsid w:val="00C26157"/>
    <w:rsid w:val="00C34A7F"/>
    <w:rsid w:val="00C410E1"/>
    <w:rsid w:val="00C445BC"/>
    <w:rsid w:val="00C463DD"/>
    <w:rsid w:val="00C47C6E"/>
    <w:rsid w:val="00C53CEC"/>
    <w:rsid w:val="00C632A4"/>
    <w:rsid w:val="00C633FC"/>
    <w:rsid w:val="00C745C3"/>
    <w:rsid w:val="00C778D6"/>
    <w:rsid w:val="00C83D96"/>
    <w:rsid w:val="00C8536A"/>
    <w:rsid w:val="00C978F5"/>
    <w:rsid w:val="00CA24A4"/>
    <w:rsid w:val="00CA3315"/>
    <w:rsid w:val="00CB348D"/>
    <w:rsid w:val="00CC4C43"/>
    <w:rsid w:val="00CC795D"/>
    <w:rsid w:val="00CD1494"/>
    <w:rsid w:val="00CD2BC9"/>
    <w:rsid w:val="00CD46F5"/>
    <w:rsid w:val="00CE1E5B"/>
    <w:rsid w:val="00CE4A8F"/>
    <w:rsid w:val="00CE6820"/>
    <w:rsid w:val="00CF071D"/>
    <w:rsid w:val="00CF7348"/>
    <w:rsid w:val="00D0123D"/>
    <w:rsid w:val="00D15B04"/>
    <w:rsid w:val="00D2031B"/>
    <w:rsid w:val="00D25FE2"/>
    <w:rsid w:val="00D271E7"/>
    <w:rsid w:val="00D37DA9"/>
    <w:rsid w:val="00D406A7"/>
    <w:rsid w:val="00D43252"/>
    <w:rsid w:val="00D44D86"/>
    <w:rsid w:val="00D50B7D"/>
    <w:rsid w:val="00D52012"/>
    <w:rsid w:val="00D55EE3"/>
    <w:rsid w:val="00D67B95"/>
    <w:rsid w:val="00D704E5"/>
    <w:rsid w:val="00D72727"/>
    <w:rsid w:val="00D74A50"/>
    <w:rsid w:val="00D75A84"/>
    <w:rsid w:val="00D83F18"/>
    <w:rsid w:val="00D93951"/>
    <w:rsid w:val="00D978C6"/>
    <w:rsid w:val="00DA0956"/>
    <w:rsid w:val="00DA357F"/>
    <w:rsid w:val="00DA3E12"/>
    <w:rsid w:val="00DC18AD"/>
    <w:rsid w:val="00DC2829"/>
    <w:rsid w:val="00DC6C9C"/>
    <w:rsid w:val="00DF435C"/>
    <w:rsid w:val="00DF7CAE"/>
    <w:rsid w:val="00E12851"/>
    <w:rsid w:val="00E32747"/>
    <w:rsid w:val="00E345B7"/>
    <w:rsid w:val="00E366BC"/>
    <w:rsid w:val="00E423C0"/>
    <w:rsid w:val="00E44915"/>
    <w:rsid w:val="00E559A8"/>
    <w:rsid w:val="00E569E0"/>
    <w:rsid w:val="00E631E3"/>
    <w:rsid w:val="00E6414C"/>
    <w:rsid w:val="00E7260F"/>
    <w:rsid w:val="00E8702D"/>
    <w:rsid w:val="00E905F4"/>
    <w:rsid w:val="00E916A9"/>
    <w:rsid w:val="00E916DE"/>
    <w:rsid w:val="00E91A71"/>
    <w:rsid w:val="00E91CA4"/>
    <w:rsid w:val="00E925AD"/>
    <w:rsid w:val="00E92963"/>
    <w:rsid w:val="00E95D21"/>
    <w:rsid w:val="00E96630"/>
    <w:rsid w:val="00EA1B65"/>
    <w:rsid w:val="00EA272B"/>
    <w:rsid w:val="00EA4914"/>
    <w:rsid w:val="00EC21A3"/>
    <w:rsid w:val="00ED0827"/>
    <w:rsid w:val="00ED18DC"/>
    <w:rsid w:val="00ED6201"/>
    <w:rsid w:val="00ED7A2A"/>
    <w:rsid w:val="00EE6201"/>
    <w:rsid w:val="00EF1D7F"/>
    <w:rsid w:val="00EF2EAE"/>
    <w:rsid w:val="00F0137E"/>
    <w:rsid w:val="00F04E44"/>
    <w:rsid w:val="00F05771"/>
    <w:rsid w:val="00F21786"/>
    <w:rsid w:val="00F25D06"/>
    <w:rsid w:val="00F31CFF"/>
    <w:rsid w:val="00F31DB0"/>
    <w:rsid w:val="00F34D58"/>
    <w:rsid w:val="00F3742B"/>
    <w:rsid w:val="00F408C0"/>
    <w:rsid w:val="00F4132D"/>
    <w:rsid w:val="00F41FDB"/>
    <w:rsid w:val="00F46514"/>
    <w:rsid w:val="00F46CB7"/>
    <w:rsid w:val="00F50597"/>
    <w:rsid w:val="00F56D63"/>
    <w:rsid w:val="00F57E68"/>
    <w:rsid w:val="00F609A9"/>
    <w:rsid w:val="00F60E48"/>
    <w:rsid w:val="00F63AEC"/>
    <w:rsid w:val="00F76004"/>
    <w:rsid w:val="00F80C99"/>
    <w:rsid w:val="00F82178"/>
    <w:rsid w:val="00F867EC"/>
    <w:rsid w:val="00F9082A"/>
    <w:rsid w:val="00F91B2B"/>
    <w:rsid w:val="00F935F8"/>
    <w:rsid w:val="00F93C1A"/>
    <w:rsid w:val="00FC03CD"/>
    <w:rsid w:val="00FC0646"/>
    <w:rsid w:val="00FC0A4C"/>
    <w:rsid w:val="00FC3254"/>
    <w:rsid w:val="00FC5C5E"/>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308A8"/>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308A8"/>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unhideWhenUsed/>
    <w:rsid w:val="002308A8"/>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uiPriority w:val="99"/>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00432"/>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00432"/>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UnresolvedMention">
    <w:name w:val="Unresolved Mention"/>
    <w:basedOn w:val="DefaultParagraphFont"/>
    <w:uiPriority w:val="99"/>
    <w:semiHidden/>
    <w:unhideWhenUsed/>
    <w:rsid w:val="004945AD"/>
    <w:rPr>
      <w:color w:val="605E5C"/>
      <w:shd w:val="clear" w:color="auto" w:fill="E1DFDD"/>
    </w:rPr>
  </w:style>
  <w:style w:type="character" w:customStyle="1" w:styleId="H1GChar">
    <w:name w:val="_ H_1_G Char"/>
    <w:link w:val="H1G"/>
    <w:rsid w:val="004678A5"/>
    <w:rPr>
      <w:b/>
      <w:sz w:val="24"/>
      <w:lang w:val="en-GB"/>
    </w:rPr>
  </w:style>
  <w:style w:type="paragraph" w:styleId="Bibliography">
    <w:name w:val="Bibliography"/>
    <w:basedOn w:val="Normal"/>
    <w:next w:val="Normal"/>
    <w:uiPriority w:val="37"/>
    <w:semiHidden/>
    <w:unhideWhenUsed/>
    <w:rsid w:val="004B3D5D"/>
  </w:style>
  <w:style w:type="paragraph" w:styleId="BlockText">
    <w:name w:val="Block Text"/>
    <w:basedOn w:val="Normal"/>
    <w:semiHidden/>
    <w:unhideWhenUsed/>
    <w:rsid w:val="004B3D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4B3D5D"/>
    <w:pPr>
      <w:spacing w:after="120" w:line="480" w:lineRule="auto"/>
    </w:pPr>
  </w:style>
  <w:style w:type="character" w:customStyle="1" w:styleId="BodyText2Char">
    <w:name w:val="Body Text 2 Char"/>
    <w:basedOn w:val="DefaultParagraphFont"/>
    <w:link w:val="BodyText2"/>
    <w:semiHidden/>
    <w:rsid w:val="004B3D5D"/>
    <w:rPr>
      <w:lang w:val="en-GB"/>
    </w:rPr>
  </w:style>
  <w:style w:type="paragraph" w:styleId="BodyTextFirstIndent">
    <w:name w:val="Body Text First Indent"/>
    <w:basedOn w:val="BodyText"/>
    <w:link w:val="BodyTextFirstIndentChar"/>
    <w:semiHidden/>
    <w:unhideWhenUsed/>
    <w:rsid w:val="004B3D5D"/>
    <w:pPr>
      <w:suppressAutoHyphens/>
      <w:spacing w:line="240" w:lineRule="atLeast"/>
      <w:ind w:firstLine="360"/>
      <w:jc w:val="left"/>
    </w:pPr>
    <w:rPr>
      <w:b w:val="0"/>
      <w:bCs w:val="0"/>
      <w:lang w:val="en-GB" w:eastAsia="fr-FR"/>
    </w:rPr>
  </w:style>
  <w:style w:type="character" w:customStyle="1" w:styleId="BodyTextFirstIndentChar">
    <w:name w:val="Body Text First Indent Char"/>
    <w:basedOn w:val="BodyTextChar"/>
    <w:link w:val="BodyTextFirstIndent"/>
    <w:semiHidden/>
    <w:rsid w:val="004B3D5D"/>
    <w:rPr>
      <w:b w:val="0"/>
      <w:bCs w:val="0"/>
      <w:lang w:val="en-GB" w:eastAsia="en-US"/>
    </w:rPr>
  </w:style>
  <w:style w:type="paragraph" w:styleId="BodyTextFirstIndent2">
    <w:name w:val="Body Text First Indent 2"/>
    <w:basedOn w:val="BodyTextIndent"/>
    <w:link w:val="BodyTextFirstIndent2Char"/>
    <w:semiHidden/>
    <w:unhideWhenUsed/>
    <w:rsid w:val="004B3D5D"/>
    <w:pPr>
      <w:suppressAutoHyphens/>
      <w:spacing w:line="240" w:lineRule="atLeast"/>
      <w:ind w:left="360" w:firstLine="360"/>
      <w:jc w:val="left"/>
    </w:pPr>
    <w:rPr>
      <w:rFonts w:ascii="Times New Roman" w:hAnsi="Times New Roman"/>
      <w:lang w:val="en-GB" w:eastAsia="fr-FR"/>
    </w:rPr>
  </w:style>
  <w:style w:type="character" w:customStyle="1" w:styleId="BodyTextFirstIndent2Char">
    <w:name w:val="Body Text First Indent 2 Char"/>
    <w:basedOn w:val="BodyTextIndentChar"/>
    <w:link w:val="BodyTextFirstIndent2"/>
    <w:semiHidden/>
    <w:rsid w:val="004B3D5D"/>
    <w:rPr>
      <w:rFonts w:ascii="Courier" w:hAnsi="Courier"/>
      <w:lang w:val="en-GB" w:eastAsia="en-US"/>
    </w:rPr>
  </w:style>
  <w:style w:type="paragraph" w:styleId="Closing">
    <w:name w:val="Closing"/>
    <w:basedOn w:val="Normal"/>
    <w:link w:val="ClosingChar"/>
    <w:semiHidden/>
    <w:unhideWhenUsed/>
    <w:rsid w:val="004B3D5D"/>
    <w:pPr>
      <w:spacing w:line="240" w:lineRule="auto"/>
      <w:ind w:left="4320"/>
    </w:pPr>
  </w:style>
  <w:style w:type="character" w:customStyle="1" w:styleId="ClosingChar">
    <w:name w:val="Closing Char"/>
    <w:basedOn w:val="DefaultParagraphFont"/>
    <w:link w:val="Closing"/>
    <w:semiHidden/>
    <w:rsid w:val="004B3D5D"/>
    <w:rPr>
      <w:lang w:val="en-GB"/>
    </w:rPr>
  </w:style>
  <w:style w:type="paragraph" w:styleId="Date">
    <w:name w:val="Date"/>
    <w:basedOn w:val="Normal"/>
    <w:next w:val="Normal"/>
    <w:link w:val="DateChar"/>
    <w:semiHidden/>
    <w:rsid w:val="004B3D5D"/>
  </w:style>
  <w:style w:type="character" w:customStyle="1" w:styleId="DateChar">
    <w:name w:val="Date Char"/>
    <w:basedOn w:val="DefaultParagraphFont"/>
    <w:link w:val="Date"/>
    <w:semiHidden/>
    <w:rsid w:val="004B3D5D"/>
    <w:rPr>
      <w:lang w:val="en-GB"/>
    </w:rPr>
  </w:style>
  <w:style w:type="paragraph" w:styleId="E-mailSignature">
    <w:name w:val="E-mail Signature"/>
    <w:basedOn w:val="Normal"/>
    <w:link w:val="E-mailSignatureChar"/>
    <w:semiHidden/>
    <w:unhideWhenUsed/>
    <w:rsid w:val="004B3D5D"/>
    <w:pPr>
      <w:spacing w:line="240" w:lineRule="auto"/>
    </w:pPr>
  </w:style>
  <w:style w:type="character" w:customStyle="1" w:styleId="E-mailSignatureChar">
    <w:name w:val="E-mail Signature Char"/>
    <w:basedOn w:val="DefaultParagraphFont"/>
    <w:link w:val="E-mailSignature"/>
    <w:semiHidden/>
    <w:rsid w:val="004B3D5D"/>
    <w:rPr>
      <w:lang w:val="en-GB"/>
    </w:rPr>
  </w:style>
  <w:style w:type="paragraph" w:styleId="EnvelopeAddress">
    <w:name w:val="envelope address"/>
    <w:basedOn w:val="Normal"/>
    <w:semiHidden/>
    <w:unhideWhenUsed/>
    <w:rsid w:val="004B3D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B3D5D"/>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4B3D5D"/>
    <w:pPr>
      <w:spacing w:line="240" w:lineRule="auto"/>
    </w:pPr>
    <w:rPr>
      <w:i/>
      <w:iCs/>
    </w:rPr>
  </w:style>
  <w:style w:type="character" w:customStyle="1" w:styleId="HTMLAddressChar">
    <w:name w:val="HTML Address Char"/>
    <w:basedOn w:val="DefaultParagraphFont"/>
    <w:link w:val="HTMLAddress"/>
    <w:semiHidden/>
    <w:rsid w:val="004B3D5D"/>
    <w:rPr>
      <w:i/>
      <w:iCs/>
      <w:lang w:val="en-GB"/>
    </w:rPr>
  </w:style>
  <w:style w:type="paragraph" w:styleId="HTMLPreformatted">
    <w:name w:val="HTML Preformatted"/>
    <w:basedOn w:val="Normal"/>
    <w:link w:val="HTMLPreformattedChar"/>
    <w:semiHidden/>
    <w:unhideWhenUsed/>
    <w:rsid w:val="004B3D5D"/>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4B3D5D"/>
    <w:rPr>
      <w:rFonts w:ascii="Consolas" w:hAnsi="Consolas"/>
      <w:lang w:val="en-GB"/>
    </w:rPr>
  </w:style>
  <w:style w:type="paragraph" w:styleId="Index2">
    <w:name w:val="index 2"/>
    <w:basedOn w:val="Normal"/>
    <w:next w:val="Normal"/>
    <w:autoRedefine/>
    <w:semiHidden/>
    <w:unhideWhenUsed/>
    <w:rsid w:val="004B3D5D"/>
    <w:pPr>
      <w:spacing w:line="240" w:lineRule="auto"/>
      <w:ind w:left="400" w:hanging="200"/>
    </w:pPr>
  </w:style>
  <w:style w:type="paragraph" w:styleId="Index3">
    <w:name w:val="index 3"/>
    <w:basedOn w:val="Normal"/>
    <w:next w:val="Normal"/>
    <w:autoRedefine/>
    <w:semiHidden/>
    <w:unhideWhenUsed/>
    <w:rsid w:val="004B3D5D"/>
    <w:pPr>
      <w:spacing w:line="240" w:lineRule="auto"/>
      <w:ind w:left="600" w:hanging="200"/>
    </w:pPr>
  </w:style>
  <w:style w:type="paragraph" w:styleId="Index4">
    <w:name w:val="index 4"/>
    <w:basedOn w:val="Normal"/>
    <w:next w:val="Normal"/>
    <w:autoRedefine/>
    <w:semiHidden/>
    <w:unhideWhenUsed/>
    <w:rsid w:val="004B3D5D"/>
    <w:pPr>
      <w:spacing w:line="240" w:lineRule="auto"/>
      <w:ind w:left="800" w:hanging="200"/>
    </w:pPr>
  </w:style>
  <w:style w:type="paragraph" w:styleId="Index5">
    <w:name w:val="index 5"/>
    <w:basedOn w:val="Normal"/>
    <w:next w:val="Normal"/>
    <w:autoRedefine/>
    <w:semiHidden/>
    <w:unhideWhenUsed/>
    <w:rsid w:val="004B3D5D"/>
    <w:pPr>
      <w:spacing w:line="240" w:lineRule="auto"/>
      <w:ind w:left="1000" w:hanging="200"/>
    </w:pPr>
  </w:style>
  <w:style w:type="paragraph" w:styleId="Index6">
    <w:name w:val="index 6"/>
    <w:basedOn w:val="Normal"/>
    <w:next w:val="Normal"/>
    <w:autoRedefine/>
    <w:semiHidden/>
    <w:unhideWhenUsed/>
    <w:rsid w:val="004B3D5D"/>
    <w:pPr>
      <w:spacing w:line="240" w:lineRule="auto"/>
      <w:ind w:left="1200" w:hanging="200"/>
    </w:pPr>
  </w:style>
  <w:style w:type="paragraph" w:styleId="Index7">
    <w:name w:val="index 7"/>
    <w:basedOn w:val="Normal"/>
    <w:next w:val="Normal"/>
    <w:autoRedefine/>
    <w:semiHidden/>
    <w:unhideWhenUsed/>
    <w:rsid w:val="004B3D5D"/>
    <w:pPr>
      <w:spacing w:line="240" w:lineRule="auto"/>
      <w:ind w:left="1400" w:hanging="200"/>
    </w:pPr>
  </w:style>
  <w:style w:type="paragraph" w:styleId="Index8">
    <w:name w:val="index 8"/>
    <w:basedOn w:val="Normal"/>
    <w:next w:val="Normal"/>
    <w:autoRedefine/>
    <w:semiHidden/>
    <w:unhideWhenUsed/>
    <w:rsid w:val="004B3D5D"/>
    <w:pPr>
      <w:spacing w:line="240" w:lineRule="auto"/>
      <w:ind w:left="1600" w:hanging="200"/>
    </w:pPr>
  </w:style>
  <w:style w:type="paragraph" w:styleId="Index9">
    <w:name w:val="index 9"/>
    <w:basedOn w:val="Normal"/>
    <w:next w:val="Normal"/>
    <w:autoRedefine/>
    <w:semiHidden/>
    <w:unhideWhenUsed/>
    <w:rsid w:val="004B3D5D"/>
    <w:pPr>
      <w:spacing w:line="240" w:lineRule="auto"/>
      <w:ind w:left="1800" w:hanging="200"/>
    </w:pPr>
  </w:style>
  <w:style w:type="paragraph" w:styleId="IntenseQuote">
    <w:name w:val="Intense Quote"/>
    <w:basedOn w:val="Normal"/>
    <w:next w:val="Normal"/>
    <w:link w:val="IntenseQuoteChar"/>
    <w:uiPriority w:val="30"/>
    <w:semiHidden/>
    <w:qFormat/>
    <w:rsid w:val="004B3D5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4B3D5D"/>
    <w:rPr>
      <w:i/>
      <w:iCs/>
      <w:color w:val="4F81BD" w:themeColor="accent1"/>
      <w:lang w:val="en-GB"/>
    </w:rPr>
  </w:style>
  <w:style w:type="paragraph" w:styleId="List">
    <w:name w:val="List"/>
    <w:basedOn w:val="Normal"/>
    <w:semiHidden/>
    <w:unhideWhenUsed/>
    <w:rsid w:val="004B3D5D"/>
    <w:pPr>
      <w:ind w:left="360" w:hanging="360"/>
      <w:contextualSpacing/>
    </w:pPr>
  </w:style>
  <w:style w:type="paragraph" w:styleId="List2">
    <w:name w:val="List 2"/>
    <w:basedOn w:val="Normal"/>
    <w:semiHidden/>
    <w:unhideWhenUsed/>
    <w:rsid w:val="004B3D5D"/>
    <w:pPr>
      <w:ind w:left="720" w:hanging="360"/>
      <w:contextualSpacing/>
    </w:pPr>
  </w:style>
  <w:style w:type="paragraph" w:styleId="List3">
    <w:name w:val="List 3"/>
    <w:basedOn w:val="Normal"/>
    <w:semiHidden/>
    <w:rsid w:val="004B3D5D"/>
    <w:pPr>
      <w:ind w:left="1080" w:hanging="360"/>
      <w:contextualSpacing/>
    </w:pPr>
  </w:style>
  <w:style w:type="paragraph" w:styleId="List4">
    <w:name w:val="List 4"/>
    <w:basedOn w:val="Normal"/>
    <w:semiHidden/>
    <w:rsid w:val="004B3D5D"/>
    <w:pPr>
      <w:ind w:left="1440" w:hanging="360"/>
      <w:contextualSpacing/>
    </w:pPr>
  </w:style>
  <w:style w:type="paragraph" w:styleId="List5">
    <w:name w:val="List 5"/>
    <w:basedOn w:val="Normal"/>
    <w:semiHidden/>
    <w:unhideWhenUsed/>
    <w:rsid w:val="004B3D5D"/>
    <w:pPr>
      <w:ind w:left="1800" w:hanging="360"/>
      <w:contextualSpacing/>
    </w:pPr>
  </w:style>
  <w:style w:type="paragraph" w:styleId="ListBullet">
    <w:name w:val="List Bullet"/>
    <w:basedOn w:val="Normal"/>
    <w:semiHidden/>
    <w:rsid w:val="004B3D5D"/>
    <w:pPr>
      <w:numPr>
        <w:numId w:val="6"/>
      </w:numPr>
      <w:contextualSpacing/>
    </w:pPr>
  </w:style>
  <w:style w:type="paragraph" w:styleId="ListBullet2">
    <w:name w:val="List Bullet 2"/>
    <w:basedOn w:val="Normal"/>
    <w:semiHidden/>
    <w:unhideWhenUsed/>
    <w:rsid w:val="004B3D5D"/>
    <w:pPr>
      <w:numPr>
        <w:numId w:val="7"/>
      </w:numPr>
      <w:contextualSpacing/>
    </w:pPr>
  </w:style>
  <w:style w:type="paragraph" w:styleId="ListBullet3">
    <w:name w:val="List Bullet 3"/>
    <w:basedOn w:val="Normal"/>
    <w:semiHidden/>
    <w:unhideWhenUsed/>
    <w:rsid w:val="004B3D5D"/>
    <w:pPr>
      <w:numPr>
        <w:numId w:val="8"/>
      </w:numPr>
      <w:contextualSpacing/>
    </w:pPr>
  </w:style>
  <w:style w:type="paragraph" w:styleId="ListBullet4">
    <w:name w:val="List Bullet 4"/>
    <w:basedOn w:val="Normal"/>
    <w:semiHidden/>
    <w:unhideWhenUsed/>
    <w:rsid w:val="004B3D5D"/>
    <w:pPr>
      <w:numPr>
        <w:numId w:val="9"/>
      </w:numPr>
      <w:contextualSpacing/>
    </w:pPr>
  </w:style>
  <w:style w:type="paragraph" w:styleId="ListBullet5">
    <w:name w:val="List Bullet 5"/>
    <w:basedOn w:val="Normal"/>
    <w:semiHidden/>
    <w:unhideWhenUsed/>
    <w:rsid w:val="004B3D5D"/>
    <w:pPr>
      <w:numPr>
        <w:numId w:val="10"/>
      </w:numPr>
      <w:contextualSpacing/>
    </w:pPr>
  </w:style>
  <w:style w:type="paragraph" w:styleId="ListContinue">
    <w:name w:val="List Continue"/>
    <w:basedOn w:val="Normal"/>
    <w:semiHidden/>
    <w:unhideWhenUsed/>
    <w:rsid w:val="004B3D5D"/>
    <w:pPr>
      <w:spacing w:after="120"/>
      <w:ind w:left="360"/>
      <w:contextualSpacing/>
    </w:pPr>
  </w:style>
  <w:style w:type="paragraph" w:styleId="ListContinue2">
    <w:name w:val="List Continue 2"/>
    <w:basedOn w:val="Normal"/>
    <w:semiHidden/>
    <w:unhideWhenUsed/>
    <w:rsid w:val="004B3D5D"/>
    <w:pPr>
      <w:spacing w:after="120"/>
      <w:ind w:left="720"/>
      <w:contextualSpacing/>
    </w:pPr>
  </w:style>
  <w:style w:type="paragraph" w:styleId="ListContinue3">
    <w:name w:val="List Continue 3"/>
    <w:basedOn w:val="Normal"/>
    <w:semiHidden/>
    <w:unhideWhenUsed/>
    <w:rsid w:val="004B3D5D"/>
    <w:pPr>
      <w:spacing w:after="120"/>
      <w:ind w:left="1080"/>
      <w:contextualSpacing/>
    </w:pPr>
  </w:style>
  <w:style w:type="paragraph" w:styleId="ListContinue4">
    <w:name w:val="List Continue 4"/>
    <w:basedOn w:val="Normal"/>
    <w:semiHidden/>
    <w:unhideWhenUsed/>
    <w:rsid w:val="004B3D5D"/>
    <w:pPr>
      <w:spacing w:after="120"/>
      <w:ind w:left="1440"/>
      <w:contextualSpacing/>
    </w:pPr>
  </w:style>
  <w:style w:type="paragraph" w:styleId="ListContinue5">
    <w:name w:val="List Continue 5"/>
    <w:basedOn w:val="Normal"/>
    <w:semiHidden/>
    <w:unhideWhenUsed/>
    <w:rsid w:val="004B3D5D"/>
    <w:pPr>
      <w:spacing w:after="120"/>
      <w:ind w:left="1800"/>
      <w:contextualSpacing/>
    </w:pPr>
  </w:style>
  <w:style w:type="paragraph" w:styleId="ListNumber">
    <w:name w:val="List Number"/>
    <w:basedOn w:val="Normal"/>
    <w:semiHidden/>
    <w:unhideWhenUsed/>
    <w:rsid w:val="004B3D5D"/>
    <w:pPr>
      <w:numPr>
        <w:numId w:val="5"/>
      </w:numPr>
      <w:contextualSpacing/>
    </w:pPr>
  </w:style>
  <w:style w:type="paragraph" w:styleId="ListNumber2">
    <w:name w:val="List Number 2"/>
    <w:basedOn w:val="Normal"/>
    <w:semiHidden/>
    <w:unhideWhenUsed/>
    <w:rsid w:val="004B3D5D"/>
    <w:pPr>
      <w:numPr>
        <w:numId w:val="4"/>
      </w:numPr>
      <w:contextualSpacing/>
    </w:pPr>
  </w:style>
  <w:style w:type="paragraph" w:styleId="ListNumber3">
    <w:name w:val="List Number 3"/>
    <w:basedOn w:val="Normal"/>
    <w:semiHidden/>
    <w:unhideWhenUsed/>
    <w:rsid w:val="004B3D5D"/>
    <w:pPr>
      <w:numPr>
        <w:numId w:val="3"/>
      </w:numPr>
      <w:contextualSpacing/>
    </w:pPr>
  </w:style>
  <w:style w:type="paragraph" w:styleId="ListNumber4">
    <w:name w:val="List Number 4"/>
    <w:basedOn w:val="Normal"/>
    <w:semiHidden/>
    <w:unhideWhenUsed/>
    <w:rsid w:val="004B3D5D"/>
    <w:pPr>
      <w:numPr>
        <w:numId w:val="1"/>
      </w:numPr>
      <w:contextualSpacing/>
    </w:pPr>
  </w:style>
  <w:style w:type="paragraph" w:styleId="ListNumber5">
    <w:name w:val="List Number 5"/>
    <w:basedOn w:val="Normal"/>
    <w:semiHidden/>
    <w:unhideWhenUsed/>
    <w:rsid w:val="004B3D5D"/>
    <w:pPr>
      <w:numPr>
        <w:numId w:val="2"/>
      </w:numPr>
      <w:contextualSpacing/>
    </w:pPr>
  </w:style>
  <w:style w:type="paragraph" w:styleId="MacroText">
    <w:name w:val="macro"/>
    <w:link w:val="MacroTextChar"/>
    <w:semiHidden/>
    <w:unhideWhenUsed/>
    <w:rsid w:val="004B3D5D"/>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hAnsi="Consolas"/>
      <w:lang w:val="en-GB"/>
    </w:rPr>
  </w:style>
  <w:style w:type="character" w:customStyle="1" w:styleId="MacroTextChar">
    <w:name w:val="Macro Text Char"/>
    <w:basedOn w:val="DefaultParagraphFont"/>
    <w:link w:val="MacroText"/>
    <w:semiHidden/>
    <w:rsid w:val="004B3D5D"/>
    <w:rPr>
      <w:rFonts w:ascii="Consolas" w:hAnsi="Consolas"/>
      <w:lang w:val="en-GB"/>
    </w:rPr>
  </w:style>
  <w:style w:type="paragraph" w:styleId="MessageHeader">
    <w:name w:val="Message Header"/>
    <w:basedOn w:val="Normal"/>
    <w:link w:val="MessageHeaderChar"/>
    <w:semiHidden/>
    <w:rsid w:val="004B3D5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B3D5D"/>
    <w:rPr>
      <w:rFonts w:asciiTheme="majorHAnsi" w:eastAsiaTheme="majorEastAsia" w:hAnsiTheme="majorHAnsi" w:cstheme="majorBidi"/>
      <w:sz w:val="24"/>
      <w:szCs w:val="24"/>
      <w:shd w:val="pct20" w:color="auto" w:fill="auto"/>
      <w:lang w:val="en-GB"/>
    </w:rPr>
  </w:style>
  <w:style w:type="paragraph" w:styleId="NormalIndent">
    <w:name w:val="Normal Indent"/>
    <w:basedOn w:val="Normal"/>
    <w:semiHidden/>
    <w:unhideWhenUsed/>
    <w:rsid w:val="004B3D5D"/>
    <w:pPr>
      <w:ind w:left="567"/>
    </w:pPr>
  </w:style>
  <w:style w:type="paragraph" w:styleId="NoteHeading">
    <w:name w:val="Note Heading"/>
    <w:basedOn w:val="Normal"/>
    <w:next w:val="Normal"/>
    <w:link w:val="NoteHeadingChar"/>
    <w:semiHidden/>
    <w:unhideWhenUsed/>
    <w:rsid w:val="004B3D5D"/>
    <w:pPr>
      <w:spacing w:line="240" w:lineRule="auto"/>
    </w:pPr>
  </w:style>
  <w:style w:type="character" w:customStyle="1" w:styleId="NoteHeadingChar">
    <w:name w:val="Note Heading Char"/>
    <w:basedOn w:val="DefaultParagraphFont"/>
    <w:link w:val="NoteHeading"/>
    <w:semiHidden/>
    <w:rsid w:val="004B3D5D"/>
    <w:rPr>
      <w:lang w:val="en-GB"/>
    </w:rPr>
  </w:style>
  <w:style w:type="paragraph" w:styleId="Quote">
    <w:name w:val="Quote"/>
    <w:basedOn w:val="Normal"/>
    <w:next w:val="Normal"/>
    <w:link w:val="QuoteChar"/>
    <w:uiPriority w:val="29"/>
    <w:semiHidden/>
    <w:qFormat/>
    <w:rsid w:val="004B3D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B3D5D"/>
    <w:rPr>
      <w:i/>
      <w:iCs/>
      <w:color w:val="404040" w:themeColor="text1" w:themeTint="BF"/>
      <w:lang w:val="en-GB"/>
    </w:rPr>
  </w:style>
  <w:style w:type="paragraph" w:styleId="Salutation">
    <w:name w:val="Salutation"/>
    <w:basedOn w:val="Normal"/>
    <w:next w:val="Normal"/>
    <w:link w:val="SalutationChar"/>
    <w:semiHidden/>
    <w:rsid w:val="004B3D5D"/>
  </w:style>
  <w:style w:type="character" w:customStyle="1" w:styleId="SalutationChar">
    <w:name w:val="Salutation Char"/>
    <w:basedOn w:val="DefaultParagraphFont"/>
    <w:link w:val="Salutation"/>
    <w:semiHidden/>
    <w:rsid w:val="004B3D5D"/>
    <w:rPr>
      <w:lang w:val="en-GB"/>
    </w:rPr>
  </w:style>
  <w:style w:type="paragraph" w:styleId="Signature">
    <w:name w:val="Signature"/>
    <w:basedOn w:val="Normal"/>
    <w:link w:val="SignatureChar"/>
    <w:semiHidden/>
    <w:unhideWhenUsed/>
    <w:rsid w:val="004B3D5D"/>
    <w:pPr>
      <w:spacing w:line="240" w:lineRule="auto"/>
      <w:ind w:left="4320"/>
    </w:pPr>
  </w:style>
  <w:style w:type="character" w:customStyle="1" w:styleId="SignatureChar">
    <w:name w:val="Signature Char"/>
    <w:basedOn w:val="DefaultParagraphFont"/>
    <w:link w:val="Signature"/>
    <w:semiHidden/>
    <w:rsid w:val="004B3D5D"/>
    <w:rPr>
      <w:lang w:val="en-GB"/>
    </w:rPr>
  </w:style>
  <w:style w:type="paragraph" w:styleId="Subtitle">
    <w:name w:val="Subtitle"/>
    <w:basedOn w:val="Normal"/>
    <w:next w:val="Normal"/>
    <w:link w:val="SubtitleChar"/>
    <w:semiHidden/>
    <w:qFormat/>
    <w:rsid w:val="004B3D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4B3D5D"/>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4B3D5D"/>
    <w:pPr>
      <w:ind w:left="200" w:hanging="200"/>
    </w:pPr>
  </w:style>
  <w:style w:type="paragraph" w:styleId="TableofFigures">
    <w:name w:val="table of figures"/>
    <w:basedOn w:val="Normal"/>
    <w:next w:val="Normal"/>
    <w:semiHidden/>
    <w:unhideWhenUsed/>
    <w:rsid w:val="004B3D5D"/>
  </w:style>
  <w:style w:type="paragraph" w:styleId="Title">
    <w:name w:val="Title"/>
    <w:basedOn w:val="Normal"/>
    <w:next w:val="Normal"/>
    <w:link w:val="TitleChar"/>
    <w:semiHidden/>
    <w:qFormat/>
    <w:rsid w:val="004B3D5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4B3D5D"/>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4B3D5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B3D5D"/>
    <w:pPr>
      <w:keepNext/>
      <w:keepLines/>
      <w:spacing w:before="240" w:line="240" w:lineRule="atLeast"/>
      <w:ind w:left="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1895895262">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BF10A-F93D-4A9D-8BAE-74FFC646586B}">
  <ds:schemaRefs>
    <ds:schemaRef ds:uri="http://schemas.microsoft.com/sharepoint/v3/contenttype/forms"/>
  </ds:schemaRefs>
</ds:datastoreItem>
</file>

<file path=customXml/itemProps2.xml><?xml version="1.0" encoding="utf-8"?>
<ds:datastoreItem xmlns:ds="http://schemas.openxmlformats.org/officeDocument/2006/customXml" ds:itemID="{F7AF8B51-C64C-484B-A67D-FD8F5921DA45}">
  <ds:schemaRefs>
    <ds:schemaRef ds:uri="http://schemas.openxmlformats.org/officeDocument/2006/bibliography"/>
  </ds:schemaRefs>
</ds:datastoreItem>
</file>

<file path=customXml/itemProps3.xml><?xml version="1.0" encoding="utf-8"?>
<ds:datastoreItem xmlns:ds="http://schemas.openxmlformats.org/officeDocument/2006/customXml" ds:itemID="{4A79A736-421E-4541-B226-5D0429EBE91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0D9B027F-3BFE-4C1E-BAD0-1E6AF0630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19810</Words>
  <Characters>103621</Characters>
  <Application>Microsoft Office Word</Application>
  <DocSecurity>0</DocSecurity>
  <Lines>2007</Lines>
  <Paragraphs>752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ECE/TRANS/180/Add.21</vt:lpstr>
      <vt:lpstr/>
    </vt:vector>
  </TitlesOfParts>
  <Company>CSD</Company>
  <LinksUpToDate>false</LinksUpToDate>
  <CharactersWithSpaces>122948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ECE/TRANS/WP.29/GRPE/2024/5</dc:title>
  <dc:subject>2320995</dc:subject>
  <dc:creator>Suppl.10</dc:creator>
  <cp:keywords/>
  <dc:description/>
  <cp:lastModifiedBy>Anni Vi Tirol</cp:lastModifiedBy>
  <cp:revision>2</cp:revision>
  <cp:lastPrinted>2023-10-30T14:17:00Z</cp:lastPrinted>
  <dcterms:created xsi:type="dcterms:W3CDTF">2023-11-01T08:51:00Z</dcterms:created>
  <dcterms:modified xsi:type="dcterms:W3CDTF">2023-11-01T08:51:00Z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 of 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_x0020_of_x0020_Origin">
    <vt:lpwstr/>
  </property>
</Properties>
</file>