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32722B" w14:textId="77777777" w:rsidTr="00B20551">
        <w:trPr>
          <w:cantSplit/>
          <w:trHeight w:hRule="exact" w:val="851"/>
        </w:trPr>
        <w:tc>
          <w:tcPr>
            <w:tcW w:w="1276" w:type="dxa"/>
            <w:tcBorders>
              <w:bottom w:val="single" w:sz="4" w:space="0" w:color="auto"/>
            </w:tcBorders>
            <w:vAlign w:val="bottom"/>
          </w:tcPr>
          <w:p w14:paraId="1A0099D1" w14:textId="77777777" w:rsidR="009E6CB7" w:rsidRPr="004D2EC5" w:rsidRDefault="009E6CB7" w:rsidP="00B20551">
            <w:pPr>
              <w:spacing w:after="80"/>
              <w:rPr>
                <w:lang w:val="fr-CH"/>
              </w:rPr>
            </w:pPr>
          </w:p>
        </w:tc>
        <w:tc>
          <w:tcPr>
            <w:tcW w:w="2268" w:type="dxa"/>
            <w:tcBorders>
              <w:bottom w:val="single" w:sz="4" w:space="0" w:color="auto"/>
            </w:tcBorders>
            <w:vAlign w:val="bottom"/>
          </w:tcPr>
          <w:p w14:paraId="2419996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FD4C6" w14:textId="622155DA" w:rsidR="009E6CB7" w:rsidRPr="00D47EEA" w:rsidRDefault="00CD696E" w:rsidP="00CD696E">
            <w:pPr>
              <w:jc w:val="right"/>
            </w:pPr>
            <w:r w:rsidRPr="00CD696E">
              <w:rPr>
                <w:sz w:val="40"/>
              </w:rPr>
              <w:t>ECE</w:t>
            </w:r>
            <w:r>
              <w:t>/TRANS/WP.15/AC.2/86</w:t>
            </w:r>
          </w:p>
        </w:tc>
      </w:tr>
      <w:tr w:rsidR="009E6CB7" w14:paraId="0B41CA0B" w14:textId="77777777" w:rsidTr="00B20551">
        <w:trPr>
          <w:cantSplit/>
          <w:trHeight w:hRule="exact" w:val="2835"/>
        </w:trPr>
        <w:tc>
          <w:tcPr>
            <w:tcW w:w="1276" w:type="dxa"/>
            <w:tcBorders>
              <w:top w:val="single" w:sz="4" w:space="0" w:color="auto"/>
              <w:bottom w:val="single" w:sz="12" w:space="0" w:color="auto"/>
            </w:tcBorders>
          </w:tcPr>
          <w:p w14:paraId="7752A4F9" w14:textId="77777777" w:rsidR="009E6CB7" w:rsidRDefault="00686A48" w:rsidP="00B20551">
            <w:pPr>
              <w:spacing w:before="120"/>
            </w:pPr>
            <w:r>
              <w:rPr>
                <w:noProof/>
                <w:lang w:val="fr-CH" w:eastAsia="fr-CH"/>
              </w:rPr>
              <w:drawing>
                <wp:inline distT="0" distB="0" distL="0" distR="0" wp14:anchorId="2D1BD33B" wp14:editId="1F8349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8FDDF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D60A3" w14:textId="77777777" w:rsidR="009E6CB7" w:rsidRDefault="00CD696E" w:rsidP="00CD696E">
            <w:pPr>
              <w:spacing w:before="240" w:line="240" w:lineRule="exact"/>
            </w:pPr>
            <w:r>
              <w:t>Distr.: General</w:t>
            </w:r>
          </w:p>
          <w:p w14:paraId="7A20FF01" w14:textId="7D88EF3D" w:rsidR="00CD696E" w:rsidRDefault="00207F1B" w:rsidP="00CD696E">
            <w:pPr>
              <w:spacing w:line="240" w:lineRule="exact"/>
            </w:pPr>
            <w:r>
              <w:t>1</w:t>
            </w:r>
            <w:r w:rsidR="00C65427">
              <w:t>5</w:t>
            </w:r>
            <w:r w:rsidR="00CD696E">
              <w:t xml:space="preserve"> </w:t>
            </w:r>
            <w:r>
              <w:t>September</w:t>
            </w:r>
            <w:r w:rsidR="00CD696E">
              <w:t xml:space="preserve"> 2023</w:t>
            </w:r>
          </w:p>
          <w:p w14:paraId="6148CD8F" w14:textId="77777777" w:rsidR="00CD696E" w:rsidRDefault="00CD696E" w:rsidP="00CD696E">
            <w:pPr>
              <w:spacing w:line="240" w:lineRule="exact"/>
            </w:pPr>
          </w:p>
          <w:p w14:paraId="024424BB" w14:textId="4102DA30" w:rsidR="00CD696E" w:rsidRDefault="00CD696E" w:rsidP="00CD696E">
            <w:pPr>
              <w:spacing w:line="240" w:lineRule="exact"/>
            </w:pPr>
            <w:r>
              <w:t>Original: English</w:t>
            </w:r>
          </w:p>
        </w:tc>
      </w:tr>
    </w:tbl>
    <w:p w14:paraId="4B0CC827" w14:textId="77777777" w:rsidR="00D95EF1" w:rsidRPr="003134DF" w:rsidRDefault="00D95EF1" w:rsidP="00C411EB">
      <w:pPr>
        <w:spacing w:before="120"/>
        <w:rPr>
          <w:b/>
          <w:sz w:val="28"/>
          <w:szCs w:val="28"/>
        </w:rPr>
      </w:pPr>
      <w:r w:rsidRPr="003134DF">
        <w:rPr>
          <w:b/>
          <w:sz w:val="28"/>
          <w:szCs w:val="28"/>
        </w:rPr>
        <w:t>Economic Commission for Europe</w:t>
      </w:r>
    </w:p>
    <w:p w14:paraId="446764A6" w14:textId="77777777" w:rsidR="00D95EF1" w:rsidRPr="003134DF" w:rsidRDefault="00D95EF1" w:rsidP="00C411EB">
      <w:pPr>
        <w:spacing w:before="120"/>
        <w:rPr>
          <w:sz w:val="28"/>
          <w:szCs w:val="28"/>
        </w:rPr>
      </w:pPr>
      <w:r w:rsidRPr="003134DF">
        <w:rPr>
          <w:sz w:val="28"/>
          <w:szCs w:val="28"/>
        </w:rPr>
        <w:t>Inland Transport Committee</w:t>
      </w:r>
    </w:p>
    <w:p w14:paraId="4D8CFE09" w14:textId="77777777" w:rsidR="00D95EF1" w:rsidRPr="003134DF" w:rsidRDefault="00D95EF1" w:rsidP="00C411EB">
      <w:pPr>
        <w:spacing w:before="120"/>
        <w:rPr>
          <w:b/>
          <w:sz w:val="24"/>
          <w:szCs w:val="24"/>
        </w:rPr>
      </w:pPr>
      <w:r w:rsidRPr="003134DF">
        <w:rPr>
          <w:b/>
          <w:sz w:val="24"/>
          <w:szCs w:val="24"/>
        </w:rPr>
        <w:t>Working Party on the Transport of Dangerous Goods</w:t>
      </w:r>
    </w:p>
    <w:p w14:paraId="34FA6EEB" w14:textId="77777777" w:rsidR="00D95EF1" w:rsidRPr="003134DF" w:rsidRDefault="00D95EF1"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67E0A70" w14:textId="0EFCD1C2" w:rsidR="00D95EF1" w:rsidRPr="003134DF" w:rsidRDefault="000A017A" w:rsidP="00C411EB">
      <w:pPr>
        <w:spacing w:before="120"/>
        <w:rPr>
          <w:b/>
        </w:rPr>
      </w:pPr>
      <w:r>
        <w:rPr>
          <w:b/>
        </w:rPr>
        <w:t>Forty-</w:t>
      </w:r>
      <w:r w:rsidR="00984021">
        <w:rPr>
          <w:b/>
        </w:rPr>
        <w:t>second</w:t>
      </w:r>
      <w:r w:rsidR="009817CE">
        <w:rPr>
          <w:b/>
        </w:rPr>
        <w:t xml:space="preserve"> </w:t>
      </w:r>
      <w:r w:rsidR="00D95EF1" w:rsidRPr="003134DF">
        <w:rPr>
          <w:b/>
        </w:rPr>
        <w:t>session</w:t>
      </w:r>
    </w:p>
    <w:p w14:paraId="2C630EBB" w14:textId="7F43A3F1" w:rsidR="00D95EF1" w:rsidRDefault="00D95EF1" w:rsidP="00C411EB">
      <w:r w:rsidRPr="003134DF">
        <w:t xml:space="preserve">Geneva, </w:t>
      </w:r>
      <w:r w:rsidR="009817CE">
        <w:t>21-25 August 2023</w:t>
      </w:r>
    </w:p>
    <w:p w14:paraId="0C7B3710" w14:textId="426D8D91" w:rsidR="001C6663" w:rsidRDefault="00907241" w:rsidP="00907241">
      <w:pPr>
        <w:pStyle w:val="HChG"/>
        <w:spacing w:before="300"/>
        <w:rPr>
          <w:szCs w:val="28"/>
          <w:lang w:val="en-US"/>
        </w:rPr>
      </w:pP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Pr>
          <w:lang w:val="en-US"/>
        </w:rPr>
        <w:tab/>
      </w:r>
      <w:r>
        <w:rPr>
          <w:lang w:val="en-US"/>
        </w:rPr>
        <w:tab/>
      </w:r>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forty-second</w:t>
      </w:r>
      <w:r w:rsidRPr="00CE6D3E">
        <w:rPr>
          <w:lang w:val="en-US"/>
        </w:rPr>
        <w:t xml:space="preserve"> session</w:t>
      </w:r>
      <w:bookmarkEnd w:id="0"/>
      <w:bookmarkEnd w:id="1"/>
      <w:bookmarkEnd w:id="2"/>
      <w:bookmarkEnd w:id="3"/>
      <w:r w:rsidRPr="00107111">
        <w:rPr>
          <w:rStyle w:val="FootnoteReference"/>
          <w:szCs w:val="28"/>
          <w:lang w:val="en-US"/>
        </w:rPr>
        <w:footnoteReference w:customMarkFollows="1" w:id="2"/>
        <w:sym w:font="Symbol" w:char="F02A"/>
      </w:r>
      <w:bookmarkEnd w:id="4"/>
      <w:bookmarkEnd w:id="5"/>
      <w:bookmarkEnd w:id="6"/>
      <w:bookmarkEnd w:id="7"/>
    </w:p>
    <w:p w14:paraId="75EFB31C" w14:textId="7B2F124E" w:rsidR="002F688D" w:rsidRDefault="002F688D" w:rsidP="002F688D">
      <w:pPr>
        <w:rPr>
          <w:b/>
          <w:sz w:val="28"/>
          <w:lang w:val="en-US"/>
        </w:rPr>
      </w:pPr>
      <w:r>
        <w:rPr>
          <w:b/>
          <w:sz w:val="28"/>
          <w:lang w:val="en-US"/>
        </w:rPr>
        <w:br w:type="page"/>
      </w:r>
    </w:p>
    <w:p w14:paraId="20E50FB2" w14:textId="77777777" w:rsidR="008D1C19" w:rsidRDefault="008D1C19" w:rsidP="008D1C19">
      <w:pPr>
        <w:spacing w:after="120"/>
        <w:rPr>
          <w:sz w:val="28"/>
        </w:rPr>
      </w:pPr>
      <w:r>
        <w:rPr>
          <w:sz w:val="28"/>
        </w:rPr>
        <w:lastRenderedPageBreak/>
        <w:t>Contents</w:t>
      </w:r>
    </w:p>
    <w:p w14:paraId="0E97E101" w14:textId="77777777" w:rsidR="008D1C19" w:rsidRDefault="008D1C19" w:rsidP="008D1C19">
      <w:pPr>
        <w:tabs>
          <w:tab w:val="right" w:pos="9638"/>
        </w:tabs>
        <w:spacing w:after="120"/>
        <w:ind w:left="283"/>
        <w:rPr>
          <w:sz w:val="18"/>
        </w:rPr>
      </w:pPr>
      <w:r>
        <w:rPr>
          <w:i/>
          <w:sz w:val="18"/>
        </w:rPr>
        <w:tab/>
        <w:t>Page</w:t>
      </w:r>
    </w:p>
    <w:p w14:paraId="6DD23BEE" w14:textId="65C287A9" w:rsidR="00982694" w:rsidRDefault="00982694" w:rsidP="00982694">
      <w:pPr>
        <w:tabs>
          <w:tab w:val="right" w:pos="850"/>
          <w:tab w:val="left" w:pos="1134"/>
          <w:tab w:val="left" w:pos="1559"/>
          <w:tab w:val="left" w:pos="1984"/>
          <w:tab w:val="left" w:leader="dot" w:pos="8929"/>
          <w:tab w:val="right" w:pos="9638"/>
        </w:tabs>
        <w:spacing w:after="120"/>
      </w:pPr>
      <w:r>
        <w:tab/>
        <w:t>I.</w:t>
      </w:r>
      <w:r>
        <w:tab/>
        <w:t>Attendance</w:t>
      </w:r>
      <w:r>
        <w:tab/>
      </w:r>
      <w:r>
        <w:tab/>
      </w:r>
      <w:r w:rsidR="00BF0942">
        <w:t>5</w:t>
      </w:r>
    </w:p>
    <w:p w14:paraId="35521013" w14:textId="7C6CB81D" w:rsidR="00982694" w:rsidRDefault="00982694" w:rsidP="00982694">
      <w:pPr>
        <w:tabs>
          <w:tab w:val="right" w:pos="850"/>
          <w:tab w:val="left" w:pos="1134"/>
          <w:tab w:val="left" w:pos="1559"/>
          <w:tab w:val="left" w:pos="1984"/>
          <w:tab w:val="left" w:leader="dot" w:pos="8929"/>
          <w:tab w:val="right" w:pos="9638"/>
        </w:tabs>
        <w:spacing w:after="120"/>
      </w:pPr>
      <w:r>
        <w:tab/>
        <w:t>II.</w:t>
      </w:r>
      <w:r>
        <w:tab/>
        <w:t>Organizational matters</w:t>
      </w:r>
      <w:r>
        <w:tab/>
      </w:r>
      <w:r>
        <w:tab/>
      </w:r>
      <w:r w:rsidR="00BF0942">
        <w:t>5</w:t>
      </w:r>
    </w:p>
    <w:p w14:paraId="283F710F" w14:textId="72D3C547" w:rsidR="00982694" w:rsidRDefault="00982694" w:rsidP="00982694">
      <w:pPr>
        <w:tabs>
          <w:tab w:val="right" w:pos="850"/>
          <w:tab w:val="left" w:pos="1134"/>
          <w:tab w:val="left" w:pos="1559"/>
          <w:tab w:val="left" w:pos="1984"/>
          <w:tab w:val="left" w:leader="dot" w:pos="8929"/>
          <w:tab w:val="right" w:pos="9638"/>
        </w:tabs>
        <w:spacing w:after="120"/>
      </w:pPr>
      <w:r>
        <w:tab/>
        <w:t>III.</w:t>
      </w:r>
      <w:r>
        <w:tab/>
        <w:t xml:space="preserve">Adoption of the agenda </w:t>
      </w:r>
      <w:r w:rsidRPr="00F81D10">
        <w:t>(agenda item 1)</w:t>
      </w:r>
      <w:r>
        <w:tab/>
      </w:r>
      <w:r>
        <w:tab/>
      </w:r>
      <w:r w:rsidR="00BF0942">
        <w:t>5</w:t>
      </w:r>
    </w:p>
    <w:p w14:paraId="24E12338" w14:textId="42A80337" w:rsidR="00982694" w:rsidRDefault="00982694" w:rsidP="00982694">
      <w:pPr>
        <w:tabs>
          <w:tab w:val="right" w:pos="850"/>
          <w:tab w:val="left" w:pos="1134"/>
          <w:tab w:val="left" w:pos="1559"/>
          <w:tab w:val="left" w:pos="1984"/>
          <w:tab w:val="left" w:leader="dot" w:pos="8929"/>
          <w:tab w:val="right" w:pos="9638"/>
        </w:tabs>
        <w:spacing w:after="120"/>
      </w:pPr>
      <w:r>
        <w:tab/>
        <w:t>IV.</w:t>
      </w:r>
      <w:r>
        <w:tab/>
      </w:r>
      <w:r w:rsidRPr="00F81D10">
        <w:t>Matters arising from the work of United Nations bodies or other organizations</w:t>
      </w:r>
      <w:r w:rsidRPr="00094DE3">
        <w:t xml:space="preserve"> (agenda item 2)</w:t>
      </w:r>
      <w:r>
        <w:tab/>
      </w:r>
      <w:r>
        <w:tab/>
      </w:r>
      <w:r w:rsidR="00BF0942">
        <w:t>5</w:t>
      </w:r>
    </w:p>
    <w:p w14:paraId="6C10DBDB" w14:textId="60B1079E" w:rsidR="00982694" w:rsidRDefault="00982694" w:rsidP="00982694">
      <w:pPr>
        <w:tabs>
          <w:tab w:val="right" w:pos="850"/>
          <w:tab w:val="left" w:pos="1134"/>
          <w:tab w:val="left" w:pos="1559"/>
          <w:tab w:val="left" w:pos="1984"/>
          <w:tab w:val="left" w:leader="dot" w:pos="8929"/>
          <w:tab w:val="right" w:pos="9638"/>
        </w:tabs>
        <w:spacing w:after="120"/>
      </w:pPr>
      <w:r>
        <w:tab/>
      </w:r>
      <w:r>
        <w:tab/>
        <w:t>A.</w:t>
      </w:r>
      <w:r>
        <w:tab/>
      </w:r>
      <w:r w:rsidRPr="00C02FAD">
        <w:t>Work of the Inland Transport Committee</w:t>
      </w:r>
      <w:r>
        <w:tab/>
      </w:r>
      <w:r>
        <w:tab/>
      </w:r>
      <w:r w:rsidR="00BF0942">
        <w:t>5</w:t>
      </w:r>
    </w:p>
    <w:p w14:paraId="5F953A1D" w14:textId="706F55ED" w:rsidR="00E74744" w:rsidRDefault="00E74744" w:rsidP="00982694">
      <w:pPr>
        <w:tabs>
          <w:tab w:val="right" w:pos="850"/>
          <w:tab w:val="left" w:pos="1134"/>
          <w:tab w:val="left" w:pos="1559"/>
          <w:tab w:val="left" w:pos="1984"/>
          <w:tab w:val="left" w:leader="dot" w:pos="8929"/>
          <w:tab w:val="right" w:pos="9638"/>
        </w:tabs>
        <w:spacing w:after="120"/>
      </w:pPr>
      <w:r>
        <w:tab/>
      </w:r>
      <w:r>
        <w:tab/>
        <w:t>B.</w:t>
      </w:r>
      <w:r>
        <w:tab/>
      </w:r>
      <w:r w:rsidRPr="00E74744">
        <w:t>Work of the Sub-Committee on the Transport of Dangerous Goods</w:t>
      </w:r>
      <w:r>
        <w:tab/>
      </w:r>
      <w:r>
        <w:tab/>
      </w:r>
      <w:r w:rsidR="009501D1">
        <w:t>6</w:t>
      </w:r>
    </w:p>
    <w:p w14:paraId="5DCF4975" w14:textId="020113E5"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t>V.</w:t>
      </w:r>
      <w:r>
        <w:tab/>
      </w:r>
      <w:r w:rsidRPr="004136E2">
        <w:t xml:space="preserve">Implementation of the European Agreement concerning the International Carriage </w:t>
      </w:r>
      <w:r>
        <w:br/>
      </w:r>
      <w:r w:rsidRPr="004136E2">
        <w:t xml:space="preserve">of Dangerous Goods by Inland Waterways (ADN) (agenda item </w:t>
      </w:r>
      <w:r>
        <w:t>3</w:t>
      </w:r>
      <w:r w:rsidRPr="004136E2">
        <w:t>)</w:t>
      </w:r>
      <w:r>
        <w:tab/>
      </w:r>
      <w:r>
        <w:tab/>
      </w:r>
      <w:r w:rsidR="00BF0942">
        <w:t>6</w:t>
      </w:r>
    </w:p>
    <w:p w14:paraId="7441F2BB" w14:textId="2E2FC5AB" w:rsidR="00982694" w:rsidRDefault="00982694" w:rsidP="00982694">
      <w:pPr>
        <w:tabs>
          <w:tab w:val="right" w:pos="850"/>
          <w:tab w:val="left" w:pos="1134"/>
          <w:tab w:val="left" w:pos="1559"/>
          <w:tab w:val="left" w:pos="1984"/>
          <w:tab w:val="left" w:leader="dot" w:pos="8929"/>
          <w:tab w:val="right" w:pos="9638"/>
        </w:tabs>
        <w:spacing w:after="120"/>
        <w:ind w:left="1134" w:hanging="1134"/>
        <w:rPr>
          <w:noProof/>
        </w:rPr>
      </w:pPr>
      <w:r>
        <w:tab/>
      </w:r>
      <w:r>
        <w:tab/>
        <w:t>A.</w:t>
      </w:r>
      <w:r>
        <w:tab/>
      </w:r>
      <w:r w:rsidRPr="00F81D10">
        <w:rPr>
          <w:noProof/>
        </w:rPr>
        <w:t>Status of ADN</w:t>
      </w:r>
      <w:r>
        <w:rPr>
          <w:noProof/>
        </w:rPr>
        <w:tab/>
      </w:r>
      <w:r>
        <w:rPr>
          <w:noProof/>
        </w:rPr>
        <w:tab/>
      </w:r>
      <w:r w:rsidR="00BF0942">
        <w:rPr>
          <w:noProof/>
        </w:rPr>
        <w:t>6</w:t>
      </w:r>
    </w:p>
    <w:p w14:paraId="2109D8FC" w14:textId="24EDAD3C" w:rsidR="00982694" w:rsidRDefault="00982694" w:rsidP="00982694">
      <w:pPr>
        <w:tabs>
          <w:tab w:val="right" w:pos="850"/>
          <w:tab w:val="left" w:pos="1134"/>
          <w:tab w:val="left" w:pos="1559"/>
          <w:tab w:val="left" w:pos="1984"/>
          <w:tab w:val="left" w:leader="dot" w:pos="8929"/>
          <w:tab w:val="right" w:pos="9638"/>
        </w:tabs>
        <w:spacing w:after="120"/>
        <w:ind w:left="1134" w:hanging="1134"/>
        <w:rPr>
          <w:noProof/>
        </w:rPr>
      </w:pPr>
      <w:r>
        <w:rPr>
          <w:noProof/>
        </w:rPr>
        <w:tab/>
      </w:r>
      <w:r>
        <w:rPr>
          <w:noProof/>
        </w:rPr>
        <w:tab/>
        <w:t>B.</w:t>
      </w:r>
      <w:r>
        <w:rPr>
          <w:noProof/>
        </w:rPr>
        <w:tab/>
      </w:r>
      <w:r w:rsidRPr="00F81D10">
        <w:rPr>
          <w:noProof/>
        </w:rPr>
        <w:t>Special authorizations, derogations and equivalents</w:t>
      </w:r>
      <w:r>
        <w:rPr>
          <w:noProof/>
        </w:rPr>
        <w:tab/>
      </w:r>
      <w:r>
        <w:rPr>
          <w:noProof/>
        </w:rPr>
        <w:tab/>
      </w:r>
      <w:r w:rsidR="00873F54">
        <w:rPr>
          <w:noProof/>
        </w:rPr>
        <w:t>7</w:t>
      </w:r>
    </w:p>
    <w:p w14:paraId="11D60880" w14:textId="16F60A43" w:rsidR="00982694" w:rsidRDefault="00982694" w:rsidP="00982694">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t>1.</w:t>
      </w:r>
      <w:r>
        <w:rPr>
          <w:noProof/>
        </w:rPr>
        <w:tab/>
      </w:r>
      <w:r w:rsidRPr="00405BE6">
        <w:rPr>
          <w:noProof/>
        </w:rPr>
        <w:t>Request</w:t>
      </w:r>
      <w:r>
        <w:rPr>
          <w:noProof/>
        </w:rPr>
        <w:t>s</w:t>
      </w:r>
      <w:r w:rsidRPr="00405BE6">
        <w:rPr>
          <w:noProof/>
        </w:rPr>
        <w:t xml:space="preserve"> for a recommendation on the use of hydrogen fuel cells for the propulsion </w:t>
      </w:r>
      <w:r>
        <w:rPr>
          <w:noProof/>
        </w:rPr>
        <w:br/>
      </w:r>
      <w:r w:rsidRPr="00405BE6">
        <w:rPr>
          <w:noProof/>
        </w:rPr>
        <w:t xml:space="preserve">of </w:t>
      </w:r>
      <w:r>
        <w:rPr>
          <w:noProof/>
        </w:rPr>
        <w:t>a</w:t>
      </w:r>
      <w:r w:rsidRPr="00405BE6">
        <w:rPr>
          <w:noProof/>
        </w:rPr>
        <w:t xml:space="preserve"> vessel</w:t>
      </w:r>
      <w:r>
        <w:rPr>
          <w:noProof/>
        </w:rPr>
        <w:tab/>
      </w:r>
      <w:r>
        <w:rPr>
          <w:noProof/>
        </w:rPr>
        <w:tab/>
      </w:r>
      <w:r w:rsidR="00BF0942">
        <w:rPr>
          <w:noProof/>
        </w:rPr>
        <w:t>7</w:t>
      </w:r>
    </w:p>
    <w:p w14:paraId="5B10DEE1" w14:textId="287554C9" w:rsidR="00982694" w:rsidRDefault="00982694" w:rsidP="00982694">
      <w:pPr>
        <w:tabs>
          <w:tab w:val="right" w:pos="850"/>
          <w:tab w:val="left" w:pos="1134"/>
          <w:tab w:val="left" w:pos="1559"/>
          <w:tab w:val="left" w:pos="1984"/>
          <w:tab w:val="left" w:leader="dot" w:pos="8929"/>
          <w:tab w:val="right" w:pos="9638"/>
        </w:tabs>
        <w:spacing w:after="120"/>
        <w:ind w:left="1980" w:hanging="1980"/>
      </w:pPr>
      <w:r>
        <w:rPr>
          <w:noProof/>
        </w:rPr>
        <w:tab/>
      </w:r>
      <w:r>
        <w:rPr>
          <w:noProof/>
        </w:rPr>
        <w:tab/>
      </w:r>
      <w:r>
        <w:rPr>
          <w:noProof/>
        </w:rPr>
        <w:tab/>
        <w:t>2.</w:t>
      </w:r>
      <w:r>
        <w:rPr>
          <w:noProof/>
        </w:rPr>
        <w:tab/>
      </w:r>
      <w:r w:rsidRPr="006F4D7D">
        <w:t xml:space="preserve">Request for a recommendation on the use of methanol as fuel for the propulsion of </w:t>
      </w:r>
      <w:r>
        <w:t>a</w:t>
      </w:r>
      <w:r w:rsidRPr="006F4D7D">
        <w:t xml:space="preserve"> tank vessel</w:t>
      </w:r>
      <w:r>
        <w:tab/>
      </w:r>
      <w:r>
        <w:tab/>
      </w:r>
      <w:r w:rsidR="00BF0942">
        <w:t>7</w:t>
      </w:r>
    </w:p>
    <w:p w14:paraId="31434969" w14:textId="226B48E8" w:rsidR="00982694" w:rsidRDefault="00982694" w:rsidP="00982694">
      <w:pPr>
        <w:tabs>
          <w:tab w:val="right" w:pos="850"/>
          <w:tab w:val="left" w:pos="1134"/>
          <w:tab w:val="left" w:pos="1559"/>
          <w:tab w:val="left" w:pos="1984"/>
          <w:tab w:val="left" w:leader="dot" w:pos="8929"/>
          <w:tab w:val="right" w:pos="9638"/>
        </w:tabs>
        <w:spacing w:after="120"/>
        <w:ind w:left="1980" w:hanging="1980"/>
        <w:rPr>
          <w:noProof/>
        </w:rPr>
      </w:pPr>
      <w:r>
        <w:tab/>
      </w:r>
      <w:r>
        <w:tab/>
      </w:r>
      <w:r>
        <w:tab/>
        <w:t>3.</w:t>
      </w:r>
      <w:r>
        <w:tab/>
        <w:t>Conclusion</w:t>
      </w:r>
      <w:r>
        <w:tab/>
      </w:r>
      <w:r>
        <w:tab/>
      </w:r>
      <w:r w:rsidR="00BF0942">
        <w:t>7</w:t>
      </w:r>
    </w:p>
    <w:p w14:paraId="7D641BA8" w14:textId="711EE10B"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t>C.</w:t>
      </w:r>
      <w:r>
        <w:tab/>
      </w:r>
      <w:r w:rsidRPr="00305551">
        <w:t>Interpretation of the Regulations annexed to ADN</w:t>
      </w:r>
      <w:r>
        <w:tab/>
      </w:r>
      <w:r>
        <w:tab/>
      </w:r>
      <w:r w:rsidR="00230BB7">
        <w:t>8</w:t>
      </w:r>
    </w:p>
    <w:p w14:paraId="0485E60F" w14:textId="18341F81" w:rsidR="00982694" w:rsidRDefault="00982694" w:rsidP="00982694">
      <w:pPr>
        <w:tabs>
          <w:tab w:val="right" w:pos="850"/>
          <w:tab w:val="left" w:pos="1134"/>
          <w:tab w:val="left" w:pos="1559"/>
          <w:tab w:val="left" w:pos="1984"/>
          <w:tab w:val="left" w:leader="dot" w:pos="8929"/>
          <w:tab w:val="right" w:pos="9638"/>
        </w:tabs>
        <w:spacing w:after="120"/>
        <w:ind w:left="1134" w:hanging="1134"/>
        <w:rPr>
          <w:noProof/>
        </w:rPr>
      </w:pPr>
      <w:r>
        <w:tab/>
      </w:r>
      <w:r>
        <w:tab/>
      </w:r>
      <w:r>
        <w:tab/>
        <w:t>1.</w:t>
      </w:r>
      <w:r>
        <w:tab/>
      </w:r>
      <w:r w:rsidRPr="00F81D10">
        <w:rPr>
          <w:noProof/>
        </w:rPr>
        <w:t>Lists of interpretations of the classification societies</w:t>
      </w:r>
      <w:r>
        <w:rPr>
          <w:noProof/>
        </w:rPr>
        <w:tab/>
      </w:r>
      <w:r>
        <w:rPr>
          <w:noProof/>
        </w:rPr>
        <w:tab/>
      </w:r>
      <w:r w:rsidR="00230BB7">
        <w:rPr>
          <w:noProof/>
        </w:rPr>
        <w:t>8</w:t>
      </w:r>
    </w:p>
    <w:p w14:paraId="1FD781D4" w14:textId="5A597DB2" w:rsidR="00982694" w:rsidRDefault="00982694" w:rsidP="00982694">
      <w:pPr>
        <w:tabs>
          <w:tab w:val="right" w:pos="850"/>
          <w:tab w:val="left" w:pos="1134"/>
          <w:tab w:val="left" w:pos="1559"/>
          <w:tab w:val="left" w:pos="1984"/>
          <w:tab w:val="left" w:leader="dot" w:pos="8929"/>
          <w:tab w:val="right" w:pos="9638"/>
        </w:tabs>
        <w:spacing w:after="120"/>
        <w:ind w:left="1134" w:hanging="1134"/>
      </w:pPr>
      <w:r>
        <w:rPr>
          <w:noProof/>
        </w:rPr>
        <w:tab/>
      </w:r>
      <w:r>
        <w:rPr>
          <w:noProof/>
        </w:rPr>
        <w:tab/>
      </w:r>
      <w:r>
        <w:rPr>
          <w:noProof/>
        </w:rPr>
        <w:tab/>
        <w:t>2.</w:t>
      </w:r>
      <w:r>
        <w:rPr>
          <w:noProof/>
        </w:rPr>
        <w:tab/>
      </w:r>
      <w:r>
        <w:t>Berthing outside the berthing areas specifically designated by the competent authority</w:t>
      </w:r>
      <w:r>
        <w:tab/>
      </w:r>
      <w:r>
        <w:tab/>
      </w:r>
      <w:r w:rsidR="00BF0942">
        <w:t>8</w:t>
      </w:r>
    </w:p>
    <w:p w14:paraId="299C5438" w14:textId="7405E954"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3.</w:t>
      </w:r>
      <w:r>
        <w:tab/>
      </w:r>
      <w:r w:rsidRPr="00947399">
        <w:t>ADN degassing regulations and the necessity to introduce the term "venting of cargo tanks" into the ADN</w:t>
      </w:r>
      <w:r>
        <w:tab/>
      </w:r>
      <w:r>
        <w:tab/>
      </w:r>
      <w:r w:rsidR="00BF0942">
        <w:t>8</w:t>
      </w:r>
    </w:p>
    <w:p w14:paraId="6D57B6A4" w14:textId="4134CB2A"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4.</w:t>
      </w:r>
      <w:r>
        <w:tab/>
        <w:t>Proposal on transitional provisions of gas detectors</w:t>
      </w:r>
      <w:r>
        <w:tab/>
      </w:r>
      <w:r>
        <w:tab/>
      </w:r>
      <w:r w:rsidR="00BF0942">
        <w:t>8</w:t>
      </w:r>
    </w:p>
    <w:p w14:paraId="5906AAA9" w14:textId="08A41180"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t>D.</w:t>
      </w:r>
      <w:r>
        <w:tab/>
      </w:r>
      <w:r w:rsidRPr="00F81D10">
        <w:t>Training of experts</w:t>
      </w:r>
      <w:r>
        <w:tab/>
      </w:r>
      <w:r>
        <w:tab/>
      </w:r>
      <w:r w:rsidR="00DA3944">
        <w:t>9</w:t>
      </w:r>
    </w:p>
    <w:p w14:paraId="6FCE039D" w14:textId="486ECB4C" w:rsidR="00982694" w:rsidRPr="00A66477"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1.</w:t>
      </w:r>
      <w:r>
        <w:tab/>
      </w:r>
      <w:r w:rsidRPr="00A66477">
        <w:t xml:space="preserve">Report on the </w:t>
      </w:r>
      <w:r>
        <w:t>twenty-fifth</w:t>
      </w:r>
      <w:r w:rsidRPr="00A66477">
        <w:t xml:space="preserve"> meeting of the informal working group on </w:t>
      </w:r>
      <w:r>
        <w:t>t</w:t>
      </w:r>
      <w:r w:rsidRPr="00A66477">
        <w:t xml:space="preserve">he </w:t>
      </w:r>
      <w:r>
        <w:br/>
      </w:r>
      <w:r w:rsidRPr="00A66477">
        <w:t>training of experts</w:t>
      </w:r>
      <w:r>
        <w:tab/>
      </w:r>
      <w:r>
        <w:tab/>
      </w:r>
      <w:r w:rsidR="00DA3944">
        <w:t>9</w:t>
      </w:r>
    </w:p>
    <w:p w14:paraId="4D6D7F4B" w14:textId="07BC5FC7" w:rsidR="00982694" w:rsidRDefault="00982694" w:rsidP="00982694">
      <w:pPr>
        <w:tabs>
          <w:tab w:val="right" w:pos="850"/>
          <w:tab w:val="left" w:pos="1134"/>
          <w:tab w:val="left" w:pos="1559"/>
          <w:tab w:val="left" w:pos="1984"/>
          <w:tab w:val="left" w:leader="dot" w:pos="8929"/>
          <w:tab w:val="right" w:pos="9638"/>
        </w:tabs>
        <w:spacing w:after="120"/>
        <w:ind w:left="1980" w:hanging="1980"/>
      </w:pPr>
      <w:r>
        <w:tab/>
      </w:r>
      <w:r>
        <w:tab/>
      </w:r>
      <w:r>
        <w:tab/>
        <w:t>2.</w:t>
      </w:r>
      <w:r>
        <w:tab/>
      </w:r>
      <w:r w:rsidRPr="00947399">
        <w:t xml:space="preserve">Proposal for dealing with substantive questions during the ADN Safety Committee </w:t>
      </w:r>
      <w:r>
        <w:br/>
      </w:r>
      <w:r w:rsidRPr="00947399">
        <w:t>sessions</w:t>
      </w:r>
      <w:r>
        <w:tab/>
      </w:r>
      <w:r>
        <w:tab/>
      </w:r>
      <w:r w:rsidR="00BF0942">
        <w:t>9</w:t>
      </w:r>
    </w:p>
    <w:p w14:paraId="7CB93164" w14:textId="0622DCCE"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r>
      <w:r>
        <w:tab/>
        <w:t>3.</w:t>
      </w:r>
      <w:r>
        <w:tab/>
        <w:t>Corrections to the catalogue of questions</w:t>
      </w:r>
      <w:r>
        <w:tab/>
      </w:r>
      <w:r>
        <w:tab/>
      </w:r>
      <w:r w:rsidR="00BF0942">
        <w:t>9</w:t>
      </w:r>
    </w:p>
    <w:p w14:paraId="67A8BEAA" w14:textId="4B6A1C81"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t>E.</w:t>
      </w:r>
      <w:r>
        <w:tab/>
      </w:r>
      <w:r w:rsidRPr="00F81D10">
        <w:t>Matters related to classification societies</w:t>
      </w:r>
      <w:r>
        <w:tab/>
      </w:r>
      <w:r>
        <w:tab/>
      </w:r>
      <w:r w:rsidR="00BF0942">
        <w:t>9</w:t>
      </w:r>
    </w:p>
    <w:p w14:paraId="4FA76AFB" w14:textId="184A83EA"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t>VI.</w:t>
      </w:r>
      <w:r>
        <w:tab/>
      </w:r>
      <w:r w:rsidRPr="009227FC">
        <w:t xml:space="preserve">Proposals for amendments to the Regulations annexed to </w:t>
      </w:r>
      <w:r>
        <w:t xml:space="preserve">the </w:t>
      </w:r>
      <w:r w:rsidRPr="009227FC">
        <w:t xml:space="preserve">ADN (agenda item </w:t>
      </w:r>
      <w:r>
        <w:t>4</w:t>
      </w:r>
      <w:r w:rsidRPr="009227FC">
        <w:t>)</w:t>
      </w:r>
      <w:r>
        <w:tab/>
      </w:r>
      <w:r>
        <w:tab/>
      </w:r>
      <w:r w:rsidR="00855581">
        <w:t>9</w:t>
      </w:r>
    </w:p>
    <w:p w14:paraId="64BFF640" w14:textId="688329E2"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t>A.</w:t>
      </w:r>
      <w:r>
        <w:tab/>
      </w:r>
      <w:r w:rsidRPr="009227FC">
        <w:t>Work of the RID/ADR/ADN Joint Meeting</w:t>
      </w:r>
      <w:r>
        <w:tab/>
      </w:r>
      <w:r>
        <w:tab/>
      </w:r>
      <w:r w:rsidR="00855581">
        <w:t>9</w:t>
      </w:r>
    </w:p>
    <w:p w14:paraId="3356D1A3" w14:textId="093B733C"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t>B.</w:t>
      </w:r>
      <w:r>
        <w:tab/>
      </w:r>
      <w:r w:rsidRPr="009F50EE">
        <w:t>Other proposals</w:t>
      </w:r>
      <w:r>
        <w:tab/>
      </w:r>
      <w:r>
        <w:tab/>
      </w:r>
      <w:r w:rsidR="00BF0942">
        <w:t>10</w:t>
      </w:r>
    </w:p>
    <w:p w14:paraId="24B532A2" w14:textId="462B46B4"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r>
      <w:r>
        <w:tab/>
        <w:t>1.</w:t>
      </w:r>
      <w:r>
        <w:tab/>
      </w:r>
      <w:r w:rsidRPr="005267E4">
        <w:t>Proposal for a correction to 1.10.3 of ADN</w:t>
      </w:r>
      <w:r>
        <w:tab/>
      </w:r>
      <w:r>
        <w:tab/>
      </w:r>
      <w:r w:rsidR="00BF0942">
        <w:t>10</w:t>
      </w:r>
    </w:p>
    <w:p w14:paraId="56643137" w14:textId="4E842F9E"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r>
      <w:r>
        <w:tab/>
        <w:t>2.</w:t>
      </w:r>
      <w:r>
        <w:tab/>
      </w:r>
      <w:r w:rsidRPr="002B6129">
        <w:t>Transport of Carbon Dioxide (CO</w:t>
      </w:r>
      <w:r w:rsidRPr="00F17862">
        <w:rPr>
          <w:vertAlign w:val="subscript"/>
        </w:rPr>
        <w:t>2</w:t>
      </w:r>
      <w:r w:rsidRPr="002B6129">
        <w:t>), refrigerated, liquid</w:t>
      </w:r>
      <w:r>
        <w:tab/>
      </w:r>
      <w:r>
        <w:tab/>
      </w:r>
      <w:r w:rsidR="00BF0942">
        <w:t>10</w:t>
      </w:r>
    </w:p>
    <w:p w14:paraId="5CC0E5F1" w14:textId="5199C2EC"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r>
      <w:r>
        <w:tab/>
        <w:t>3.</w:t>
      </w:r>
      <w:r>
        <w:tab/>
      </w:r>
      <w:r w:rsidRPr="001A0ABA">
        <w:t>Corrections to the French version of the ADN</w:t>
      </w:r>
      <w:r>
        <w:tab/>
      </w:r>
      <w:r>
        <w:tab/>
      </w:r>
      <w:r w:rsidR="00BF0942">
        <w:t>10</w:t>
      </w:r>
    </w:p>
    <w:p w14:paraId="6F423C05" w14:textId="10A2765D"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r>
      <w:r>
        <w:tab/>
        <w:t>4.</w:t>
      </w:r>
      <w:r>
        <w:tab/>
      </w:r>
      <w:r w:rsidRPr="00CD3904">
        <w:t>Correction of paragraph 9.3.3.40.2.16 (e)</w:t>
      </w:r>
      <w:r>
        <w:tab/>
      </w:r>
      <w:r>
        <w:tab/>
      </w:r>
      <w:r w:rsidR="00BF0942">
        <w:t>10</w:t>
      </w:r>
    </w:p>
    <w:p w14:paraId="5B05741E" w14:textId="6C56040A"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r>
      <w:r>
        <w:tab/>
        <w:t>5.</w:t>
      </w:r>
      <w:r>
        <w:tab/>
      </w:r>
      <w:r w:rsidRPr="00657A3E">
        <w:t>Proposal for correction of paragraph 7.2.2.19.3</w:t>
      </w:r>
      <w:r>
        <w:tab/>
      </w:r>
      <w:r>
        <w:tab/>
      </w:r>
      <w:r w:rsidR="00BF0942">
        <w:t>1</w:t>
      </w:r>
      <w:r w:rsidR="0017654D">
        <w:t>0</w:t>
      </w:r>
    </w:p>
    <w:p w14:paraId="7B4476BD" w14:textId="2024A8CF"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6.</w:t>
      </w:r>
      <w:r>
        <w:tab/>
      </w:r>
      <w:r w:rsidRPr="00CD04D6">
        <w:t>Correction of terminology – Pump room</w:t>
      </w:r>
      <w:r>
        <w:tab/>
      </w:r>
      <w:r>
        <w:tab/>
      </w:r>
      <w:r w:rsidR="00BF0942">
        <w:t>1</w:t>
      </w:r>
      <w:r w:rsidR="0017654D">
        <w:t>0</w:t>
      </w:r>
    </w:p>
    <w:p w14:paraId="0C8C3AAE" w14:textId="42B6E597"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7.</w:t>
      </w:r>
      <w:r>
        <w:tab/>
      </w:r>
      <w:r w:rsidRPr="006D6CB2">
        <w:t>Amendment to paragraph 9.3.x.51 (c)</w:t>
      </w:r>
      <w:r>
        <w:tab/>
      </w:r>
      <w:r>
        <w:tab/>
      </w:r>
      <w:r w:rsidR="00BF0942">
        <w:t>1</w:t>
      </w:r>
      <w:r w:rsidR="009F216E">
        <w:t>1</w:t>
      </w:r>
    </w:p>
    <w:p w14:paraId="7AB3EF29" w14:textId="31452A13"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8.</w:t>
      </w:r>
      <w:r>
        <w:tab/>
      </w:r>
      <w:r w:rsidRPr="001135FF">
        <w:t xml:space="preserve">Correction of terminology – "Chambre des </w:t>
      </w:r>
      <w:proofErr w:type="spellStart"/>
      <w:r w:rsidRPr="001135FF">
        <w:t>pompes</w:t>
      </w:r>
      <w:proofErr w:type="spellEnd"/>
      <w:r w:rsidRPr="001135FF">
        <w:t>"</w:t>
      </w:r>
      <w:r>
        <w:tab/>
      </w:r>
      <w:r>
        <w:tab/>
        <w:t>1</w:t>
      </w:r>
      <w:r w:rsidR="00BF0942">
        <w:t>1</w:t>
      </w:r>
    </w:p>
    <w:p w14:paraId="63EB02CF" w14:textId="02543C62"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rPr>
          <w:noProof/>
        </w:rPr>
      </w:pPr>
      <w:r>
        <w:rPr>
          <w:rStyle w:val="Hyperlink"/>
          <w:rFonts w:eastAsiaTheme="majorEastAsia"/>
          <w:noProof/>
          <w:color w:val="auto"/>
        </w:rPr>
        <w:lastRenderedPageBreak/>
        <w:tab/>
      </w:r>
      <w:r>
        <w:rPr>
          <w:rStyle w:val="Hyperlink"/>
          <w:rFonts w:eastAsiaTheme="majorEastAsia"/>
          <w:noProof/>
          <w:color w:val="auto"/>
        </w:rPr>
        <w:tab/>
      </w:r>
      <w:r>
        <w:rPr>
          <w:rStyle w:val="Hyperlink"/>
          <w:rFonts w:eastAsiaTheme="majorEastAsia"/>
          <w:noProof/>
          <w:color w:val="auto"/>
        </w:rPr>
        <w:tab/>
      </w:r>
      <w:r w:rsidRPr="00BD0E8F">
        <w:rPr>
          <w:rStyle w:val="Hyperlink"/>
          <w:rFonts w:eastAsiaTheme="majorEastAsia"/>
          <w:noProof/>
          <w:color w:val="auto"/>
        </w:rPr>
        <w:t>9.</w:t>
      </w:r>
      <w:r>
        <w:rPr>
          <w:rStyle w:val="Hyperlink"/>
          <w:rFonts w:eastAsiaTheme="majorEastAsia"/>
          <w:noProof/>
          <w:color w:val="auto"/>
        </w:rPr>
        <w:tab/>
      </w:r>
      <w:r w:rsidRPr="0010574E">
        <w:t>Correction of terminology – "Dossier d</w:t>
      </w:r>
      <w:r>
        <w:t>u</w:t>
      </w:r>
      <w:r w:rsidRPr="0010574E">
        <w:t xml:space="preserve"> bateau"</w:t>
      </w:r>
      <w:r w:rsidRPr="002051CD">
        <w:rPr>
          <w:noProof/>
          <w:webHidden/>
        </w:rPr>
        <w:tab/>
      </w:r>
      <w:r>
        <w:rPr>
          <w:noProof/>
          <w:webHidden/>
        </w:rPr>
        <w:tab/>
        <w:t>1</w:t>
      </w:r>
      <w:r w:rsidR="00BF0942">
        <w:rPr>
          <w:noProof/>
          <w:webHidden/>
        </w:rPr>
        <w:t>1</w:t>
      </w:r>
    </w:p>
    <w:p w14:paraId="49D7B669" w14:textId="2A4EE7D0"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10.</w:t>
      </w:r>
      <w:r w:rsidRPr="002051CD">
        <w:tab/>
      </w:r>
      <w:r w:rsidRPr="004F529C">
        <w:t>Amendment to 7.2.3.20.1 of the French version of ADN 2023</w:t>
      </w:r>
      <w:r w:rsidRPr="002051CD">
        <w:rPr>
          <w:webHidden/>
        </w:rPr>
        <w:tab/>
      </w:r>
      <w:r>
        <w:rPr>
          <w:webHidden/>
        </w:rPr>
        <w:tab/>
        <w:t>1</w:t>
      </w:r>
      <w:r w:rsidR="004055A5">
        <w:rPr>
          <w:webHidden/>
        </w:rPr>
        <w:t>1</w:t>
      </w:r>
    </w:p>
    <w:p w14:paraId="737DB39B" w14:textId="40C19859"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11.</w:t>
      </w:r>
      <w:r w:rsidRPr="002051CD">
        <w:tab/>
      </w:r>
      <w:r w:rsidRPr="0042775D">
        <w:rPr>
          <w:noProof/>
        </w:rPr>
        <w:t>8.1.6.2 of ADN: Checking and inspection of equipment - Hose assemblies</w:t>
      </w:r>
      <w:r w:rsidRPr="002051CD">
        <w:rPr>
          <w:webHidden/>
        </w:rPr>
        <w:tab/>
      </w:r>
      <w:r>
        <w:rPr>
          <w:webHidden/>
        </w:rPr>
        <w:tab/>
        <w:t>1</w:t>
      </w:r>
      <w:r w:rsidR="004055A5">
        <w:rPr>
          <w:webHidden/>
        </w:rPr>
        <w:t>1</w:t>
      </w:r>
    </w:p>
    <w:p w14:paraId="38603CDE" w14:textId="5FFD0914"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12.</w:t>
      </w:r>
      <w:r w:rsidRPr="002051CD">
        <w:tab/>
      </w:r>
      <w:r w:rsidRPr="0068515A">
        <w:rPr>
          <w:bCs/>
          <w:spacing w:val="-3"/>
        </w:rPr>
        <w:t>Correction to paragraph 9.3.3.25.12</w:t>
      </w:r>
      <w:r w:rsidRPr="002051CD">
        <w:rPr>
          <w:webHidden/>
        </w:rPr>
        <w:tab/>
      </w:r>
      <w:r>
        <w:rPr>
          <w:webHidden/>
        </w:rPr>
        <w:tab/>
      </w:r>
      <w:r w:rsidR="00192A1B">
        <w:rPr>
          <w:webHidden/>
        </w:rPr>
        <w:t>1</w:t>
      </w:r>
      <w:r w:rsidR="002E21A1">
        <w:rPr>
          <w:webHidden/>
        </w:rPr>
        <w:t>1</w:t>
      </w:r>
    </w:p>
    <w:p w14:paraId="5F0BD85A" w14:textId="338F8779"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13.</w:t>
      </w:r>
      <w:r w:rsidRPr="002051CD">
        <w:tab/>
      </w:r>
      <w:r w:rsidRPr="00FB09C5">
        <w:t>Correction to paragraph 8.2.2.3.1.1</w:t>
      </w:r>
      <w:r w:rsidRPr="002051CD">
        <w:rPr>
          <w:webHidden/>
        </w:rPr>
        <w:tab/>
      </w:r>
      <w:r>
        <w:rPr>
          <w:webHidden/>
        </w:rPr>
        <w:tab/>
        <w:t>1</w:t>
      </w:r>
      <w:r w:rsidR="002E21A1">
        <w:rPr>
          <w:webHidden/>
        </w:rPr>
        <w:t>1</w:t>
      </w:r>
    </w:p>
    <w:p w14:paraId="6477EE61" w14:textId="4E097169"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14.</w:t>
      </w:r>
      <w:r w:rsidRPr="002051CD">
        <w:tab/>
      </w:r>
      <w:r w:rsidRPr="00125A66">
        <w:t>Correction of terminology – "Push(er) barge"</w:t>
      </w:r>
      <w:r w:rsidRPr="002051CD">
        <w:rPr>
          <w:webHidden/>
        </w:rPr>
        <w:tab/>
      </w:r>
      <w:r>
        <w:rPr>
          <w:webHidden/>
        </w:rPr>
        <w:tab/>
        <w:t>1</w:t>
      </w:r>
      <w:r w:rsidR="00F45489">
        <w:rPr>
          <w:webHidden/>
        </w:rPr>
        <w:t>2</w:t>
      </w:r>
    </w:p>
    <w:p w14:paraId="6800D87A" w14:textId="341D5254"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15.</w:t>
      </w:r>
      <w:r w:rsidRPr="002051CD">
        <w:tab/>
      </w:r>
      <w:r w:rsidRPr="006F56E3">
        <w:t>5.4.1.1 of ADN: General information required in the transport document</w:t>
      </w:r>
      <w:r w:rsidRPr="002051CD">
        <w:rPr>
          <w:webHidden/>
        </w:rPr>
        <w:tab/>
      </w:r>
      <w:r>
        <w:rPr>
          <w:webHidden/>
        </w:rPr>
        <w:tab/>
        <w:t>1</w:t>
      </w:r>
      <w:r w:rsidR="003155AF">
        <w:rPr>
          <w:webHidden/>
        </w:rPr>
        <w:t>2</w:t>
      </w:r>
    </w:p>
    <w:p w14:paraId="037DA6FA" w14:textId="3FA5DFA0"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16.</w:t>
      </w:r>
      <w:r w:rsidRPr="002051CD">
        <w:tab/>
      </w:r>
      <w:r w:rsidRPr="006713BB">
        <w:t xml:space="preserve">Amendment to the definition of "Safety valve" in 1.2.1 of ADN and consequential </w:t>
      </w:r>
      <w:r w:rsidR="00320095">
        <w:br/>
      </w:r>
      <w:r w:rsidRPr="006713BB">
        <w:t>amendments</w:t>
      </w:r>
      <w:r w:rsidRPr="002051CD">
        <w:rPr>
          <w:webHidden/>
        </w:rPr>
        <w:tab/>
      </w:r>
      <w:r>
        <w:rPr>
          <w:webHidden/>
        </w:rPr>
        <w:tab/>
        <w:t>1</w:t>
      </w:r>
      <w:r w:rsidR="004055A5">
        <w:rPr>
          <w:webHidden/>
        </w:rPr>
        <w:t>2</w:t>
      </w:r>
    </w:p>
    <w:p w14:paraId="067B7275" w14:textId="7C5541FC"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17.</w:t>
      </w:r>
      <w:r w:rsidRPr="002051CD">
        <w:tab/>
      </w:r>
      <w:r w:rsidRPr="00540AE6">
        <w:t>Correcting a non-existing reference in "Special provisions for wastes"</w:t>
      </w:r>
      <w:r w:rsidRPr="002051CD">
        <w:rPr>
          <w:webHidden/>
        </w:rPr>
        <w:tab/>
      </w:r>
      <w:r>
        <w:rPr>
          <w:webHidden/>
        </w:rPr>
        <w:tab/>
        <w:t>1</w:t>
      </w:r>
      <w:r w:rsidR="004055A5">
        <w:rPr>
          <w:webHidden/>
        </w:rPr>
        <w:t>2</w:t>
      </w:r>
    </w:p>
    <w:p w14:paraId="48E2975E" w14:textId="57C14F76" w:rsidR="00982694" w:rsidRPr="002051CD"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18.</w:t>
      </w:r>
      <w:r w:rsidRPr="002051CD">
        <w:tab/>
      </w:r>
      <w:r w:rsidRPr="00894772">
        <w:t xml:space="preserve">Correction to 9.3.2.22.4 (b) of ADN — Vacuum valve with detonation-proof flame </w:t>
      </w:r>
      <w:r>
        <w:br/>
      </w:r>
      <w:r w:rsidRPr="00894772">
        <w:t>arrester</w:t>
      </w:r>
      <w:r w:rsidRPr="002051CD">
        <w:rPr>
          <w:webHidden/>
        </w:rPr>
        <w:tab/>
      </w:r>
      <w:r>
        <w:rPr>
          <w:webHidden/>
        </w:rPr>
        <w:tab/>
        <w:t>1</w:t>
      </w:r>
      <w:r w:rsidR="004055A5">
        <w:rPr>
          <w:webHidden/>
        </w:rPr>
        <w:t>2</w:t>
      </w:r>
    </w:p>
    <w:p w14:paraId="37D5D913" w14:textId="00127CB4"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r>
      <w:r w:rsidRPr="00052C1F">
        <w:t>19.</w:t>
      </w:r>
      <w:r w:rsidRPr="002051CD">
        <w:tab/>
      </w:r>
      <w:r w:rsidRPr="00771C7D">
        <w:t>Maximum contents (as mentioned in 7.2.4.1.1 of ADN) of cargo samples on board of "supply vessels or other vessels delivering products for the operation of vessels" (as mentioned in 7.2.4.1.3 and 7.2.4.1.4 of ADN)</w:t>
      </w:r>
      <w:r>
        <w:tab/>
      </w:r>
      <w:r>
        <w:tab/>
        <w:t>1</w:t>
      </w:r>
      <w:r w:rsidR="004055A5">
        <w:t>2</w:t>
      </w:r>
    </w:p>
    <w:p w14:paraId="21F58545" w14:textId="0CEAD532"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20.</w:t>
      </w:r>
      <w:r>
        <w:tab/>
        <w:t>Degassing and berthing</w:t>
      </w:r>
      <w:r>
        <w:tab/>
      </w:r>
      <w:r>
        <w:tab/>
        <w:t>1</w:t>
      </w:r>
      <w:r w:rsidR="00323126">
        <w:t>2</w:t>
      </w:r>
    </w:p>
    <w:p w14:paraId="630679F6" w14:textId="071B8DB9"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21.</w:t>
      </w:r>
      <w:r>
        <w:tab/>
        <w:t>ADN Checklist</w:t>
      </w:r>
      <w:r>
        <w:tab/>
      </w:r>
      <w:r>
        <w:tab/>
        <w:t>1</w:t>
      </w:r>
      <w:r w:rsidR="00116829">
        <w:t>3</w:t>
      </w:r>
    </w:p>
    <w:p w14:paraId="0A81C0AA" w14:textId="2A0DD145"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22.</w:t>
      </w:r>
      <w:r>
        <w:tab/>
      </w:r>
      <w:r w:rsidRPr="006A08DC">
        <w:t>The reclassification of UN No. 1918, ISOPROPYLBENZENE (cumene) and substances containing cumene at or above 0.1 per cent</w:t>
      </w:r>
      <w:r>
        <w:tab/>
      </w:r>
      <w:r>
        <w:tab/>
        <w:t>1</w:t>
      </w:r>
      <w:r w:rsidR="00DF2743">
        <w:t>3</w:t>
      </w:r>
    </w:p>
    <w:p w14:paraId="2EC8FB9F" w14:textId="78E000CA"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23.</w:t>
      </w:r>
      <w:r>
        <w:tab/>
        <w:t>Definition of "Inspection body"</w:t>
      </w:r>
      <w:r>
        <w:tab/>
      </w:r>
      <w:r>
        <w:tab/>
        <w:t>1</w:t>
      </w:r>
      <w:r w:rsidR="004055A5">
        <w:t>3</w:t>
      </w:r>
    </w:p>
    <w:p w14:paraId="6F69CFA3" w14:textId="237CA6FB"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24.</w:t>
      </w:r>
      <w:r>
        <w:tab/>
        <w:t>Opening of openings</w:t>
      </w:r>
      <w:r>
        <w:tab/>
      </w:r>
      <w:r>
        <w:tab/>
        <w:t>1</w:t>
      </w:r>
      <w:r w:rsidR="004055A5">
        <w:t>3</w:t>
      </w:r>
    </w:p>
    <w:p w14:paraId="494F87FE" w14:textId="47CE7069"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25.</w:t>
      </w:r>
      <w:r>
        <w:tab/>
        <w:t>Proposal for amending 7.1.5.0.2</w:t>
      </w:r>
      <w:r>
        <w:tab/>
      </w:r>
      <w:r>
        <w:tab/>
        <w:t>1</w:t>
      </w:r>
      <w:r w:rsidR="0091083A">
        <w:t>4</w:t>
      </w:r>
    </w:p>
    <w:p w14:paraId="0B20E4C8" w14:textId="0A481F71"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26.</w:t>
      </w:r>
      <w:r>
        <w:tab/>
        <w:t>Corrections to ADN 2023</w:t>
      </w:r>
      <w:r>
        <w:tab/>
      </w:r>
      <w:r>
        <w:tab/>
        <w:t>1</w:t>
      </w:r>
      <w:r w:rsidR="0091083A">
        <w:t>4</w:t>
      </w:r>
    </w:p>
    <w:p w14:paraId="07F58767" w14:textId="5D1479A0"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27.</w:t>
      </w:r>
      <w:r>
        <w:tab/>
      </w:r>
      <w:r w:rsidRPr="00004B63">
        <w:t>Degree of filling and filling ratio</w:t>
      </w:r>
      <w:r>
        <w:tab/>
      </w:r>
      <w:r>
        <w:tab/>
        <w:t>1</w:t>
      </w:r>
      <w:r w:rsidR="004055A5">
        <w:t>4</w:t>
      </w:r>
    </w:p>
    <w:p w14:paraId="71583D7A" w14:textId="34D3D054"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28.</w:t>
      </w:r>
      <w:r>
        <w:tab/>
        <w:t>ADN 2023: Entries for UN 1012 in Tables A, B and C</w:t>
      </w:r>
      <w:r>
        <w:tab/>
      </w:r>
      <w:r>
        <w:tab/>
        <w:t>1</w:t>
      </w:r>
      <w:r w:rsidR="004055A5">
        <w:t>4</w:t>
      </w:r>
    </w:p>
    <w:p w14:paraId="613B60F6" w14:textId="0EA51527"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r>
      <w:r>
        <w:tab/>
      </w:r>
      <w:r>
        <w:tab/>
        <w:t>29.</w:t>
      </w:r>
      <w:r>
        <w:tab/>
        <w:t xml:space="preserve">Amendment to 1.4.3.3 ADN and 1.4.3.7.1 ADN - </w:t>
      </w:r>
      <w:r w:rsidRPr="005A4758">
        <w:t xml:space="preserve">Safety obligations of the main </w:t>
      </w:r>
      <w:r>
        <w:br/>
      </w:r>
      <w:r w:rsidRPr="005A4758">
        <w:t>participants</w:t>
      </w:r>
      <w:r>
        <w:tab/>
      </w:r>
      <w:r>
        <w:tab/>
        <w:t>1</w:t>
      </w:r>
      <w:r w:rsidR="004055A5">
        <w:t>4</w:t>
      </w:r>
    </w:p>
    <w:p w14:paraId="3E03B015" w14:textId="2A729042" w:rsidR="00982694" w:rsidRDefault="00982694" w:rsidP="00982694">
      <w:pPr>
        <w:tabs>
          <w:tab w:val="right" w:pos="850"/>
          <w:tab w:val="left" w:pos="1134"/>
          <w:tab w:val="left" w:pos="1559"/>
          <w:tab w:val="left" w:pos="1984"/>
          <w:tab w:val="left" w:leader="dot" w:pos="8929"/>
          <w:tab w:val="right" w:pos="9638"/>
        </w:tabs>
        <w:spacing w:after="120"/>
        <w:ind w:left="1984" w:hanging="1984"/>
      </w:pPr>
      <w:r>
        <w:tab/>
        <w:t>VII.</w:t>
      </w:r>
      <w:r>
        <w:tab/>
      </w:r>
      <w:r w:rsidRPr="00245E1E">
        <w:t xml:space="preserve">Reports of informal working groups (agenda item </w:t>
      </w:r>
      <w:r>
        <w:t>5</w:t>
      </w:r>
      <w:r w:rsidRPr="00245E1E">
        <w:t>)</w:t>
      </w:r>
      <w:r>
        <w:tab/>
      </w:r>
      <w:r>
        <w:tab/>
        <w:t>1</w:t>
      </w:r>
      <w:r w:rsidR="00F774B3">
        <w:t>5</w:t>
      </w:r>
    </w:p>
    <w:p w14:paraId="2E86F2FE" w14:textId="29B488A0" w:rsidR="00982694" w:rsidRPr="002D2B2A" w:rsidRDefault="00982694" w:rsidP="003264CF">
      <w:pPr>
        <w:tabs>
          <w:tab w:val="right" w:pos="850"/>
          <w:tab w:val="left" w:pos="1134"/>
          <w:tab w:val="left" w:pos="1559"/>
          <w:tab w:val="left" w:pos="1984"/>
          <w:tab w:val="left" w:leader="dot" w:pos="8929"/>
          <w:tab w:val="right" w:pos="9638"/>
        </w:tabs>
        <w:spacing w:after="120"/>
        <w:ind w:left="1559" w:hanging="1559"/>
        <w:rPr>
          <w:lang w:val="en-US"/>
        </w:rPr>
      </w:pPr>
      <w:r>
        <w:tab/>
      </w:r>
      <w:r>
        <w:tab/>
        <w:t>A.</w:t>
      </w:r>
      <w:r>
        <w:tab/>
      </w:r>
      <w:r w:rsidRPr="00245E1E">
        <w:t xml:space="preserve">Minutes of the </w:t>
      </w:r>
      <w:r w:rsidRPr="006A08DC">
        <w:t xml:space="preserve"> </w:t>
      </w:r>
      <w:r w:rsidRPr="0016726D">
        <w:t>twenty-fifth</w:t>
      </w:r>
      <w:r>
        <w:t xml:space="preserve"> </w:t>
      </w:r>
      <w:r w:rsidRPr="00245E1E">
        <w:t xml:space="preserve">meeting of the Group of Recommended ADN Classification </w:t>
      </w:r>
      <w:r w:rsidR="00ED1852">
        <w:br/>
      </w:r>
      <w:r w:rsidRPr="00245E1E">
        <w:t>Societies</w:t>
      </w:r>
      <w:r>
        <w:tab/>
      </w:r>
      <w:r>
        <w:tab/>
        <w:t>1</w:t>
      </w:r>
      <w:r w:rsidR="00F774B3">
        <w:t>5</w:t>
      </w:r>
    </w:p>
    <w:p w14:paraId="0A24BA31" w14:textId="45F37BE8"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r>
      <w:r>
        <w:tab/>
        <w:t>B.</w:t>
      </w:r>
      <w:r>
        <w:tab/>
      </w:r>
      <w:r w:rsidRPr="00245E1E">
        <w:t>Correspondence group on fumigated cargo</w:t>
      </w:r>
      <w:r>
        <w:tab/>
      </w:r>
      <w:r>
        <w:tab/>
        <w:t>1</w:t>
      </w:r>
      <w:r w:rsidR="004055A5">
        <w:t>5</w:t>
      </w:r>
    </w:p>
    <w:p w14:paraId="3E079AF4" w14:textId="579AFBE1" w:rsidR="00982694" w:rsidRDefault="00982694" w:rsidP="003264CF">
      <w:pPr>
        <w:tabs>
          <w:tab w:val="right" w:pos="850"/>
          <w:tab w:val="left" w:pos="1134"/>
          <w:tab w:val="left" w:pos="1559"/>
          <w:tab w:val="left" w:pos="1984"/>
          <w:tab w:val="left" w:leader="dot" w:pos="8929"/>
          <w:tab w:val="right" w:pos="9638"/>
        </w:tabs>
        <w:spacing w:after="120"/>
        <w:ind w:left="1559" w:hanging="1559"/>
      </w:pPr>
      <w:r>
        <w:tab/>
      </w:r>
      <w:r>
        <w:tab/>
        <w:t>C.</w:t>
      </w:r>
      <w:r>
        <w:tab/>
      </w:r>
      <w:r w:rsidRPr="00245E1E">
        <w:t xml:space="preserve">Report of the </w:t>
      </w:r>
      <w:r>
        <w:t>second</w:t>
      </w:r>
      <w:r w:rsidRPr="00245E1E">
        <w:t xml:space="preserve"> meeting of the informal working group on loading and unloading </w:t>
      </w:r>
      <w:r>
        <w:br/>
      </w:r>
      <w:r w:rsidRPr="00245E1E">
        <w:t>instructions</w:t>
      </w:r>
      <w:r>
        <w:tab/>
      </w:r>
      <w:r>
        <w:tab/>
        <w:t>1</w:t>
      </w:r>
      <w:r w:rsidR="004055A5">
        <w:t>5</w:t>
      </w:r>
    </w:p>
    <w:p w14:paraId="44D06279" w14:textId="5F1AEDD9" w:rsidR="00982694" w:rsidRDefault="00982694" w:rsidP="003264CF">
      <w:pPr>
        <w:tabs>
          <w:tab w:val="right" w:pos="850"/>
          <w:tab w:val="left" w:pos="1134"/>
          <w:tab w:val="left" w:pos="1559"/>
          <w:tab w:val="left" w:pos="1984"/>
          <w:tab w:val="left" w:leader="dot" w:pos="8929"/>
          <w:tab w:val="right" w:pos="9638"/>
        </w:tabs>
        <w:spacing w:after="120"/>
        <w:ind w:left="1559" w:hanging="1559"/>
      </w:pPr>
      <w:r>
        <w:tab/>
      </w:r>
      <w:r>
        <w:tab/>
        <w:t>D.</w:t>
      </w:r>
      <w:r>
        <w:tab/>
      </w:r>
      <w:r w:rsidRPr="00245E1E">
        <w:t>Report on the first meeting of the informal working group on certificates and other shipboard documents in electronic form</w:t>
      </w:r>
      <w:r>
        <w:tab/>
      </w:r>
      <w:r>
        <w:tab/>
        <w:t>1</w:t>
      </w:r>
      <w:r w:rsidR="004055A5">
        <w:t>5</w:t>
      </w:r>
    </w:p>
    <w:p w14:paraId="095EA203" w14:textId="7FB5E3D3" w:rsidR="00982694" w:rsidRDefault="00982694" w:rsidP="00982694">
      <w:pPr>
        <w:tabs>
          <w:tab w:val="right" w:pos="850"/>
          <w:tab w:val="left" w:pos="1134"/>
          <w:tab w:val="left" w:pos="1559"/>
          <w:tab w:val="left" w:pos="1984"/>
          <w:tab w:val="left" w:leader="dot" w:pos="8929"/>
          <w:tab w:val="right" w:pos="9638"/>
        </w:tabs>
        <w:spacing w:after="120"/>
        <w:ind w:left="1134" w:hanging="1134"/>
        <w:rPr>
          <w:lang w:val="en-US"/>
        </w:rPr>
      </w:pPr>
      <w:r>
        <w:tab/>
      </w:r>
      <w:r>
        <w:tab/>
        <w:t>E.</w:t>
      </w:r>
      <w:r>
        <w:tab/>
      </w:r>
      <w:r>
        <w:rPr>
          <w:lang w:val="en-US"/>
        </w:rPr>
        <w:t>D</w:t>
      </w:r>
      <w:r w:rsidRPr="00766D7D">
        <w:rPr>
          <w:lang w:val="en-US"/>
        </w:rPr>
        <w:t>ra</w:t>
      </w:r>
      <w:r>
        <w:rPr>
          <w:lang w:val="en-US"/>
        </w:rPr>
        <w:t>f</w:t>
      </w:r>
      <w:r w:rsidRPr="00766D7D">
        <w:rPr>
          <w:lang w:val="en-US"/>
        </w:rPr>
        <w:t>t</w:t>
      </w:r>
      <w:r>
        <w:rPr>
          <w:lang w:val="en-US"/>
        </w:rPr>
        <w:t xml:space="preserve"> a</w:t>
      </w:r>
      <w:r w:rsidRPr="00766D7D">
        <w:rPr>
          <w:lang w:val="en-US"/>
        </w:rPr>
        <w:t>genda</w:t>
      </w:r>
      <w:r>
        <w:rPr>
          <w:lang w:val="en-US"/>
        </w:rPr>
        <w:t xml:space="preserve"> </w:t>
      </w:r>
      <w:r w:rsidRPr="00766D7D">
        <w:rPr>
          <w:lang w:val="en-US"/>
        </w:rPr>
        <w:t>of the t</w:t>
      </w:r>
      <w:r>
        <w:rPr>
          <w:lang w:val="en-US"/>
        </w:rPr>
        <w:t>hirteen</w:t>
      </w:r>
      <w:r w:rsidRPr="00766D7D">
        <w:rPr>
          <w:lang w:val="en-US"/>
        </w:rPr>
        <w:t xml:space="preserve">th meeting of the informal Working Group </w:t>
      </w:r>
      <w:r w:rsidR="00DB4485">
        <w:rPr>
          <w:lang w:val="en-US"/>
        </w:rPr>
        <w:t>"</w:t>
      </w:r>
      <w:r w:rsidRPr="00766D7D">
        <w:rPr>
          <w:lang w:val="en-US"/>
        </w:rPr>
        <w:t>Substances</w:t>
      </w:r>
      <w:r w:rsidR="00DB4485">
        <w:rPr>
          <w:lang w:val="en-US"/>
        </w:rPr>
        <w:t>"</w:t>
      </w:r>
      <w:r>
        <w:rPr>
          <w:lang w:val="en-US"/>
        </w:rPr>
        <w:tab/>
      </w:r>
      <w:r>
        <w:rPr>
          <w:lang w:val="en-US"/>
        </w:rPr>
        <w:tab/>
        <w:t>1</w:t>
      </w:r>
      <w:r w:rsidR="004055A5">
        <w:rPr>
          <w:lang w:val="en-US"/>
        </w:rPr>
        <w:t>6</w:t>
      </w:r>
    </w:p>
    <w:p w14:paraId="0E7A0FB4" w14:textId="0ACB8FB6" w:rsidR="00982694" w:rsidRDefault="00982694" w:rsidP="00982694">
      <w:pPr>
        <w:tabs>
          <w:tab w:val="right" w:pos="850"/>
          <w:tab w:val="left" w:pos="1134"/>
          <w:tab w:val="left" w:pos="1559"/>
          <w:tab w:val="left" w:pos="1984"/>
          <w:tab w:val="left" w:leader="dot" w:pos="8929"/>
          <w:tab w:val="right" w:pos="9638"/>
        </w:tabs>
        <w:spacing w:after="120"/>
        <w:ind w:left="1134" w:hanging="1134"/>
      </w:pPr>
      <w:r>
        <w:rPr>
          <w:lang w:val="en-US"/>
        </w:rPr>
        <w:tab/>
        <w:t>VIII.</w:t>
      </w:r>
      <w:r>
        <w:rPr>
          <w:lang w:val="en-US"/>
        </w:rPr>
        <w:tab/>
      </w:r>
      <w:r>
        <w:t>2030 Agenda for Sustainable Development (C</w:t>
      </w:r>
      <w:r>
        <w:rPr>
          <w:rStyle w:val="ui-provider"/>
        </w:rPr>
        <w:t>ircular economy, sustainable use of natural resources</w:t>
      </w:r>
      <w:r>
        <w:rPr>
          <w:rStyle w:val="ui-provider"/>
        </w:rPr>
        <w:br/>
        <w:t xml:space="preserve">and Sustainable Development Goals) </w:t>
      </w:r>
      <w:r w:rsidRPr="00245E1E">
        <w:t>(agenda item 6)</w:t>
      </w:r>
      <w:r>
        <w:tab/>
      </w:r>
      <w:r>
        <w:tab/>
        <w:t>1</w:t>
      </w:r>
      <w:r w:rsidR="004055A5">
        <w:t>6</w:t>
      </w:r>
    </w:p>
    <w:p w14:paraId="7BB93238" w14:textId="4DA91347"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t>IX.</w:t>
      </w:r>
      <w:r>
        <w:tab/>
      </w:r>
      <w:r w:rsidRPr="00245E1E">
        <w:t>Programme of work and calendar of meetings (agenda item </w:t>
      </w:r>
      <w:r>
        <w:t>7</w:t>
      </w:r>
      <w:r w:rsidRPr="00245E1E">
        <w:t>)</w:t>
      </w:r>
      <w:r>
        <w:tab/>
      </w:r>
      <w:r>
        <w:tab/>
        <w:t>1</w:t>
      </w:r>
      <w:r w:rsidR="004055A5">
        <w:t>6</w:t>
      </w:r>
    </w:p>
    <w:p w14:paraId="0AC899A4" w14:textId="3FAABE69" w:rsidR="00982694" w:rsidRDefault="00982694" w:rsidP="00982694">
      <w:pPr>
        <w:tabs>
          <w:tab w:val="right" w:pos="850"/>
          <w:tab w:val="left" w:pos="1134"/>
          <w:tab w:val="left" w:pos="1559"/>
          <w:tab w:val="left" w:pos="1984"/>
          <w:tab w:val="left" w:leader="dot" w:pos="8929"/>
          <w:tab w:val="right" w:pos="9638"/>
        </w:tabs>
        <w:spacing w:after="120"/>
        <w:ind w:left="1134" w:hanging="1134"/>
      </w:pPr>
      <w:r>
        <w:tab/>
        <w:t>X.</w:t>
      </w:r>
      <w:r>
        <w:tab/>
      </w:r>
      <w:r w:rsidRPr="00BD2121">
        <w:t xml:space="preserve">Any other business (agenda item </w:t>
      </w:r>
      <w:r>
        <w:t>8</w:t>
      </w:r>
      <w:r w:rsidRPr="00BD2121">
        <w:t>)</w:t>
      </w:r>
      <w:r>
        <w:tab/>
      </w:r>
      <w:r>
        <w:tab/>
        <w:t>1</w:t>
      </w:r>
      <w:r w:rsidR="004055A5">
        <w:t>6</w:t>
      </w:r>
    </w:p>
    <w:p w14:paraId="4CBACF77" w14:textId="6634AF55" w:rsidR="00982694" w:rsidRPr="00D8244B" w:rsidRDefault="00982694" w:rsidP="00982694">
      <w:pPr>
        <w:tabs>
          <w:tab w:val="right" w:pos="850"/>
          <w:tab w:val="left" w:pos="1134"/>
          <w:tab w:val="left" w:pos="1559"/>
          <w:tab w:val="left" w:pos="1984"/>
          <w:tab w:val="left" w:leader="dot" w:pos="8929"/>
          <w:tab w:val="right" w:pos="9638"/>
        </w:tabs>
        <w:spacing w:after="120"/>
        <w:ind w:left="1134" w:hanging="1134"/>
      </w:pPr>
      <w:r w:rsidRPr="00D8244B">
        <w:tab/>
      </w:r>
      <w:r w:rsidRPr="00D8244B">
        <w:tab/>
        <w:t>A.</w:t>
      </w:r>
      <w:r w:rsidRPr="00D8244B">
        <w:tab/>
        <w:t>Request for consultative status</w:t>
      </w:r>
      <w:r w:rsidRPr="00D8244B" w:rsidDel="0016726D">
        <w:t xml:space="preserve"> </w:t>
      </w:r>
      <w:r w:rsidRPr="00D8244B">
        <w:tab/>
      </w:r>
      <w:r w:rsidRPr="00D8244B">
        <w:tab/>
        <w:t>1</w:t>
      </w:r>
      <w:r w:rsidR="004055A5" w:rsidRPr="00D8244B">
        <w:t>6</w:t>
      </w:r>
    </w:p>
    <w:p w14:paraId="35B5EC7C" w14:textId="5F2BBEC5" w:rsidR="00982694" w:rsidRPr="00D8244B" w:rsidRDefault="00982694" w:rsidP="00982694">
      <w:pPr>
        <w:tabs>
          <w:tab w:val="right" w:pos="850"/>
          <w:tab w:val="left" w:pos="1134"/>
          <w:tab w:val="left" w:pos="1559"/>
          <w:tab w:val="left" w:pos="1984"/>
          <w:tab w:val="left" w:leader="dot" w:pos="8929"/>
          <w:tab w:val="right" w:pos="9638"/>
        </w:tabs>
        <w:spacing w:after="120"/>
        <w:ind w:left="1134" w:hanging="1134"/>
      </w:pPr>
      <w:r w:rsidRPr="00D8244B">
        <w:tab/>
      </w:r>
      <w:r w:rsidRPr="00D8244B">
        <w:tab/>
        <w:t>B.</w:t>
      </w:r>
      <w:r w:rsidRPr="00D8244B">
        <w:tab/>
        <w:t>Transport of liquified hydrogen in tank vessels</w:t>
      </w:r>
      <w:r w:rsidRPr="00D8244B">
        <w:tab/>
      </w:r>
      <w:r w:rsidRPr="00D8244B">
        <w:tab/>
        <w:t>1</w:t>
      </w:r>
      <w:r w:rsidR="004055A5" w:rsidRPr="00D8244B">
        <w:t>7</w:t>
      </w:r>
    </w:p>
    <w:p w14:paraId="1F3E2C3D" w14:textId="2F4C2A6D" w:rsidR="00982694" w:rsidRPr="00D8244B" w:rsidRDefault="00982694" w:rsidP="00982694">
      <w:pPr>
        <w:tabs>
          <w:tab w:val="right" w:pos="850"/>
          <w:tab w:val="left" w:pos="1134"/>
          <w:tab w:val="left" w:pos="1559"/>
          <w:tab w:val="left" w:pos="1984"/>
          <w:tab w:val="left" w:leader="dot" w:pos="8929"/>
          <w:tab w:val="right" w:pos="9638"/>
        </w:tabs>
        <w:spacing w:after="120"/>
        <w:ind w:left="1134" w:hanging="1134"/>
      </w:pPr>
      <w:r w:rsidRPr="00D8244B">
        <w:tab/>
      </w:r>
      <w:r w:rsidRPr="00D8244B">
        <w:tab/>
        <w:t>C.</w:t>
      </w:r>
      <w:r w:rsidRPr="00D8244B">
        <w:tab/>
        <w:t xml:space="preserve">Tributes to Mr. Henk </w:t>
      </w:r>
      <w:proofErr w:type="spellStart"/>
      <w:r w:rsidRPr="00D8244B">
        <w:t>Langenberg</w:t>
      </w:r>
      <w:proofErr w:type="spellEnd"/>
      <w:r w:rsidRPr="00D8244B">
        <w:t xml:space="preserve"> (Netherlands)</w:t>
      </w:r>
      <w:r w:rsidRPr="00D8244B">
        <w:tab/>
      </w:r>
      <w:r w:rsidRPr="00D8244B">
        <w:tab/>
        <w:t>1</w:t>
      </w:r>
      <w:r w:rsidR="004055A5" w:rsidRPr="00D8244B">
        <w:t>7</w:t>
      </w:r>
    </w:p>
    <w:p w14:paraId="2F33D5CF" w14:textId="184C8E89" w:rsidR="00982694" w:rsidRDefault="00982694" w:rsidP="00982694">
      <w:pPr>
        <w:tabs>
          <w:tab w:val="right" w:pos="850"/>
          <w:tab w:val="left" w:pos="1134"/>
          <w:tab w:val="left" w:pos="1559"/>
          <w:tab w:val="left" w:pos="1984"/>
          <w:tab w:val="left" w:leader="dot" w:pos="8929"/>
          <w:tab w:val="right" w:pos="9638"/>
        </w:tabs>
        <w:spacing w:after="120"/>
        <w:ind w:left="1134" w:hanging="1134"/>
      </w:pPr>
      <w:r>
        <w:lastRenderedPageBreak/>
        <w:tab/>
        <w:t>XI.</w:t>
      </w:r>
      <w:r>
        <w:tab/>
      </w:r>
      <w:r w:rsidRPr="00E218A2">
        <w:t>Adoption of the report (agenda item 9)</w:t>
      </w:r>
      <w:r>
        <w:tab/>
      </w:r>
      <w:r>
        <w:tab/>
        <w:t>1</w:t>
      </w:r>
      <w:r w:rsidR="004055A5">
        <w:t>7</w:t>
      </w:r>
    </w:p>
    <w:p w14:paraId="729E4222" w14:textId="77777777" w:rsidR="00982694" w:rsidRDefault="00982694" w:rsidP="00982694">
      <w:pPr>
        <w:tabs>
          <w:tab w:val="right" w:pos="850"/>
          <w:tab w:val="left" w:pos="1134"/>
          <w:tab w:val="left" w:pos="1559"/>
          <w:tab w:val="left" w:pos="1984"/>
          <w:tab w:val="left" w:leader="dot" w:pos="8929"/>
          <w:tab w:val="right" w:pos="9638"/>
        </w:tabs>
        <w:spacing w:after="120"/>
        <w:ind w:left="1134" w:hanging="1134"/>
      </w:pPr>
      <w:r>
        <w:t>Annexes</w:t>
      </w:r>
    </w:p>
    <w:p w14:paraId="3C5C0DAF" w14:textId="38872B2E" w:rsidR="00982694" w:rsidRDefault="007729B4" w:rsidP="007729B4">
      <w:pPr>
        <w:tabs>
          <w:tab w:val="right" w:pos="850"/>
          <w:tab w:val="left" w:pos="1134"/>
          <w:tab w:val="left" w:pos="1559"/>
          <w:tab w:val="left" w:pos="1984"/>
          <w:tab w:val="left" w:leader="dot" w:pos="8929"/>
          <w:tab w:val="right" w:pos="9638"/>
        </w:tabs>
        <w:spacing w:after="120"/>
        <w:ind w:left="1134" w:hanging="1134"/>
      </w:pPr>
      <w:r>
        <w:tab/>
        <w:t>I.</w:t>
      </w:r>
      <w:r>
        <w:tab/>
      </w:r>
      <w:r w:rsidRPr="00863746">
        <w:t xml:space="preserve">Proposed corrections to the Regulations annexed to ADN (Corrections requiring acceptance </w:t>
      </w:r>
      <w:r>
        <w:br/>
      </w:r>
      <w:r w:rsidRPr="00863746">
        <w:t>by Contracting Parties)</w:t>
      </w:r>
      <w:r>
        <w:tab/>
      </w:r>
      <w:r>
        <w:tab/>
      </w:r>
      <w:r w:rsidR="003C0DA4">
        <w:t>1</w:t>
      </w:r>
      <w:r w:rsidR="00145409">
        <w:t>8</w:t>
      </w:r>
    </w:p>
    <w:p w14:paraId="7E4F2311" w14:textId="26A68C63" w:rsidR="003C0DA4" w:rsidRDefault="003C0DA4" w:rsidP="007729B4">
      <w:pPr>
        <w:tabs>
          <w:tab w:val="right" w:pos="850"/>
          <w:tab w:val="left" w:pos="1134"/>
          <w:tab w:val="left" w:pos="1559"/>
          <w:tab w:val="left" w:pos="1984"/>
          <w:tab w:val="left" w:leader="dot" w:pos="8929"/>
          <w:tab w:val="right" w:pos="9638"/>
        </w:tabs>
        <w:spacing w:after="120"/>
        <w:ind w:left="1134" w:hanging="1134"/>
      </w:pPr>
      <w:r>
        <w:tab/>
        <w:t>II.</w:t>
      </w:r>
      <w:r>
        <w:tab/>
      </w:r>
      <w:r w:rsidR="004B5E96" w:rsidRPr="00322AA1">
        <w:t>Proposed amendments to the Regulations annexed to ADN for entry into force on 1 January 202</w:t>
      </w:r>
      <w:r w:rsidR="004B5E96">
        <w:t>5</w:t>
      </w:r>
      <w:r w:rsidR="004B5E96">
        <w:tab/>
      </w:r>
      <w:r w:rsidR="00145409">
        <w:t>19</w:t>
      </w:r>
    </w:p>
    <w:p w14:paraId="304D05BA" w14:textId="516E39DA" w:rsidR="00F97845" w:rsidRPr="00401D26" w:rsidRDefault="00F97845" w:rsidP="007729B4">
      <w:pPr>
        <w:tabs>
          <w:tab w:val="right" w:pos="850"/>
          <w:tab w:val="left" w:pos="1134"/>
          <w:tab w:val="left" w:pos="1559"/>
          <w:tab w:val="left" w:pos="1984"/>
          <w:tab w:val="left" w:leader="dot" w:pos="8929"/>
          <w:tab w:val="right" w:pos="9638"/>
        </w:tabs>
        <w:spacing w:after="120"/>
        <w:ind w:left="1134" w:hanging="1134"/>
      </w:pPr>
      <w:r>
        <w:tab/>
        <w:t>III.</w:t>
      </w:r>
      <w:r>
        <w:tab/>
      </w:r>
      <w:r w:rsidR="00A27CB2" w:rsidRPr="00863746">
        <w:t>Corrections to ECE/TRANS/3</w:t>
      </w:r>
      <w:r w:rsidR="00A27CB2">
        <w:t>25</w:t>
      </w:r>
      <w:r w:rsidR="00A27CB2" w:rsidRPr="00863746">
        <w:t xml:space="preserve"> (ADN 202</w:t>
      </w:r>
      <w:r w:rsidR="00A27CB2">
        <w:t>3</w:t>
      </w:r>
      <w:r w:rsidR="00A27CB2" w:rsidRPr="00863746">
        <w:t xml:space="preserve"> publication) (Corrections not requiring acceptance by Contracting Parties)</w:t>
      </w:r>
      <w:r w:rsidR="00A27CB2">
        <w:tab/>
      </w:r>
      <w:r w:rsidR="00A27CB2">
        <w:tab/>
      </w:r>
      <w:r w:rsidR="00991134">
        <w:t>2</w:t>
      </w:r>
      <w:r w:rsidR="00145409">
        <w:t>2</w:t>
      </w:r>
    </w:p>
    <w:p w14:paraId="57DE2C00" w14:textId="26622A5F" w:rsidR="008D1C19" w:rsidRDefault="008D1C19" w:rsidP="002F688D">
      <w:pPr>
        <w:rPr>
          <w:lang w:val="en-US"/>
        </w:rPr>
      </w:pPr>
      <w:r>
        <w:rPr>
          <w:lang w:val="en-US"/>
        </w:rPr>
        <w:br w:type="page"/>
      </w:r>
    </w:p>
    <w:p w14:paraId="16D5A52D" w14:textId="77777777" w:rsidR="00103C2E" w:rsidRPr="00F81D10" w:rsidRDefault="00103C2E" w:rsidP="00103C2E">
      <w:pPr>
        <w:pStyle w:val="HChG"/>
      </w:pPr>
      <w:r>
        <w:lastRenderedPageBreak/>
        <w:tab/>
      </w:r>
      <w:r w:rsidRPr="00F81D10">
        <w:t>I.</w:t>
      </w:r>
      <w:r w:rsidRPr="00F81D10">
        <w:tab/>
        <w:t>Attendance</w:t>
      </w:r>
    </w:p>
    <w:p w14:paraId="1D2E5BDC" w14:textId="77777777" w:rsidR="00103C2E" w:rsidRPr="00F81D10" w:rsidRDefault="00103C2E" w:rsidP="00103C2E">
      <w:pPr>
        <w:pStyle w:val="SingleTxtG"/>
      </w:pPr>
      <w:bookmarkStart w:id="8" w:name="_Hlk18340908"/>
      <w:r w:rsidRPr="00F81D10">
        <w:t>1.</w:t>
      </w:r>
      <w:r w:rsidRPr="00F81D10">
        <w:tab/>
        <w:t>The Joint Meeting of Experts on the Regulations annexed to the European Agreement concerning the International Carriage of Dangerous Goods by Inland Waterways (ADN) (ADN Safety Committee) held its fort</w:t>
      </w:r>
      <w:r>
        <w:t>y-second</w:t>
      </w:r>
      <w:r w:rsidRPr="00F81D10">
        <w:t xml:space="preserve"> session in Geneva from 2</w:t>
      </w:r>
      <w:r>
        <w:t>1</w:t>
      </w:r>
      <w:r w:rsidRPr="00F81D10">
        <w:t xml:space="preserve"> to 2</w:t>
      </w:r>
      <w:r>
        <w:t>5</w:t>
      </w:r>
      <w:r w:rsidRPr="00F81D10">
        <w:t xml:space="preserve"> August 202</w:t>
      </w:r>
      <w:r>
        <w:t>3</w:t>
      </w:r>
      <w:r w:rsidRPr="00F81D10">
        <w:t xml:space="preserve">, </w:t>
      </w:r>
      <w:r w:rsidRPr="00F81D10">
        <w:rPr>
          <w:w w:val="103"/>
        </w:rPr>
        <w:t xml:space="preserve">with Mr. H. </w:t>
      </w:r>
      <w:proofErr w:type="spellStart"/>
      <w:r w:rsidRPr="00F81D10">
        <w:t>Langenberg</w:t>
      </w:r>
      <w:proofErr w:type="spellEnd"/>
      <w:r w:rsidRPr="00F81D10">
        <w:rPr>
          <w:w w:val="103"/>
        </w:rPr>
        <w:t xml:space="preserve"> (Netherlands) as Chair and Mr. B. </w:t>
      </w:r>
      <w:proofErr w:type="spellStart"/>
      <w:r w:rsidRPr="00F81D10">
        <w:rPr>
          <w:w w:val="103"/>
        </w:rPr>
        <w:t>Birklhuber</w:t>
      </w:r>
      <w:proofErr w:type="spellEnd"/>
      <w:r w:rsidRPr="00F81D10">
        <w:rPr>
          <w:w w:val="103"/>
        </w:rPr>
        <w:t xml:space="preserve"> (Austria) as Vice-Chair</w:t>
      </w:r>
      <w:r w:rsidRPr="00F81D10">
        <w:t xml:space="preserve">. </w:t>
      </w:r>
    </w:p>
    <w:p w14:paraId="1686B65B" w14:textId="0E911890" w:rsidR="00103C2E" w:rsidRPr="00724093" w:rsidRDefault="00103C2E" w:rsidP="00103C2E">
      <w:pPr>
        <w:pStyle w:val="SingleTxtG"/>
      </w:pPr>
      <w:r w:rsidRPr="00724093">
        <w:t>2.</w:t>
      </w:r>
      <w:r w:rsidRPr="00724093">
        <w:tab/>
        <w:t>Representatives of the following countries took part in the work of the session: Austria, Belgium, , France, Germany, Luxembourg, Netherlands, Romania, Russian Federation and Switzerland.</w:t>
      </w:r>
    </w:p>
    <w:p w14:paraId="490E73B6" w14:textId="77777777" w:rsidR="00103C2E" w:rsidRPr="00F81D10" w:rsidRDefault="00103C2E" w:rsidP="00103C2E">
      <w:pPr>
        <w:pStyle w:val="SingleTxtG"/>
      </w:pPr>
      <w:r w:rsidRPr="00724093">
        <w:t>3.</w:t>
      </w:r>
      <w:r w:rsidRPr="00724093">
        <w:tab/>
        <w:t xml:space="preserve">The following intergovernmental organizations were represented: the Central Commission for the Navigation of the Rhine (CCNR) </w:t>
      </w:r>
      <w:r>
        <w:t xml:space="preserve">and </w:t>
      </w:r>
      <w:r w:rsidRPr="00724093">
        <w:t>the Danube Commission</w:t>
      </w:r>
      <w:r w:rsidRPr="00311C28">
        <w:t>.</w:t>
      </w:r>
    </w:p>
    <w:p w14:paraId="4A79DEDD" w14:textId="0522CAAB" w:rsidR="00103C2E" w:rsidRPr="00F81D10" w:rsidRDefault="00103C2E" w:rsidP="00103C2E">
      <w:pPr>
        <w:pStyle w:val="SingleTxtG"/>
      </w:pPr>
      <w:r w:rsidRPr="00F81D10">
        <w:t>4.</w:t>
      </w:r>
      <w:r w:rsidRPr="00F81D10">
        <w:tab/>
        <w:t>The following non-governmental organizations were also represented: European Barge Union (EBU), European Chemical Industry Council (</w:t>
      </w:r>
      <w:proofErr w:type="spellStart"/>
      <w:r w:rsidRPr="00F81D10">
        <w:t>C</w:t>
      </w:r>
      <w:r>
        <w:t>efic</w:t>
      </w:r>
      <w:proofErr w:type="spellEnd"/>
      <w:r w:rsidRPr="00F81D10">
        <w:t xml:space="preserve">), European Skippers Organisation (ESO), Federation of European Tank Storage Associations (FETSA), </w:t>
      </w:r>
      <w:proofErr w:type="spellStart"/>
      <w:r w:rsidRPr="00F81D10">
        <w:t>FuelsEurope</w:t>
      </w:r>
      <w:proofErr w:type="spellEnd"/>
      <w:r w:rsidRPr="00F81D10">
        <w:t xml:space="preserve">, </w:t>
      </w:r>
      <w:r>
        <w:t xml:space="preserve">Grain and Feed Trade Association (GAFTA), </w:t>
      </w:r>
      <w:r w:rsidRPr="00F81D10">
        <w:t>International Committee for the Prevention of Work Accidents in Inland Navigation (CIPA)</w:t>
      </w:r>
      <w:r>
        <w:t xml:space="preserve">, </w:t>
      </w:r>
      <w:r w:rsidRPr="00F81D10">
        <w:t>and Recommended ADN Classification Societies</w:t>
      </w:r>
      <w:r>
        <w:t>.</w:t>
      </w:r>
    </w:p>
    <w:p w14:paraId="4067A4A5" w14:textId="77777777" w:rsidR="00103C2E" w:rsidRPr="00F81D10" w:rsidRDefault="00103C2E" w:rsidP="00103C2E">
      <w:pPr>
        <w:pStyle w:val="HChG"/>
        <w:spacing w:before="240"/>
      </w:pPr>
      <w:r w:rsidRPr="00F81D10">
        <w:tab/>
        <w:t>II.</w:t>
      </w:r>
      <w:r w:rsidRPr="00F81D10">
        <w:tab/>
        <w:t>Organizational matters</w:t>
      </w:r>
    </w:p>
    <w:p w14:paraId="6324180B" w14:textId="77777777" w:rsidR="00103C2E" w:rsidRPr="00F81D10" w:rsidRDefault="00103C2E" w:rsidP="00103C2E">
      <w:pPr>
        <w:pStyle w:val="SingleTxtG"/>
        <w:tabs>
          <w:tab w:val="left" w:pos="3402"/>
        </w:tabs>
      </w:pPr>
      <w:r w:rsidRPr="00F81D10">
        <w:rPr>
          <w:i/>
          <w:lang w:eastAsia="en-US"/>
        </w:rPr>
        <w:t>Informal</w:t>
      </w:r>
      <w:r w:rsidRPr="00F81D10">
        <w:t xml:space="preserve"> </w:t>
      </w:r>
      <w:r w:rsidRPr="00F81D10">
        <w:rPr>
          <w:i/>
        </w:rPr>
        <w:t>document:</w:t>
      </w:r>
      <w:r w:rsidRPr="00F81D10">
        <w:tab/>
        <w:t>INF.</w:t>
      </w:r>
      <w:r>
        <w:t>18</w:t>
      </w:r>
      <w:r w:rsidRPr="00F81D10">
        <w:t xml:space="preserve"> (Secretariat)</w:t>
      </w:r>
    </w:p>
    <w:p w14:paraId="7ABB507C" w14:textId="77777777" w:rsidR="00103C2E" w:rsidRDefault="00103C2E" w:rsidP="00103C2E">
      <w:pPr>
        <w:pStyle w:val="SingleTxtG"/>
      </w:pPr>
      <w:r w:rsidRPr="00F81D10">
        <w:t>5.</w:t>
      </w:r>
      <w:r w:rsidRPr="00F81D10">
        <w:tab/>
      </w:r>
      <w:r>
        <w:t xml:space="preserve">Following the recovery from the impact of the COVID-19 pandemic, </w:t>
      </w:r>
      <w:r w:rsidRPr="00142E32">
        <w:rPr>
          <w:rStyle w:val="normaltextrun"/>
          <w:color w:val="000000"/>
          <w:shd w:val="clear" w:color="auto" w:fill="FFFFFF"/>
        </w:rPr>
        <w:t xml:space="preserve">the </w:t>
      </w:r>
      <w:r>
        <w:rPr>
          <w:rStyle w:val="normaltextrun"/>
          <w:color w:val="000000"/>
          <w:shd w:val="clear" w:color="auto" w:fill="FFFFFF"/>
        </w:rPr>
        <w:t xml:space="preserve">Safety </w:t>
      </w:r>
      <w:r w:rsidRPr="00142E32">
        <w:rPr>
          <w:rStyle w:val="normaltextrun"/>
          <w:color w:val="000000"/>
          <w:shd w:val="clear" w:color="auto" w:fill="FFFFFF"/>
        </w:rPr>
        <w:t>Committee session</w:t>
      </w:r>
      <w:r>
        <w:rPr>
          <w:rStyle w:val="normaltextrun"/>
          <w:color w:val="000000"/>
          <w:shd w:val="clear" w:color="auto" w:fill="FFFFFF"/>
        </w:rPr>
        <w:t xml:space="preserve"> was</w:t>
      </w:r>
      <w:r w:rsidRPr="00142E32">
        <w:rPr>
          <w:rStyle w:val="normaltextrun"/>
          <w:color w:val="000000"/>
          <w:shd w:val="clear" w:color="auto" w:fill="FFFFFF"/>
        </w:rPr>
        <w:t xml:space="preserve"> </w:t>
      </w:r>
      <w:r>
        <w:rPr>
          <w:rStyle w:val="normaltextrun"/>
          <w:color w:val="000000"/>
          <w:shd w:val="clear" w:color="auto" w:fill="FFFFFF"/>
        </w:rPr>
        <w:t xml:space="preserve">again </w:t>
      </w:r>
      <w:r w:rsidRPr="00142E32">
        <w:rPr>
          <w:rStyle w:val="normaltextrun"/>
          <w:color w:val="000000"/>
          <w:shd w:val="clear" w:color="auto" w:fill="FFFFFF"/>
        </w:rPr>
        <w:t>organized as in-person meetings only</w:t>
      </w:r>
      <w:r>
        <w:rPr>
          <w:rStyle w:val="normaltextrun"/>
          <w:color w:val="000000"/>
          <w:shd w:val="clear" w:color="auto" w:fill="FFFFFF"/>
        </w:rPr>
        <w:t>, following the time schedule as suggested in informal document INF.18</w:t>
      </w:r>
      <w:r w:rsidRPr="00142E32">
        <w:rPr>
          <w:rStyle w:val="normaltextrun"/>
          <w:color w:val="000000"/>
          <w:shd w:val="clear" w:color="auto" w:fill="FFFFFF"/>
        </w:rPr>
        <w:t>.</w:t>
      </w:r>
      <w:r w:rsidRPr="009A5EC8">
        <w:t xml:space="preserve"> </w:t>
      </w:r>
    </w:p>
    <w:p w14:paraId="3E0F001F" w14:textId="0008F3E1" w:rsidR="00D468E5" w:rsidRDefault="00D468E5" w:rsidP="00D468E5">
      <w:pPr>
        <w:pStyle w:val="SingleTxtG"/>
        <w:rPr>
          <w:noProof/>
        </w:rPr>
      </w:pPr>
      <w:r>
        <w:t>6.</w:t>
      </w:r>
      <w:r>
        <w:tab/>
        <w:t>Due to an unusual large number of documents submitted to the secretariat, some documents listed under agenda item 4. (b) in the English language could not be translated into French. Most of the French speaking delegations expressed their disappointment on the unavailability of the French translations and, therefore, it was decided to</w:t>
      </w:r>
      <w:r>
        <w:rPr>
          <w:noProof/>
        </w:rPr>
        <w:t xml:space="preserve"> defer the final consideration of these documents and their adoption to the next session.</w:t>
      </w:r>
    </w:p>
    <w:p w14:paraId="608478A8" w14:textId="7280B176" w:rsidR="00D468E5" w:rsidRDefault="00D468E5" w:rsidP="00D468E5">
      <w:pPr>
        <w:pStyle w:val="SingleTxtG"/>
      </w:pPr>
      <w:r>
        <w:rPr>
          <w:noProof/>
        </w:rPr>
        <w:t>7.</w:t>
      </w:r>
      <w:r>
        <w:rPr>
          <w:noProof/>
        </w:rPr>
        <w:tab/>
        <w:t>In order to avoid forecasting problems in the future, it was agreed that the secretariat will send an email to all delegations 15 weeks before the session, requesting information on the</w:t>
      </w:r>
      <w:r w:rsidRPr="00E2548B">
        <w:rPr>
          <w:noProof/>
        </w:rPr>
        <w:t xml:space="preserve"> </w:t>
      </w:r>
      <w:r>
        <w:rPr>
          <w:noProof/>
        </w:rPr>
        <w:t xml:space="preserve">language and number of documents they plan to submit. </w:t>
      </w:r>
    </w:p>
    <w:bookmarkEnd w:id="8"/>
    <w:p w14:paraId="7F0B93DD" w14:textId="77777777" w:rsidR="00103C2E" w:rsidRPr="00F81D10" w:rsidRDefault="00103C2E" w:rsidP="00103C2E">
      <w:pPr>
        <w:pStyle w:val="HChG"/>
      </w:pPr>
      <w:r w:rsidRPr="00F81D10">
        <w:tab/>
        <w:t>III.</w:t>
      </w:r>
      <w:r w:rsidRPr="00F81D10">
        <w:tab/>
        <w:t>Adoption of the agenda (agenda item 1)</w:t>
      </w:r>
    </w:p>
    <w:p w14:paraId="7A3477FF" w14:textId="77777777" w:rsidR="00103C2E" w:rsidRPr="00F81D10" w:rsidRDefault="00103C2E" w:rsidP="00103C2E">
      <w:pPr>
        <w:pStyle w:val="SingleTxtG"/>
        <w:tabs>
          <w:tab w:val="left" w:pos="3402"/>
        </w:tabs>
      </w:pPr>
      <w:r w:rsidRPr="00F81D10">
        <w:rPr>
          <w:i/>
          <w:lang w:eastAsia="en-US"/>
        </w:rPr>
        <w:t>Documents</w:t>
      </w:r>
      <w:r w:rsidRPr="00F81D10">
        <w:rPr>
          <w:i/>
        </w:rPr>
        <w:t>:</w:t>
      </w:r>
      <w:r w:rsidRPr="00F81D10">
        <w:tab/>
        <w:t>ECE/TRANS/WP.15/AC.2/8</w:t>
      </w:r>
      <w:r>
        <w:t>5</w:t>
      </w:r>
      <w:r w:rsidRPr="00F81D10">
        <w:t xml:space="preserve"> and Add.1</w:t>
      </w:r>
    </w:p>
    <w:p w14:paraId="49EC756F" w14:textId="77777777" w:rsidR="00103C2E" w:rsidRPr="00F81D10" w:rsidRDefault="00103C2E" w:rsidP="00103C2E">
      <w:pPr>
        <w:pStyle w:val="SingleTxtG"/>
        <w:tabs>
          <w:tab w:val="left" w:pos="3402"/>
        </w:tabs>
      </w:pPr>
      <w:r w:rsidRPr="00F81D10">
        <w:rPr>
          <w:i/>
          <w:lang w:eastAsia="en-US"/>
        </w:rPr>
        <w:t>Informal</w:t>
      </w:r>
      <w:r w:rsidRPr="00F81D10">
        <w:t xml:space="preserve"> </w:t>
      </w:r>
      <w:r w:rsidRPr="00F81D10">
        <w:rPr>
          <w:i/>
        </w:rPr>
        <w:t>document:</w:t>
      </w:r>
      <w:r w:rsidRPr="00F81D10">
        <w:tab/>
        <w:t>INF.1 (Secretariat)</w:t>
      </w:r>
    </w:p>
    <w:p w14:paraId="0F6210A6" w14:textId="765674D9" w:rsidR="00103C2E" w:rsidRPr="00F81D10" w:rsidRDefault="00292929" w:rsidP="00103C2E">
      <w:pPr>
        <w:pStyle w:val="SingleTxtG"/>
      </w:pPr>
      <w:r>
        <w:t>8</w:t>
      </w:r>
      <w:r w:rsidR="00103C2E" w:rsidRPr="00F81D10">
        <w:t>.</w:t>
      </w:r>
      <w:r w:rsidR="00103C2E" w:rsidRPr="00F81D10">
        <w:tab/>
        <w:t>The Safety Committee adopted the agenda prepared by the secretariat, as amended by informal document INF.1 to take account of informal documents INF.2 to INF.</w:t>
      </w:r>
      <w:r w:rsidR="00A23115">
        <w:t>32</w:t>
      </w:r>
      <w:r w:rsidR="00103C2E" w:rsidRPr="00F81D10">
        <w:t>.</w:t>
      </w:r>
      <w:r w:rsidR="00103C2E">
        <w:t xml:space="preserve"> </w:t>
      </w:r>
    </w:p>
    <w:p w14:paraId="4025644E" w14:textId="77777777" w:rsidR="00103C2E" w:rsidRPr="00F81D10" w:rsidRDefault="00103C2E" w:rsidP="00103C2E">
      <w:pPr>
        <w:pStyle w:val="HChG"/>
      </w:pPr>
      <w:r w:rsidRPr="00F81D10">
        <w:tab/>
        <w:t>IV.</w:t>
      </w:r>
      <w:r w:rsidRPr="00F81D10">
        <w:tab/>
        <w:t>Matters arising from the work of United Nations bodies or other organizations (agenda item 2)</w:t>
      </w:r>
    </w:p>
    <w:p w14:paraId="7585E06B" w14:textId="77777777" w:rsidR="00103C2E" w:rsidRPr="00F81D10" w:rsidRDefault="00103C2E" w:rsidP="00103C2E">
      <w:pPr>
        <w:pStyle w:val="H1G"/>
      </w:pPr>
      <w:r w:rsidRPr="00F81D10">
        <w:tab/>
        <w:t>A.</w:t>
      </w:r>
      <w:r w:rsidRPr="00F81D10">
        <w:tab/>
        <w:t>Work of the Inland Transport Committee</w:t>
      </w:r>
    </w:p>
    <w:p w14:paraId="2BFF7224" w14:textId="77777777" w:rsidR="00103C2E" w:rsidRPr="00524EC0" w:rsidRDefault="00103C2E" w:rsidP="00103C2E">
      <w:pPr>
        <w:pStyle w:val="SingleTxtG"/>
        <w:tabs>
          <w:tab w:val="left" w:pos="3402"/>
        </w:tabs>
        <w:rPr>
          <w:lang w:val="fr-FR"/>
        </w:rPr>
      </w:pPr>
      <w:r w:rsidRPr="00524EC0">
        <w:rPr>
          <w:i/>
          <w:lang w:val="fr-FR" w:eastAsia="en-US"/>
        </w:rPr>
        <w:t>Informal</w:t>
      </w:r>
      <w:r w:rsidRPr="00524EC0">
        <w:rPr>
          <w:lang w:val="fr-FR"/>
        </w:rPr>
        <w:t xml:space="preserve"> </w:t>
      </w:r>
      <w:r w:rsidRPr="00524EC0">
        <w:rPr>
          <w:i/>
          <w:lang w:val="fr-FR"/>
        </w:rPr>
        <w:t>document:</w:t>
      </w:r>
      <w:r w:rsidRPr="00524EC0">
        <w:rPr>
          <w:lang w:val="fr-FR"/>
        </w:rPr>
        <w:tab/>
        <w:t>INF.9/Rev.1 (</w:t>
      </w:r>
      <w:proofErr w:type="spellStart"/>
      <w:r w:rsidRPr="00524EC0">
        <w:rPr>
          <w:lang w:val="fr-FR"/>
        </w:rPr>
        <w:t>Secretariat</w:t>
      </w:r>
      <w:proofErr w:type="spellEnd"/>
      <w:r w:rsidRPr="00524EC0">
        <w:rPr>
          <w:lang w:val="fr-FR"/>
        </w:rPr>
        <w:t>)</w:t>
      </w:r>
    </w:p>
    <w:p w14:paraId="01CA9FEE" w14:textId="6DCDA0F1" w:rsidR="00103C2E" w:rsidRPr="00FA36EA" w:rsidRDefault="00292929" w:rsidP="00103C2E">
      <w:pPr>
        <w:pStyle w:val="SingleTxtG"/>
      </w:pPr>
      <w:r>
        <w:t>9</w:t>
      </w:r>
      <w:r w:rsidR="00103C2E" w:rsidRPr="00F81D10">
        <w:t>.</w:t>
      </w:r>
      <w:r w:rsidR="00103C2E" w:rsidRPr="00F81D10">
        <w:tab/>
        <w:t>The Safety Committee was informed that the eighty-</w:t>
      </w:r>
      <w:r w:rsidR="00103C2E">
        <w:t>fifth</w:t>
      </w:r>
      <w:r w:rsidR="00103C2E" w:rsidRPr="00F81D10">
        <w:t xml:space="preserve"> session of the Inland Transport Committee (ITC) was held in Geneva from 2</w:t>
      </w:r>
      <w:r w:rsidR="00103C2E">
        <w:t>1</w:t>
      </w:r>
      <w:r w:rsidR="00103C2E" w:rsidRPr="00F81D10">
        <w:t>-2</w:t>
      </w:r>
      <w:r w:rsidR="00103C2E">
        <w:t>4</w:t>
      </w:r>
      <w:r w:rsidR="00103C2E" w:rsidRPr="00F81D10">
        <w:t xml:space="preserve"> February 202</w:t>
      </w:r>
      <w:r w:rsidR="00103C2E">
        <w:t>3</w:t>
      </w:r>
      <w:r w:rsidR="00103C2E" w:rsidRPr="00F81D10">
        <w:t xml:space="preserve"> (see report ECE/TRANS/3</w:t>
      </w:r>
      <w:r w:rsidR="00103C2E">
        <w:t>28</w:t>
      </w:r>
      <w:r w:rsidR="00103C2E" w:rsidRPr="00F81D10">
        <w:t>). It noted the continued work on the implementation of the ITC strategy until 2030 including the next steps set out in document ECE/TRANS/202</w:t>
      </w:r>
      <w:r w:rsidR="00103C2E">
        <w:t>3</w:t>
      </w:r>
      <w:r w:rsidR="00103C2E" w:rsidRPr="00F81D10">
        <w:t>/3.</w:t>
      </w:r>
      <w:r w:rsidR="00103C2E">
        <w:t xml:space="preserve"> </w:t>
      </w:r>
      <w:r w:rsidR="00103C2E" w:rsidRPr="00EF723F">
        <w:t xml:space="preserve">The Safety Committee </w:t>
      </w:r>
      <w:r w:rsidR="00103C2E">
        <w:t>also noted that the amendments to its</w:t>
      </w:r>
      <w:r w:rsidR="00103C2E" w:rsidRPr="00EF723F">
        <w:t xml:space="preserve"> Rules of Procedure </w:t>
      </w:r>
      <w:r w:rsidR="00103C2E">
        <w:t xml:space="preserve">have been adopted by </w:t>
      </w:r>
      <w:r w:rsidR="00103C2E">
        <w:lastRenderedPageBreak/>
        <w:t>ITC</w:t>
      </w:r>
      <w:r w:rsidR="00103C2E" w:rsidRPr="00EF723F">
        <w:t xml:space="preserve"> </w:t>
      </w:r>
      <w:r w:rsidR="00103C2E">
        <w:t xml:space="preserve">as contained in annex V to ECE/TRANS/2023/9 </w:t>
      </w:r>
      <w:r w:rsidR="00103C2E" w:rsidRPr="00EF723F">
        <w:t xml:space="preserve">and </w:t>
      </w:r>
      <w:r w:rsidR="00103C2E">
        <w:t xml:space="preserve">as </w:t>
      </w:r>
      <w:r w:rsidR="00103C2E" w:rsidRPr="00EF723F">
        <w:t>publish</w:t>
      </w:r>
      <w:r w:rsidR="00103C2E">
        <w:t>ed</w:t>
      </w:r>
      <w:r w:rsidR="00103C2E" w:rsidRPr="00EF723F">
        <w:t xml:space="preserve"> </w:t>
      </w:r>
      <w:r w:rsidR="00103C2E">
        <w:t xml:space="preserve">at the ITC website at: </w:t>
      </w:r>
      <w:hyperlink r:id="rId12" w:history="1">
        <w:r w:rsidR="00103C2E" w:rsidRPr="00FA36EA">
          <w:rPr>
            <w:rStyle w:val="Hyperlink"/>
            <w:color w:val="auto"/>
          </w:rPr>
          <w:t>https://unece.org/transport/terms-reference</w:t>
        </w:r>
      </w:hyperlink>
      <w:r w:rsidR="00103C2E" w:rsidRPr="00FA36EA">
        <w:t>.</w:t>
      </w:r>
    </w:p>
    <w:p w14:paraId="55662090" w14:textId="04A41DFD" w:rsidR="00103C2E" w:rsidRDefault="00292929" w:rsidP="00103C2E">
      <w:pPr>
        <w:pStyle w:val="SingleTxtG"/>
      </w:pPr>
      <w:r>
        <w:t>10</w:t>
      </w:r>
      <w:r w:rsidR="00103C2E">
        <w:t>.</w:t>
      </w:r>
      <w:r w:rsidR="00103C2E">
        <w:tab/>
      </w:r>
      <w:r w:rsidR="00103C2E" w:rsidRPr="00F81D10">
        <w:t xml:space="preserve">The Safety Committee </w:t>
      </w:r>
      <w:r w:rsidR="00103C2E">
        <w:t xml:space="preserve">welcomed the presentation in informal document INF.9 on the development of the ITC Strategy on reducing greenhouse gas emissions in inland transport. It noted </w:t>
      </w:r>
      <w:r w:rsidR="00103C2E" w:rsidRPr="00F81D10">
        <w:t xml:space="preserve">with interest </w:t>
      </w:r>
      <w:r w:rsidR="00103C2E">
        <w:t>the strategic objectives and action plan based on the legal instruments administered by ITC as well as the list of milestones and priorities to help deliver on climate goals and to assist in mitigating and adapting to climate change, as outlined in</w:t>
      </w:r>
      <w:r w:rsidR="00103C2E" w:rsidRPr="00F81D10">
        <w:t xml:space="preserve"> document ECE/TRANS/202</w:t>
      </w:r>
      <w:r w:rsidR="00103C2E">
        <w:t>3/21.</w:t>
      </w:r>
    </w:p>
    <w:p w14:paraId="49FC0982" w14:textId="5E35C396" w:rsidR="00103C2E" w:rsidRDefault="00292929" w:rsidP="00103C2E">
      <w:pPr>
        <w:pStyle w:val="SingleTxtG"/>
      </w:pPr>
      <w:r>
        <w:t>11</w:t>
      </w:r>
      <w:r w:rsidR="00103C2E">
        <w:t>.</w:t>
      </w:r>
      <w:r w:rsidR="00103C2E">
        <w:tab/>
      </w:r>
      <w:r w:rsidR="00103C2E" w:rsidRPr="00F81D10">
        <w:t xml:space="preserve">The Safety Committee </w:t>
      </w:r>
      <w:r w:rsidR="00103C2E">
        <w:t xml:space="preserve">supported the development of the proposed ITC Strategy and recalled, as a contribution to the biennial report of ITC, the positive outcome of its workshop on sustainable development and climate change from the perspective of the transport of dangerous goods on inland waterways, held during its previous session (see report </w:t>
      </w:r>
      <w:r w:rsidR="00103C2E" w:rsidRPr="00F81D10">
        <w:t>ECE/TRANS/</w:t>
      </w:r>
      <w:r w:rsidR="00103C2E">
        <w:t xml:space="preserve">WP.15/AC.2/84, paras. 56-67). It also noted that under agenda item 3.(b) three official requests for </w:t>
      </w:r>
      <w:r w:rsidR="00103C2E" w:rsidRPr="00405BE6">
        <w:rPr>
          <w:noProof/>
        </w:rPr>
        <w:t>recommendation on the use of hydrogen fuel cells for the propulsion of the vessel</w:t>
      </w:r>
      <w:r w:rsidR="00103C2E">
        <w:rPr>
          <w:noProof/>
        </w:rPr>
        <w:t xml:space="preserve"> and one </w:t>
      </w:r>
      <w:r w:rsidR="00103C2E">
        <w:t xml:space="preserve">for </w:t>
      </w:r>
      <w:r w:rsidR="00103C2E" w:rsidRPr="00405BE6">
        <w:rPr>
          <w:noProof/>
        </w:rPr>
        <w:t xml:space="preserve">recommendation on the use of </w:t>
      </w:r>
      <w:r w:rsidR="00103C2E">
        <w:rPr>
          <w:noProof/>
        </w:rPr>
        <w:t>methanol</w:t>
      </w:r>
      <w:r w:rsidR="00103C2E" w:rsidRPr="00405BE6">
        <w:rPr>
          <w:noProof/>
        </w:rPr>
        <w:t xml:space="preserve"> for the propulsion of </w:t>
      </w:r>
      <w:r w:rsidR="00103C2E">
        <w:rPr>
          <w:noProof/>
        </w:rPr>
        <w:t>a tank</w:t>
      </w:r>
      <w:r w:rsidR="00103C2E" w:rsidRPr="00405BE6">
        <w:rPr>
          <w:noProof/>
        </w:rPr>
        <w:t xml:space="preserve"> vessel</w:t>
      </w:r>
      <w:r w:rsidR="00103C2E">
        <w:rPr>
          <w:noProof/>
        </w:rPr>
        <w:t xml:space="preserve"> (see para</w:t>
      </w:r>
      <w:r w:rsidR="00B54653">
        <w:rPr>
          <w:noProof/>
        </w:rPr>
        <w:t>s</w:t>
      </w:r>
      <w:r w:rsidR="00103C2E">
        <w:rPr>
          <w:noProof/>
        </w:rPr>
        <w:t xml:space="preserve">. </w:t>
      </w:r>
      <w:r w:rsidR="00B54653">
        <w:rPr>
          <w:noProof/>
        </w:rPr>
        <w:t>1</w:t>
      </w:r>
      <w:r w:rsidR="004A4332">
        <w:rPr>
          <w:noProof/>
        </w:rPr>
        <w:t>4</w:t>
      </w:r>
      <w:r w:rsidR="00B54653">
        <w:rPr>
          <w:noProof/>
        </w:rPr>
        <w:t>-</w:t>
      </w:r>
      <w:r w:rsidR="002749AD">
        <w:rPr>
          <w:noProof/>
        </w:rPr>
        <w:t>20</w:t>
      </w:r>
      <w:r w:rsidR="00B54653">
        <w:rPr>
          <w:noProof/>
        </w:rPr>
        <w:t xml:space="preserve"> below</w:t>
      </w:r>
      <w:r w:rsidR="00103C2E">
        <w:rPr>
          <w:noProof/>
        </w:rPr>
        <w:t xml:space="preserve">). It was recalled that according to the discussions at previous sessions on the </w:t>
      </w:r>
      <w:r w:rsidR="00103C2E">
        <w:t xml:space="preserve">2030 Agenda for Sustainable Development, documents on environmental protection and safety should be discussed hand in hand, but for the transport of dangerous goods the safety has as usually the highest importance. The representative of CCNR also recalled the important work done in this respect of the </w:t>
      </w:r>
      <w:r w:rsidR="00103C2E" w:rsidRPr="00E167E4">
        <w:t xml:space="preserve">European </w:t>
      </w:r>
      <w:r w:rsidR="00103C2E">
        <w:t>C</w:t>
      </w:r>
      <w:r w:rsidR="00103C2E" w:rsidRPr="00E167E4">
        <w:t xml:space="preserve">ommittee for drawing up </w:t>
      </w:r>
      <w:r w:rsidR="00103C2E">
        <w:t>S</w:t>
      </w:r>
      <w:r w:rsidR="00103C2E" w:rsidRPr="00E167E4">
        <w:t xml:space="preserve">tandards in the field of </w:t>
      </w:r>
      <w:r w:rsidR="00103C2E">
        <w:t>I</w:t>
      </w:r>
      <w:r w:rsidR="00103C2E" w:rsidRPr="00E167E4">
        <w:t xml:space="preserve">nland </w:t>
      </w:r>
      <w:r w:rsidR="00103C2E">
        <w:t>N</w:t>
      </w:r>
      <w:r w:rsidR="00103C2E" w:rsidRPr="00E167E4">
        <w:t>avigation (CESNI)</w:t>
      </w:r>
      <w:r w:rsidR="00103C2E">
        <w:t>.</w:t>
      </w:r>
    </w:p>
    <w:p w14:paraId="3E046143" w14:textId="4B56766D" w:rsidR="00C722BF" w:rsidRPr="00F81D10" w:rsidRDefault="00C722BF" w:rsidP="00C722BF">
      <w:pPr>
        <w:pStyle w:val="H1G"/>
      </w:pPr>
      <w:r w:rsidRPr="00F81D10">
        <w:tab/>
      </w:r>
      <w:r>
        <w:t>B</w:t>
      </w:r>
      <w:r w:rsidRPr="00F81D10">
        <w:t>.</w:t>
      </w:r>
      <w:r w:rsidRPr="00F81D10">
        <w:tab/>
        <w:t xml:space="preserve">Work of the </w:t>
      </w:r>
      <w:r w:rsidR="008D009C">
        <w:t>Sub-Committee on the Transport of Dangerous Goods</w:t>
      </w:r>
    </w:p>
    <w:p w14:paraId="06214B8F" w14:textId="047A2CCB" w:rsidR="00F74FAB" w:rsidRDefault="00E77071" w:rsidP="00CA1F24">
      <w:pPr>
        <w:pStyle w:val="SingleTxtG"/>
      </w:pPr>
      <w:r>
        <w:t>12.</w:t>
      </w:r>
      <w:r>
        <w:tab/>
      </w:r>
      <w:r w:rsidR="00F74FAB">
        <w:t>The representative of Germany recalled that t</w:t>
      </w:r>
      <w:r w:rsidR="00AB0DDA">
        <w:t>he Sub-Committee on the Transport of Dangerous Goods</w:t>
      </w:r>
      <w:r w:rsidR="00F74FAB">
        <w:t xml:space="preserve"> </w:t>
      </w:r>
      <w:r w:rsidR="00AB2B7C">
        <w:t xml:space="preserve">had </w:t>
      </w:r>
      <w:r w:rsidR="000E1BA3">
        <w:t xml:space="preserve">recently </w:t>
      </w:r>
      <w:r w:rsidR="000D607E">
        <w:t>deferred its di</w:t>
      </w:r>
      <w:r w:rsidR="00AB2B7C">
        <w:t>scuss</w:t>
      </w:r>
      <w:r w:rsidR="000D607E">
        <w:t xml:space="preserve">ion on </w:t>
      </w:r>
      <w:r w:rsidR="00F74FAB">
        <w:t xml:space="preserve">amendments </w:t>
      </w:r>
      <w:r w:rsidR="00AB2B7C">
        <w:t>to</w:t>
      </w:r>
      <w:r w:rsidR="00F74FAB">
        <w:t xml:space="preserve"> 5.5.4 of the Model R</w:t>
      </w:r>
      <w:r w:rsidR="00C97E0A">
        <w:t>egulations</w:t>
      </w:r>
      <w:r w:rsidR="00F74FAB">
        <w:t xml:space="preserve"> </w:t>
      </w:r>
      <w:r w:rsidR="00EA6112">
        <w:t xml:space="preserve">to </w:t>
      </w:r>
      <w:r w:rsidR="00B9054C">
        <w:t>insert</w:t>
      </w:r>
      <w:r w:rsidR="00F74FAB">
        <w:t xml:space="preserve"> new </w:t>
      </w:r>
      <w:r w:rsidR="00761614">
        <w:t>paragraphs 3 and 4</w:t>
      </w:r>
      <w:r w:rsidR="00F74FAB">
        <w:t xml:space="preserve"> </w:t>
      </w:r>
      <w:r w:rsidR="001F5374">
        <w:t xml:space="preserve">on </w:t>
      </w:r>
      <w:r w:rsidR="00F74FAB">
        <w:t xml:space="preserve">the explosion-proof design of the equipment </w:t>
      </w:r>
      <w:r w:rsidR="00715A21">
        <w:t>(</w:t>
      </w:r>
      <w:r w:rsidR="00BE1400">
        <w:t>such as data loggers, sensors and cargo tracking devices</w:t>
      </w:r>
      <w:r w:rsidR="00715A21">
        <w:t xml:space="preserve">) </w:t>
      </w:r>
      <w:r w:rsidR="00F74FAB">
        <w:t xml:space="preserve">on containers with the argument that </w:t>
      </w:r>
      <w:r w:rsidR="00035E7A">
        <w:t>such devices</w:t>
      </w:r>
      <w:r w:rsidR="00F74FAB">
        <w:t xml:space="preserve"> were only </w:t>
      </w:r>
      <w:r w:rsidR="00CA1F24">
        <w:t xml:space="preserve">relevant </w:t>
      </w:r>
      <w:r w:rsidR="00F74FAB">
        <w:t>for</w:t>
      </w:r>
      <w:r w:rsidR="004E21A5">
        <w:t xml:space="preserve"> </w:t>
      </w:r>
      <w:r w:rsidR="00F74FAB">
        <w:t>maritime transport and the IMDG code</w:t>
      </w:r>
      <w:r w:rsidR="0072180E">
        <w:t xml:space="preserve"> (see report </w:t>
      </w:r>
      <w:r w:rsidR="00456995">
        <w:t>ST/SG/AC.10/C.3/124, paras. 92-93</w:t>
      </w:r>
      <w:r w:rsidR="0072180E">
        <w:t>)</w:t>
      </w:r>
      <w:r w:rsidR="00F74FAB">
        <w:t xml:space="preserve">. </w:t>
      </w:r>
      <w:r w:rsidR="00250EF9">
        <w:t>T</w:t>
      </w:r>
      <w:r w:rsidR="00043C49">
        <w:t xml:space="preserve">he Safety Committee </w:t>
      </w:r>
      <w:r w:rsidR="00250EF9">
        <w:t xml:space="preserve">was reminded </w:t>
      </w:r>
      <w:r w:rsidR="00F74FAB">
        <w:t xml:space="preserve">that </w:t>
      </w:r>
      <w:r w:rsidR="007A2D1C">
        <w:t xml:space="preserve">according to 5.5.4.1 (c) of ADN, </w:t>
      </w:r>
      <w:r w:rsidR="00BE28EC">
        <w:t>such</w:t>
      </w:r>
      <w:r w:rsidR="008D3AB6">
        <w:t xml:space="preserve"> </w:t>
      </w:r>
      <w:r w:rsidR="00F74FAB">
        <w:t xml:space="preserve">equipment must be "safe" for use in the </w:t>
      </w:r>
      <w:r w:rsidR="00BE28EC">
        <w:t>dangerous</w:t>
      </w:r>
      <w:r w:rsidR="00F74FAB">
        <w:t xml:space="preserve"> environments to which it may be exposed</w:t>
      </w:r>
      <w:r w:rsidR="00E91ABA">
        <w:t xml:space="preserve">. It was noted </w:t>
      </w:r>
      <w:r w:rsidR="00B94A83">
        <w:t>that</w:t>
      </w:r>
      <w:r w:rsidR="0037136E">
        <w:t>,</w:t>
      </w:r>
      <w:r w:rsidR="00B94A83">
        <w:t xml:space="preserve"> </w:t>
      </w:r>
      <w:r w:rsidR="0049068B">
        <w:t>at its next session</w:t>
      </w:r>
      <w:r w:rsidR="0037136E">
        <w:t>,</w:t>
      </w:r>
      <w:r w:rsidR="0049068B">
        <w:t xml:space="preserve"> </w:t>
      </w:r>
      <w:r w:rsidR="00F74FAB">
        <w:t>the Sub</w:t>
      </w:r>
      <w:r w:rsidR="00B94A83">
        <w:t>-C</w:t>
      </w:r>
      <w:r w:rsidR="00F74FAB">
        <w:t xml:space="preserve">ommittee should </w:t>
      </w:r>
      <w:r w:rsidR="00FB485B">
        <w:t xml:space="preserve">also </w:t>
      </w:r>
      <w:r w:rsidR="0049068B">
        <w:t xml:space="preserve">take into account </w:t>
      </w:r>
      <w:r w:rsidR="00F74FAB">
        <w:t xml:space="preserve">the </w:t>
      </w:r>
      <w:r w:rsidR="009A20B0">
        <w:t>importance</w:t>
      </w:r>
      <w:r w:rsidR="00761614">
        <w:t xml:space="preserve"> </w:t>
      </w:r>
      <w:r w:rsidR="006F57F6">
        <w:t xml:space="preserve">for ADN and inland navigation </w:t>
      </w:r>
      <w:r w:rsidR="009A20B0">
        <w:t>of the</w:t>
      </w:r>
      <w:r w:rsidR="00F74FAB">
        <w:t xml:space="preserve"> new p</w:t>
      </w:r>
      <w:r w:rsidR="006F57F6">
        <w:t>rovisions</w:t>
      </w:r>
      <w:r w:rsidR="00F74FAB">
        <w:t xml:space="preserve"> </w:t>
      </w:r>
      <w:r w:rsidR="007917F9">
        <w:t>proposed for 5.5.4.3 and 5.5.4.4</w:t>
      </w:r>
      <w:r w:rsidR="006F57F6">
        <w:t>.</w:t>
      </w:r>
    </w:p>
    <w:p w14:paraId="65059EDC" w14:textId="77777777" w:rsidR="00103C2E" w:rsidRPr="00F81D10" w:rsidRDefault="00103C2E" w:rsidP="00103C2E">
      <w:pPr>
        <w:pStyle w:val="HChG"/>
        <w:rPr>
          <w:noProof/>
        </w:rPr>
      </w:pPr>
      <w:r w:rsidRPr="00F81D10">
        <w:rPr>
          <w:noProof/>
        </w:rPr>
        <w:tab/>
        <w:t>V.</w:t>
      </w:r>
      <w:r w:rsidRPr="00F81D10">
        <w:rPr>
          <w:noProof/>
        </w:rPr>
        <w:tab/>
      </w:r>
      <w:bookmarkStart w:id="9" w:name="_Hlk113358552"/>
      <w:r w:rsidRPr="00F81D10">
        <w:rPr>
          <w:noProof/>
        </w:rPr>
        <w:t>Implementation of the European Agreement concerning the International Carriage of Dangerous Goods by Inland Waterways (ADN) (agenda item 3)</w:t>
      </w:r>
    </w:p>
    <w:bookmarkEnd w:id="9"/>
    <w:p w14:paraId="23AC4793" w14:textId="77777777" w:rsidR="00103C2E" w:rsidRPr="00F81D10" w:rsidRDefault="00103C2E" w:rsidP="00103C2E">
      <w:pPr>
        <w:pStyle w:val="H1G"/>
        <w:keepNext w:val="0"/>
        <w:keepLines w:val="0"/>
        <w:rPr>
          <w:noProof/>
        </w:rPr>
      </w:pPr>
      <w:r w:rsidRPr="00F81D10">
        <w:rPr>
          <w:noProof/>
        </w:rPr>
        <w:tab/>
      </w:r>
      <w:bookmarkStart w:id="10" w:name="_Toc32481639"/>
      <w:r w:rsidRPr="00F81D10">
        <w:rPr>
          <w:noProof/>
        </w:rPr>
        <w:t>A.</w:t>
      </w:r>
      <w:r w:rsidRPr="00F81D10">
        <w:rPr>
          <w:noProof/>
        </w:rPr>
        <w:tab/>
        <w:t>Status of ADN</w:t>
      </w:r>
      <w:bookmarkEnd w:id="10"/>
    </w:p>
    <w:p w14:paraId="23428A3A" w14:textId="60627633" w:rsidR="00103C2E" w:rsidRDefault="00103C2E" w:rsidP="00103C2E">
      <w:pPr>
        <w:pStyle w:val="SingleTxtG"/>
        <w:rPr>
          <w:noProof/>
        </w:rPr>
      </w:pPr>
      <w:r>
        <w:rPr>
          <w:noProof/>
        </w:rPr>
        <w:t>1</w:t>
      </w:r>
      <w:r w:rsidR="005F793A">
        <w:rPr>
          <w:noProof/>
        </w:rPr>
        <w:t>3</w:t>
      </w:r>
      <w:r w:rsidRPr="00F81D10">
        <w:rPr>
          <w:noProof/>
        </w:rPr>
        <w:t>.</w:t>
      </w:r>
      <w:r w:rsidRPr="00F81D10">
        <w:rPr>
          <w:noProof/>
        </w:rPr>
        <w:tab/>
        <w:t>The Safety Committee noted no new information on the status of the ADN and that the number of Contracting Parties to ADN remained at eighteen.</w:t>
      </w:r>
    </w:p>
    <w:p w14:paraId="5138387E" w14:textId="0F53C12A" w:rsidR="006028E7" w:rsidRDefault="00103C2E" w:rsidP="00634125">
      <w:pPr>
        <w:pStyle w:val="H1G"/>
        <w:pageBreakBefore/>
        <w:rPr>
          <w:noProof/>
        </w:rPr>
      </w:pPr>
      <w:r w:rsidRPr="00F81D10">
        <w:rPr>
          <w:noProof/>
        </w:rPr>
        <w:lastRenderedPageBreak/>
        <w:tab/>
      </w:r>
      <w:bookmarkStart w:id="11" w:name="_Toc32481640"/>
      <w:r w:rsidR="006028E7" w:rsidRPr="00F81D10">
        <w:rPr>
          <w:noProof/>
        </w:rPr>
        <w:t>B.</w:t>
      </w:r>
      <w:r w:rsidR="006028E7" w:rsidRPr="00F81D10">
        <w:rPr>
          <w:noProof/>
        </w:rPr>
        <w:tab/>
        <w:t>Special authorizations, derogations and equivalents</w:t>
      </w:r>
      <w:bookmarkEnd w:id="11"/>
    </w:p>
    <w:p w14:paraId="2BC43613" w14:textId="77777777" w:rsidR="006028E7" w:rsidRPr="00F81D10" w:rsidRDefault="006028E7" w:rsidP="006028E7">
      <w:pPr>
        <w:pStyle w:val="H23G"/>
        <w:rPr>
          <w:noProof/>
        </w:rPr>
      </w:pPr>
      <w:r w:rsidRPr="00F81D10">
        <w:rPr>
          <w:noProof/>
        </w:rPr>
        <w:tab/>
        <w:t>1.</w:t>
      </w:r>
      <w:r w:rsidRPr="00F81D10">
        <w:rPr>
          <w:noProof/>
        </w:rPr>
        <w:tab/>
      </w:r>
      <w:r w:rsidRPr="00405BE6">
        <w:rPr>
          <w:noProof/>
        </w:rPr>
        <w:t>Request</w:t>
      </w:r>
      <w:r>
        <w:rPr>
          <w:noProof/>
        </w:rPr>
        <w:t>s</w:t>
      </w:r>
      <w:r w:rsidRPr="00405BE6">
        <w:rPr>
          <w:noProof/>
        </w:rPr>
        <w:t xml:space="preserve"> for a recommendation on the use of hydrogen fuel cells for the propulsion of </w:t>
      </w:r>
      <w:r>
        <w:rPr>
          <w:noProof/>
        </w:rPr>
        <w:t>a</w:t>
      </w:r>
      <w:r w:rsidRPr="00405BE6">
        <w:rPr>
          <w:noProof/>
        </w:rPr>
        <w:t xml:space="preserve"> vessel</w:t>
      </w:r>
    </w:p>
    <w:p w14:paraId="215B3937" w14:textId="77777777" w:rsidR="006028E7" w:rsidRDefault="006028E7" w:rsidP="006028E7">
      <w:pPr>
        <w:pStyle w:val="SingleTxtG"/>
        <w:keepNext/>
        <w:keepLines/>
        <w:tabs>
          <w:tab w:val="clear" w:pos="2268"/>
        </w:tabs>
        <w:ind w:left="2835" w:hanging="1701"/>
        <w:jc w:val="left"/>
        <w:rPr>
          <w:noProof/>
        </w:rPr>
      </w:pPr>
      <w:r w:rsidRPr="00F81D10">
        <w:rPr>
          <w:i/>
          <w:iCs/>
          <w:noProof/>
        </w:rPr>
        <w:t>Document</w:t>
      </w:r>
      <w:r>
        <w:rPr>
          <w:i/>
          <w:iCs/>
          <w:noProof/>
        </w:rPr>
        <w:t>s</w:t>
      </w:r>
      <w:r w:rsidRPr="00F81D10">
        <w:rPr>
          <w:noProof/>
        </w:rPr>
        <w:t xml:space="preserve">: </w:t>
      </w:r>
      <w:r w:rsidRPr="00F81D10">
        <w:rPr>
          <w:noProof/>
        </w:rPr>
        <w:tab/>
        <w:t>ECE/TRANS/WP.15/AC.2/202</w:t>
      </w:r>
      <w:r>
        <w:rPr>
          <w:noProof/>
        </w:rPr>
        <w:t>3</w:t>
      </w:r>
      <w:r w:rsidRPr="00F81D10">
        <w:rPr>
          <w:noProof/>
        </w:rPr>
        <w:t>/</w:t>
      </w:r>
      <w:r>
        <w:rPr>
          <w:noProof/>
        </w:rPr>
        <w:t>32</w:t>
      </w:r>
      <w:r w:rsidRPr="00F81D10">
        <w:rPr>
          <w:noProof/>
        </w:rPr>
        <w:t xml:space="preserve"> (</w:t>
      </w:r>
      <w:r>
        <w:rPr>
          <w:noProof/>
        </w:rPr>
        <w:t>Netherlands</w:t>
      </w:r>
      <w:r w:rsidRPr="00F81D10">
        <w:rPr>
          <w:noProof/>
        </w:rPr>
        <w:t>)</w:t>
      </w:r>
      <w:r w:rsidRPr="00CB7248">
        <w:rPr>
          <w:noProof/>
        </w:rPr>
        <w:t xml:space="preserve"> </w:t>
      </w:r>
      <w:r w:rsidRPr="00F81D10">
        <w:rPr>
          <w:noProof/>
        </w:rPr>
        <w:t>ECE/TRANS/WP.15/AC.2/202</w:t>
      </w:r>
      <w:r>
        <w:rPr>
          <w:noProof/>
        </w:rPr>
        <w:t>3</w:t>
      </w:r>
      <w:r w:rsidRPr="00F81D10">
        <w:rPr>
          <w:noProof/>
        </w:rPr>
        <w:t>/</w:t>
      </w:r>
      <w:r>
        <w:rPr>
          <w:noProof/>
        </w:rPr>
        <w:t>33</w:t>
      </w:r>
      <w:r w:rsidRPr="00F81D10">
        <w:rPr>
          <w:noProof/>
        </w:rPr>
        <w:t xml:space="preserve"> (</w:t>
      </w:r>
      <w:r>
        <w:rPr>
          <w:noProof/>
        </w:rPr>
        <w:t>Netherlands</w:t>
      </w:r>
      <w:r w:rsidRPr="00F81D10">
        <w:rPr>
          <w:noProof/>
        </w:rPr>
        <w:t>)</w:t>
      </w:r>
      <w:r>
        <w:rPr>
          <w:noProof/>
        </w:rPr>
        <w:br/>
      </w:r>
      <w:r w:rsidRPr="00F81D10">
        <w:rPr>
          <w:noProof/>
        </w:rPr>
        <w:t>ECE/TRANS/WP.15/AC.2/202</w:t>
      </w:r>
      <w:r>
        <w:rPr>
          <w:noProof/>
        </w:rPr>
        <w:t>3</w:t>
      </w:r>
      <w:r w:rsidRPr="00F81D10">
        <w:rPr>
          <w:noProof/>
        </w:rPr>
        <w:t>/</w:t>
      </w:r>
      <w:r>
        <w:rPr>
          <w:noProof/>
        </w:rPr>
        <w:t>34</w:t>
      </w:r>
      <w:r w:rsidRPr="00F81D10">
        <w:rPr>
          <w:noProof/>
        </w:rPr>
        <w:t xml:space="preserve"> (</w:t>
      </w:r>
      <w:r>
        <w:rPr>
          <w:noProof/>
        </w:rPr>
        <w:t>Netherlands</w:t>
      </w:r>
      <w:r w:rsidRPr="00F81D10">
        <w:rPr>
          <w:noProof/>
        </w:rPr>
        <w:t>)</w:t>
      </w:r>
    </w:p>
    <w:p w14:paraId="43AEC34E" w14:textId="2B550E2A" w:rsidR="006028E7" w:rsidRPr="00F81D10" w:rsidRDefault="006028E7" w:rsidP="006028E7">
      <w:pPr>
        <w:pStyle w:val="SingleTxtG"/>
        <w:tabs>
          <w:tab w:val="clear" w:pos="1701"/>
          <w:tab w:val="clear" w:pos="2268"/>
          <w:tab w:val="left" w:pos="3402"/>
        </w:tabs>
        <w:ind w:left="2835" w:hanging="1701"/>
        <w:rPr>
          <w:noProof/>
        </w:rPr>
      </w:pPr>
      <w:r w:rsidRPr="00F81D10">
        <w:rPr>
          <w:i/>
          <w:iCs/>
          <w:noProof/>
        </w:rPr>
        <w:t>Informal document</w:t>
      </w:r>
      <w:r>
        <w:rPr>
          <w:i/>
          <w:iCs/>
          <w:noProof/>
        </w:rPr>
        <w:t>s</w:t>
      </w:r>
      <w:r w:rsidRPr="00F81D10">
        <w:rPr>
          <w:noProof/>
        </w:rPr>
        <w:t>:</w:t>
      </w:r>
      <w:r>
        <w:rPr>
          <w:noProof/>
        </w:rPr>
        <w:tab/>
      </w:r>
      <w:r w:rsidRPr="00F81D10">
        <w:rPr>
          <w:noProof/>
        </w:rPr>
        <w:t>INF.3</w:t>
      </w:r>
      <w:r>
        <w:rPr>
          <w:noProof/>
        </w:rPr>
        <w:t xml:space="preserve">, INF.4, INF.5, INF.6, INF.22, INF.24, INF.27, INF.29 and INF.30 </w:t>
      </w:r>
      <w:r w:rsidRPr="00F81D10">
        <w:rPr>
          <w:noProof/>
        </w:rPr>
        <w:t>(</w:t>
      </w:r>
      <w:r>
        <w:rPr>
          <w:noProof/>
        </w:rPr>
        <w:t>Netherlands</w:t>
      </w:r>
      <w:r w:rsidRPr="00F81D10">
        <w:rPr>
          <w:noProof/>
        </w:rPr>
        <w:t>)</w:t>
      </w:r>
    </w:p>
    <w:p w14:paraId="3D09DFA5" w14:textId="2A1224F1" w:rsidR="006028E7" w:rsidRDefault="00292929" w:rsidP="00387B01">
      <w:pPr>
        <w:pStyle w:val="SingleTxtG"/>
        <w:rPr>
          <w:noProof/>
        </w:rPr>
      </w:pPr>
      <w:r>
        <w:rPr>
          <w:noProof/>
        </w:rPr>
        <w:t>1</w:t>
      </w:r>
      <w:r w:rsidR="00BE7C8B">
        <w:rPr>
          <w:noProof/>
        </w:rPr>
        <w:t>4</w:t>
      </w:r>
      <w:r w:rsidR="006028E7" w:rsidRPr="00F81D10">
        <w:rPr>
          <w:noProof/>
        </w:rPr>
        <w:t>.</w:t>
      </w:r>
      <w:r w:rsidR="006028E7" w:rsidRPr="00F81D10">
        <w:rPr>
          <w:noProof/>
        </w:rPr>
        <w:tab/>
        <w:t xml:space="preserve">The Safety Committee </w:t>
      </w:r>
      <w:r w:rsidR="006028E7">
        <w:rPr>
          <w:noProof/>
        </w:rPr>
        <w:t>welcomed the presentations by the vessel owners on their specific projects (see i</w:t>
      </w:r>
      <w:r w:rsidR="006028E7" w:rsidRPr="00785A40">
        <w:rPr>
          <w:noProof/>
        </w:rPr>
        <w:t>nformal documents</w:t>
      </w:r>
      <w:r w:rsidR="006028E7">
        <w:rPr>
          <w:noProof/>
        </w:rPr>
        <w:t xml:space="preserve"> </w:t>
      </w:r>
      <w:r w:rsidR="006028E7" w:rsidRPr="00785A40">
        <w:rPr>
          <w:noProof/>
        </w:rPr>
        <w:t>INF.</w:t>
      </w:r>
      <w:r w:rsidR="006028E7">
        <w:rPr>
          <w:noProof/>
        </w:rPr>
        <w:t>27</w:t>
      </w:r>
      <w:r w:rsidR="006028E7" w:rsidRPr="00785A40">
        <w:rPr>
          <w:noProof/>
        </w:rPr>
        <w:t>, INF.</w:t>
      </w:r>
      <w:r w:rsidR="006028E7">
        <w:rPr>
          <w:noProof/>
        </w:rPr>
        <w:t>29 and</w:t>
      </w:r>
      <w:r w:rsidR="006028E7" w:rsidRPr="00785A40">
        <w:rPr>
          <w:noProof/>
        </w:rPr>
        <w:t xml:space="preserve"> INF.</w:t>
      </w:r>
      <w:r w:rsidR="006028E7">
        <w:rPr>
          <w:noProof/>
        </w:rPr>
        <w:t>30). Some delegates raised concerns on the vent mast of the fuel cell room in the case of an incident with</w:t>
      </w:r>
      <w:r w:rsidR="006028E7">
        <w:t xml:space="preserve"> ignited releases</w:t>
      </w:r>
      <w:r w:rsidR="006028E7">
        <w:rPr>
          <w:noProof/>
        </w:rPr>
        <w:t xml:space="preserve"> and the possible impact on loaded dangerous goods containers. Others requested to consider a separator of </w:t>
      </w:r>
      <w:r w:rsidR="006028E7">
        <w:t>safety</w:t>
      </w:r>
      <w:r w:rsidR="006028E7">
        <w:rPr>
          <w:noProof/>
        </w:rPr>
        <w:t xml:space="preserve"> barrier between the hydrogen storage containers and the dangerous goods cargo area.</w:t>
      </w:r>
    </w:p>
    <w:p w14:paraId="3ED581F3" w14:textId="77777777" w:rsidR="006028E7" w:rsidRPr="00F81D10" w:rsidRDefault="006028E7" w:rsidP="006028E7">
      <w:pPr>
        <w:pStyle w:val="H23G"/>
        <w:rPr>
          <w:noProof/>
        </w:rPr>
      </w:pPr>
      <w:r w:rsidRPr="00F81D10">
        <w:rPr>
          <w:noProof/>
        </w:rPr>
        <w:tab/>
      </w:r>
      <w:r>
        <w:rPr>
          <w:noProof/>
        </w:rPr>
        <w:t>2</w:t>
      </w:r>
      <w:r w:rsidRPr="00F81D10">
        <w:rPr>
          <w:noProof/>
        </w:rPr>
        <w:t>.</w:t>
      </w:r>
      <w:r w:rsidRPr="00F81D10">
        <w:rPr>
          <w:noProof/>
        </w:rPr>
        <w:tab/>
      </w:r>
      <w:r w:rsidRPr="006F4D7D">
        <w:t xml:space="preserve">Request for a recommendation on the use of methanol as fuel for the propulsion of </w:t>
      </w:r>
      <w:r>
        <w:t>a</w:t>
      </w:r>
      <w:r w:rsidRPr="006F4D7D">
        <w:t xml:space="preserve"> tank vessel</w:t>
      </w:r>
    </w:p>
    <w:p w14:paraId="1FE72C48" w14:textId="77777777" w:rsidR="006028E7" w:rsidRDefault="006028E7" w:rsidP="006028E7">
      <w:pPr>
        <w:pStyle w:val="SingleTxtG"/>
        <w:keepNext/>
        <w:keepLines/>
        <w:tabs>
          <w:tab w:val="clear" w:pos="2268"/>
        </w:tabs>
        <w:ind w:left="3402" w:hanging="2268"/>
        <w:jc w:val="left"/>
        <w:rPr>
          <w:noProof/>
        </w:rPr>
      </w:pPr>
      <w:r w:rsidRPr="00F81D10">
        <w:rPr>
          <w:i/>
          <w:iCs/>
          <w:noProof/>
        </w:rPr>
        <w:t>Document</w:t>
      </w:r>
      <w:r w:rsidRPr="00F81D10">
        <w:rPr>
          <w:noProof/>
        </w:rPr>
        <w:t xml:space="preserve">: </w:t>
      </w:r>
      <w:r w:rsidRPr="00F81D10">
        <w:rPr>
          <w:noProof/>
        </w:rPr>
        <w:tab/>
        <w:t>ECE/TRANS/WP.15/AC.2/202</w:t>
      </w:r>
      <w:r>
        <w:rPr>
          <w:noProof/>
        </w:rPr>
        <w:t>3</w:t>
      </w:r>
      <w:r w:rsidRPr="00F81D10">
        <w:rPr>
          <w:noProof/>
        </w:rPr>
        <w:t>/</w:t>
      </w:r>
      <w:r>
        <w:rPr>
          <w:noProof/>
        </w:rPr>
        <w:t>35</w:t>
      </w:r>
      <w:r w:rsidRPr="00F81D10">
        <w:rPr>
          <w:noProof/>
        </w:rPr>
        <w:t xml:space="preserve"> (</w:t>
      </w:r>
      <w:r>
        <w:rPr>
          <w:noProof/>
        </w:rPr>
        <w:t>Netherlands</w:t>
      </w:r>
      <w:r w:rsidRPr="00F81D10">
        <w:rPr>
          <w:noProof/>
        </w:rPr>
        <w:t>)</w:t>
      </w:r>
    </w:p>
    <w:p w14:paraId="029A9A4E" w14:textId="77777777" w:rsidR="006028E7" w:rsidRPr="00F81D10" w:rsidRDefault="006028E7" w:rsidP="006028E7">
      <w:pPr>
        <w:pStyle w:val="SingleTxtG"/>
        <w:tabs>
          <w:tab w:val="left" w:pos="3402"/>
        </w:tabs>
        <w:rPr>
          <w:noProof/>
        </w:rPr>
      </w:pPr>
      <w:r w:rsidRPr="00F81D10">
        <w:rPr>
          <w:i/>
          <w:iCs/>
          <w:noProof/>
        </w:rPr>
        <w:t>Informal document</w:t>
      </w:r>
      <w:r>
        <w:rPr>
          <w:i/>
          <w:iCs/>
          <w:noProof/>
        </w:rPr>
        <w:t>s</w:t>
      </w:r>
      <w:r w:rsidRPr="00F81D10">
        <w:rPr>
          <w:noProof/>
        </w:rPr>
        <w:t>: INF.</w:t>
      </w:r>
      <w:r>
        <w:rPr>
          <w:noProof/>
        </w:rPr>
        <w:t>7</w:t>
      </w:r>
      <w:r w:rsidRPr="00F81D10">
        <w:rPr>
          <w:noProof/>
        </w:rPr>
        <w:t xml:space="preserve"> </w:t>
      </w:r>
      <w:r>
        <w:rPr>
          <w:noProof/>
        </w:rPr>
        <w:t xml:space="preserve">and 28 </w:t>
      </w:r>
      <w:r w:rsidRPr="00F81D10">
        <w:rPr>
          <w:noProof/>
        </w:rPr>
        <w:t>(</w:t>
      </w:r>
      <w:r>
        <w:rPr>
          <w:noProof/>
        </w:rPr>
        <w:t>Netherlands</w:t>
      </w:r>
      <w:r w:rsidRPr="00F81D10">
        <w:rPr>
          <w:noProof/>
        </w:rPr>
        <w:t>)</w:t>
      </w:r>
    </w:p>
    <w:p w14:paraId="001E5524" w14:textId="08567908" w:rsidR="006028E7" w:rsidRPr="00F81D10" w:rsidRDefault="00292929" w:rsidP="006028E7">
      <w:pPr>
        <w:pStyle w:val="SingleTxtG"/>
        <w:rPr>
          <w:noProof/>
        </w:rPr>
      </w:pPr>
      <w:r>
        <w:rPr>
          <w:noProof/>
        </w:rPr>
        <w:t>1</w:t>
      </w:r>
      <w:r w:rsidR="00BE7C8B">
        <w:rPr>
          <w:noProof/>
        </w:rPr>
        <w:t>5</w:t>
      </w:r>
      <w:r w:rsidR="006028E7" w:rsidRPr="00F81D10">
        <w:rPr>
          <w:noProof/>
        </w:rPr>
        <w:t>.</w:t>
      </w:r>
      <w:r w:rsidR="006028E7" w:rsidRPr="00F81D10">
        <w:rPr>
          <w:noProof/>
        </w:rPr>
        <w:tab/>
        <w:t xml:space="preserve">The Safety Committee </w:t>
      </w:r>
      <w:r w:rsidR="006028E7">
        <w:rPr>
          <w:noProof/>
        </w:rPr>
        <w:t>welcomed the presentations in i</w:t>
      </w:r>
      <w:r w:rsidR="006028E7" w:rsidRPr="00785A40">
        <w:rPr>
          <w:noProof/>
        </w:rPr>
        <w:t>nformal document</w:t>
      </w:r>
      <w:r w:rsidR="006028E7">
        <w:rPr>
          <w:noProof/>
        </w:rPr>
        <w:t xml:space="preserve"> </w:t>
      </w:r>
      <w:r w:rsidR="006028E7" w:rsidRPr="00785A40">
        <w:rPr>
          <w:noProof/>
        </w:rPr>
        <w:t>INF.</w:t>
      </w:r>
      <w:r w:rsidR="006028E7">
        <w:rPr>
          <w:noProof/>
        </w:rPr>
        <w:t>28 and the technical details provided in i</w:t>
      </w:r>
      <w:r w:rsidR="006028E7" w:rsidRPr="00785A40">
        <w:rPr>
          <w:noProof/>
        </w:rPr>
        <w:t>nformal document</w:t>
      </w:r>
      <w:r w:rsidR="006028E7">
        <w:rPr>
          <w:noProof/>
        </w:rPr>
        <w:t xml:space="preserve"> </w:t>
      </w:r>
      <w:r w:rsidR="006028E7" w:rsidRPr="00785A40">
        <w:rPr>
          <w:noProof/>
        </w:rPr>
        <w:t>INF.</w:t>
      </w:r>
      <w:r w:rsidR="006028E7">
        <w:rPr>
          <w:noProof/>
        </w:rPr>
        <w:t>7.</w:t>
      </w:r>
    </w:p>
    <w:p w14:paraId="26B4FF67" w14:textId="77777777" w:rsidR="006028E7" w:rsidRDefault="006028E7" w:rsidP="006028E7">
      <w:pPr>
        <w:pStyle w:val="H23G"/>
        <w:rPr>
          <w:noProof/>
        </w:rPr>
      </w:pPr>
      <w:r>
        <w:rPr>
          <w:noProof/>
        </w:rPr>
        <w:tab/>
        <w:t>3</w:t>
      </w:r>
      <w:r w:rsidRPr="00F81D10">
        <w:rPr>
          <w:noProof/>
        </w:rPr>
        <w:t>.</w:t>
      </w:r>
      <w:r w:rsidRPr="00F81D10">
        <w:rPr>
          <w:noProof/>
        </w:rPr>
        <w:tab/>
      </w:r>
      <w:r>
        <w:t>Conclusion</w:t>
      </w:r>
      <w:r>
        <w:rPr>
          <w:noProof/>
        </w:rPr>
        <w:t xml:space="preserve"> </w:t>
      </w:r>
    </w:p>
    <w:p w14:paraId="121E4B14" w14:textId="47E2F6D6" w:rsidR="000E1586" w:rsidRDefault="000E1586" w:rsidP="000E1586">
      <w:pPr>
        <w:pStyle w:val="SingleTxtG"/>
        <w:rPr>
          <w:noProof/>
        </w:rPr>
      </w:pPr>
      <w:r>
        <w:rPr>
          <w:noProof/>
        </w:rPr>
        <w:t>16.</w:t>
      </w:r>
      <w:r>
        <w:rPr>
          <w:noProof/>
        </w:rPr>
        <w:tab/>
        <w:t xml:space="preserve">The Safety Committee confirmed that again the </w:t>
      </w:r>
      <w:r>
        <w:rPr>
          <w:lang w:val="en-US"/>
        </w:rPr>
        <w:t xml:space="preserve">interactions or possible reactions of methanol and dangerous cargo need to be </w:t>
      </w:r>
      <w:proofErr w:type="gramStart"/>
      <w:r>
        <w:rPr>
          <w:lang w:val="en-US"/>
        </w:rPr>
        <w:t>consider</w:t>
      </w:r>
      <w:proofErr w:type="gramEnd"/>
      <w:r>
        <w:rPr>
          <w:lang w:val="en-US"/>
        </w:rPr>
        <w:t>, in particular also in case of fire. O</w:t>
      </w:r>
      <w:r>
        <w:rPr>
          <w:noProof/>
        </w:rPr>
        <w:t>ther safety measures stipulated in the ADN applicable to the vessel concerned need to be fulfilled such as crew training, prevention of fire risk, fire detection, engine room and bunkering procedures.</w:t>
      </w:r>
    </w:p>
    <w:p w14:paraId="2F32EB60" w14:textId="2631192D" w:rsidR="000E1586" w:rsidRDefault="000E1586" w:rsidP="002D2B2A">
      <w:pPr>
        <w:pStyle w:val="SingleTxtG"/>
        <w:rPr>
          <w:noProof/>
        </w:rPr>
      </w:pPr>
      <w:r>
        <w:rPr>
          <w:noProof/>
        </w:rPr>
        <w:t>17.</w:t>
      </w:r>
      <w:r>
        <w:rPr>
          <w:noProof/>
        </w:rPr>
        <w:tab/>
        <w:t xml:space="preserve">The Safety Committee also confirmed that according to 1.1.1.3 no specific safety marking measures (e.g. marking with blue cones) need to be taken during the journey for the carriage of methanol or hydrogen as a fuel for the propulsion of the vessel. </w:t>
      </w:r>
    </w:p>
    <w:p w14:paraId="2A879374" w14:textId="250702AE" w:rsidR="002A6F1D" w:rsidRDefault="002A6F1D" w:rsidP="002A6F1D">
      <w:pPr>
        <w:pStyle w:val="SingleTxtG"/>
        <w:rPr>
          <w:noProof/>
        </w:rPr>
      </w:pPr>
      <w:r>
        <w:rPr>
          <w:noProof/>
        </w:rPr>
        <w:t>1</w:t>
      </w:r>
      <w:r w:rsidR="000E1586">
        <w:rPr>
          <w:noProof/>
        </w:rPr>
        <w:t>8</w:t>
      </w:r>
      <w:r w:rsidRPr="00F81D10">
        <w:rPr>
          <w:noProof/>
        </w:rPr>
        <w:t>.</w:t>
      </w:r>
      <w:r w:rsidRPr="00F81D10">
        <w:rPr>
          <w:noProof/>
        </w:rPr>
        <w:tab/>
        <w:t xml:space="preserve">The Safety Committee </w:t>
      </w:r>
      <w:r>
        <w:rPr>
          <w:noProof/>
        </w:rPr>
        <w:t>welcomed the four r</w:t>
      </w:r>
      <w:r w:rsidRPr="00405BE6">
        <w:rPr>
          <w:noProof/>
        </w:rPr>
        <w:t>equest</w:t>
      </w:r>
      <w:r>
        <w:rPr>
          <w:noProof/>
        </w:rPr>
        <w:t>s</w:t>
      </w:r>
      <w:r w:rsidRPr="00405BE6">
        <w:rPr>
          <w:noProof/>
        </w:rPr>
        <w:t xml:space="preserve"> </w:t>
      </w:r>
      <w:r>
        <w:rPr>
          <w:noProof/>
        </w:rPr>
        <w:t xml:space="preserve">by the Netherlands </w:t>
      </w:r>
      <w:r w:rsidRPr="00405BE6">
        <w:rPr>
          <w:noProof/>
        </w:rPr>
        <w:t>for recommendation on the use of hydrogen fuel cells</w:t>
      </w:r>
      <w:r>
        <w:rPr>
          <w:noProof/>
        </w:rPr>
        <w:t xml:space="preserve"> or methanol as fuel</w:t>
      </w:r>
      <w:r w:rsidRPr="00405BE6">
        <w:rPr>
          <w:noProof/>
        </w:rPr>
        <w:t xml:space="preserve"> for the propulsion of </w:t>
      </w:r>
      <w:r>
        <w:rPr>
          <w:noProof/>
        </w:rPr>
        <w:t xml:space="preserve">their </w:t>
      </w:r>
      <w:r w:rsidRPr="00405BE6">
        <w:rPr>
          <w:noProof/>
        </w:rPr>
        <w:t>vessel</w:t>
      </w:r>
      <w:r>
        <w:rPr>
          <w:noProof/>
        </w:rPr>
        <w:t xml:space="preserve">s. Recalling the positive outcome of the workshop on </w:t>
      </w:r>
      <w:r>
        <w:t>sustainable</w:t>
      </w:r>
      <w:r>
        <w:rPr>
          <w:noProof/>
        </w:rPr>
        <w:t xml:space="preserve"> development and climate change held during the previous session, it considered it as an </w:t>
      </w:r>
      <w:r>
        <w:t>important</w:t>
      </w:r>
      <w:r>
        <w:rPr>
          <w:noProof/>
        </w:rPr>
        <w:t xml:space="preserve"> and innovative step forward to greening the inland navigation. It noted that requests have already been submit to CCNR for a derogation to </w:t>
      </w:r>
      <w:r w:rsidRPr="00524681">
        <w:rPr>
          <w:noProof/>
        </w:rPr>
        <w:t>Rhine vessel inspection regulations (RVIR)</w:t>
      </w:r>
      <w:r>
        <w:rPr>
          <w:noProof/>
        </w:rPr>
        <w:t>.</w:t>
      </w:r>
    </w:p>
    <w:p w14:paraId="2E3083D0" w14:textId="79397379" w:rsidR="002A6F1D" w:rsidRDefault="002A6F1D" w:rsidP="002A6F1D">
      <w:pPr>
        <w:pStyle w:val="SingleTxtG"/>
        <w:rPr>
          <w:noProof/>
        </w:rPr>
      </w:pPr>
      <w:r>
        <w:rPr>
          <w:noProof/>
        </w:rPr>
        <w:t>1</w:t>
      </w:r>
      <w:r w:rsidR="000E1586">
        <w:rPr>
          <w:noProof/>
        </w:rPr>
        <w:t>9</w:t>
      </w:r>
      <w:r>
        <w:rPr>
          <w:noProof/>
        </w:rPr>
        <w:t>.</w:t>
      </w:r>
      <w:r>
        <w:rPr>
          <w:noProof/>
        </w:rPr>
        <w:tab/>
        <w:t xml:space="preserve">As a general approach, the </w:t>
      </w:r>
      <w:r w:rsidRPr="00F81D10">
        <w:rPr>
          <w:noProof/>
        </w:rPr>
        <w:t xml:space="preserve">Safety Committee </w:t>
      </w:r>
      <w:r>
        <w:rPr>
          <w:noProof/>
        </w:rPr>
        <w:t>waits for the recommendation of the vessels by CCNR or the European</w:t>
      </w:r>
      <w:r w:rsidRPr="003D6C7C">
        <w:rPr>
          <w:noProof/>
        </w:rPr>
        <w:t xml:space="preserve"> </w:t>
      </w:r>
      <w:r>
        <w:rPr>
          <w:noProof/>
        </w:rPr>
        <w:t>Commission (three out of the four vessels have already a recommendation from CCNR)</w:t>
      </w:r>
      <w:r>
        <w:rPr>
          <w:lang w:val="en-US"/>
        </w:rPr>
        <w:t xml:space="preserve">. Then the </w:t>
      </w:r>
      <w:r w:rsidRPr="00E00D63">
        <w:rPr>
          <w:lang w:val="en-US"/>
        </w:rPr>
        <w:t>ADN Administrative Committee need</w:t>
      </w:r>
      <w:r>
        <w:rPr>
          <w:lang w:val="en-US"/>
        </w:rPr>
        <w:t>s</w:t>
      </w:r>
      <w:r w:rsidRPr="00E00D63">
        <w:rPr>
          <w:lang w:val="en-US"/>
        </w:rPr>
        <w:t xml:space="preserve"> to grant the recommendation for the transport of dangerous goods in </w:t>
      </w:r>
      <w:r>
        <w:rPr>
          <w:lang w:val="en-US"/>
        </w:rPr>
        <w:t>the</w:t>
      </w:r>
      <w:r w:rsidRPr="00E00D63">
        <w:rPr>
          <w:lang w:val="en-US"/>
        </w:rPr>
        <w:t xml:space="preserve"> vessel</w:t>
      </w:r>
      <w:r>
        <w:rPr>
          <w:lang w:val="en-US"/>
        </w:rPr>
        <w:t>s. Thus, the Safety Committee agreed to consider in the meantime mainly the potential interactions or possible reactions of the alternative fuels for the propulsion of the vessel with dangerous goods carried by the vessel, including the safety measures necessary to reduce at outmost the risks for the crew, the vessel and the environment during the transport as well as the operations of loading and unloading</w:t>
      </w:r>
      <w:r>
        <w:rPr>
          <w:noProof/>
        </w:rPr>
        <w:t xml:space="preserve">. </w:t>
      </w:r>
    </w:p>
    <w:p w14:paraId="163D7EA8" w14:textId="50BA1113" w:rsidR="002A6F1D" w:rsidRPr="00F81D10" w:rsidRDefault="000E1586" w:rsidP="002A6F1D">
      <w:pPr>
        <w:pStyle w:val="SingleTxtG"/>
      </w:pPr>
      <w:r>
        <w:t>20</w:t>
      </w:r>
      <w:r w:rsidR="002A6F1D">
        <w:t>.</w:t>
      </w:r>
      <w:r w:rsidR="002A6F1D">
        <w:tab/>
      </w:r>
      <w:r w:rsidR="002A6F1D">
        <w:rPr>
          <w:noProof/>
        </w:rPr>
        <w:t xml:space="preserve">In this respect, the Safety Committee would need the list of sustances expected to be potentially carried by the tank vessel concerned and invited the vessel owners to provide that list, that was provided during the session and in addition to informal document INF.28. It was agreed to consider this subject in detail at the January 2024 session on the basis of new documents by the Netherlands in view of giving its recommendation to the ADN Administrative Committee for a final decision. For this purpose, other delegations were </w:t>
      </w:r>
      <w:r w:rsidR="002A6F1D">
        <w:rPr>
          <w:noProof/>
        </w:rPr>
        <w:lastRenderedPageBreak/>
        <w:t>requested to send to the Dutch delegation their questions on the derogations within three weeks (15 September 2023), after which they will receive answers before 13 October 2023.</w:t>
      </w:r>
    </w:p>
    <w:p w14:paraId="65B9C531" w14:textId="77777777" w:rsidR="00103C2E" w:rsidRPr="00F81D10" w:rsidRDefault="00103C2E" w:rsidP="00103C2E">
      <w:pPr>
        <w:pStyle w:val="H1G"/>
        <w:rPr>
          <w:noProof/>
        </w:rPr>
      </w:pPr>
      <w:bookmarkStart w:id="12" w:name="_Toc32481641"/>
      <w:r>
        <w:rPr>
          <w:noProof/>
        </w:rPr>
        <w:tab/>
      </w:r>
      <w:r w:rsidRPr="00F81D10">
        <w:rPr>
          <w:noProof/>
        </w:rPr>
        <w:t>C.</w:t>
      </w:r>
      <w:r w:rsidRPr="00F81D10">
        <w:rPr>
          <w:noProof/>
        </w:rPr>
        <w:tab/>
        <w:t>Interpretation of the Regulations annexed to ADN</w:t>
      </w:r>
      <w:bookmarkEnd w:id="12"/>
    </w:p>
    <w:p w14:paraId="22CECCC2" w14:textId="77777777" w:rsidR="00103C2E" w:rsidRPr="00F81D10" w:rsidRDefault="00103C2E" w:rsidP="00103C2E">
      <w:pPr>
        <w:pStyle w:val="H23G"/>
        <w:rPr>
          <w:noProof/>
        </w:rPr>
      </w:pPr>
      <w:r w:rsidRPr="00F81D10">
        <w:rPr>
          <w:noProof/>
        </w:rPr>
        <w:tab/>
        <w:t>1.</w:t>
      </w:r>
      <w:r w:rsidRPr="00F81D10">
        <w:rPr>
          <w:noProof/>
        </w:rPr>
        <w:tab/>
        <w:t>Lists of interpretations of the classification societies</w:t>
      </w:r>
    </w:p>
    <w:p w14:paraId="7291EDCA" w14:textId="77777777" w:rsidR="00103C2E" w:rsidRPr="00F81D10" w:rsidRDefault="00103C2E" w:rsidP="00103C2E">
      <w:pPr>
        <w:pStyle w:val="SingleTxtG"/>
        <w:tabs>
          <w:tab w:val="left" w:pos="3402"/>
        </w:tabs>
        <w:rPr>
          <w:noProof/>
        </w:rPr>
      </w:pPr>
      <w:r w:rsidRPr="00F81D10">
        <w:rPr>
          <w:i/>
          <w:iCs/>
          <w:noProof/>
        </w:rPr>
        <w:t>Informal document</w:t>
      </w:r>
      <w:r w:rsidRPr="00F81D10">
        <w:rPr>
          <w:noProof/>
        </w:rPr>
        <w:t xml:space="preserve">: </w:t>
      </w:r>
      <w:r w:rsidRPr="00F81D10">
        <w:rPr>
          <w:noProof/>
        </w:rPr>
        <w:tab/>
        <w:t>INF.</w:t>
      </w:r>
      <w:r>
        <w:rPr>
          <w:noProof/>
        </w:rPr>
        <w:t>12</w:t>
      </w:r>
      <w:r w:rsidRPr="00F81D10">
        <w:rPr>
          <w:noProof/>
        </w:rPr>
        <w:t xml:space="preserve"> (Recommended ADN Classification Societies)</w:t>
      </w:r>
    </w:p>
    <w:p w14:paraId="635C4AE1" w14:textId="13603F46" w:rsidR="00103C2E" w:rsidRDefault="00BF66C2" w:rsidP="00103C2E">
      <w:pPr>
        <w:pStyle w:val="SingleTxtG"/>
        <w:rPr>
          <w:noProof/>
        </w:rPr>
      </w:pPr>
      <w:r>
        <w:rPr>
          <w:noProof/>
        </w:rPr>
        <w:t>21</w:t>
      </w:r>
      <w:r w:rsidR="00103C2E" w:rsidRPr="00F81D10">
        <w:rPr>
          <w:noProof/>
        </w:rPr>
        <w:t>.</w:t>
      </w:r>
      <w:r w:rsidR="00103C2E" w:rsidRPr="00F81D10">
        <w:rPr>
          <w:noProof/>
        </w:rPr>
        <w:tab/>
      </w:r>
      <w:r w:rsidR="000329F4">
        <w:rPr>
          <w:noProof/>
        </w:rPr>
        <w:t>Upon request</w:t>
      </w:r>
      <w:r w:rsidR="00BB1D63">
        <w:rPr>
          <w:noProof/>
        </w:rPr>
        <w:t>s</w:t>
      </w:r>
      <w:r w:rsidR="000329F4">
        <w:rPr>
          <w:noProof/>
        </w:rPr>
        <w:t xml:space="preserve"> at previous sessions</w:t>
      </w:r>
      <w:r w:rsidR="000329F4">
        <w:t>, t</w:t>
      </w:r>
      <w:r w:rsidR="00103C2E">
        <w:t>he Safety Committee noted</w:t>
      </w:r>
      <w:r w:rsidR="00F84967">
        <w:t xml:space="preserve"> </w:t>
      </w:r>
      <w:r w:rsidR="00103C2E">
        <w:t xml:space="preserve">the list of interpretations provided by the Classification Societies </w:t>
      </w:r>
      <w:r w:rsidR="00103C2E" w:rsidDel="00C73A15">
        <w:t>which was based on former discussions</w:t>
      </w:r>
      <w:r w:rsidR="00103C2E">
        <w:t xml:space="preserve"> and underlined their importance for the coordinated enforcement of ADN</w:t>
      </w:r>
      <w:r w:rsidR="00103C2E" w:rsidDel="00B812BD">
        <w:t xml:space="preserve"> at national levels</w:t>
      </w:r>
      <w:r w:rsidR="00103C2E">
        <w:t xml:space="preserve">. A number of delegates preferred to transform some of the interpretations into amendments aimed at clarifying the text of the Regulations annexed to the ADN in the different official languages. The representative of the Recommended ADN Classification Societies invited all delegates to send him their written comments. He volunteered to prepare for the next session in January 2024, an official document with draft amendments taking into account the comments received. </w:t>
      </w:r>
    </w:p>
    <w:p w14:paraId="42CEBF7A" w14:textId="77777777" w:rsidR="004C44B9" w:rsidRPr="00F81D10" w:rsidRDefault="004C44B9" w:rsidP="004C44B9">
      <w:pPr>
        <w:pStyle w:val="H23G"/>
        <w:rPr>
          <w:noProof/>
        </w:rPr>
      </w:pPr>
      <w:r>
        <w:rPr>
          <w:noProof/>
        </w:rPr>
        <w:tab/>
      </w:r>
      <w:r w:rsidRPr="00F81D10">
        <w:rPr>
          <w:noProof/>
        </w:rPr>
        <w:t>2.</w:t>
      </w:r>
      <w:r w:rsidRPr="00F81D10">
        <w:rPr>
          <w:noProof/>
        </w:rPr>
        <w:tab/>
      </w:r>
      <w:r>
        <w:t>Berthing outside the berthing areas specifically designated by the competent authority</w:t>
      </w:r>
    </w:p>
    <w:p w14:paraId="109477D3" w14:textId="77777777" w:rsidR="004C44B9" w:rsidRPr="00787632" w:rsidRDefault="004C44B9" w:rsidP="004C44B9">
      <w:pPr>
        <w:pStyle w:val="SingleTxtG"/>
        <w:keepNext/>
        <w:keepLines/>
        <w:ind w:left="3402" w:hanging="2268"/>
        <w:jc w:val="left"/>
        <w:rPr>
          <w:noProof/>
          <w:lang w:val="en-US"/>
        </w:rPr>
      </w:pPr>
      <w:r w:rsidRPr="00F81D10">
        <w:rPr>
          <w:i/>
          <w:iCs/>
          <w:noProof/>
        </w:rPr>
        <w:t>Informal document</w:t>
      </w:r>
      <w:r w:rsidRPr="00F81D10">
        <w:rPr>
          <w:noProof/>
        </w:rPr>
        <w:t xml:space="preserve">: </w:t>
      </w:r>
      <w:r w:rsidRPr="00F81D10">
        <w:rPr>
          <w:noProof/>
        </w:rPr>
        <w:tab/>
        <w:t>INF.</w:t>
      </w:r>
      <w:r>
        <w:rPr>
          <w:noProof/>
        </w:rPr>
        <w:t>13</w:t>
      </w:r>
      <w:r w:rsidRPr="00F81D10">
        <w:rPr>
          <w:noProof/>
        </w:rPr>
        <w:t xml:space="preserve"> (</w:t>
      </w:r>
      <w:r w:rsidRPr="00787632">
        <w:rPr>
          <w:noProof/>
          <w:lang w:val="en-US"/>
        </w:rPr>
        <w:t>Germany)</w:t>
      </w:r>
    </w:p>
    <w:p w14:paraId="2AC59E97" w14:textId="0029D387" w:rsidR="004C44B9" w:rsidRDefault="00BF66C2" w:rsidP="004C44B9">
      <w:pPr>
        <w:pStyle w:val="SingleTxtG"/>
        <w:rPr>
          <w:noProof/>
        </w:rPr>
      </w:pPr>
      <w:r>
        <w:rPr>
          <w:noProof/>
        </w:rPr>
        <w:t>22</w:t>
      </w:r>
      <w:r w:rsidR="004C44B9">
        <w:rPr>
          <w:noProof/>
        </w:rPr>
        <w:t>.</w:t>
      </w:r>
      <w:r w:rsidR="004C44B9" w:rsidRPr="00F81D10">
        <w:rPr>
          <w:noProof/>
        </w:rPr>
        <w:tab/>
        <w:t xml:space="preserve">The Safety Committee </w:t>
      </w:r>
      <w:r w:rsidR="004C44B9">
        <w:rPr>
          <w:noProof/>
        </w:rPr>
        <w:t xml:space="preserve">noted the request </w:t>
      </w:r>
      <w:r w:rsidR="004C44B9" w:rsidRPr="00F81D10">
        <w:rPr>
          <w:noProof/>
        </w:rPr>
        <w:t xml:space="preserve">in </w:t>
      </w:r>
      <w:r w:rsidR="004C44B9">
        <w:rPr>
          <w:noProof/>
        </w:rPr>
        <w:t xml:space="preserve">informal </w:t>
      </w:r>
      <w:r w:rsidR="004C44B9" w:rsidRPr="00F81D10">
        <w:rPr>
          <w:noProof/>
        </w:rPr>
        <w:t xml:space="preserve">document </w:t>
      </w:r>
      <w:r w:rsidR="004C44B9">
        <w:rPr>
          <w:noProof/>
        </w:rPr>
        <w:t>INF.13</w:t>
      </w:r>
      <w:r w:rsidR="004C44B9" w:rsidRPr="00F81D10">
        <w:rPr>
          <w:noProof/>
        </w:rPr>
        <w:t xml:space="preserve"> on the</w:t>
      </w:r>
      <w:r w:rsidR="004C44B9" w:rsidRPr="00F81D10">
        <w:t xml:space="preserve"> interpretation </w:t>
      </w:r>
      <w:r w:rsidR="004C44B9">
        <w:t>of 7.1.5.4.3 and 7.2.5.4.3 on provisions to keep in certain areas distance from various structures or infrastructures</w:t>
      </w:r>
      <w:r w:rsidR="004C44B9" w:rsidRPr="00F81D10">
        <w:t>.</w:t>
      </w:r>
      <w:r w:rsidR="004C44B9">
        <w:t xml:space="preserve"> It was </w:t>
      </w:r>
      <w:r w:rsidR="004C44B9">
        <w:rPr>
          <w:noProof/>
        </w:rPr>
        <w:t xml:space="preserve">noted that the term </w:t>
      </w:r>
      <w:r w:rsidR="008A7826">
        <w:t>"</w:t>
      </w:r>
      <w:r w:rsidR="004C44B9">
        <w:t>civil engineering structures</w:t>
      </w:r>
      <w:r w:rsidR="008A7826">
        <w:t>"</w:t>
      </w:r>
      <w:r w:rsidR="004C44B9">
        <w:t xml:space="preserve"> was not defined and that this issue should be dealt with on a national basis taking into account the local situation or guidelines. The ADN provides in 7.1.5.4.4 and 7.2.5.4.4 the possibility to take local circumstances into account. It was also mentioned that the minimum distance could be subjected to the approval by the competent authority and that it could be difficult for the authorities to ensure availability during weekends and be a burden for shipmasters to be aware of all the different local rules. </w:t>
      </w:r>
    </w:p>
    <w:p w14:paraId="7A61BE86" w14:textId="77777777" w:rsidR="004C44B9" w:rsidRPr="00746712" w:rsidRDefault="004C44B9" w:rsidP="004C44B9">
      <w:pPr>
        <w:pStyle w:val="H23G"/>
      </w:pPr>
      <w:r>
        <w:tab/>
        <w:t>3</w:t>
      </w:r>
      <w:r w:rsidRPr="00746712">
        <w:t>.</w:t>
      </w:r>
      <w:r w:rsidRPr="00746712">
        <w:tab/>
      </w:r>
      <w:r w:rsidRPr="002D605C">
        <w:t xml:space="preserve">ADN degassing regulations and </w:t>
      </w:r>
      <w:r>
        <w:t xml:space="preserve">the </w:t>
      </w:r>
      <w:r w:rsidRPr="002D605C">
        <w:t>necessity to introduce the term "venting of cargo tanks" into the ADN</w:t>
      </w:r>
    </w:p>
    <w:p w14:paraId="12D71950" w14:textId="77777777" w:rsidR="004C44B9" w:rsidRPr="00746712" w:rsidRDefault="004C44B9" w:rsidP="004C44B9">
      <w:pPr>
        <w:pStyle w:val="SingleTxtG"/>
        <w:keepNext/>
        <w:keepLines/>
        <w:ind w:left="3402" w:hanging="2268"/>
        <w:jc w:val="left"/>
      </w:pPr>
      <w:r w:rsidRPr="00746712">
        <w:rPr>
          <w:i/>
          <w:iCs/>
        </w:rPr>
        <w:t>Informal document</w:t>
      </w:r>
      <w:r w:rsidRPr="00746712">
        <w:t>:</w:t>
      </w:r>
      <w:r w:rsidRPr="00746712">
        <w:tab/>
        <w:t>INF.1</w:t>
      </w:r>
      <w:r>
        <w:t>9</w:t>
      </w:r>
      <w:r w:rsidRPr="00746712">
        <w:t xml:space="preserve"> (EBU</w:t>
      </w:r>
      <w:r>
        <w:t>/</w:t>
      </w:r>
      <w:r w:rsidRPr="00746712">
        <w:t>ESO)</w:t>
      </w:r>
    </w:p>
    <w:p w14:paraId="60F2C4A3" w14:textId="0279B190" w:rsidR="004C44B9" w:rsidRDefault="00BF66C2" w:rsidP="004C44B9">
      <w:pPr>
        <w:pStyle w:val="SingleTxtG"/>
      </w:pPr>
      <w:r>
        <w:t>23</w:t>
      </w:r>
      <w:r w:rsidR="004C44B9" w:rsidRPr="00746712">
        <w:t>.</w:t>
      </w:r>
      <w:r w:rsidR="004C44B9" w:rsidRPr="00746712">
        <w:tab/>
      </w:r>
      <w:r w:rsidR="004C44B9">
        <w:t>T</w:t>
      </w:r>
      <w:r w:rsidR="004C44B9" w:rsidRPr="00746712">
        <w:t xml:space="preserve">he Safety Committee </w:t>
      </w:r>
      <w:r w:rsidR="004C44B9">
        <w:t xml:space="preserve">noted the questions of interpretation </w:t>
      </w:r>
      <w:r w:rsidR="004C44B9" w:rsidRPr="00746712">
        <w:t>in informal document INF.1</w:t>
      </w:r>
      <w:r w:rsidR="004C44B9">
        <w:t xml:space="preserve">9 and confirmed for question 2 </w:t>
      </w:r>
      <w:r w:rsidR="00FD7000">
        <w:t>on</w:t>
      </w:r>
      <w:r w:rsidR="00050FA3">
        <w:t xml:space="preserve"> </w:t>
      </w:r>
      <w:r w:rsidR="004C44B9">
        <w:t xml:space="preserve">7.2.3.7.1.3, </w:t>
      </w:r>
      <w:r w:rsidR="00D3703C">
        <w:t xml:space="preserve">that </w:t>
      </w:r>
      <w:r w:rsidR="004C44B9">
        <w:t>degassing is allowed underway and while berthed in the case the concentration of flammable gases and vapours released by the cargo is less than 10% of the lower explosion limit (LEL)</w:t>
      </w:r>
      <w:r w:rsidR="004C44B9" w:rsidRPr="00746712">
        <w:t xml:space="preserve">. </w:t>
      </w:r>
      <w:r w:rsidR="004C44B9">
        <w:t>On questions 1 and 3, t</w:t>
      </w:r>
      <w:r w:rsidR="004C44B9" w:rsidRPr="00746712">
        <w:t xml:space="preserve">he Safety Committee </w:t>
      </w:r>
      <w:r w:rsidR="004C44B9">
        <w:t xml:space="preserve">agreed that the provisions on </w:t>
      </w:r>
      <w:r w:rsidR="008A7826">
        <w:t>"</w:t>
      </w:r>
      <w:r w:rsidR="004C44B9">
        <w:t>degassing</w:t>
      </w:r>
      <w:r w:rsidR="008A7826">
        <w:t>"</w:t>
      </w:r>
      <w:r w:rsidR="004C44B9">
        <w:t xml:space="preserve"> of vessels or cargo tanks were clear in the Regulations annexed to the ADN and do not cause interpretation issues. It preferred not to express an opinion on the interpretation of the corresponding provisions in the Convention on the collection, deposit and reception of waste generated during navigation on the Rhine and other inland waterways (CDNI). It was </w:t>
      </w:r>
      <w:r w:rsidR="004C44B9" w:rsidRPr="00746712">
        <w:t>agreed to resume consideration at its next session based on a</w:t>
      </w:r>
      <w:r w:rsidR="004C44B9">
        <w:t xml:space="preserve"> more detailed </w:t>
      </w:r>
      <w:r w:rsidR="004C44B9" w:rsidRPr="00746712">
        <w:t>document by EBU/ESO</w:t>
      </w:r>
      <w:r w:rsidR="004C44B9">
        <w:t>, keeping in mind that CDNI objective was environmental protection while ADN’s was safety during transport of dangerous goods.</w:t>
      </w:r>
    </w:p>
    <w:p w14:paraId="5C6E925B" w14:textId="77777777" w:rsidR="004C44B9" w:rsidRPr="00746712" w:rsidRDefault="004C44B9" w:rsidP="004C44B9">
      <w:pPr>
        <w:pStyle w:val="H23G"/>
      </w:pPr>
      <w:r>
        <w:tab/>
        <w:t>4</w:t>
      </w:r>
      <w:r w:rsidRPr="00746712">
        <w:t>.</w:t>
      </w:r>
      <w:r w:rsidRPr="00746712">
        <w:tab/>
      </w:r>
      <w:r>
        <w:t>Proposal on transitional provisions of gas detectors</w:t>
      </w:r>
    </w:p>
    <w:p w14:paraId="18F1918A" w14:textId="77777777" w:rsidR="004C44B9" w:rsidRPr="008367E9" w:rsidRDefault="004C44B9" w:rsidP="004C44B9">
      <w:pPr>
        <w:pStyle w:val="SingleTxtG"/>
        <w:keepNext/>
        <w:keepLines/>
        <w:ind w:left="3402" w:hanging="2268"/>
        <w:jc w:val="left"/>
      </w:pPr>
      <w:r w:rsidRPr="008367E9">
        <w:rPr>
          <w:i/>
          <w:iCs/>
        </w:rPr>
        <w:t>Informal document</w:t>
      </w:r>
      <w:r w:rsidRPr="008367E9">
        <w:t>:</w:t>
      </w:r>
      <w:r w:rsidRPr="008367E9">
        <w:tab/>
        <w:t>INF.21 (EBU and ESO)</w:t>
      </w:r>
    </w:p>
    <w:p w14:paraId="066924DE" w14:textId="487B0B0B" w:rsidR="004C44B9" w:rsidRDefault="00BF66C2" w:rsidP="004C44B9">
      <w:pPr>
        <w:pStyle w:val="SingleTxtG"/>
      </w:pPr>
      <w:r>
        <w:t>24</w:t>
      </w:r>
      <w:r w:rsidR="004C44B9" w:rsidRPr="00746712">
        <w:t>.</w:t>
      </w:r>
      <w:r w:rsidR="004C44B9" w:rsidRPr="00746712">
        <w:tab/>
      </w:r>
      <w:r w:rsidR="004C44B9">
        <w:t>T</w:t>
      </w:r>
      <w:r w:rsidR="004C44B9" w:rsidRPr="00746712">
        <w:t xml:space="preserve">he Safety Committee </w:t>
      </w:r>
      <w:r w:rsidR="004C44B9">
        <w:t>agreed on the importance to clarify the provisions in ADN on the use on vessels of gas detectors or safety equipment in general. It noted some comments in particular on the need and principles to update references to standards and corresponding transitional periods, even in the case these updated standards do not necessarily result in an increased safety performance</w:t>
      </w:r>
      <w:r w:rsidR="004C44B9" w:rsidRPr="00746712">
        <w:t xml:space="preserve">. </w:t>
      </w:r>
      <w:r w:rsidR="004C44B9">
        <w:t xml:space="preserve">The representative of Germany informed the Safety Committee about the existing and longstanding informal working group under the RID/ADR/ADN Joint Meeting. </w:t>
      </w:r>
      <w:r w:rsidR="004C44B9" w:rsidRPr="00746712">
        <w:t xml:space="preserve">The Safety Committee </w:t>
      </w:r>
      <w:r w:rsidR="004C44B9">
        <w:t xml:space="preserve">preferred to avoid safety gaps in the Regulations annexed to the ADN and to consider the updating of the reference to each single </w:t>
      </w:r>
      <w:r w:rsidR="004C44B9">
        <w:lastRenderedPageBreak/>
        <w:t>standard</w:t>
      </w:r>
      <w:r w:rsidR="004C44B9" w:rsidRPr="005A4DFB">
        <w:t xml:space="preserve"> </w:t>
      </w:r>
      <w:r w:rsidR="004C44B9">
        <w:t>one by one. It agreed</w:t>
      </w:r>
      <w:r w:rsidR="004C44B9" w:rsidRPr="00746712">
        <w:t xml:space="preserve"> resume consideration at its next session based on an official document by EBU/ESO.</w:t>
      </w:r>
    </w:p>
    <w:p w14:paraId="0AB801F0" w14:textId="77777777" w:rsidR="004C44B9" w:rsidRPr="00AB000A" w:rsidRDefault="004C44B9" w:rsidP="00524EC0">
      <w:pPr>
        <w:pStyle w:val="H1G"/>
      </w:pPr>
      <w:r>
        <w:tab/>
        <w:t>D</w:t>
      </w:r>
      <w:r w:rsidRPr="00AB000A">
        <w:t>.</w:t>
      </w:r>
      <w:r w:rsidRPr="00AB000A">
        <w:tab/>
      </w:r>
      <w:r>
        <w:t>Training of experts</w:t>
      </w:r>
    </w:p>
    <w:p w14:paraId="502F0AE2" w14:textId="77777777" w:rsidR="004C44B9" w:rsidRDefault="004C44B9" w:rsidP="00816332">
      <w:pPr>
        <w:pStyle w:val="H23G"/>
      </w:pPr>
      <w:r>
        <w:tab/>
        <w:t>1.</w:t>
      </w:r>
      <w:r>
        <w:tab/>
        <w:t>Report of the twenty-fifth meeting of the informal working group on the training of experts</w:t>
      </w:r>
    </w:p>
    <w:p w14:paraId="37C170DF" w14:textId="77777777" w:rsidR="004C44B9" w:rsidRPr="00787632" w:rsidRDefault="004C44B9" w:rsidP="00816332">
      <w:pPr>
        <w:pStyle w:val="SingleTxtG"/>
        <w:keepNext/>
        <w:keepLines/>
        <w:tabs>
          <w:tab w:val="clear" w:pos="2268"/>
        </w:tabs>
        <w:ind w:left="3402" w:hanging="2268"/>
        <w:jc w:val="left"/>
        <w:rPr>
          <w:lang w:val="fr-CH"/>
        </w:rPr>
      </w:pPr>
      <w:r w:rsidRPr="00787632">
        <w:rPr>
          <w:i/>
          <w:iCs/>
          <w:lang w:val="fr-CH"/>
        </w:rPr>
        <w:t>Document:</w:t>
      </w:r>
      <w:r w:rsidRPr="00787632">
        <w:rPr>
          <w:lang w:val="fr-CH"/>
        </w:rPr>
        <w:tab/>
        <w:t>ECE/TRANS/WP.15/AC.2/2023/20 (CCNR)</w:t>
      </w:r>
    </w:p>
    <w:p w14:paraId="1313DCA7" w14:textId="3363758C" w:rsidR="004C44B9" w:rsidRDefault="00BF66C2" w:rsidP="004C44B9">
      <w:pPr>
        <w:pStyle w:val="SingleTxtG"/>
      </w:pPr>
      <w:r>
        <w:t>25</w:t>
      </w:r>
      <w:r w:rsidR="004C44B9" w:rsidRPr="00F81D10">
        <w:t>.</w:t>
      </w:r>
      <w:r w:rsidR="004C44B9" w:rsidRPr="00F81D10">
        <w:tab/>
      </w:r>
      <w:r w:rsidR="004C44B9">
        <w:t>The Safety Committee welcomed the report of the twenty-fifth meeting of the informal working group (IWG) on the training of experts (ECE/TRANS/WP.15/AC.2/2023/20). It noted the recommendation that some questions should be put on hold and also noted the outcome of discussions on asynchronous e-learning systems and synchronous training methods. The next meeting of the IWG was scheduled to take place in Strasbourg from 19-21 March 2024.</w:t>
      </w:r>
    </w:p>
    <w:p w14:paraId="7C04AAA3" w14:textId="0BA10CA4" w:rsidR="004C44B9" w:rsidRDefault="00BF66C2" w:rsidP="004C44B9">
      <w:pPr>
        <w:pStyle w:val="SingleTxtG"/>
      </w:pPr>
      <w:r>
        <w:t>26</w:t>
      </w:r>
      <w:r w:rsidR="004C44B9">
        <w:t>.</w:t>
      </w:r>
      <w:r w:rsidR="004C44B9">
        <w:tab/>
        <w:t>It was noted that similar discussions took place during the recent meeting in May of the IWG on e-learning under the RID/ADR/ADN Joint Meeting. Interested delegates were invited to participate in the forthcoming session of the RID/ADR/ADN Joint Meeting in September 2023.</w:t>
      </w:r>
    </w:p>
    <w:p w14:paraId="5A13235A" w14:textId="77777777" w:rsidR="004C44B9" w:rsidRDefault="004C44B9" w:rsidP="004C44B9">
      <w:pPr>
        <w:pStyle w:val="H23G"/>
      </w:pPr>
      <w:r>
        <w:tab/>
        <w:t>2.</w:t>
      </w:r>
      <w:r>
        <w:tab/>
        <w:t>Proposal for dealing with substantive questions during the ADN Safety Committee sessions</w:t>
      </w:r>
    </w:p>
    <w:p w14:paraId="2B402284" w14:textId="77777777" w:rsidR="004C44B9" w:rsidRPr="00787632" w:rsidRDefault="004C44B9" w:rsidP="004C44B9">
      <w:pPr>
        <w:pStyle w:val="SingleTxtG"/>
        <w:keepNext/>
        <w:keepLines/>
        <w:tabs>
          <w:tab w:val="clear" w:pos="2268"/>
        </w:tabs>
        <w:ind w:left="3402" w:hanging="2268"/>
        <w:jc w:val="left"/>
        <w:rPr>
          <w:lang w:val="fr-CH"/>
        </w:rPr>
      </w:pPr>
      <w:r w:rsidRPr="00787632">
        <w:rPr>
          <w:i/>
          <w:iCs/>
          <w:lang w:val="fr-CH"/>
        </w:rPr>
        <w:t>Document:</w:t>
      </w:r>
      <w:r w:rsidRPr="00787632">
        <w:rPr>
          <w:lang w:val="fr-CH"/>
        </w:rPr>
        <w:tab/>
        <w:t>ECE/TRANS/WP.15/AC.2/2023/31 (CCNR)</w:t>
      </w:r>
    </w:p>
    <w:p w14:paraId="5678EE3B" w14:textId="3C6EA3A7" w:rsidR="004C44B9" w:rsidRDefault="00BF66C2" w:rsidP="004C44B9">
      <w:pPr>
        <w:pStyle w:val="SingleTxtG"/>
      </w:pPr>
      <w:r>
        <w:t>27</w:t>
      </w:r>
      <w:r w:rsidR="004C44B9" w:rsidRPr="00A66477">
        <w:t>.</w:t>
      </w:r>
      <w:r w:rsidR="004C44B9" w:rsidRPr="00A66477">
        <w:tab/>
      </w:r>
      <w:r w:rsidR="004C44B9">
        <w:t>On the proposal on how to deal with substantive questions during the sessions, t</w:t>
      </w:r>
      <w:r w:rsidR="004C44B9" w:rsidRPr="00A66477">
        <w:t>he Safety Committee a</w:t>
      </w:r>
      <w:r w:rsidR="004C44B9">
        <w:t>greed to go forward according to the proposed steps listed in paragraphs 7 to 10 of document ECE/TRANS/WP.15/AC.2/2023/31.</w:t>
      </w:r>
    </w:p>
    <w:p w14:paraId="785823D3" w14:textId="77777777" w:rsidR="004C44B9" w:rsidRDefault="004C44B9" w:rsidP="004C44B9">
      <w:pPr>
        <w:pStyle w:val="H23G"/>
      </w:pPr>
      <w:r>
        <w:tab/>
        <w:t>3.</w:t>
      </w:r>
      <w:r>
        <w:tab/>
        <w:t>Corrections to the catalogue of questions</w:t>
      </w:r>
    </w:p>
    <w:p w14:paraId="6863400C" w14:textId="77777777" w:rsidR="004C44B9" w:rsidRPr="00F81D10" w:rsidRDefault="004C44B9" w:rsidP="004C44B9">
      <w:pPr>
        <w:pStyle w:val="SingleTxtG"/>
        <w:keepNext/>
        <w:keepLines/>
        <w:tabs>
          <w:tab w:val="clear" w:pos="2268"/>
        </w:tabs>
        <w:ind w:left="3402" w:hanging="2268"/>
        <w:jc w:val="left"/>
        <w:rPr>
          <w:noProof/>
        </w:rPr>
      </w:pPr>
      <w:r>
        <w:rPr>
          <w:i/>
          <w:iCs/>
          <w:noProof/>
        </w:rPr>
        <w:t>Informal d</w:t>
      </w:r>
      <w:r w:rsidRPr="00F81D10">
        <w:rPr>
          <w:i/>
          <w:iCs/>
          <w:noProof/>
        </w:rPr>
        <w:t>ocument</w:t>
      </w:r>
      <w:r w:rsidRPr="00F81D10">
        <w:rPr>
          <w:noProof/>
        </w:rPr>
        <w:t>:</w:t>
      </w:r>
      <w:r w:rsidRPr="00F81D10">
        <w:rPr>
          <w:noProof/>
        </w:rPr>
        <w:tab/>
      </w:r>
      <w:r>
        <w:rPr>
          <w:noProof/>
        </w:rPr>
        <w:t>INF.15 (Austria</w:t>
      </w:r>
      <w:r w:rsidRPr="00F81D10">
        <w:rPr>
          <w:noProof/>
        </w:rPr>
        <w:t>)</w:t>
      </w:r>
    </w:p>
    <w:p w14:paraId="429D09DD" w14:textId="7B8920B8" w:rsidR="004C44B9" w:rsidRDefault="00BF66C2" w:rsidP="004C44B9">
      <w:pPr>
        <w:pStyle w:val="SingleTxtG"/>
      </w:pPr>
      <w:r>
        <w:t>28</w:t>
      </w:r>
      <w:r w:rsidR="004C44B9">
        <w:t>.</w:t>
      </w:r>
      <w:r w:rsidR="004C44B9">
        <w:tab/>
        <w:t>The Safety Committee adopted the three corrections to the catalogue of questions proposed in paragraphs 2, 3 and 4 of i</w:t>
      </w:r>
      <w:r w:rsidR="004C44B9" w:rsidRPr="00BB211E">
        <w:t>nformal document</w:t>
      </w:r>
      <w:r w:rsidR="004C44B9">
        <w:t xml:space="preserve"> </w:t>
      </w:r>
      <w:r w:rsidR="004C44B9" w:rsidRPr="00BB211E">
        <w:t>INF.15</w:t>
      </w:r>
      <w:r w:rsidR="004C44B9" w:rsidRPr="00F81D10">
        <w:t>.</w:t>
      </w:r>
      <w:r w:rsidR="004C44B9">
        <w:t xml:space="preserve"> It was also agreed to defer the question in paragraph 5 to the IWG on the training of experts.</w:t>
      </w:r>
    </w:p>
    <w:p w14:paraId="1D9046A4" w14:textId="56B937FE" w:rsidR="004C44B9" w:rsidRDefault="00BF66C2" w:rsidP="004C44B9">
      <w:pPr>
        <w:pStyle w:val="SingleTxtG"/>
      </w:pPr>
      <w:r>
        <w:t>29</w:t>
      </w:r>
      <w:r w:rsidR="004C44B9">
        <w:t>.</w:t>
      </w:r>
      <w:r w:rsidR="004C44B9">
        <w:tab/>
        <w:t>On the work of the IWG the Safety Committee underlined the importance of statistics on examinations carried out by contracting parties.</w:t>
      </w:r>
    </w:p>
    <w:p w14:paraId="42F2D5DF" w14:textId="77777777" w:rsidR="004C44B9" w:rsidRPr="00F81D10" w:rsidRDefault="004C44B9" w:rsidP="004C44B9">
      <w:pPr>
        <w:pStyle w:val="H1G"/>
      </w:pPr>
      <w:bookmarkStart w:id="13" w:name="_Toc505688421"/>
      <w:bookmarkStart w:id="14" w:name="_Toc32481643"/>
      <w:r>
        <w:tab/>
      </w:r>
      <w:r w:rsidRPr="00F81D10">
        <w:t>E.</w:t>
      </w:r>
      <w:r w:rsidRPr="00F81D10">
        <w:tab/>
        <w:t>Matters related to classification societies</w:t>
      </w:r>
      <w:bookmarkEnd w:id="13"/>
      <w:bookmarkEnd w:id="14"/>
    </w:p>
    <w:p w14:paraId="7903B31C" w14:textId="1AA5DC93" w:rsidR="004C44B9" w:rsidRPr="003A77B9" w:rsidRDefault="00BF66C2" w:rsidP="004C44B9">
      <w:pPr>
        <w:pStyle w:val="SingleTxtG"/>
      </w:pPr>
      <w:r>
        <w:t>30</w:t>
      </w:r>
      <w:r w:rsidR="004C44B9" w:rsidRPr="00F81D10">
        <w:t>.</w:t>
      </w:r>
      <w:r w:rsidR="004C44B9" w:rsidRPr="00F81D10">
        <w:tab/>
        <w:t xml:space="preserve">The Safety Committee noted no change in the list of classification societies recognised by ADN Contracting Parties which can be found at the following link: </w:t>
      </w:r>
      <w:hyperlink r:id="rId13" w:history="1">
        <w:r w:rsidR="004C44B9" w:rsidRPr="003A77B9">
          <w:rPr>
            <w:rStyle w:val="Hyperlink"/>
            <w:color w:val="auto"/>
          </w:rPr>
          <w:t>https://unece.org/classification-societies</w:t>
        </w:r>
      </w:hyperlink>
      <w:r w:rsidR="004C44B9">
        <w:rPr>
          <w:rStyle w:val="Hyperlink"/>
          <w:color w:val="auto"/>
        </w:rPr>
        <w:t>.</w:t>
      </w:r>
    </w:p>
    <w:p w14:paraId="1DFB36FB" w14:textId="77777777" w:rsidR="004C44B9" w:rsidRPr="009227FC" w:rsidRDefault="004C44B9" w:rsidP="004C44B9">
      <w:pPr>
        <w:pStyle w:val="HChG"/>
      </w:pPr>
      <w:r w:rsidRPr="009227FC">
        <w:tab/>
      </w:r>
      <w:bookmarkStart w:id="15" w:name="_Toc505688425"/>
      <w:bookmarkStart w:id="16" w:name="_Toc32481649"/>
      <w:r w:rsidRPr="009227FC">
        <w:t>VI.</w:t>
      </w:r>
      <w:r w:rsidRPr="009227FC">
        <w:tab/>
        <w:t>Proposals for amendments to the Regulations annexed to ADN (agenda item 4)</w:t>
      </w:r>
      <w:bookmarkEnd w:id="15"/>
      <w:bookmarkEnd w:id="16"/>
    </w:p>
    <w:p w14:paraId="4978EDC3" w14:textId="77777777" w:rsidR="004C44B9" w:rsidRPr="009227FC" w:rsidRDefault="004C44B9" w:rsidP="004C44B9">
      <w:pPr>
        <w:pStyle w:val="H1G"/>
      </w:pPr>
      <w:r w:rsidRPr="009227FC">
        <w:tab/>
      </w:r>
      <w:bookmarkStart w:id="17" w:name="_Toc505688426"/>
      <w:bookmarkStart w:id="18" w:name="_Toc32481650"/>
      <w:r w:rsidRPr="009227FC">
        <w:t>A.</w:t>
      </w:r>
      <w:r w:rsidRPr="009227FC">
        <w:tab/>
        <w:t>Work of the RID/ADR/ADN Joint Meeting</w:t>
      </w:r>
      <w:bookmarkEnd w:id="17"/>
      <w:bookmarkEnd w:id="18"/>
    </w:p>
    <w:p w14:paraId="3F461C9E" w14:textId="77777777" w:rsidR="004C44B9" w:rsidRPr="00F11B71" w:rsidRDefault="004C44B9" w:rsidP="00524EC0">
      <w:pPr>
        <w:keepNext/>
        <w:keepLines/>
        <w:tabs>
          <w:tab w:val="left" w:pos="2835"/>
        </w:tabs>
        <w:spacing w:after="120"/>
        <w:ind w:left="2835" w:right="1134" w:hanging="1701"/>
      </w:pPr>
      <w:r w:rsidRPr="00F11B71">
        <w:rPr>
          <w:i/>
        </w:rPr>
        <w:t>Documents</w:t>
      </w:r>
      <w:r w:rsidRPr="00F11B71">
        <w:t>:</w:t>
      </w:r>
      <w:r w:rsidRPr="00F11B71">
        <w:tab/>
      </w:r>
      <w:r w:rsidRPr="00524EC0">
        <w:rPr>
          <w:lang w:val="fr-CH"/>
        </w:rPr>
        <w:t xml:space="preserve">ECE/TRANS/WP.15/AC.1/166, </w:t>
      </w:r>
      <w:proofErr w:type="spellStart"/>
      <w:r w:rsidRPr="00524EC0">
        <w:rPr>
          <w:lang w:val="fr-CH"/>
        </w:rPr>
        <w:t>annex</w:t>
      </w:r>
      <w:proofErr w:type="spellEnd"/>
      <w:r w:rsidRPr="00524EC0">
        <w:rPr>
          <w:lang w:val="fr-CH"/>
        </w:rPr>
        <w:br/>
      </w:r>
      <w:r w:rsidRPr="00524EC0">
        <w:rPr>
          <w:lang w:val="fr-CH"/>
        </w:rPr>
        <w:tab/>
        <w:t xml:space="preserve">ECE/TRANS/WP.15/AC.1/168, </w:t>
      </w:r>
      <w:proofErr w:type="spellStart"/>
      <w:r w:rsidRPr="00524EC0">
        <w:rPr>
          <w:lang w:val="fr-CH"/>
        </w:rPr>
        <w:t>annex</w:t>
      </w:r>
      <w:proofErr w:type="spellEnd"/>
      <w:r w:rsidRPr="00524EC0">
        <w:rPr>
          <w:lang w:val="fr-CH"/>
        </w:rPr>
        <w:t xml:space="preserve"> II</w:t>
      </w:r>
      <w:r w:rsidRPr="00524EC0">
        <w:rPr>
          <w:lang w:val="fr-CH"/>
        </w:rPr>
        <w:br/>
      </w:r>
      <w:r w:rsidRPr="00524EC0">
        <w:rPr>
          <w:lang w:val="fr-CH"/>
        </w:rPr>
        <w:tab/>
        <w:t xml:space="preserve">ECE/TRANS/WP.15/260, </w:t>
      </w:r>
      <w:proofErr w:type="spellStart"/>
      <w:r w:rsidRPr="00524EC0">
        <w:rPr>
          <w:lang w:val="fr-CH"/>
        </w:rPr>
        <w:t>annex</w:t>
      </w:r>
      <w:proofErr w:type="spellEnd"/>
      <w:r w:rsidRPr="00524EC0">
        <w:rPr>
          <w:lang w:val="fr-CH"/>
        </w:rPr>
        <w:br/>
      </w:r>
      <w:r w:rsidRPr="00524EC0">
        <w:rPr>
          <w:lang w:val="fr-CH"/>
        </w:rPr>
        <w:tab/>
        <w:t xml:space="preserve">ECE/TRANS/WP.15/262, </w:t>
      </w:r>
      <w:proofErr w:type="spellStart"/>
      <w:r w:rsidRPr="00524EC0">
        <w:rPr>
          <w:lang w:val="fr-CH"/>
        </w:rPr>
        <w:t>annex</w:t>
      </w:r>
      <w:proofErr w:type="spellEnd"/>
      <w:r w:rsidRPr="00524EC0">
        <w:rPr>
          <w:lang w:val="fr-CH"/>
        </w:rPr>
        <w:br/>
        <w:t>ECE/TRANS/WP.15/AC.1/2023/23 and Add.1</w:t>
      </w:r>
    </w:p>
    <w:p w14:paraId="7FC4BDE0" w14:textId="2283B21C" w:rsidR="004C44B9" w:rsidRPr="00F11B71" w:rsidRDefault="00982C7B" w:rsidP="004C44B9">
      <w:pPr>
        <w:pStyle w:val="SingleTxtG"/>
      </w:pPr>
      <w:r>
        <w:t>31</w:t>
      </w:r>
      <w:r w:rsidR="004C44B9" w:rsidRPr="00F11B71">
        <w:t>.</w:t>
      </w:r>
      <w:r w:rsidR="004C44B9" w:rsidRPr="00F11B71">
        <w:tab/>
        <w:t xml:space="preserve">The </w:t>
      </w:r>
      <w:r w:rsidR="004C44B9" w:rsidRPr="00D016B9">
        <w:t xml:space="preserve">Safety Committee </w:t>
      </w:r>
      <w:r w:rsidR="004C44B9">
        <w:t>took note of the draft amendments to RID/ADR/ADN</w:t>
      </w:r>
      <w:r w:rsidR="004C44B9" w:rsidRPr="00CB6166">
        <w:t xml:space="preserve"> </w:t>
      </w:r>
      <w:r w:rsidR="004C44B9" w:rsidRPr="00F11B71">
        <w:t xml:space="preserve">adopted by the Joint Meeting and by </w:t>
      </w:r>
      <w:r w:rsidR="004C44B9">
        <w:t xml:space="preserve">the Working Party on the Transport of Dangerous Goods </w:t>
      </w:r>
      <w:r w:rsidR="004C44B9">
        <w:lastRenderedPageBreak/>
        <w:t>(</w:t>
      </w:r>
      <w:r w:rsidR="004C44B9" w:rsidRPr="00F11B71">
        <w:t>WP.15</w:t>
      </w:r>
      <w:r w:rsidR="004C44B9">
        <w:t>)</w:t>
      </w:r>
      <w:r w:rsidR="004C44B9" w:rsidRPr="00F11B71">
        <w:t xml:space="preserve"> </w:t>
      </w:r>
      <w:r w:rsidR="004C44B9">
        <w:t xml:space="preserve">at </w:t>
      </w:r>
      <w:r w:rsidR="004C44B9" w:rsidRPr="00F11B71">
        <w:t>i</w:t>
      </w:r>
      <w:r w:rsidR="004C44B9">
        <w:t>ts</w:t>
      </w:r>
      <w:r w:rsidR="004C44B9" w:rsidRPr="00F11B71">
        <w:t xml:space="preserve"> </w:t>
      </w:r>
      <w:r w:rsidR="004C44B9">
        <w:t xml:space="preserve">autumn </w:t>
      </w:r>
      <w:r w:rsidR="004C44B9" w:rsidRPr="00F11B71">
        <w:t>20</w:t>
      </w:r>
      <w:r w:rsidR="004C44B9">
        <w:t>22</w:t>
      </w:r>
      <w:r w:rsidR="004C44B9" w:rsidRPr="00F11B71">
        <w:t xml:space="preserve"> and </w:t>
      </w:r>
      <w:r w:rsidR="004C44B9">
        <w:t xml:space="preserve">spring </w:t>
      </w:r>
      <w:r w:rsidR="004C44B9" w:rsidRPr="00F11B71">
        <w:t>20</w:t>
      </w:r>
      <w:r w:rsidR="004C44B9">
        <w:t>23 sessions.</w:t>
      </w:r>
      <w:r w:rsidR="004C44B9" w:rsidRPr="00D016B9">
        <w:t xml:space="preserve"> The Safety Committee </w:t>
      </w:r>
      <w:r w:rsidR="004C44B9">
        <w:t xml:space="preserve">also </w:t>
      </w:r>
      <w:r w:rsidR="004C44B9" w:rsidRPr="00D016B9">
        <w:t>note</w:t>
      </w:r>
      <w:r w:rsidR="004C44B9">
        <w:t>d</w:t>
      </w:r>
      <w:r w:rsidR="004C44B9" w:rsidRPr="00D016B9">
        <w:t xml:space="preserve"> that at </w:t>
      </w:r>
      <w:r w:rsidR="004C44B9">
        <w:t>the</w:t>
      </w:r>
      <w:r w:rsidR="004C44B9" w:rsidRPr="00D016B9">
        <w:t xml:space="preserve"> next autumn 202</w:t>
      </w:r>
      <w:r w:rsidR="004C44B9">
        <w:t>3</w:t>
      </w:r>
      <w:r w:rsidR="004C44B9" w:rsidRPr="00D016B9">
        <w:t xml:space="preserve"> session, the RID/ADR/ADN Joint Meeting will consider proposals of harmonization with the twenty-</w:t>
      </w:r>
      <w:r w:rsidR="004C44B9">
        <w:t>third</w:t>
      </w:r>
      <w:r w:rsidR="004C44B9" w:rsidRPr="00D016B9">
        <w:t xml:space="preserve"> revised edition of the United Nations Recommendations on the Transport of Dangerous Goods, </w:t>
      </w:r>
      <w:r w:rsidR="004C44B9">
        <w:t xml:space="preserve">as </w:t>
      </w:r>
      <w:r w:rsidR="004C44B9" w:rsidRPr="00D016B9">
        <w:t>contained in ECE/TRANS/WP.15/AC.1/202</w:t>
      </w:r>
      <w:r w:rsidR="004C44B9">
        <w:t>3</w:t>
      </w:r>
      <w:r w:rsidR="004C44B9" w:rsidRPr="00D016B9">
        <w:t>/2</w:t>
      </w:r>
      <w:r w:rsidR="004C44B9">
        <w:t>3</w:t>
      </w:r>
      <w:r w:rsidR="004C44B9" w:rsidRPr="00D016B9">
        <w:t xml:space="preserve"> and Add.1</w:t>
      </w:r>
      <w:r w:rsidR="004C44B9">
        <w:t>.</w:t>
      </w:r>
    </w:p>
    <w:p w14:paraId="39B52A78" w14:textId="3154A60D" w:rsidR="004C44B9" w:rsidRDefault="00982C7B" w:rsidP="004C44B9">
      <w:pPr>
        <w:pStyle w:val="SingleTxtG"/>
      </w:pPr>
      <w:r>
        <w:t>32</w:t>
      </w:r>
      <w:r w:rsidR="004C44B9">
        <w:t>.</w:t>
      </w:r>
      <w:r w:rsidR="004C44B9">
        <w:tab/>
        <w:t xml:space="preserve">The </w:t>
      </w:r>
      <w:r w:rsidR="004C44B9" w:rsidRPr="00F11B71">
        <w:t xml:space="preserve">secretariat was asked to consolidate into a single document all the </w:t>
      </w:r>
      <w:r w:rsidR="004C44B9">
        <w:t xml:space="preserve">harmonization </w:t>
      </w:r>
      <w:r w:rsidR="004C44B9" w:rsidRPr="00F11B71">
        <w:t xml:space="preserve">amendments that should be reflected in the Regulations annexed to ADN for </w:t>
      </w:r>
      <w:r w:rsidR="004C44B9">
        <w:t xml:space="preserve">detailed </w:t>
      </w:r>
      <w:r w:rsidR="004C44B9" w:rsidRPr="00F11B71">
        <w:t>consideration at the next session</w:t>
      </w:r>
      <w:r w:rsidR="004C44B9">
        <w:t xml:space="preserve"> in January 2024</w:t>
      </w:r>
      <w:r w:rsidR="004C44B9" w:rsidRPr="00F11B71">
        <w:t>.</w:t>
      </w:r>
      <w:r w:rsidR="004C44B9" w:rsidRPr="009227FC">
        <w:tab/>
      </w:r>
    </w:p>
    <w:p w14:paraId="4B015A48" w14:textId="6AE86989" w:rsidR="00D33232" w:rsidRPr="009227FC" w:rsidRDefault="00D33232" w:rsidP="00D33232">
      <w:pPr>
        <w:pStyle w:val="H1G"/>
      </w:pPr>
      <w:r w:rsidRPr="009227FC">
        <w:tab/>
      </w:r>
      <w:r>
        <w:t>B</w:t>
      </w:r>
      <w:r w:rsidRPr="009227FC">
        <w:t>.</w:t>
      </w:r>
      <w:r w:rsidRPr="009227FC">
        <w:tab/>
      </w:r>
      <w:r>
        <w:t>Other proposals</w:t>
      </w:r>
    </w:p>
    <w:p w14:paraId="6CA7E095" w14:textId="77777777" w:rsidR="004C44B9" w:rsidRPr="009227FC" w:rsidRDefault="004C44B9" w:rsidP="004C44B9">
      <w:pPr>
        <w:pStyle w:val="H23G"/>
        <w:keepNext w:val="0"/>
        <w:keepLines w:val="0"/>
      </w:pPr>
      <w:r w:rsidRPr="009227FC">
        <w:tab/>
      </w:r>
      <w:r>
        <w:t>1</w:t>
      </w:r>
      <w:r w:rsidRPr="009227FC">
        <w:t>.</w:t>
      </w:r>
      <w:r w:rsidRPr="009227FC">
        <w:tab/>
      </w:r>
      <w:r w:rsidRPr="00183E01">
        <w:t>Proposal for a correction to 1.10.3 of ADN</w:t>
      </w:r>
    </w:p>
    <w:p w14:paraId="7F5FA50B" w14:textId="77777777" w:rsidR="004C44B9" w:rsidRPr="00787632" w:rsidRDefault="004C44B9" w:rsidP="00524EC0">
      <w:pPr>
        <w:pStyle w:val="SingleTxtG"/>
        <w:tabs>
          <w:tab w:val="clear" w:pos="1701"/>
          <w:tab w:val="clear" w:pos="2268"/>
          <w:tab w:val="left" w:pos="3402"/>
        </w:tabs>
        <w:ind w:left="2835" w:hanging="1701"/>
        <w:rPr>
          <w:lang w:val="fr-CH"/>
        </w:rPr>
      </w:pPr>
      <w:r w:rsidRPr="00787632">
        <w:rPr>
          <w:i/>
          <w:iCs/>
          <w:lang w:val="fr-CH"/>
        </w:rPr>
        <w:t>Document</w:t>
      </w:r>
      <w:r w:rsidRPr="00787632">
        <w:rPr>
          <w:lang w:val="fr-CH"/>
        </w:rPr>
        <w:t xml:space="preserve">: </w:t>
      </w:r>
      <w:r w:rsidRPr="00787632">
        <w:rPr>
          <w:lang w:val="fr-CH"/>
        </w:rPr>
        <w:tab/>
        <w:t>ECE/TRANS/WP.15/AC.2/2023/14 (</w:t>
      </w:r>
      <w:proofErr w:type="spellStart"/>
      <w:r w:rsidRPr="00787632">
        <w:rPr>
          <w:lang w:val="fr-CH"/>
        </w:rPr>
        <w:t>Secretariat</w:t>
      </w:r>
      <w:proofErr w:type="spellEnd"/>
      <w:r w:rsidRPr="00787632">
        <w:rPr>
          <w:lang w:val="fr-CH"/>
        </w:rPr>
        <w:t>)</w:t>
      </w:r>
    </w:p>
    <w:p w14:paraId="134B8D03" w14:textId="5018E98A" w:rsidR="004C44B9" w:rsidRPr="009227FC" w:rsidRDefault="00982C7B" w:rsidP="004C44B9">
      <w:pPr>
        <w:pStyle w:val="SingleTxtG"/>
      </w:pPr>
      <w:r>
        <w:t>33</w:t>
      </w:r>
      <w:r w:rsidR="004C44B9" w:rsidRPr="009227FC">
        <w:t>.</w:t>
      </w:r>
      <w:r w:rsidR="004C44B9" w:rsidRPr="009227FC">
        <w:tab/>
        <w:t xml:space="preserve">The Safety Committee adopted the </w:t>
      </w:r>
      <w:r w:rsidR="004C44B9">
        <w:t>correction of the note in 1.10.3 of ADN</w:t>
      </w:r>
      <w:r w:rsidR="004C44B9" w:rsidRPr="009227FC">
        <w:t xml:space="preserve"> (see annex</w:t>
      </w:r>
      <w:r w:rsidR="007B5B21">
        <w:t> </w:t>
      </w:r>
      <w:r w:rsidR="00C439B3">
        <w:t>I</w:t>
      </w:r>
      <w:r w:rsidR="004C44B9" w:rsidRPr="009227FC">
        <w:t>).</w:t>
      </w:r>
    </w:p>
    <w:p w14:paraId="546D62DD" w14:textId="77777777" w:rsidR="004C44B9" w:rsidRPr="009227FC" w:rsidRDefault="004C44B9" w:rsidP="004C44B9">
      <w:pPr>
        <w:pStyle w:val="H23G"/>
        <w:keepNext w:val="0"/>
        <w:keepLines w:val="0"/>
      </w:pPr>
      <w:r w:rsidRPr="009227FC">
        <w:tab/>
      </w:r>
      <w:r>
        <w:t>2</w:t>
      </w:r>
      <w:r w:rsidRPr="009227FC">
        <w:t>.</w:t>
      </w:r>
      <w:r w:rsidRPr="009227FC">
        <w:tab/>
      </w:r>
      <w:r w:rsidRPr="002B6129">
        <w:t>Transport of Carbon Dioxide (CO</w:t>
      </w:r>
      <w:r w:rsidRPr="00F17862">
        <w:rPr>
          <w:vertAlign w:val="subscript"/>
        </w:rPr>
        <w:t>2</w:t>
      </w:r>
      <w:r w:rsidRPr="002B6129">
        <w:t>), refrigerated, liquid</w:t>
      </w:r>
    </w:p>
    <w:p w14:paraId="037689A9" w14:textId="77777777" w:rsidR="004C44B9" w:rsidRPr="009227FC" w:rsidRDefault="004C44B9" w:rsidP="00524EC0">
      <w:pPr>
        <w:pStyle w:val="SingleTxtG"/>
        <w:tabs>
          <w:tab w:val="clear" w:pos="1701"/>
          <w:tab w:val="clear" w:pos="2268"/>
          <w:tab w:val="left" w:pos="3402"/>
        </w:tabs>
        <w:ind w:left="2835" w:hanging="1701"/>
      </w:pPr>
      <w:r w:rsidRPr="009227FC">
        <w:rPr>
          <w:i/>
          <w:iCs/>
        </w:rPr>
        <w:t>Document</w:t>
      </w:r>
      <w:r w:rsidRPr="009227FC">
        <w:t xml:space="preserve">: </w:t>
      </w:r>
      <w:r w:rsidRPr="009227FC">
        <w:tab/>
        <w:t>ECE/TRANS/WP.15/AC.2/202</w:t>
      </w:r>
      <w:r>
        <w:t>3</w:t>
      </w:r>
      <w:r w:rsidRPr="009227FC">
        <w:t>/</w:t>
      </w:r>
      <w:r>
        <w:t>15</w:t>
      </w:r>
      <w:r w:rsidRPr="009227FC">
        <w:t xml:space="preserve"> (</w:t>
      </w:r>
      <w:r>
        <w:t>EBU/ESO</w:t>
      </w:r>
      <w:r w:rsidRPr="009227FC">
        <w:t>)</w:t>
      </w:r>
    </w:p>
    <w:p w14:paraId="758BD5E8" w14:textId="12063B37" w:rsidR="004C44B9" w:rsidRPr="009227FC" w:rsidRDefault="00982C7B" w:rsidP="004C44B9">
      <w:pPr>
        <w:pStyle w:val="SingleTxtG"/>
      </w:pPr>
      <w:r>
        <w:t>34</w:t>
      </w:r>
      <w:r w:rsidR="004C44B9" w:rsidRPr="009227FC">
        <w:t>.</w:t>
      </w:r>
      <w:r w:rsidR="004C44B9" w:rsidRPr="009227FC">
        <w:tab/>
        <w:t xml:space="preserve">The Safety Committee adopted the </w:t>
      </w:r>
      <w:r w:rsidR="004C44B9">
        <w:t xml:space="preserve">amendment </w:t>
      </w:r>
      <w:r w:rsidR="004C44B9" w:rsidRPr="009227FC">
        <w:t>proposed in document ECE/TRANS/WP.15/AC.2/202</w:t>
      </w:r>
      <w:r w:rsidR="004C44B9">
        <w:t>3</w:t>
      </w:r>
      <w:r w:rsidR="004C44B9" w:rsidRPr="009227FC">
        <w:t>/</w:t>
      </w:r>
      <w:r w:rsidR="004C44B9">
        <w:t>15, as amended</w:t>
      </w:r>
      <w:r w:rsidR="004C44B9" w:rsidRPr="009227FC">
        <w:t xml:space="preserve"> </w:t>
      </w:r>
      <w:r w:rsidR="004C44B9">
        <w:t>(</w:t>
      </w:r>
      <w:r w:rsidR="004C44B9" w:rsidRPr="009227FC">
        <w:t>see annex</w:t>
      </w:r>
      <w:r w:rsidR="005618DB">
        <w:t xml:space="preserve"> II</w:t>
      </w:r>
      <w:r w:rsidR="004C44B9" w:rsidRPr="009227FC">
        <w:t>).</w:t>
      </w:r>
    </w:p>
    <w:p w14:paraId="109A2A5B" w14:textId="77777777" w:rsidR="004C44B9" w:rsidRPr="009227FC" w:rsidRDefault="004C44B9" w:rsidP="004C44B9">
      <w:pPr>
        <w:pStyle w:val="H23G"/>
        <w:keepNext w:val="0"/>
        <w:keepLines w:val="0"/>
        <w:widowControl w:val="0"/>
      </w:pPr>
      <w:r w:rsidRPr="009227FC">
        <w:tab/>
      </w:r>
      <w:r>
        <w:t>3</w:t>
      </w:r>
      <w:r w:rsidRPr="009227FC">
        <w:t>.</w:t>
      </w:r>
      <w:r w:rsidRPr="009227FC">
        <w:tab/>
      </w:r>
      <w:r w:rsidRPr="001A0ABA">
        <w:t>Corrections to the French version of the ADN</w:t>
      </w:r>
    </w:p>
    <w:p w14:paraId="0557AF51" w14:textId="77777777" w:rsidR="004C44B9" w:rsidRPr="009227FC" w:rsidRDefault="004C44B9" w:rsidP="00524EC0">
      <w:pPr>
        <w:pStyle w:val="SingleTxtG"/>
        <w:tabs>
          <w:tab w:val="clear" w:pos="1701"/>
          <w:tab w:val="clear" w:pos="2268"/>
          <w:tab w:val="left" w:pos="3402"/>
        </w:tabs>
        <w:ind w:left="2835" w:hanging="1701"/>
        <w:jc w:val="left"/>
      </w:pPr>
      <w:r w:rsidRPr="009227FC">
        <w:rPr>
          <w:i/>
          <w:iCs/>
        </w:rPr>
        <w:t>Document</w:t>
      </w:r>
      <w:r w:rsidRPr="009227FC">
        <w:t xml:space="preserve">: </w:t>
      </w:r>
      <w:r w:rsidRPr="009227FC">
        <w:tab/>
        <w:t>ECE/TRANS/WP.15/AC.2/202</w:t>
      </w:r>
      <w:r>
        <w:t>3</w:t>
      </w:r>
      <w:r w:rsidRPr="009227FC">
        <w:t>/</w:t>
      </w:r>
      <w:r>
        <w:t>16</w:t>
      </w:r>
      <w:r w:rsidRPr="009227FC">
        <w:t xml:space="preserve"> (</w:t>
      </w:r>
      <w:r w:rsidRPr="00AD269C">
        <w:t>Recommended ADN Classification Societies</w:t>
      </w:r>
      <w:r w:rsidRPr="009227FC">
        <w:t>)</w:t>
      </w:r>
    </w:p>
    <w:p w14:paraId="0FED6A21" w14:textId="52DC3B36" w:rsidR="004C44B9" w:rsidRPr="009227FC" w:rsidRDefault="00982C7B" w:rsidP="004C44B9">
      <w:pPr>
        <w:pStyle w:val="SingleTxtG"/>
        <w:widowControl w:val="0"/>
      </w:pPr>
      <w:r>
        <w:t>35</w:t>
      </w:r>
      <w:r w:rsidR="004C44B9" w:rsidRPr="009227FC">
        <w:t>.</w:t>
      </w:r>
      <w:r w:rsidR="004C44B9" w:rsidRPr="009227FC">
        <w:tab/>
        <w:t xml:space="preserve">The Safety Committee adopted </w:t>
      </w:r>
      <w:r w:rsidR="004C44B9">
        <w:t xml:space="preserve">the proposals 1 to 4 to correct the French version of ADN </w:t>
      </w:r>
      <w:r w:rsidR="004C44B9" w:rsidRPr="009227FC">
        <w:t>(see annex</w:t>
      </w:r>
      <w:r w:rsidR="00BC32D5">
        <w:t xml:space="preserve"> I</w:t>
      </w:r>
      <w:r w:rsidR="004C44B9" w:rsidRPr="009227FC">
        <w:t>).</w:t>
      </w:r>
      <w:r w:rsidR="004C44B9">
        <w:t xml:space="preserve"> It was agreed to consider the corrections to part 9 of ADN (proposals 5 to 7) at a later session. The Sub-Committee on the Transport of Dangerous Goods might consider </w:t>
      </w:r>
      <w:proofErr w:type="gramStart"/>
      <w:r w:rsidR="004C44B9">
        <w:t>to correct</w:t>
      </w:r>
      <w:proofErr w:type="gramEnd"/>
      <w:r w:rsidR="004C44B9">
        <w:t xml:space="preserve"> in a similar manner the twenty-third revised edition of the Model Regulations.</w:t>
      </w:r>
    </w:p>
    <w:p w14:paraId="220D3434" w14:textId="77777777" w:rsidR="004C44B9" w:rsidRPr="009227FC" w:rsidRDefault="004C44B9" w:rsidP="004C44B9">
      <w:pPr>
        <w:pStyle w:val="H23G"/>
        <w:keepNext w:val="0"/>
        <w:keepLines w:val="0"/>
      </w:pPr>
      <w:r w:rsidRPr="009227FC">
        <w:tab/>
      </w:r>
      <w:r>
        <w:t>4</w:t>
      </w:r>
      <w:r w:rsidRPr="009227FC">
        <w:t>.</w:t>
      </w:r>
      <w:r w:rsidRPr="009227FC">
        <w:tab/>
      </w:r>
      <w:r w:rsidRPr="00CD3904">
        <w:t>Correction of paragraph 9.3.3.40.2.16 (e)</w:t>
      </w:r>
    </w:p>
    <w:p w14:paraId="6F987BEA" w14:textId="77777777" w:rsidR="004C44B9" w:rsidRPr="009227FC" w:rsidRDefault="004C44B9" w:rsidP="00524EC0">
      <w:pPr>
        <w:pStyle w:val="SingleTxtG"/>
        <w:tabs>
          <w:tab w:val="clear" w:pos="1701"/>
          <w:tab w:val="clear" w:pos="2268"/>
          <w:tab w:val="left" w:pos="3402"/>
        </w:tabs>
        <w:ind w:left="2835" w:hanging="1701"/>
        <w:jc w:val="left"/>
      </w:pPr>
      <w:r w:rsidRPr="009227FC">
        <w:rPr>
          <w:i/>
          <w:iCs/>
        </w:rPr>
        <w:t>Document</w:t>
      </w:r>
      <w:r w:rsidRPr="009227FC">
        <w:t xml:space="preserve">: </w:t>
      </w:r>
      <w:r w:rsidRPr="009227FC">
        <w:tab/>
        <w:t>ECE/TRANS/WP.15/AC.2/202</w:t>
      </w:r>
      <w:r>
        <w:t>3</w:t>
      </w:r>
      <w:r w:rsidRPr="009227FC">
        <w:t>/</w:t>
      </w:r>
      <w:r>
        <w:t>17</w:t>
      </w:r>
      <w:r w:rsidRPr="009227FC">
        <w:t xml:space="preserve"> (</w:t>
      </w:r>
      <w:r w:rsidRPr="00AD269C">
        <w:t>Recommended ADN Classification Societies</w:t>
      </w:r>
      <w:r w:rsidRPr="009227FC">
        <w:t>)</w:t>
      </w:r>
    </w:p>
    <w:p w14:paraId="47D6B5B8" w14:textId="38190444" w:rsidR="004C44B9" w:rsidRPr="009227FC" w:rsidRDefault="00982C7B" w:rsidP="004C44B9">
      <w:pPr>
        <w:pStyle w:val="SingleTxtG"/>
      </w:pPr>
      <w:r>
        <w:t>36</w:t>
      </w:r>
      <w:r w:rsidR="004C44B9" w:rsidRPr="009227FC">
        <w:t>.</w:t>
      </w:r>
      <w:r w:rsidR="004C44B9" w:rsidRPr="009227FC">
        <w:tab/>
        <w:t xml:space="preserve">The Safety Committee adopted the </w:t>
      </w:r>
      <w:r w:rsidR="004C44B9">
        <w:t xml:space="preserve">corrections </w:t>
      </w:r>
      <w:r w:rsidR="004C44B9" w:rsidRPr="009227FC">
        <w:t xml:space="preserve">proposed in </w:t>
      </w:r>
      <w:r w:rsidR="004C44B9">
        <w:t xml:space="preserve">paragraph 4 of </w:t>
      </w:r>
      <w:r w:rsidR="004C44B9" w:rsidRPr="009227FC">
        <w:t>document ECE/TRANS/WP.15/AC.2/202</w:t>
      </w:r>
      <w:r w:rsidR="004C44B9">
        <w:t>3</w:t>
      </w:r>
      <w:r w:rsidR="004C44B9" w:rsidRPr="009227FC">
        <w:t>/</w:t>
      </w:r>
      <w:r w:rsidR="004C44B9">
        <w:t>17 (see annex</w:t>
      </w:r>
      <w:r w:rsidR="00E82CE6">
        <w:t xml:space="preserve"> III</w:t>
      </w:r>
      <w:r w:rsidR="004C44B9" w:rsidRPr="009227FC">
        <w:t>)</w:t>
      </w:r>
      <w:r w:rsidR="004C44B9">
        <w:t>.</w:t>
      </w:r>
    </w:p>
    <w:p w14:paraId="13063B79" w14:textId="77777777" w:rsidR="004C44B9" w:rsidRPr="009227FC" w:rsidRDefault="004C44B9" w:rsidP="00575369">
      <w:pPr>
        <w:pStyle w:val="H23G"/>
      </w:pPr>
      <w:r w:rsidRPr="009227FC">
        <w:tab/>
      </w:r>
      <w:r>
        <w:t>5</w:t>
      </w:r>
      <w:r w:rsidRPr="009227FC">
        <w:t>.</w:t>
      </w:r>
      <w:r w:rsidRPr="009227FC">
        <w:tab/>
      </w:r>
      <w:r w:rsidRPr="00657A3E">
        <w:t>Proposal for correction of paragraph 7.2.2.19.3</w:t>
      </w:r>
    </w:p>
    <w:p w14:paraId="71244C73" w14:textId="77777777" w:rsidR="004C44B9" w:rsidRPr="009227FC" w:rsidRDefault="004C44B9" w:rsidP="00524EC0">
      <w:pPr>
        <w:pStyle w:val="SingleTxtG"/>
        <w:tabs>
          <w:tab w:val="clear" w:pos="1701"/>
          <w:tab w:val="clear" w:pos="2268"/>
          <w:tab w:val="left" w:pos="3402"/>
        </w:tabs>
        <w:ind w:left="2835" w:hanging="1701"/>
        <w:jc w:val="left"/>
      </w:pPr>
      <w:r w:rsidRPr="009227FC">
        <w:rPr>
          <w:i/>
          <w:iCs/>
        </w:rPr>
        <w:t>Document</w:t>
      </w:r>
      <w:r w:rsidRPr="009227FC">
        <w:t xml:space="preserve">: </w:t>
      </w:r>
      <w:r w:rsidRPr="009227FC">
        <w:tab/>
        <w:t>ECE/TRANS/WP.15/AC.2/202</w:t>
      </w:r>
      <w:r>
        <w:t>3</w:t>
      </w:r>
      <w:r w:rsidRPr="009227FC">
        <w:t>/</w:t>
      </w:r>
      <w:r>
        <w:t>18</w:t>
      </w:r>
      <w:r w:rsidRPr="009227FC">
        <w:t xml:space="preserve"> (</w:t>
      </w:r>
      <w:r w:rsidRPr="00AD269C">
        <w:t>Recommended ADN Classification Societies</w:t>
      </w:r>
      <w:r w:rsidRPr="009227FC">
        <w:t>)</w:t>
      </w:r>
    </w:p>
    <w:p w14:paraId="1895BA29" w14:textId="32C56644" w:rsidR="004C44B9" w:rsidRDefault="00982C7B" w:rsidP="004C44B9">
      <w:pPr>
        <w:pStyle w:val="SingleTxtG"/>
        <w:keepNext/>
        <w:keepLines/>
      </w:pPr>
      <w:r>
        <w:t>37</w:t>
      </w:r>
      <w:r w:rsidR="004C44B9" w:rsidRPr="009227FC">
        <w:t>.</w:t>
      </w:r>
      <w:r w:rsidR="004C44B9" w:rsidRPr="009227FC">
        <w:tab/>
      </w:r>
      <w:r w:rsidR="004C44B9">
        <w:t>Following a reservation raised by the representative of Austria, t</w:t>
      </w:r>
      <w:r w:rsidR="004C44B9" w:rsidRPr="009227FC">
        <w:t xml:space="preserve">he Safety Committee </w:t>
      </w:r>
      <w:r w:rsidR="004C44B9">
        <w:t xml:space="preserve">agreed to come back to this subject at the next session on the basis of a new document by the </w:t>
      </w:r>
      <w:r w:rsidR="004C44B9" w:rsidRPr="00AD269C">
        <w:t>Recommended ADN Classification Societies</w:t>
      </w:r>
      <w:r w:rsidR="004C44B9">
        <w:t>.</w:t>
      </w:r>
    </w:p>
    <w:p w14:paraId="3036303F" w14:textId="77777777" w:rsidR="009D6466" w:rsidRPr="00F81D10" w:rsidRDefault="009D6466" w:rsidP="009D6466">
      <w:pPr>
        <w:pStyle w:val="H23G"/>
        <w:keepNext w:val="0"/>
        <w:keepLines w:val="0"/>
        <w:rPr>
          <w:noProof/>
        </w:rPr>
      </w:pPr>
      <w:r>
        <w:tab/>
      </w:r>
      <w:r>
        <w:rPr>
          <w:noProof/>
        </w:rPr>
        <w:t>6</w:t>
      </w:r>
      <w:r w:rsidRPr="00F81D10">
        <w:rPr>
          <w:noProof/>
        </w:rPr>
        <w:t>.</w:t>
      </w:r>
      <w:r w:rsidRPr="00F81D10">
        <w:rPr>
          <w:noProof/>
        </w:rPr>
        <w:tab/>
      </w:r>
      <w:r w:rsidRPr="00CD04D6">
        <w:t>Correction of terminology – Pump room</w:t>
      </w:r>
    </w:p>
    <w:p w14:paraId="29E5BEA0" w14:textId="77777777" w:rsidR="009D6466" w:rsidRPr="002B3C7A" w:rsidRDefault="009D6466" w:rsidP="009D6466">
      <w:pPr>
        <w:pStyle w:val="SingleTxtG"/>
        <w:tabs>
          <w:tab w:val="clear" w:pos="1701"/>
          <w:tab w:val="clear" w:pos="2268"/>
          <w:tab w:val="left" w:pos="3402"/>
        </w:tabs>
        <w:ind w:left="2835" w:hanging="1701"/>
        <w:jc w:val="left"/>
        <w:rPr>
          <w:noProof/>
          <w:lang w:val="fr-CH"/>
        </w:rPr>
      </w:pPr>
      <w:r w:rsidRPr="002B3C7A">
        <w:rPr>
          <w:i/>
          <w:iCs/>
          <w:noProof/>
          <w:lang w:val="fr-CH"/>
        </w:rPr>
        <w:t>Document</w:t>
      </w:r>
      <w:r w:rsidRPr="002B3C7A">
        <w:rPr>
          <w:noProof/>
          <w:lang w:val="fr-CH"/>
        </w:rPr>
        <w:t xml:space="preserve">: </w:t>
      </w:r>
      <w:r w:rsidRPr="002B3C7A">
        <w:rPr>
          <w:noProof/>
          <w:lang w:val="fr-CH"/>
        </w:rPr>
        <w:tab/>
        <w:t>ECE/TRANS/WP.15/AC.2/202</w:t>
      </w:r>
      <w:r>
        <w:rPr>
          <w:noProof/>
          <w:lang w:val="fr-CH"/>
        </w:rPr>
        <w:t>3</w:t>
      </w:r>
      <w:r w:rsidRPr="002B3C7A">
        <w:rPr>
          <w:noProof/>
          <w:lang w:val="fr-CH"/>
        </w:rPr>
        <w:t>/</w:t>
      </w:r>
      <w:r>
        <w:rPr>
          <w:noProof/>
          <w:lang w:val="fr-CH"/>
        </w:rPr>
        <w:t>19</w:t>
      </w:r>
      <w:r w:rsidRPr="002B3C7A">
        <w:rPr>
          <w:noProof/>
          <w:lang w:val="fr-CH"/>
        </w:rPr>
        <w:t xml:space="preserve"> (</w:t>
      </w:r>
      <w:r w:rsidRPr="00AD269C">
        <w:t>Recommended ADN Classification Societies</w:t>
      </w:r>
      <w:r w:rsidRPr="002B3C7A">
        <w:rPr>
          <w:noProof/>
          <w:lang w:val="fr-CH"/>
        </w:rPr>
        <w:t>)</w:t>
      </w:r>
    </w:p>
    <w:p w14:paraId="6DCEBC84" w14:textId="42E0CA9E" w:rsidR="009D6466" w:rsidRPr="009227FC" w:rsidRDefault="00982C7B" w:rsidP="009D6466">
      <w:pPr>
        <w:pStyle w:val="SingleTxtG"/>
        <w:widowControl w:val="0"/>
      </w:pPr>
      <w:r>
        <w:rPr>
          <w:noProof/>
        </w:rPr>
        <w:t>38</w:t>
      </w:r>
      <w:r w:rsidR="009D6466" w:rsidRPr="00F81D10">
        <w:rPr>
          <w:noProof/>
        </w:rPr>
        <w:t>.</w:t>
      </w:r>
      <w:r w:rsidR="009D6466" w:rsidRPr="00F81D10">
        <w:rPr>
          <w:noProof/>
        </w:rPr>
        <w:tab/>
        <w:t>The Safety Committee adopted the</w:t>
      </w:r>
      <w:r w:rsidR="009D6466">
        <w:rPr>
          <w:noProof/>
        </w:rPr>
        <w:t xml:space="preserve"> proposed </w:t>
      </w:r>
      <w:r w:rsidR="00C25A92">
        <w:rPr>
          <w:noProof/>
        </w:rPr>
        <w:t>amendments</w:t>
      </w:r>
      <w:r w:rsidR="00C25A92" w:rsidRPr="00F81D10">
        <w:rPr>
          <w:noProof/>
        </w:rPr>
        <w:t xml:space="preserve"> </w:t>
      </w:r>
      <w:r w:rsidR="009D6466" w:rsidRPr="00F81D10">
        <w:rPr>
          <w:noProof/>
        </w:rPr>
        <w:t xml:space="preserve">to the English versions of </w:t>
      </w:r>
      <w:r w:rsidR="009D6466">
        <w:t xml:space="preserve">ADN </w:t>
      </w:r>
      <w:r w:rsidR="009D6466" w:rsidRPr="00F81D10">
        <w:rPr>
          <w:noProof/>
        </w:rPr>
        <w:t>(see annex</w:t>
      </w:r>
      <w:r w:rsidR="00C25A92">
        <w:rPr>
          <w:noProof/>
        </w:rPr>
        <w:t xml:space="preserve"> II</w:t>
      </w:r>
      <w:r w:rsidR="009D6466" w:rsidRPr="00F81D10">
        <w:rPr>
          <w:noProof/>
        </w:rPr>
        <w:t>)</w:t>
      </w:r>
      <w:r w:rsidR="009D6466">
        <w:rPr>
          <w:noProof/>
        </w:rPr>
        <w:t>.</w:t>
      </w:r>
    </w:p>
    <w:p w14:paraId="2F22FD3B" w14:textId="77777777" w:rsidR="009D6466" w:rsidRPr="00F81D10" w:rsidRDefault="009D6466" w:rsidP="00524EC0">
      <w:pPr>
        <w:pStyle w:val="H23G"/>
        <w:rPr>
          <w:noProof/>
        </w:rPr>
      </w:pPr>
      <w:r w:rsidRPr="009227FC">
        <w:lastRenderedPageBreak/>
        <w:tab/>
      </w:r>
      <w:r>
        <w:rPr>
          <w:noProof/>
        </w:rPr>
        <w:t>7</w:t>
      </w:r>
      <w:r w:rsidRPr="00F81D10">
        <w:rPr>
          <w:noProof/>
        </w:rPr>
        <w:t>.</w:t>
      </w:r>
      <w:r w:rsidRPr="00F81D10">
        <w:rPr>
          <w:noProof/>
        </w:rPr>
        <w:tab/>
      </w:r>
      <w:r w:rsidRPr="006D6CB2">
        <w:t>Amendment to paragraph 9.3.x.51 (c)</w:t>
      </w:r>
    </w:p>
    <w:p w14:paraId="6C597BD9" w14:textId="77777777" w:rsidR="009D6466" w:rsidRPr="00F81D10" w:rsidRDefault="009D6466" w:rsidP="00524EC0">
      <w:pPr>
        <w:pStyle w:val="SingleTxtG"/>
        <w:keepNext/>
        <w:keepLines/>
        <w:tabs>
          <w:tab w:val="clear" w:pos="1701"/>
          <w:tab w:val="clear" w:pos="2268"/>
          <w:tab w:val="left" w:pos="3402"/>
        </w:tabs>
        <w:ind w:left="2835" w:hanging="1701"/>
        <w:jc w:val="left"/>
        <w:rPr>
          <w:noProof/>
        </w:rPr>
      </w:pPr>
      <w:r w:rsidRPr="00F81D10">
        <w:rPr>
          <w:i/>
          <w:iCs/>
          <w:noProof/>
        </w:rPr>
        <w:t>Document</w:t>
      </w:r>
      <w:r w:rsidRPr="00F81D10">
        <w:rPr>
          <w:noProof/>
        </w:rPr>
        <w:t xml:space="preserve">: </w:t>
      </w:r>
      <w:r w:rsidRPr="00F81D10">
        <w:rPr>
          <w:noProof/>
        </w:rPr>
        <w:tab/>
        <w:t>ECE/TRANS/</w:t>
      </w:r>
      <w:r w:rsidRPr="005A33CC">
        <w:rPr>
          <w:noProof/>
          <w:lang w:val="fr-CH"/>
        </w:rPr>
        <w:t>WP</w:t>
      </w:r>
      <w:r w:rsidRPr="00F81D10">
        <w:rPr>
          <w:noProof/>
        </w:rPr>
        <w:t>.15/AC.2/202</w:t>
      </w:r>
      <w:r>
        <w:rPr>
          <w:noProof/>
        </w:rPr>
        <w:t>3</w:t>
      </w:r>
      <w:r w:rsidRPr="00F81D10">
        <w:rPr>
          <w:noProof/>
        </w:rPr>
        <w:t>/</w:t>
      </w:r>
      <w:r>
        <w:rPr>
          <w:noProof/>
        </w:rPr>
        <w:t>21</w:t>
      </w:r>
      <w:r w:rsidRPr="00F81D10">
        <w:rPr>
          <w:noProof/>
        </w:rPr>
        <w:t xml:space="preserve"> (</w:t>
      </w:r>
      <w:r w:rsidRPr="00F81D10">
        <w:t>Recommended ADN Classification Societies</w:t>
      </w:r>
      <w:r w:rsidRPr="00F81D10">
        <w:rPr>
          <w:noProof/>
        </w:rPr>
        <w:t>)</w:t>
      </w:r>
    </w:p>
    <w:p w14:paraId="3FF1359C" w14:textId="7A5FB442" w:rsidR="009D6466" w:rsidRPr="00F81D10" w:rsidRDefault="00982C7B" w:rsidP="00524EC0">
      <w:pPr>
        <w:pStyle w:val="SingleTxtG"/>
        <w:keepNext/>
        <w:keepLines/>
        <w:rPr>
          <w:noProof/>
        </w:rPr>
      </w:pPr>
      <w:r>
        <w:rPr>
          <w:noProof/>
        </w:rPr>
        <w:t>39</w:t>
      </w:r>
      <w:r w:rsidR="009D6466" w:rsidRPr="00F81D10">
        <w:rPr>
          <w:noProof/>
        </w:rPr>
        <w:t>.</w:t>
      </w:r>
      <w:r w:rsidR="009D6466" w:rsidRPr="00F81D10">
        <w:rPr>
          <w:noProof/>
        </w:rPr>
        <w:tab/>
        <w:t xml:space="preserve">The Safety Committee </w:t>
      </w:r>
      <w:r w:rsidR="009D6466">
        <w:rPr>
          <w:noProof/>
        </w:rPr>
        <w:t>considered the proposed amendment</w:t>
      </w:r>
      <w:r w:rsidR="009D6466" w:rsidRPr="00F81D10">
        <w:rPr>
          <w:noProof/>
        </w:rPr>
        <w:t xml:space="preserve"> </w:t>
      </w:r>
      <w:r w:rsidR="009D6466">
        <w:rPr>
          <w:noProof/>
        </w:rPr>
        <w:t xml:space="preserve">to </w:t>
      </w:r>
      <w:r w:rsidR="009D6466" w:rsidRPr="00F81D10">
        <w:rPr>
          <w:noProof/>
        </w:rPr>
        <w:t>9.1.</w:t>
      </w:r>
      <w:r w:rsidR="009D6466">
        <w:rPr>
          <w:noProof/>
        </w:rPr>
        <w:t>x</w:t>
      </w:r>
      <w:r w:rsidR="009D6466" w:rsidRPr="00F81D10">
        <w:rPr>
          <w:noProof/>
        </w:rPr>
        <w:t>.5</w:t>
      </w:r>
      <w:r w:rsidR="009D6466">
        <w:rPr>
          <w:noProof/>
        </w:rPr>
        <w:t xml:space="preserve">1 (c) to the French and German version of the ADN, but preferred to adopt the alignment of the English version by inserting the word </w:t>
      </w:r>
      <w:r w:rsidR="008A7826">
        <w:rPr>
          <w:noProof/>
        </w:rPr>
        <w:t>"</w:t>
      </w:r>
      <w:r w:rsidR="009D6466">
        <w:rPr>
          <w:noProof/>
        </w:rPr>
        <w:t>on board</w:t>
      </w:r>
      <w:r w:rsidR="008A7826">
        <w:rPr>
          <w:noProof/>
        </w:rPr>
        <w:t>"</w:t>
      </w:r>
      <w:r w:rsidR="009D6466">
        <w:rPr>
          <w:noProof/>
        </w:rPr>
        <w:t xml:space="preserve"> </w:t>
      </w:r>
      <w:r w:rsidR="009D6466" w:rsidRPr="00F81D10">
        <w:rPr>
          <w:noProof/>
        </w:rPr>
        <w:t>(see annex</w:t>
      </w:r>
      <w:r w:rsidR="00BC637A">
        <w:rPr>
          <w:noProof/>
        </w:rPr>
        <w:t xml:space="preserve"> II</w:t>
      </w:r>
      <w:r w:rsidR="009D6466" w:rsidRPr="00F81D10">
        <w:rPr>
          <w:noProof/>
        </w:rPr>
        <w:t>)</w:t>
      </w:r>
      <w:r w:rsidR="009D6466">
        <w:rPr>
          <w:noProof/>
        </w:rPr>
        <w:t>.</w:t>
      </w:r>
    </w:p>
    <w:p w14:paraId="23A26C3A" w14:textId="77777777" w:rsidR="009D6466" w:rsidRPr="00F81D10" w:rsidRDefault="009D6466" w:rsidP="009D6466">
      <w:pPr>
        <w:pStyle w:val="H23G"/>
        <w:rPr>
          <w:noProof/>
        </w:rPr>
      </w:pPr>
      <w:r w:rsidRPr="00F81D10">
        <w:rPr>
          <w:noProof/>
        </w:rPr>
        <w:tab/>
      </w:r>
      <w:r>
        <w:rPr>
          <w:noProof/>
        </w:rPr>
        <w:t>8</w:t>
      </w:r>
      <w:r w:rsidRPr="00F81D10">
        <w:rPr>
          <w:noProof/>
        </w:rPr>
        <w:t>.</w:t>
      </w:r>
      <w:r w:rsidRPr="00F81D10">
        <w:rPr>
          <w:noProof/>
        </w:rPr>
        <w:tab/>
      </w:r>
      <w:r w:rsidRPr="001135FF">
        <w:t xml:space="preserve">Correction of terminology – "Chambre des </w:t>
      </w:r>
      <w:proofErr w:type="spellStart"/>
      <w:r w:rsidRPr="001135FF">
        <w:t>pompes</w:t>
      </w:r>
      <w:proofErr w:type="spellEnd"/>
      <w:r w:rsidRPr="001135FF">
        <w:t>"</w:t>
      </w:r>
    </w:p>
    <w:p w14:paraId="291EBCA5" w14:textId="77777777" w:rsidR="009D6466" w:rsidRPr="00F81D10" w:rsidRDefault="009D6466" w:rsidP="009D6466">
      <w:pPr>
        <w:pStyle w:val="SingleTxtG"/>
        <w:keepNext/>
        <w:keepLines/>
        <w:tabs>
          <w:tab w:val="clear" w:pos="1701"/>
          <w:tab w:val="clear" w:pos="2268"/>
        </w:tabs>
        <w:ind w:left="2835" w:hanging="1701"/>
        <w:jc w:val="left"/>
        <w:rPr>
          <w:noProof/>
        </w:rPr>
      </w:pPr>
      <w:r w:rsidRPr="00F81D10">
        <w:rPr>
          <w:i/>
          <w:iCs/>
          <w:noProof/>
        </w:rPr>
        <w:t>Document</w:t>
      </w:r>
      <w:r w:rsidRPr="00F81D10">
        <w:rPr>
          <w:noProof/>
        </w:rPr>
        <w:t xml:space="preserve">: </w:t>
      </w:r>
      <w:r w:rsidRPr="00F81D10">
        <w:rPr>
          <w:noProof/>
        </w:rPr>
        <w:tab/>
        <w:t>ECE/TRANS/WP.15/AC.2/202</w:t>
      </w:r>
      <w:r>
        <w:rPr>
          <w:noProof/>
        </w:rPr>
        <w:t>3</w:t>
      </w:r>
      <w:r w:rsidRPr="00F81D10">
        <w:rPr>
          <w:noProof/>
        </w:rPr>
        <w:t>/</w:t>
      </w:r>
      <w:r>
        <w:rPr>
          <w:noProof/>
        </w:rPr>
        <w:t>23</w:t>
      </w:r>
      <w:r w:rsidRPr="00F81D10">
        <w:rPr>
          <w:noProof/>
        </w:rPr>
        <w:t xml:space="preserve"> (</w:t>
      </w:r>
      <w:r w:rsidRPr="00F81D10">
        <w:t>Recommended ADN Classification Societies</w:t>
      </w:r>
      <w:r w:rsidRPr="00F81D10">
        <w:rPr>
          <w:noProof/>
        </w:rPr>
        <w:t>)</w:t>
      </w:r>
    </w:p>
    <w:p w14:paraId="1B37DC09" w14:textId="7CC4CB58" w:rsidR="009D6466" w:rsidRPr="00F81D10" w:rsidRDefault="00982C7B" w:rsidP="009D6466">
      <w:pPr>
        <w:pStyle w:val="SingleTxtG"/>
        <w:keepNext/>
        <w:keepLines/>
        <w:rPr>
          <w:noProof/>
        </w:rPr>
      </w:pPr>
      <w:r>
        <w:rPr>
          <w:noProof/>
        </w:rPr>
        <w:t>40</w:t>
      </w:r>
      <w:r w:rsidR="009D6466" w:rsidRPr="00F81D10">
        <w:rPr>
          <w:noProof/>
        </w:rPr>
        <w:t>.</w:t>
      </w:r>
      <w:r w:rsidR="009D6466" w:rsidRPr="00F81D10">
        <w:rPr>
          <w:noProof/>
        </w:rPr>
        <w:tab/>
        <w:t xml:space="preserve">The Safety Committee adopted the </w:t>
      </w:r>
      <w:r w:rsidR="00B21FAD">
        <w:rPr>
          <w:noProof/>
        </w:rPr>
        <w:t xml:space="preserve">amendments </w:t>
      </w:r>
      <w:r w:rsidR="009D6466">
        <w:rPr>
          <w:noProof/>
        </w:rPr>
        <w:t xml:space="preserve">proposed to the French version of the ADN </w:t>
      </w:r>
      <w:r w:rsidR="009D6466" w:rsidRPr="00F81D10">
        <w:rPr>
          <w:noProof/>
        </w:rPr>
        <w:t>(see annex</w:t>
      </w:r>
      <w:r w:rsidR="00B21FAD">
        <w:rPr>
          <w:noProof/>
        </w:rPr>
        <w:t xml:space="preserve"> II</w:t>
      </w:r>
      <w:r w:rsidR="009D6466" w:rsidRPr="00F81D10">
        <w:rPr>
          <w:noProof/>
        </w:rPr>
        <w:t>).</w:t>
      </w:r>
    </w:p>
    <w:p w14:paraId="490113CB" w14:textId="77777777" w:rsidR="009D6466" w:rsidRPr="009227FC" w:rsidRDefault="009D6466" w:rsidP="009D6466">
      <w:pPr>
        <w:pStyle w:val="H23G"/>
        <w:keepNext w:val="0"/>
        <w:keepLines w:val="0"/>
      </w:pPr>
      <w:r w:rsidRPr="009227FC">
        <w:tab/>
      </w:r>
      <w:r>
        <w:t>9</w:t>
      </w:r>
      <w:r w:rsidRPr="009227FC">
        <w:t>.</w:t>
      </w:r>
      <w:r>
        <w:tab/>
      </w:r>
      <w:r w:rsidRPr="0010574E">
        <w:t>Correction of terminology – "Dossier d</w:t>
      </w:r>
      <w:r>
        <w:t>u</w:t>
      </w:r>
      <w:r w:rsidRPr="0010574E">
        <w:t xml:space="preserve"> bateau"</w:t>
      </w:r>
    </w:p>
    <w:p w14:paraId="49613A5F" w14:textId="77777777" w:rsidR="009D6466" w:rsidRPr="009227FC" w:rsidRDefault="009D6466" w:rsidP="009D6466">
      <w:pPr>
        <w:pStyle w:val="SingleTxtG"/>
        <w:tabs>
          <w:tab w:val="clear" w:pos="1701"/>
          <w:tab w:val="clear" w:pos="2268"/>
          <w:tab w:val="left" w:pos="3402"/>
        </w:tabs>
        <w:ind w:left="2835" w:hanging="1701"/>
        <w:jc w:val="left"/>
      </w:pPr>
      <w:r w:rsidRPr="009227FC">
        <w:rPr>
          <w:i/>
          <w:iCs/>
        </w:rPr>
        <w:t>Document</w:t>
      </w:r>
      <w:r w:rsidRPr="009227FC">
        <w:t xml:space="preserve">: </w:t>
      </w:r>
      <w:r w:rsidRPr="009227FC">
        <w:tab/>
        <w:t>ECE/</w:t>
      </w:r>
      <w:r w:rsidRPr="009227FC">
        <w:rPr>
          <w:noProof/>
        </w:rPr>
        <w:t>TRANS</w:t>
      </w:r>
      <w:r w:rsidRPr="009227FC">
        <w:t>/WP.15/AC.2/202</w:t>
      </w:r>
      <w:r>
        <w:t>3</w:t>
      </w:r>
      <w:r w:rsidRPr="009227FC">
        <w:t>/</w:t>
      </w:r>
      <w:r>
        <w:t>24</w:t>
      </w:r>
      <w:r w:rsidRPr="009227FC">
        <w:t xml:space="preserve"> (</w:t>
      </w:r>
      <w:r w:rsidRPr="00AD269C">
        <w:t>Recommended ADN Classification Societies</w:t>
      </w:r>
      <w:r w:rsidRPr="009227FC">
        <w:t>)</w:t>
      </w:r>
    </w:p>
    <w:p w14:paraId="3209305F" w14:textId="4B1C011A" w:rsidR="009D6466" w:rsidRPr="00F81D10" w:rsidRDefault="003F6762" w:rsidP="009D6466">
      <w:pPr>
        <w:pStyle w:val="SingleTxtG"/>
        <w:keepNext/>
        <w:keepLines/>
        <w:rPr>
          <w:noProof/>
        </w:rPr>
      </w:pPr>
      <w:r>
        <w:rPr>
          <w:noProof/>
        </w:rPr>
        <w:t>41</w:t>
      </w:r>
      <w:r w:rsidR="009D6466" w:rsidRPr="00F81D10">
        <w:rPr>
          <w:noProof/>
        </w:rPr>
        <w:t>.</w:t>
      </w:r>
      <w:r w:rsidR="009D6466" w:rsidRPr="00F81D10">
        <w:rPr>
          <w:noProof/>
        </w:rPr>
        <w:tab/>
        <w:t xml:space="preserve">The Safety </w:t>
      </w:r>
      <w:r w:rsidR="009D6466" w:rsidRPr="000A3F83">
        <w:rPr>
          <w:noProof/>
        </w:rPr>
        <w:t xml:space="preserve">Committee </w:t>
      </w:r>
      <w:r w:rsidR="009D6466" w:rsidRPr="000A3F83">
        <w:t>preferred to adopt the replacing of ‘dossier de bateau</w:t>
      </w:r>
      <w:r w:rsidR="00FE4806" w:rsidRPr="000A3F83">
        <w:t>’</w:t>
      </w:r>
      <w:r w:rsidR="009D6466" w:rsidRPr="000A3F83">
        <w:t xml:space="preserve"> by ‘dossier du bateau’ in </w:t>
      </w:r>
      <w:r w:rsidR="009D6466" w:rsidRPr="000A3F83">
        <w:rPr>
          <w:noProof/>
        </w:rPr>
        <w:t>the French version of the ADN (see annex</w:t>
      </w:r>
      <w:r w:rsidR="00F83C3D" w:rsidRPr="000A3F83">
        <w:rPr>
          <w:noProof/>
        </w:rPr>
        <w:t xml:space="preserve"> II</w:t>
      </w:r>
      <w:r w:rsidR="009D6466" w:rsidRPr="000A3F83">
        <w:rPr>
          <w:noProof/>
        </w:rPr>
        <w:t xml:space="preserve">). On the proposed deletion in 1.2.1 of the definitions </w:t>
      </w:r>
      <w:r w:rsidR="009D6466" w:rsidRPr="000A3F83">
        <w:t xml:space="preserve">"Dossier de </w:t>
      </w:r>
      <w:proofErr w:type="spellStart"/>
      <w:r w:rsidR="009D6466" w:rsidRPr="000A3F83">
        <w:t>citerne</w:t>
      </w:r>
      <w:proofErr w:type="spellEnd"/>
      <w:r w:rsidR="009D6466" w:rsidRPr="000A3F83">
        <w:t>" and "Tank record", the Safety Committee</w:t>
      </w:r>
      <w:r w:rsidR="009D6466">
        <w:t xml:space="preserve"> preferred that the RID/ADR/ADN Joint Meeting consider this at a future session.</w:t>
      </w:r>
    </w:p>
    <w:p w14:paraId="25916888" w14:textId="77777777" w:rsidR="009D6466" w:rsidRPr="00F81D10" w:rsidRDefault="009D6466" w:rsidP="009D6466">
      <w:pPr>
        <w:pStyle w:val="H23G"/>
        <w:keepNext w:val="0"/>
        <w:keepLines w:val="0"/>
        <w:rPr>
          <w:noProof/>
        </w:rPr>
      </w:pPr>
      <w:r w:rsidRPr="00F81D10">
        <w:rPr>
          <w:noProof/>
        </w:rPr>
        <w:tab/>
        <w:t>1</w:t>
      </w:r>
      <w:r>
        <w:rPr>
          <w:noProof/>
        </w:rPr>
        <w:t>0</w:t>
      </w:r>
      <w:r w:rsidRPr="00F81D10">
        <w:rPr>
          <w:noProof/>
        </w:rPr>
        <w:t>.</w:t>
      </w:r>
      <w:r w:rsidRPr="00F81D10">
        <w:rPr>
          <w:noProof/>
        </w:rPr>
        <w:tab/>
      </w:r>
      <w:r w:rsidRPr="004F529C">
        <w:t>Amendment to 7.2.3.20.1 of the French version of ADN 2023</w:t>
      </w:r>
    </w:p>
    <w:p w14:paraId="5663EFD6" w14:textId="77777777" w:rsidR="009D6466" w:rsidRPr="00F81D10" w:rsidRDefault="009D6466" w:rsidP="009D6466">
      <w:pPr>
        <w:pStyle w:val="SingleTxtG"/>
        <w:tabs>
          <w:tab w:val="clear" w:pos="1701"/>
          <w:tab w:val="clear" w:pos="2268"/>
          <w:tab w:val="left" w:pos="3402"/>
        </w:tabs>
        <w:ind w:left="2835" w:hanging="1701"/>
        <w:jc w:val="left"/>
        <w:rPr>
          <w:noProof/>
        </w:rPr>
      </w:pPr>
      <w:r w:rsidRPr="00F81D10">
        <w:rPr>
          <w:i/>
          <w:iCs/>
          <w:noProof/>
        </w:rPr>
        <w:t>Document</w:t>
      </w:r>
      <w:r w:rsidRPr="00F81D10">
        <w:rPr>
          <w:noProof/>
        </w:rPr>
        <w:t xml:space="preserve">: </w:t>
      </w:r>
      <w:r w:rsidRPr="00F81D10">
        <w:rPr>
          <w:noProof/>
        </w:rPr>
        <w:tab/>
        <w:t>ECE/</w:t>
      </w:r>
      <w:r w:rsidRPr="00F81D10">
        <w:t>TRANS</w:t>
      </w:r>
      <w:r w:rsidRPr="00F81D10">
        <w:rPr>
          <w:noProof/>
        </w:rPr>
        <w:t>/WP.15/AC.2/202</w:t>
      </w:r>
      <w:r>
        <w:rPr>
          <w:noProof/>
        </w:rPr>
        <w:t>3</w:t>
      </w:r>
      <w:r w:rsidRPr="00F81D10">
        <w:rPr>
          <w:noProof/>
        </w:rPr>
        <w:t>/</w:t>
      </w:r>
      <w:r>
        <w:rPr>
          <w:noProof/>
        </w:rPr>
        <w:t>25</w:t>
      </w:r>
      <w:r w:rsidRPr="00F81D10">
        <w:rPr>
          <w:noProof/>
        </w:rPr>
        <w:t xml:space="preserve"> (</w:t>
      </w:r>
      <w:r>
        <w:rPr>
          <w:noProof/>
        </w:rPr>
        <w:t>CCNR</w:t>
      </w:r>
      <w:r w:rsidRPr="00F81D10">
        <w:rPr>
          <w:noProof/>
        </w:rPr>
        <w:t>)</w:t>
      </w:r>
    </w:p>
    <w:p w14:paraId="52F4DB0E" w14:textId="68D8E40E" w:rsidR="009D6466" w:rsidRPr="00F81D10" w:rsidRDefault="003F6762" w:rsidP="009D6466">
      <w:pPr>
        <w:pStyle w:val="SingleTxtG"/>
        <w:keepNext/>
        <w:keepLines/>
        <w:rPr>
          <w:noProof/>
        </w:rPr>
      </w:pPr>
      <w:r>
        <w:rPr>
          <w:noProof/>
        </w:rPr>
        <w:t>42</w:t>
      </w:r>
      <w:r w:rsidR="009D6466" w:rsidRPr="00F81D10">
        <w:rPr>
          <w:noProof/>
        </w:rPr>
        <w:t>.</w:t>
      </w:r>
      <w:r w:rsidR="009D6466" w:rsidRPr="00F81D10">
        <w:rPr>
          <w:noProof/>
        </w:rPr>
        <w:tab/>
        <w:t xml:space="preserve">The Safety Committee adopted the </w:t>
      </w:r>
      <w:r w:rsidR="009D6466">
        <w:rPr>
          <w:noProof/>
        </w:rPr>
        <w:t xml:space="preserve">amendments proposed to the French text of the ADN </w:t>
      </w:r>
      <w:r w:rsidR="009D6466" w:rsidRPr="00F81D10">
        <w:rPr>
          <w:noProof/>
        </w:rPr>
        <w:t>(see annex</w:t>
      </w:r>
      <w:r w:rsidR="00B71263">
        <w:rPr>
          <w:noProof/>
        </w:rPr>
        <w:t xml:space="preserve"> II</w:t>
      </w:r>
      <w:r w:rsidR="009D6466" w:rsidRPr="00F81D10">
        <w:rPr>
          <w:noProof/>
        </w:rPr>
        <w:t>).</w:t>
      </w:r>
      <w:r w:rsidR="009D6466">
        <w:rPr>
          <w:noProof/>
        </w:rPr>
        <w:t xml:space="preserve"> </w:t>
      </w:r>
    </w:p>
    <w:p w14:paraId="16847AA9" w14:textId="77777777" w:rsidR="009D6466" w:rsidRPr="00F81D10" w:rsidRDefault="009D6466" w:rsidP="009D6466">
      <w:pPr>
        <w:pStyle w:val="H23G"/>
        <w:keepNext w:val="0"/>
        <w:keepLines w:val="0"/>
        <w:rPr>
          <w:noProof/>
        </w:rPr>
      </w:pPr>
      <w:r w:rsidRPr="00F81D10">
        <w:rPr>
          <w:noProof/>
        </w:rPr>
        <w:tab/>
        <w:t>1</w:t>
      </w:r>
      <w:r>
        <w:rPr>
          <w:noProof/>
        </w:rPr>
        <w:t>1</w:t>
      </w:r>
      <w:r w:rsidRPr="00F81D10">
        <w:rPr>
          <w:noProof/>
        </w:rPr>
        <w:t>.</w:t>
      </w:r>
      <w:r w:rsidRPr="00F81D10">
        <w:rPr>
          <w:noProof/>
        </w:rPr>
        <w:tab/>
      </w:r>
      <w:r w:rsidRPr="0042775D">
        <w:rPr>
          <w:noProof/>
        </w:rPr>
        <w:t xml:space="preserve">8.1.6.2 of ADN: Checking and inspection of equipment - Hose assemblies </w:t>
      </w:r>
      <w:hyperlink r:id="rId14" w:history="1"/>
    </w:p>
    <w:p w14:paraId="73625F50" w14:textId="77777777" w:rsidR="009D6466" w:rsidRPr="002B3C7A" w:rsidRDefault="009D6466" w:rsidP="009D6466">
      <w:pPr>
        <w:pStyle w:val="SingleTxtG"/>
        <w:tabs>
          <w:tab w:val="clear" w:pos="1701"/>
          <w:tab w:val="clear" w:pos="2268"/>
          <w:tab w:val="left" w:pos="3402"/>
        </w:tabs>
        <w:ind w:left="2835" w:hanging="1701"/>
        <w:jc w:val="left"/>
        <w:rPr>
          <w:noProof/>
          <w:lang w:val="fr-CH"/>
        </w:rPr>
      </w:pPr>
      <w:r w:rsidRPr="002B3C7A">
        <w:rPr>
          <w:i/>
          <w:iCs/>
          <w:noProof/>
          <w:lang w:val="fr-CH"/>
        </w:rPr>
        <w:t>Document</w:t>
      </w:r>
      <w:r w:rsidRPr="002B3C7A">
        <w:rPr>
          <w:noProof/>
          <w:lang w:val="fr-CH"/>
        </w:rPr>
        <w:t xml:space="preserve">: </w:t>
      </w:r>
      <w:r w:rsidRPr="002B3C7A">
        <w:rPr>
          <w:noProof/>
          <w:lang w:val="fr-CH"/>
        </w:rPr>
        <w:tab/>
      </w:r>
      <w:r w:rsidRPr="00F73256">
        <w:rPr>
          <w:noProof/>
        </w:rPr>
        <w:t>ECE</w:t>
      </w:r>
      <w:r w:rsidRPr="002B3C7A">
        <w:rPr>
          <w:noProof/>
          <w:lang w:val="fr-CH"/>
        </w:rPr>
        <w:t>/</w:t>
      </w:r>
      <w:r w:rsidRPr="005A33CC">
        <w:t>TRANS</w:t>
      </w:r>
      <w:r w:rsidRPr="002B3C7A">
        <w:rPr>
          <w:noProof/>
          <w:lang w:val="fr-CH"/>
        </w:rPr>
        <w:t>/WP.15/AC.2/202</w:t>
      </w:r>
      <w:r>
        <w:rPr>
          <w:noProof/>
          <w:lang w:val="fr-CH"/>
        </w:rPr>
        <w:t>3</w:t>
      </w:r>
      <w:r w:rsidRPr="002B3C7A">
        <w:rPr>
          <w:noProof/>
          <w:lang w:val="fr-CH"/>
        </w:rPr>
        <w:t>/</w:t>
      </w:r>
      <w:r>
        <w:rPr>
          <w:noProof/>
          <w:lang w:val="fr-CH"/>
        </w:rPr>
        <w:t>26</w:t>
      </w:r>
      <w:r w:rsidRPr="002B3C7A">
        <w:rPr>
          <w:noProof/>
          <w:lang w:val="fr-CH"/>
        </w:rPr>
        <w:t xml:space="preserve"> (</w:t>
      </w:r>
      <w:r>
        <w:rPr>
          <w:noProof/>
          <w:lang w:val="fr-CH"/>
        </w:rPr>
        <w:t>Germany</w:t>
      </w:r>
      <w:r w:rsidRPr="002B3C7A">
        <w:rPr>
          <w:noProof/>
          <w:lang w:val="fr-CH"/>
        </w:rPr>
        <w:t>)</w:t>
      </w:r>
    </w:p>
    <w:p w14:paraId="1FEF6990" w14:textId="3690BF1D" w:rsidR="009D6466" w:rsidRDefault="003F6762" w:rsidP="009D6466">
      <w:pPr>
        <w:pStyle w:val="SingleTxtG"/>
        <w:keepNext/>
        <w:keepLines/>
        <w:rPr>
          <w:noProof/>
        </w:rPr>
      </w:pPr>
      <w:r>
        <w:rPr>
          <w:noProof/>
        </w:rPr>
        <w:t>43</w:t>
      </w:r>
      <w:r w:rsidR="009D6466" w:rsidRPr="00F81D10">
        <w:rPr>
          <w:noProof/>
        </w:rPr>
        <w:t>.</w:t>
      </w:r>
      <w:r w:rsidR="009D6466" w:rsidRPr="00F81D10">
        <w:rPr>
          <w:noProof/>
        </w:rPr>
        <w:tab/>
        <w:t xml:space="preserve">The Safety Committee adopted the </w:t>
      </w:r>
      <w:r w:rsidR="009D6466">
        <w:rPr>
          <w:noProof/>
        </w:rPr>
        <w:t xml:space="preserve">proposed amendments to updated the reference to standard ISO 13765:2018 on hoses and hoses assemblies  </w:t>
      </w:r>
      <w:r w:rsidR="009D6466" w:rsidRPr="00F81D10">
        <w:rPr>
          <w:noProof/>
        </w:rPr>
        <w:t>(see annex</w:t>
      </w:r>
      <w:r w:rsidR="002E7CD4">
        <w:rPr>
          <w:noProof/>
        </w:rPr>
        <w:t xml:space="preserve"> II</w:t>
      </w:r>
      <w:r w:rsidR="009D6466" w:rsidRPr="00F81D10">
        <w:rPr>
          <w:noProof/>
        </w:rPr>
        <w:t>).</w:t>
      </w:r>
    </w:p>
    <w:p w14:paraId="3EB18990" w14:textId="6A009A04" w:rsidR="009D6466" w:rsidRPr="00F81D10" w:rsidRDefault="003F6762" w:rsidP="009D6466">
      <w:pPr>
        <w:pStyle w:val="SingleTxtG"/>
        <w:keepNext/>
        <w:keepLines/>
        <w:rPr>
          <w:noProof/>
        </w:rPr>
      </w:pPr>
      <w:r>
        <w:rPr>
          <w:noProof/>
        </w:rPr>
        <w:t>44</w:t>
      </w:r>
      <w:r w:rsidR="009D6466">
        <w:rPr>
          <w:noProof/>
        </w:rPr>
        <w:t>.</w:t>
      </w:r>
      <w:r w:rsidR="009D6466">
        <w:rPr>
          <w:noProof/>
        </w:rPr>
        <w:tab/>
        <w:t xml:space="preserve">The representative of Austria informed the </w:t>
      </w:r>
      <w:r w:rsidR="009D6466" w:rsidRPr="00F81D10">
        <w:rPr>
          <w:noProof/>
        </w:rPr>
        <w:t>Safety Committee</w:t>
      </w:r>
      <w:r w:rsidR="009D6466">
        <w:rPr>
          <w:noProof/>
        </w:rPr>
        <w:t xml:space="preserve"> that standard ISO 27126:2021 cover also thermoplastic hoses.</w:t>
      </w:r>
    </w:p>
    <w:p w14:paraId="3BF72165" w14:textId="77777777" w:rsidR="009D6466" w:rsidRPr="00BD2121" w:rsidRDefault="009D6466" w:rsidP="00575369">
      <w:pPr>
        <w:pStyle w:val="H23G"/>
        <w:keepNext w:val="0"/>
        <w:keepLines w:val="0"/>
      </w:pPr>
      <w:r w:rsidRPr="00BD2121">
        <w:tab/>
        <w:t>1</w:t>
      </w:r>
      <w:r>
        <w:t>2</w:t>
      </w:r>
      <w:r w:rsidRPr="00BD2121">
        <w:t>.</w:t>
      </w:r>
      <w:r w:rsidRPr="00BD2121">
        <w:tab/>
      </w:r>
      <w:r w:rsidRPr="0068515A">
        <w:rPr>
          <w:bCs/>
          <w:spacing w:val="-3"/>
        </w:rPr>
        <w:t>Correction to paragraph 9.3.3.25.12</w:t>
      </w:r>
    </w:p>
    <w:p w14:paraId="12C8EF7E" w14:textId="77777777" w:rsidR="009D6466" w:rsidRDefault="009D6466" w:rsidP="009D6466">
      <w:pPr>
        <w:pStyle w:val="SingleTxtG"/>
        <w:tabs>
          <w:tab w:val="clear" w:pos="1701"/>
          <w:tab w:val="clear" w:pos="2268"/>
          <w:tab w:val="left" w:pos="3402"/>
        </w:tabs>
        <w:ind w:left="2835" w:hanging="1701"/>
        <w:jc w:val="left"/>
      </w:pPr>
      <w:r w:rsidRPr="00BD2121">
        <w:rPr>
          <w:i/>
          <w:iCs/>
        </w:rPr>
        <w:t>Document</w:t>
      </w:r>
      <w:r w:rsidRPr="00BD2121">
        <w:t xml:space="preserve">: </w:t>
      </w:r>
      <w:r w:rsidRPr="00BD2121">
        <w:tab/>
        <w:t>ECE/</w:t>
      </w:r>
      <w:r w:rsidRPr="00AF5A21">
        <w:t>TRANS</w:t>
      </w:r>
      <w:r w:rsidRPr="00BD2121">
        <w:t>/WP.15/AC.2/202</w:t>
      </w:r>
      <w:r>
        <w:t>3</w:t>
      </w:r>
      <w:r w:rsidRPr="00BD2121">
        <w:t>/</w:t>
      </w:r>
      <w:r>
        <w:t>28</w:t>
      </w:r>
      <w:r w:rsidRPr="00BD2121">
        <w:t xml:space="preserve"> (</w:t>
      </w:r>
      <w:r w:rsidRPr="00AD269C">
        <w:t>Recommended ADN Classification Societies</w:t>
      </w:r>
      <w:r w:rsidRPr="00BD2121">
        <w:t>)</w:t>
      </w:r>
    </w:p>
    <w:p w14:paraId="41987968" w14:textId="063F5A79" w:rsidR="009D6466" w:rsidRPr="00BD2121" w:rsidRDefault="003F6762" w:rsidP="009D6466">
      <w:pPr>
        <w:pStyle w:val="SingleTxtG"/>
        <w:keepNext/>
        <w:keepLines/>
      </w:pPr>
      <w:r>
        <w:rPr>
          <w:noProof/>
        </w:rPr>
        <w:t>45</w:t>
      </w:r>
      <w:r w:rsidR="009D6466" w:rsidRPr="00F81D10">
        <w:rPr>
          <w:noProof/>
        </w:rPr>
        <w:t>.</w:t>
      </w:r>
      <w:r w:rsidR="009D6466" w:rsidRPr="00F81D10">
        <w:rPr>
          <w:noProof/>
        </w:rPr>
        <w:tab/>
        <w:t xml:space="preserve">The Safety Committee adopted the </w:t>
      </w:r>
      <w:r w:rsidR="009D6466">
        <w:rPr>
          <w:noProof/>
        </w:rPr>
        <w:t xml:space="preserve">proposal to amend the third </w:t>
      </w:r>
      <w:r w:rsidR="009D6466" w:rsidRPr="0068515A">
        <w:rPr>
          <w:bCs/>
          <w:spacing w:val="-3"/>
        </w:rPr>
        <w:t xml:space="preserve">paragraph </w:t>
      </w:r>
      <w:r w:rsidR="009D6466">
        <w:rPr>
          <w:bCs/>
          <w:spacing w:val="-3"/>
        </w:rPr>
        <w:t xml:space="preserve">of </w:t>
      </w:r>
      <w:r w:rsidR="009D6466" w:rsidRPr="0068515A">
        <w:rPr>
          <w:bCs/>
          <w:spacing w:val="-3"/>
        </w:rPr>
        <w:t>9.3.3.25.12</w:t>
      </w:r>
      <w:r w:rsidR="009D6466">
        <w:rPr>
          <w:noProof/>
        </w:rPr>
        <w:t xml:space="preserve">  </w:t>
      </w:r>
      <w:r w:rsidR="009D6466" w:rsidRPr="00F81D10">
        <w:rPr>
          <w:noProof/>
        </w:rPr>
        <w:t>(see annex</w:t>
      </w:r>
      <w:r w:rsidR="001C74AA">
        <w:rPr>
          <w:noProof/>
        </w:rPr>
        <w:t xml:space="preserve"> II</w:t>
      </w:r>
      <w:r w:rsidR="009D6466" w:rsidRPr="00F81D10">
        <w:rPr>
          <w:noProof/>
        </w:rPr>
        <w:t>).</w:t>
      </w:r>
    </w:p>
    <w:p w14:paraId="1176734F" w14:textId="77777777" w:rsidR="009D6466" w:rsidRPr="00BD2121" w:rsidRDefault="009D6466" w:rsidP="009D6466">
      <w:pPr>
        <w:pStyle w:val="H23G"/>
        <w:keepNext w:val="0"/>
        <w:keepLines w:val="0"/>
      </w:pPr>
      <w:r w:rsidRPr="00BD2121">
        <w:tab/>
        <w:t>1</w:t>
      </w:r>
      <w:r>
        <w:t>3</w:t>
      </w:r>
      <w:r w:rsidRPr="00BD2121">
        <w:t>.</w:t>
      </w:r>
      <w:r w:rsidRPr="00BD2121">
        <w:tab/>
      </w:r>
      <w:r w:rsidRPr="00FB09C5">
        <w:t>Correction to paragraph 8.2.2.3.1.1</w:t>
      </w:r>
    </w:p>
    <w:p w14:paraId="08326017" w14:textId="77777777" w:rsidR="009D6466" w:rsidRPr="00BD2121" w:rsidRDefault="009D6466" w:rsidP="009D6466">
      <w:pPr>
        <w:pStyle w:val="SingleTxtG"/>
        <w:tabs>
          <w:tab w:val="clear" w:pos="1701"/>
          <w:tab w:val="clear" w:pos="2268"/>
          <w:tab w:val="left" w:pos="3402"/>
        </w:tabs>
        <w:ind w:left="2835" w:hanging="1701"/>
        <w:jc w:val="left"/>
      </w:pPr>
      <w:r w:rsidRPr="00BD2121">
        <w:rPr>
          <w:i/>
          <w:iCs/>
        </w:rPr>
        <w:t>Document</w:t>
      </w:r>
      <w:r w:rsidRPr="00BD2121">
        <w:t xml:space="preserve">: </w:t>
      </w:r>
      <w:r w:rsidRPr="00BD2121">
        <w:tab/>
        <w:t>ECE/TRANS/WP.15/AC.2/202</w:t>
      </w:r>
      <w:r>
        <w:t>3</w:t>
      </w:r>
      <w:r w:rsidRPr="00BD2121">
        <w:t>/</w:t>
      </w:r>
      <w:r>
        <w:t>29</w:t>
      </w:r>
      <w:r w:rsidRPr="00BD2121">
        <w:t xml:space="preserve"> (</w:t>
      </w:r>
      <w:r w:rsidRPr="00AD269C">
        <w:t>Recommended ADN Classification Societies</w:t>
      </w:r>
      <w:r w:rsidRPr="00BD2121">
        <w:t>)</w:t>
      </w:r>
    </w:p>
    <w:p w14:paraId="0F9D0349" w14:textId="3171E49F" w:rsidR="009D6466" w:rsidRDefault="005164F2" w:rsidP="009D6466">
      <w:pPr>
        <w:pStyle w:val="SingleTxtG"/>
        <w:keepNext/>
        <w:keepLines/>
        <w:rPr>
          <w:noProof/>
        </w:rPr>
      </w:pPr>
      <w:r>
        <w:t>46</w:t>
      </w:r>
      <w:r w:rsidR="009D6466" w:rsidRPr="00BD2121">
        <w:t>.</w:t>
      </w:r>
      <w:r w:rsidR="009D6466" w:rsidRPr="00BD2121">
        <w:tab/>
      </w:r>
      <w:r w:rsidR="009D6466" w:rsidRPr="00F81D10">
        <w:rPr>
          <w:noProof/>
        </w:rPr>
        <w:t xml:space="preserve">The Safety Committee adopted the </w:t>
      </w:r>
      <w:r w:rsidR="009D6466">
        <w:rPr>
          <w:noProof/>
        </w:rPr>
        <w:t xml:space="preserve">amendments proposed to the last indent of </w:t>
      </w:r>
      <w:r w:rsidR="009D6466" w:rsidRPr="00FB09C5">
        <w:t>8.2.2.3.1.1</w:t>
      </w:r>
      <w:r w:rsidR="009D6466">
        <w:rPr>
          <w:noProof/>
        </w:rPr>
        <w:t xml:space="preserve"> (se</w:t>
      </w:r>
      <w:r w:rsidR="009D6466" w:rsidRPr="00F81D10">
        <w:rPr>
          <w:noProof/>
        </w:rPr>
        <w:t>e annex</w:t>
      </w:r>
      <w:r w:rsidR="00A84EE5">
        <w:rPr>
          <w:noProof/>
        </w:rPr>
        <w:t xml:space="preserve"> I</w:t>
      </w:r>
      <w:r w:rsidR="009D6466" w:rsidRPr="00F81D10">
        <w:rPr>
          <w:noProof/>
        </w:rPr>
        <w:t>).</w:t>
      </w:r>
    </w:p>
    <w:p w14:paraId="1593D273" w14:textId="12895BDD" w:rsidR="009D6466" w:rsidRPr="00BD2121" w:rsidRDefault="009D6466" w:rsidP="008D628E">
      <w:pPr>
        <w:pStyle w:val="H23G"/>
        <w:keepNext w:val="0"/>
        <w:keepLines w:val="0"/>
        <w:pageBreakBefore/>
      </w:pPr>
      <w:r w:rsidRPr="00BD2121">
        <w:lastRenderedPageBreak/>
        <w:tab/>
        <w:t>1</w:t>
      </w:r>
      <w:r>
        <w:t>4</w:t>
      </w:r>
      <w:r w:rsidRPr="00BD2121">
        <w:t>.</w:t>
      </w:r>
      <w:r w:rsidRPr="00BD2121">
        <w:tab/>
      </w:r>
      <w:r w:rsidRPr="00125A66">
        <w:t xml:space="preserve">Correction of terminology </w:t>
      </w:r>
      <w:r w:rsidR="00335971">
        <w:rPr>
          <w:lang w:val="fr-CH"/>
        </w:rPr>
        <w:t>—</w:t>
      </w:r>
      <w:r w:rsidRPr="00125A66">
        <w:t xml:space="preserve"> "Push(er) barge"</w:t>
      </w:r>
    </w:p>
    <w:p w14:paraId="62FD51D4" w14:textId="77777777" w:rsidR="009D6466" w:rsidRPr="00627CCB" w:rsidRDefault="009D6466" w:rsidP="009D6466">
      <w:pPr>
        <w:pStyle w:val="SingleTxtG"/>
        <w:tabs>
          <w:tab w:val="clear" w:pos="1701"/>
          <w:tab w:val="clear" w:pos="2268"/>
          <w:tab w:val="left" w:pos="3402"/>
        </w:tabs>
        <w:ind w:left="2835" w:hanging="1701"/>
        <w:jc w:val="left"/>
        <w:rPr>
          <w:lang w:val="fr-CH"/>
        </w:rPr>
      </w:pPr>
      <w:r w:rsidRPr="00627CCB">
        <w:rPr>
          <w:i/>
          <w:iCs/>
          <w:lang w:val="fr-CH"/>
        </w:rPr>
        <w:t>Document</w:t>
      </w:r>
      <w:r w:rsidRPr="00627CCB">
        <w:rPr>
          <w:lang w:val="fr-CH"/>
        </w:rPr>
        <w:t xml:space="preserve">: </w:t>
      </w:r>
      <w:r w:rsidRPr="00627CCB">
        <w:rPr>
          <w:lang w:val="fr-CH"/>
        </w:rPr>
        <w:tab/>
        <w:t>ECE/TRANS/</w:t>
      </w:r>
      <w:r w:rsidRPr="00AF5A21">
        <w:t>WP</w:t>
      </w:r>
      <w:r w:rsidRPr="00627CCB">
        <w:rPr>
          <w:lang w:val="fr-CH"/>
        </w:rPr>
        <w:t>.15/AC.2/202</w:t>
      </w:r>
      <w:r>
        <w:rPr>
          <w:lang w:val="fr-CH"/>
        </w:rPr>
        <w:t>3</w:t>
      </w:r>
      <w:r w:rsidRPr="00627CCB">
        <w:rPr>
          <w:lang w:val="fr-CH"/>
        </w:rPr>
        <w:t>/</w:t>
      </w:r>
      <w:r>
        <w:rPr>
          <w:lang w:val="fr-CH"/>
        </w:rPr>
        <w:t>30</w:t>
      </w:r>
      <w:r w:rsidRPr="00627CCB">
        <w:rPr>
          <w:lang w:val="fr-CH"/>
        </w:rPr>
        <w:t xml:space="preserve"> (</w:t>
      </w:r>
      <w:r w:rsidRPr="00AD269C">
        <w:t>Recommended ADN Classification Societies</w:t>
      </w:r>
      <w:r w:rsidRPr="00627CCB">
        <w:rPr>
          <w:lang w:val="fr-CH"/>
        </w:rPr>
        <w:t>)</w:t>
      </w:r>
    </w:p>
    <w:p w14:paraId="2B3919DE" w14:textId="77E0EF83" w:rsidR="009D6466" w:rsidRDefault="005164F2" w:rsidP="009D6466">
      <w:pPr>
        <w:pStyle w:val="SingleTxtG"/>
        <w:keepNext/>
        <w:keepLines/>
        <w:rPr>
          <w:noProof/>
        </w:rPr>
      </w:pPr>
      <w:r>
        <w:t>47</w:t>
      </w:r>
      <w:r w:rsidR="009D6466" w:rsidRPr="00BD2121">
        <w:t>.</w:t>
      </w:r>
      <w:r w:rsidR="009D6466" w:rsidRPr="00BD2121">
        <w:tab/>
      </w:r>
      <w:r w:rsidR="009D6466" w:rsidRPr="00F81D10">
        <w:rPr>
          <w:noProof/>
        </w:rPr>
        <w:t xml:space="preserve">The Safety Committee adopted the </w:t>
      </w:r>
      <w:r w:rsidR="009D6466">
        <w:rPr>
          <w:noProof/>
        </w:rPr>
        <w:t xml:space="preserve">proposed </w:t>
      </w:r>
      <w:r w:rsidR="000B0C62">
        <w:rPr>
          <w:noProof/>
        </w:rPr>
        <w:t xml:space="preserve">corrections </w:t>
      </w:r>
      <w:r w:rsidR="009D6466">
        <w:rPr>
          <w:noProof/>
        </w:rPr>
        <w:t xml:space="preserve">to harmonize in the text of ADN the terminology of </w:t>
      </w:r>
      <w:r w:rsidR="009D6466" w:rsidRPr="00125A66">
        <w:t>"</w:t>
      </w:r>
      <w:r w:rsidR="009D6466">
        <w:t>p</w:t>
      </w:r>
      <w:r w:rsidR="009D6466" w:rsidRPr="00125A66">
        <w:t>ush</w:t>
      </w:r>
      <w:r w:rsidR="009D6466">
        <w:t>ed</w:t>
      </w:r>
      <w:r w:rsidR="009D6466" w:rsidRPr="00125A66">
        <w:t xml:space="preserve"> barge</w:t>
      </w:r>
      <w:r w:rsidR="009D6466">
        <w:t>(s)</w:t>
      </w:r>
      <w:r w:rsidR="009D6466" w:rsidRPr="00125A66">
        <w:t>"</w:t>
      </w:r>
      <w:r w:rsidR="009D6466">
        <w:rPr>
          <w:noProof/>
        </w:rPr>
        <w:t xml:space="preserve"> (se</w:t>
      </w:r>
      <w:r w:rsidR="009D6466" w:rsidRPr="00F81D10">
        <w:rPr>
          <w:noProof/>
        </w:rPr>
        <w:t>e annex</w:t>
      </w:r>
      <w:r w:rsidR="001E1BBC">
        <w:rPr>
          <w:noProof/>
        </w:rPr>
        <w:t xml:space="preserve"> III</w:t>
      </w:r>
      <w:r w:rsidR="009D6466" w:rsidRPr="00F81D10">
        <w:rPr>
          <w:noProof/>
        </w:rPr>
        <w:t>).</w:t>
      </w:r>
    </w:p>
    <w:p w14:paraId="3F30C8E3" w14:textId="77777777" w:rsidR="00CF5FEB" w:rsidRPr="00BD2121" w:rsidRDefault="00CF5FEB" w:rsidP="00CF5FEB">
      <w:pPr>
        <w:pStyle w:val="H23G"/>
        <w:keepNext w:val="0"/>
        <w:keepLines w:val="0"/>
      </w:pPr>
      <w:r w:rsidRPr="00BD2121">
        <w:tab/>
        <w:t>1</w:t>
      </w:r>
      <w:r>
        <w:t>5</w:t>
      </w:r>
      <w:r w:rsidRPr="00BD2121">
        <w:t>.</w:t>
      </w:r>
      <w:r w:rsidRPr="00BD2121">
        <w:tab/>
      </w:r>
      <w:r w:rsidRPr="006F56E3">
        <w:t>5.4.1.1 of ADN: General information required in the transport document</w:t>
      </w:r>
    </w:p>
    <w:p w14:paraId="4D97949D" w14:textId="77777777" w:rsidR="00CF5FEB" w:rsidRPr="00627CCB" w:rsidRDefault="00CF5FEB" w:rsidP="00CF5FEB">
      <w:pPr>
        <w:pStyle w:val="SingleTxtG"/>
        <w:widowControl w:val="0"/>
        <w:tabs>
          <w:tab w:val="clear" w:pos="2268"/>
        </w:tabs>
        <w:ind w:left="2835" w:hanging="1701"/>
        <w:jc w:val="left"/>
        <w:rPr>
          <w:lang w:val="fr-CH"/>
        </w:rPr>
      </w:pPr>
      <w:r w:rsidRPr="00627CCB">
        <w:rPr>
          <w:i/>
          <w:iCs/>
          <w:lang w:val="fr-CH"/>
        </w:rPr>
        <w:t>Document</w:t>
      </w:r>
      <w:r w:rsidRPr="00627CCB">
        <w:rPr>
          <w:lang w:val="fr-CH"/>
        </w:rPr>
        <w:t xml:space="preserve">: </w:t>
      </w:r>
      <w:r w:rsidRPr="00627CCB">
        <w:rPr>
          <w:lang w:val="fr-CH"/>
        </w:rPr>
        <w:tab/>
        <w:t>ECE/TRANS/WP.15/AC.2/202</w:t>
      </w:r>
      <w:r>
        <w:rPr>
          <w:lang w:val="fr-CH"/>
        </w:rPr>
        <w:t>3</w:t>
      </w:r>
      <w:r w:rsidRPr="00627CCB">
        <w:rPr>
          <w:lang w:val="fr-CH"/>
        </w:rPr>
        <w:t>/</w:t>
      </w:r>
      <w:r>
        <w:rPr>
          <w:lang w:val="fr-CH"/>
        </w:rPr>
        <w:t>27</w:t>
      </w:r>
      <w:r w:rsidRPr="00627CCB">
        <w:rPr>
          <w:lang w:val="fr-CH"/>
        </w:rPr>
        <w:t xml:space="preserve"> (</w:t>
      </w:r>
      <w:r>
        <w:rPr>
          <w:lang w:val="fr-CH"/>
        </w:rPr>
        <w:t>Germany</w:t>
      </w:r>
      <w:r w:rsidRPr="00627CCB">
        <w:rPr>
          <w:lang w:val="fr-CH"/>
        </w:rPr>
        <w:t>)</w:t>
      </w:r>
    </w:p>
    <w:p w14:paraId="4B2D374E" w14:textId="0B515D45" w:rsidR="00CF5FEB" w:rsidRPr="00BD2121" w:rsidRDefault="00CF5FEB" w:rsidP="00CF5FEB">
      <w:pPr>
        <w:pStyle w:val="SingleTxtG"/>
      </w:pPr>
      <w:r>
        <w:t>48</w:t>
      </w:r>
      <w:r w:rsidRPr="00BD2121">
        <w:t>.</w:t>
      </w:r>
      <w:r w:rsidRPr="00BD2121">
        <w:tab/>
        <w:t xml:space="preserve">The Safety Committee </w:t>
      </w:r>
      <w:r>
        <w:t xml:space="preserve">adopted the amendments proposed in paragraph 4 of document </w:t>
      </w:r>
      <w:r w:rsidRPr="00BD2121">
        <w:t xml:space="preserve"> </w:t>
      </w:r>
      <w:r w:rsidRPr="00627CCB">
        <w:rPr>
          <w:lang w:val="fr-CH"/>
        </w:rPr>
        <w:t>ECE/TRANS/WP.15/AC.2/202</w:t>
      </w:r>
      <w:r>
        <w:rPr>
          <w:lang w:val="fr-CH"/>
        </w:rPr>
        <w:t>3</w:t>
      </w:r>
      <w:r w:rsidRPr="00627CCB">
        <w:rPr>
          <w:lang w:val="fr-CH"/>
        </w:rPr>
        <w:t>/</w:t>
      </w:r>
      <w:r w:rsidRPr="00F137EE">
        <w:t>27 (see annex</w:t>
      </w:r>
      <w:r w:rsidR="008B43A7" w:rsidRPr="00F137EE">
        <w:t xml:space="preserve"> II</w:t>
      </w:r>
      <w:r w:rsidRPr="00F137EE">
        <w:t>).</w:t>
      </w:r>
    </w:p>
    <w:p w14:paraId="20AF973C" w14:textId="77777777" w:rsidR="00CF5FEB" w:rsidRPr="00BD2121" w:rsidRDefault="00CF5FEB" w:rsidP="00CF5FEB">
      <w:pPr>
        <w:pStyle w:val="H23G"/>
        <w:keepNext w:val="0"/>
        <w:keepLines w:val="0"/>
      </w:pPr>
      <w:r w:rsidRPr="00BD2121">
        <w:tab/>
        <w:t>16.</w:t>
      </w:r>
      <w:r w:rsidRPr="00BD2121">
        <w:tab/>
      </w:r>
      <w:r w:rsidRPr="006713BB">
        <w:t>Amendment to the definition of "Safety valve" in 1.2.1 of ADN and consequential amendments</w:t>
      </w:r>
    </w:p>
    <w:p w14:paraId="0B49A1DB" w14:textId="77777777" w:rsidR="00CF5FEB" w:rsidRPr="00627CCB" w:rsidRDefault="00CF5FEB" w:rsidP="00CF5FEB">
      <w:pPr>
        <w:pStyle w:val="SingleTxtG"/>
        <w:widowControl w:val="0"/>
        <w:tabs>
          <w:tab w:val="clear" w:pos="2268"/>
        </w:tabs>
        <w:ind w:left="2835" w:hanging="1701"/>
        <w:jc w:val="left"/>
        <w:rPr>
          <w:lang w:val="fr-CH"/>
        </w:rPr>
      </w:pPr>
      <w:r w:rsidRPr="00627CCB">
        <w:rPr>
          <w:i/>
          <w:iCs/>
          <w:lang w:val="fr-CH"/>
        </w:rPr>
        <w:t>Document</w:t>
      </w:r>
      <w:r w:rsidRPr="00627CCB">
        <w:rPr>
          <w:lang w:val="fr-CH"/>
        </w:rPr>
        <w:t xml:space="preserve">: </w:t>
      </w:r>
      <w:r w:rsidRPr="00627CCB">
        <w:rPr>
          <w:lang w:val="fr-CH"/>
        </w:rPr>
        <w:tab/>
        <w:t>ECE/TRANS/WP.15/AC.2/202</w:t>
      </w:r>
      <w:r>
        <w:rPr>
          <w:lang w:val="fr-CH"/>
        </w:rPr>
        <w:t>3</w:t>
      </w:r>
      <w:r w:rsidRPr="00627CCB">
        <w:rPr>
          <w:lang w:val="fr-CH"/>
        </w:rPr>
        <w:t>/</w:t>
      </w:r>
      <w:r>
        <w:rPr>
          <w:lang w:val="fr-CH"/>
        </w:rPr>
        <w:t>36</w:t>
      </w:r>
      <w:r w:rsidRPr="00627CCB">
        <w:rPr>
          <w:lang w:val="fr-CH"/>
        </w:rPr>
        <w:t xml:space="preserve"> (</w:t>
      </w:r>
      <w:r>
        <w:t>EBU/ESO</w:t>
      </w:r>
      <w:r w:rsidRPr="00627CCB">
        <w:rPr>
          <w:lang w:val="fr-CH"/>
        </w:rPr>
        <w:t>)</w:t>
      </w:r>
    </w:p>
    <w:p w14:paraId="22D305DC" w14:textId="30547EB5" w:rsidR="00CF5FEB" w:rsidRDefault="00CF5FEB" w:rsidP="00CF5FEB">
      <w:pPr>
        <w:pStyle w:val="SingleTxtG"/>
      </w:pPr>
      <w:r>
        <w:t>49</w:t>
      </w:r>
      <w:r w:rsidRPr="00BD2121">
        <w:t>.</w:t>
      </w:r>
      <w:r w:rsidRPr="00BD2121">
        <w:tab/>
      </w:r>
      <w:r>
        <w:t xml:space="preserve">Some delegations who took the floor supported the proposed amendments in view of a more technology neutral definition of </w:t>
      </w:r>
      <w:r w:rsidR="008A7826">
        <w:t>"</w:t>
      </w:r>
      <w:r>
        <w:t>safety valve</w:t>
      </w:r>
      <w:r w:rsidR="008A7826">
        <w:t>"</w:t>
      </w:r>
      <w:r>
        <w:t>.</w:t>
      </w:r>
    </w:p>
    <w:p w14:paraId="14947E59" w14:textId="341D1D77" w:rsidR="00CF5FEB" w:rsidRDefault="00CF5FEB" w:rsidP="00CF5FEB">
      <w:pPr>
        <w:pStyle w:val="SingleTxtG"/>
      </w:pPr>
      <w:r>
        <w:t>50.</w:t>
      </w:r>
      <w:r>
        <w:tab/>
        <w:t>Referring to para</w:t>
      </w:r>
      <w:r w:rsidR="00CD0E1D">
        <w:t>graph</w:t>
      </w:r>
      <w:r>
        <w:t xml:space="preserve"> </w:t>
      </w:r>
      <w:r w:rsidR="00CD0E1D">
        <w:t>6</w:t>
      </w:r>
      <w:r>
        <w:t xml:space="preserve"> above,</w:t>
      </w:r>
      <w:r w:rsidRPr="00294577">
        <w:t xml:space="preserve"> </w:t>
      </w:r>
      <w:r>
        <w:t>t</w:t>
      </w:r>
      <w:r w:rsidRPr="00BD2121">
        <w:t xml:space="preserve">he Safety Committee </w:t>
      </w:r>
      <w:r>
        <w:t xml:space="preserve">did however not adopt the amendments and agreed </w:t>
      </w:r>
      <w:r w:rsidRPr="002B1D89">
        <w:rPr>
          <w:noProof/>
        </w:rPr>
        <w:t xml:space="preserve">to defer </w:t>
      </w:r>
      <w:r>
        <w:rPr>
          <w:noProof/>
        </w:rPr>
        <w:t>the</w:t>
      </w:r>
      <w:r w:rsidRPr="002B1D89">
        <w:rPr>
          <w:noProof/>
        </w:rPr>
        <w:t xml:space="preserve"> final consideration of the document and its adoption to the next session</w:t>
      </w:r>
      <w:r>
        <w:t>.</w:t>
      </w:r>
    </w:p>
    <w:p w14:paraId="1FBFE35E" w14:textId="77777777" w:rsidR="00CF5FEB" w:rsidRPr="00746712" w:rsidRDefault="00CF5FEB" w:rsidP="00CF5FEB">
      <w:pPr>
        <w:pStyle w:val="H23G"/>
        <w:keepNext w:val="0"/>
        <w:keepLines w:val="0"/>
        <w:widowControl w:val="0"/>
      </w:pPr>
      <w:r>
        <w:tab/>
      </w:r>
      <w:r w:rsidRPr="00746712">
        <w:t>17.</w:t>
      </w:r>
      <w:r w:rsidRPr="00746712">
        <w:tab/>
      </w:r>
      <w:r w:rsidRPr="00540AE6">
        <w:t>Correcting a non-existing reference in "Special provisions for wastes"</w:t>
      </w:r>
    </w:p>
    <w:p w14:paraId="1F82481F" w14:textId="77777777" w:rsidR="00CF5FEB" w:rsidRPr="00746712"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37</w:t>
      </w:r>
      <w:r w:rsidRPr="00746712">
        <w:t xml:space="preserve"> (</w:t>
      </w:r>
      <w:r>
        <w:t>EBU/ESO</w:t>
      </w:r>
      <w:r w:rsidRPr="00746712">
        <w:t>)</w:t>
      </w:r>
    </w:p>
    <w:p w14:paraId="64157EDD" w14:textId="77777777" w:rsidR="00CF5FEB" w:rsidRDefault="00CF5FEB" w:rsidP="00CF5FEB">
      <w:pPr>
        <w:pStyle w:val="SingleTxtG"/>
      </w:pPr>
      <w:r w:rsidRPr="00746712">
        <w:t>5</w:t>
      </w:r>
      <w:r>
        <w:t>1</w:t>
      </w:r>
      <w:r w:rsidRPr="00746712">
        <w:t>.</w:t>
      </w:r>
      <w:r w:rsidRPr="00746712">
        <w:tab/>
      </w:r>
      <w:r>
        <w:t>T</w:t>
      </w:r>
      <w:r w:rsidRPr="00BD2121">
        <w:t xml:space="preserve">he </w:t>
      </w:r>
      <w:r>
        <w:t xml:space="preserve">representative of Belgium raised a concern on the proposed correction and volunteered to prepare a revised proposal for consideration at </w:t>
      </w:r>
      <w:r w:rsidRPr="002B1D89">
        <w:rPr>
          <w:noProof/>
        </w:rPr>
        <w:t>the next session</w:t>
      </w:r>
      <w:r>
        <w:t>.</w:t>
      </w:r>
    </w:p>
    <w:p w14:paraId="27B0C791" w14:textId="77777777" w:rsidR="00CF5FEB" w:rsidRPr="00746712" w:rsidRDefault="00CF5FEB" w:rsidP="00CF5FEB">
      <w:pPr>
        <w:pStyle w:val="H23G"/>
        <w:keepNext w:val="0"/>
        <w:keepLines w:val="0"/>
      </w:pPr>
      <w:r w:rsidRPr="00746712">
        <w:tab/>
        <w:t>18.</w:t>
      </w:r>
      <w:r w:rsidRPr="00746712">
        <w:tab/>
      </w:r>
      <w:r w:rsidRPr="00894772">
        <w:t>Correction to 9.3.2.22.4 (b) of ADN — Vacuum valve with detonation-proof flame arrester</w:t>
      </w:r>
    </w:p>
    <w:p w14:paraId="43E4D300" w14:textId="77777777" w:rsidR="00CF5FEB" w:rsidRPr="00746712"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38</w:t>
      </w:r>
      <w:r w:rsidRPr="00746712">
        <w:t xml:space="preserve"> (</w:t>
      </w:r>
      <w:r>
        <w:t>EBU/ESO</w:t>
      </w:r>
      <w:r w:rsidRPr="00746712">
        <w:t>)</w:t>
      </w:r>
    </w:p>
    <w:p w14:paraId="3C7F9239" w14:textId="77777777" w:rsidR="00CF5FEB" w:rsidRDefault="00CF5FEB" w:rsidP="00CF5FEB">
      <w:pPr>
        <w:pStyle w:val="SingleTxtG"/>
      </w:pPr>
      <w:r>
        <w:t>52</w:t>
      </w:r>
      <w:r w:rsidRPr="00746712">
        <w:t>.</w:t>
      </w:r>
      <w:r w:rsidRPr="00746712">
        <w:tab/>
      </w:r>
      <w:r>
        <w:t>T</w:t>
      </w:r>
      <w:r w:rsidRPr="00BD2121">
        <w:t xml:space="preserve">he </w:t>
      </w:r>
      <w:r>
        <w:t xml:space="preserve">representative of EBU/ESO offered to prepare a new document for </w:t>
      </w:r>
      <w:r w:rsidRPr="002B1D89">
        <w:rPr>
          <w:noProof/>
        </w:rPr>
        <w:t>the next session</w:t>
      </w:r>
      <w:r>
        <w:t>.</w:t>
      </w:r>
    </w:p>
    <w:p w14:paraId="05196BC7" w14:textId="3DD67D90" w:rsidR="00CF5FEB" w:rsidRPr="00746712" w:rsidRDefault="00CF5FEB" w:rsidP="00CF5FEB">
      <w:pPr>
        <w:pStyle w:val="H23G"/>
        <w:keepNext w:val="0"/>
        <w:keepLines w:val="0"/>
      </w:pPr>
      <w:r w:rsidRPr="00746712">
        <w:tab/>
        <w:t>19.</w:t>
      </w:r>
      <w:r w:rsidRPr="00746712">
        <w:tab/>
      </w:r>
      <w:r w:rsidRPr="00771C7D">
        <w:t xml:space="preserve">Maximum contents (as mentioned in 7.2.4.1.1 of ADN) of cargo samples on board of </w:t>
      </w:r>
      <w:r w:rsidR="008A7826">
        <w:t>"</w:t>
      </w:r>
      <w:r w:rsidRPr="00771C7D">
        <w:t>supply vessels or other vessels delivering products for the operation of vessels" (as mentioned in 7.2.4.1.3 and 7.2.4.1.4 of ADN)</w:t>
      </w:r>
    </w:p>
    <w:p w14:paraId="3B486751" w14:textId="77777777" w:rsidR="00CF5FEB" w:rsidRPr="00746712"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40</w:t>
      </w:r>
      <w:r w:rsidRPr="00746712">
        <w:t xml:space="preserve"> (</w:t>
      </w:r>
      <w:r>
        <w:t>EBU/ESO</w:t>
      </w:r>
      <w:r w:rsidRPr="00746712">
        <w:t>)</w:t>
      </w:r>
    </w:p>
    <w:p w14:paraId="63B066D7" w14:textId="77777777" w:rsidR="00CF5FEB" w:rsidRPr="00746712" w:rsidRDefault="00CF5FEB" w:rsidP="00CF5FEB">
      <w:pPr>
        <w:pStyle w:val="SingleTxtG"/>
      </w:pPr>
      <w:r>
        <w:t>53</w:t>
      </w:r>
      <w:r w:rsidRPr="002F12E0">
        <w:t>.</w:t>
      </w:r>
      <w:r w:rsidRPr="002F12E0">
        <w:tab/>
      </w:r>
      <w:r>
        <w:t>T</w:t>
      </w:r>
      <w:r w:rsidRPr="00BD2121">
        <w:t xml:space="preserve">he </w:t>
      </w:r>
      <w:r>
        <w:t>representative of Belgium raised concerns on the total quantity of sample material to be stored on board and possible risks. It was agreed that increasing the sample size could be possible if a limit is set on the maximum quantity of sample material to be kept onboard. The representative of EBU/ESO agreed to review his proposal and to come back at the next session with a new document.</w:t>
      </w:r>
    </w:p>
    <w:p w14:paraId="01662CD6" w14:textId="77777777" w:rsidR="00CF5FEB" w:rsidRPr="00746712" w:rsidRDefault="00CF5FEB" w:rsidP="00CF5FEB">
      <w:pPr>
        <w:pStyle w:val="H23G"/>
        <w:keepNext w:val="0"/>
        <w:keepLines w:val="0"/>
      </w:pPr>
      <w:r w:rsidRPr="00746712">
        <w:tab/>
        <w:t>20.</w:t>
      </w:r>
      <w:r w:rsidRPr="00746712">
        <w:tab/>
      </w:r>
      <w:r>
        <w:t>Degassing and berthing</w:t>
      </w:r>
    </w:p>
    <w:p w14:paraId="47D2C257" w14:textId="77777777" w:rsidR="00CF5FEB" w:rsidRPr="00746712"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43</w:t>
      </w:r>
      <w:r w:rsidRPr="00746712">
        <w:t xml:space="preserve"> (</w:t>
      </w:r>
      <w:r>
        <w:t>Belgium, Netherlands and CCNR</w:t>
      </w:r>
      <w:r w:rsidRPr="00746712">
        <w:t>)</w:t>
      </w:r>
    </w:p>
    <w:p w14:paraId="7B767113" w14:textId="5C0025C9" w:rsidR="00CF5FEB" w:rsidRPr="00746712" w:rsidRDefault="00CF5FEB" w:rsidP="00CF5FEB">
      <w:pPr>
        <w:pStyle w:val="SingleTxtG"/>
      </w:pPr>
      <w:r>
        <w:t>54</w:t>
      </w:r>
      <w:r w:rsidRPr="00746712">
        <w:t>.</w:t>
      </w:r>
      <w:r w:rsidRPr="00746712">
        <w:tab/>
      </w:r>
      <w:r>
        <w:t>T</w:t>
      </w:r>
      <w:r w:rsidRPr="00BD2121">
        <w:t xml:space="preserve">he Safety Committee </w:t>
      </w:r>
      <w:r w:rsidRPr="002B1D89">
        <w:rPr>
          <w:noProof/>
        </w:rPr>
        <w:t>defer</w:t>
      </w:r>
      <w:r>
        <w:rPr>
          <w:noProof/>
        </w:rPr>
        <w:t>red</w:t>
      </w:r>
      <w:r w:rsidRPr="002B1D89">
        <w:rPr>
          <w:noProof/>
        </w:rPr>
        <w:t xml:space="preserve"> consideration of the document to the next session</w:t>
      </w:r>
      <w:r>
        <w:rPr>
          <w:noProof/>
        </w:rPr>
        <w:t xml:space="preserve"> (see</w:t>
      </w:r>
      <w:r>
        <w:t xml:space="preserve"> para. </w:t>
      </w:r>
      <w:r w:rsidR="001E389C">
        <w:t>6</w:t>
      </w:r>
      <w:r>
        <w:t xml:space="preserve"> above)</w:t>
      </w:r>
      <w:r>
        <w:rPr>
          <w:noProof/>
        </w:rPr>
        <w:t>.</w:t>
      </w:r>
    </w:p>
    <w:p w14:paraId="09DCD9AC" w14:textId="77777777" w:rsidR="00CF5FEB" w:rsidRPr="00746712" w:rsidRDefault="00CF5FEB" w:rsidP="00323126">
      <w:pPr>
        <w:pStyle w:val="H23G"/>
        <w:keepNext w:val="0"/>
        <w:keepLines w:val="0"/>
        <w:pageBreakBefore/>
      </w:pPr>
      <w:r>
        <w:lastRenderedPageBreak/>
        <w:tab/>
      </w:r>
      <w:r w:rsidRPr="00746712">
        <w:t>2</w:t>
      </w:r>
      <w:r>
        <w:t>1</w:t>
      </w:r>
      <w:r w:rsidRPr="00746712">
        <w:t>.</w:t>
      </w:r>
      <w:r w:rsidRPr="00746712">
        <w:tab/>
      </w:r>
      <w:r>
        <w:t>ADN Checklist</w:t>
      </w:r>
    </w:p>
    <w:p w14:paraId="78974105" w14:textId="77777777" w:rsidR="00CF5FEB"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44</w:t>
      </w:r>
      <w:r w:rsidRPr="00746712">
        <w:t xml:space="preserve"> (</w:t>
      </w:r>
      <w:r>
        <w:t>Netherlands</w:t>
      </w:r>
      <w:r w:rsidRPr="00746712">
        <w:t>)</w:t>
      </w:r>
    </w:p>
    <w:p w14:paraId="5DA65D18" w14:textId="77777777" w:rsidR="00CF5FEB" w:rsidRPr="00746712" w:rsidRDefault="00CF5FEB" w:rsidP="00CF5FEB">
      <w:pPr>
        <w:pStyle w:val="SingleTxtG"/>
        <w:widowControl w:val="0"/>
        <w:tabs>
          <w:tab w:val="clear" w:pos="2268"/>
        </w:tabs>
        <w:ind w:left="2835" w:hanging="1701"/>
        <w:jc w:val="left"/>
      </w:pPr>
      <w:r>
        <w:rPr>
          <w:i/>
          <w:iCs/>
        </w:rPr>
        <w:t>Informal d</w:t>
      </w:r>
      <w:r w:rsidRPr="00746712">
        <w:rPr>
          <w:i/>
          <w:iCs/>
        </w:rPr>
        <w:t>ocument</w:t>
      </w:r>
      <w:r>
        <w:rPr>
          <w:i/>
          <w:iCs/>
        </w:rPr>
        <w:t>s</w:t>
      </w:r>
      <w:r w:rsidRPr="00746712">
        <w:t xml:space="preserve">: </w:t>
      </w:r>
      <w:r>
        <w:t>INF.2</w:t>
      </w:r>
      <w:r w:rsidRPr="00746712">
        <w:t xml:space="preserve"> (</w:t>
      </w:r>
      <w:r>
        <w:t>Netherlands</w:t>
      </w:r>
      <w:r w:rsidRPr="00746712">
        <w:t>)</w:t>
      </w:r>
      <w:r>
        <w:br/>
        <w:t>INF.17 (Germany)</w:t>
      </w:r>
      <w:r>
        <w:br/>
        <w:t>INF.25 (</w:t>
      </w:r>
      <w:proofErr w:type="spellStart"/>
      <w:r>
        <w:t>FuelsEurope</w:t>
      </w:r>
      <w:proofErr w:type="spellEnd"/>
      <w:r>
        <w:t>)</w:t>
      </w:r>
    </w:p>
    <w:p w14:paraId="524E3A5C" w14:textId="0CB67BC5" w:rsidR="00CF5FEB" w:rsidRDefault="00CF5FEB" w:rsidP="00CF5FEB">
      <w:pPr>
        <w:pStyle w:val="SingleTxtG"/>
      </w:pPr>
      <w:r>
        <w:t>55</w:t>
      </w:r>
      <w:r w:rsidRPr="00746712">
        <w:t>.</w:t>
      </w:r>
      <w:r w:rsidRPr="00746712">
        <w:tab/>
      </w:r>
      <w:r>
        <w:t>Referring to para</w:t>
      </w:r>
      <w:r w:rsidR="004241BA">
        <w:t>graph 6</w:t>
      </w:r>
      <w:r>
        <w:t xml:space="preserve"> above,</w:t>
      </w:r>
      <w:r w:rsidRPr="00294577">
        <w:t xml:space="preserve"> </w:t>
      </w:r>
      <w:r>
        <w:t>t</w:t>
      </w:r>
      <w:r w:rsidRPr="00BD2121">
        <w:t>he Safety Committee</w:t>
      </w:r>
      <w:r>
        <w:t xml:space="preserve"> agreed to </w:t>
      </w:r>
      <w:r w:rsidRPr="002B1D89">
        <w:rPr>
          <w:noProof/>
        </w:rPr>
        <w:t>defer consideration of the document</w:t>
      </w:r>
      <w:r>
        <w:rPr>
          <w:noProof/>
        </w:rPr>
        <w:t>s</w:t>
      </w:r>
      <w:r w:rsidRPr="002B1D89">
        <w:rPr>
          <w:noProof/>
        </w:rPr>
        <w:t xml:space="preserve"> to the next session</w:t>
      </w:r>
      <w:r>
        <w:rPr>
          <w:noProof/>
        </w:rPr>
        <w:t xml:space="preserve"> and invited all delegates to send in the meantime their additional comments to the representative of the Netherlands </w:t>
      </w:r>
      <w:r w:rsidRPr="007B1456">
        <w:rPr>
          <w:noProof/>
        </w:rPr>
        <w:t>(</w:t>
      </w:r>
      <w:hyperlink r:id="rId15" w:history="1">
        <w:r w:rsidRPr="007B1456">
          <w:rPr>
            <w:rStyle w:val="Hyperlink"/>
            <w:color w:val="auto"/>
            <w:lang w:val="en-US" w:eastAsia="nl-NL"/>
          </w:rPr>
          <w:t>niels.remers@rivm.nl</w:t>
        </w:r>
      </w:hyperlink>
      <w:r w:rsidRPr="007B1456">
        <w:rPr>
          <w:noProof/>
        </w:rPr>
        <w:t>)</w:t>
      </w:r>
      <w:r>
        <w:rPr>
          <w:noProof/>
        </w:rPr>
        <w:t xml:space="preserve">. </w:t>
      </w:r>
    </w:p>
    <w:p w14:paraId="1E21B0B1" w14:textId="77777777" w:rsidR="00CF5FEB" w:rsidRPr="00746712" w:rsidRDefault="00CF5FEB" w:rsidP="00CF5FEB">
      <w:pPr>
        <w:pStyle w:val="H23G"/>
        <w:keepNext w:val="0"/>
        <w:keepLines w:val="0"/>
      </w:pPr>
      <w:r>
        <w:tab/>
      </w:r>
      <w:r w:rsidRPr="00746712">
        <w:t>2</w:t>
      </w:r>
      <w:r>
        <w:t>2</w:t>
      </w:r>
      <w:r w:rsidRPr="00746712">
        <w:t>.</w:t>
      </w:r>
      <w:r w:rsidRPr="00746712">
        <w:tab/>
      </w:r>
      <w:r>
        <w:t>The reclassification of UN No. 1918, ISOPROPYLBENZENE (cumene) and substances containing cumene at or above 0.1 per cent</w:t>
      </w:r>
    </w:p>
    <w:p w14:paraId="0D8444E7" w14:textId="77777777" w:rsidR="00CF5FEB"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45</w:t>
      </w:r>
      <w:r w:rsidRPr="00746712">
        <w:t xml:space="preserve"> (</w:t>
      </w:r>
      <w:proofErr w:type="spellStart"/>
      <w:r>
        <w:t>FuelsEurope</w:t>
      </w:r>
      <w:proofErr w:type="spellEnd"/>
      <w:r w:rsidRPr="00746712">
        <w:t>)</w:t>
      </w:r>
    </w:p>
    <w:p w14:paraId="26541A27" w14:textId="77777777" w:rsidR="00CF5FEB" w:rsidRDefault="00CF5FEB" w:rsidP="00CF5FEB">
      <w:pPr>
        <w:pStyle w:val="SingleTxtG"/>
        <w:rPr>
          <w:noProof/>
        </w:rPr>
      </w:pPr>
      <w:r>
        <w:t>56</w:t>
      </w:r>
      <w:r w:rsidRPr="00746712">
        <w:t>.</w:t>
      </w:r>
      <w:r w:rsidRPr="00746712">
        <w:tab/>
      </w:r>
      <w:r>
        <w:rPr>
          <w:noProof/>
        </w:rPr>
        <w:t>Several delegations were of the opinion that, whenever a change in classification occurs, it takes time to be reflected in the relevant body of regulations. It was mentioned that a multilateral agreement might not be ideal in this situation as it would impact existing fleets. It was therefore decided</w:t>
      </w:r>
      <w:r w:rsidRPr="008C2F4C">
        <w:rPr>
          <w:noProof/>
        </w:rPr>
        <w:t xml:space="preserve"> that the subject substances </w:t>
      </w:r>
      <w:r>
        <w:rPr>
          <w:noProof/>
        </w:rPr>
        <w:t>could</w:t>
      </w:r>
      <w:r w:rsidRPr="008C2F4C">
        <w:rPr>
          <w:noProof/>
        </w:rPr>
        <w:t xml:space="preserve"> </w:t>
      </w:r>
      <w:r>
        <w:rPr>
          <w:noProof/>
        </w:rPr>
        <w:t xml:space="preserve">continue to </w:t>
      </w:r>
      <w:r w:rsidRPr="008C2F4C">
        <w:rPr>
          <w:noProof/>
        </w:rPr>
        <w:t>be transported under the provisions of the current entries in Table C</w:t>
      </w:r>
      <w:r>
        <w:rPr>
          <w:noProof/>
        </w:rPr>
        <w:t xml:space="preserve"> of </w:t>
      </w:r>
      <w:r w:rsidRPr="008C2F4C">
        <w:rPr>
          <w:noProof/>
        </w:rPr>
        <w:t>ADN 2023</w:t>
      </w:r>
      <w:r>
        <w:rPr>
          <w:noProof/>
        </w:rPr>
        <w:t>.</w:t>
      </w:r>
    </w:p>
    <w:p w14:paraId="037C018B" w14:textId="3D040D5C" w:rsidR="00CF5FEB" w:rsidRDefault="005164F2" w:rsidP="00CF5FEB">
      <w:pPr>
        <w:pStyle w:val="SingleTxtG"/>
        <w:rPr>
          <w:noProof/>
        </w:rPr>
      </w:pPr>
      <w:r>
        <w:rPr>
          <w:noProof/>
        </w:rPr>
        <w:t>57</w:t>
      </w:r>
      <w:r w:rsidR="00CF5FEB">
        <w:rPr>
          <w:noProof/>
        </w:rPr>
        <w:t>.</w:t>
      </w:r>
      <w:r w:rsidR="00CF5FEB">
        <w:rPr>
          <w:noProof/>
        </w:rPr>
        <w:tab/>
        <w:t xml:space="preserve">It was agreed to follow the usual procedure for amending the Regulations annexed to the ADN, </w:t>
      </w:r>
      <w:r w:rsidR="00CF5FEB" w:rsidRPr="008C2F4C">
        <w:rPr>
          <w:noProof/>
        </w:rPr>
        <w:t xml:space="preserve">as the </w:t>
      </w:r>
      <w:r w:rsidR="00CF5FEB">
        <w:rPr>
          <w:noProof/>
        </w:rPr>
        <w:t>informal working group</w:t>
      </w:r>
      <w:r w:rsidR="00CF5FEB" w:rsidRPr="008C2F4C">
        <w:rPr>
          <w:noProof/>
        </w:rPr>
        <w:t xml:space="preserve"> on </w:t>
      </w:r>
      <w:r w:rsidR="009624CC">
        <w:rPr>
          <w:noProof/>
        </w:rPr>
        <w:t>s</w:t>
      </w:r>
      <w:r w:rsidR="00CF5FEB" w:rsidRPr="008C2F4C">
        <w:rPr>
          <w:noProof/>
        </w:rPr>
        <w:t xml:space="preserve">ubstances took on the task </w:t>
      </w:r>
      <w:r w:rsidR="00CF5FEB">
        <w:rPr>
          <w:noProof/>
        </w:rPr>
        <w:t>of</w:t>
      </w:r>
      <w:r w:rsidR="00CF5FEB" w:rsidRPr="008C2F4C">
        <w:rPr>
          <w:noProof/>
        </w:rPr>
        <w:t xml:space="preserve"> discuss</w:t>
      </w:r>
      <w:r w:rsidR="00CF5FEB">
        <w:rPr>
          <w:noProof/>
        </w:rPr>
        <w:t>ing</w:t>
      </w:r>
      <w:r w:rsidR="00CF5FEB" w:rsidRPr="008C2F4C">
        <w:rPr>
          <w:noProof/>
        </w:rPr>
        <w:t xml:space="preserve"> FuelsEurope’s proposals for new entries in Table C</w:t>
      </w:r>
      <w:r w:rsidR="00CF5FEB">
        <w:rPr>
          <w:noProof/>
        </w:rPr>
        <w:t xml:space="preserve"> of </w:t>
      </w:r>
      <w:r w:rsidR="00CF5FEB" w:rsidRPr="008C2F4C">
        <w:rPr>
          <w:noProof/>
        </w:rPr>
        <w:t xml:space="preserve">ADN, </w:t>
      </w:r>
      <w:r w:rsidR="00CF5FEB">
        <w:rPr>
          <w:noProof/>
        </w:rPr>
        <w:t>for entry into force in</w:t>
      </w:r>
      <w:r w:rsidR="00CF5FEB" w:rsidRPr="008C2F4C">
        <w:rPr>
          <w:noProof/>
        </w:rPr>
        <w:t xml:space="preserve"> 2025, during its next meeting (</w:t>
      </w:r>
      <w:r w:rsidR="00CF5FEB">
        <w:rPr>
          <w:noProof/>
        </w:rPr>
        <w:t xml:space="preserve">see informal document </w:t>
      </w:r>
      <w:r w:rsidR="00CF5FEB" w:rsidRPr="008C2F4C">
        <w:rPr>
          <w:noProof/>
        </w:rPr>
        <w:t>INF</w:t>
      </w:r>
      <w:r w:rsidR="00CF5FEB">
        <w:rPr>
          <w:noProof/>
        </w:rPr>
        <w:t>.</w:t>
      </w:r>
      <w:r w:rsidR="00CF5FEB" w:rsidRPr="008C2F4C">
        <w:rPr>
          <w:noProof/>
        </w:rPr>
        <w:t>26)</w:t>
      </w:r>
      <w:r w:rsidR="00CF5FEB">
        <w:rPr>
          <w:noProof/>
        </w:rPr>
        <w:t>.</w:t>
      </w:r>
    </w:p>
    <w:p w14:paraId="4753EDE3" w14:textId="575183A5" w:rsidR="00CF5FEB" w:rsidRDefault="005164F2" w:rsidP="00CF5FEB">
      <w:pPr>
        <w:pStyle w:val="SingleTxtG"/>
      </w:pPr>
      <w:r>
        <w:t>58</w:t>
      </w:r>
      <w:r w:rsidR="00CF5FEB">
        <w:t>.</w:t>
      </w:r>
      <w:r w:rsidR="00CF5FEB">
        <w:tab/>
        <w:t>The Safety Committee noted that provisions in  7.2.1.21 allowed for the use of a safer vessel and that consignors could use 2.1.2.8 with the authorization of the Competent Authority, but only for substances listed in Table A of Chapter 3.2. The Chair of the informal working group on substances suggested that work on 2.1.2.8 could be done to extend the provisions to substances in Table C of Chapter 3.2.</w:t>
      </w:r>
    </w:p>
    <w:p w14:paraId="79DA06BC" w14:textId="4B7532C1" w:rsidR="00CF5FEB" w:rsidRPr="00746712" w:rsidRDefault="002A4277" w:rsidP="00CF5FEB">
      <w:pPr>
        <w:pStyle w:val="SingleTxtG"/>
      </w:pPr>
      <w:r>
        <w:t>59</w:t>
      </w:r>
      <w:r w:rsidR="00CF5FEB">
        <w:t>.</w:t>
      </w:r>
      <w:r w:rsidR="00CF5FEB">
        <w:tab/>
        <w:t xml:space="preserve">The representative of Belgium asked the Safety Committee’s opinion on how to deal with substances with CMR properties listed in the EU regulation on the Registration, Evaluation, Authorisation and Restriction of Chemicals (REACH) that are not yet incorporated into ADN. It was suggested that the representative of Belgium presents information on these substances at the next session for consideration by the Safety Committee. </w:t>
      </w:r>
    </w:p>
    <w:p w14:paraId="3C41625E" w14:textId="77777777" w:rsidR="00CF5FEB" w:rsidRPr="00746712" w:rsidRDefault="00CF5FEB" w:rsidP="00CF5FEB">
      <w:pPr>
        <w:pStyle w:val="H23G"/>
        <w:keepNext w:val="0"/>
        <w:keepLines w:val="0"/>
      </w:pPr>
      <w:r>
        <w:tab/>
      </w:r>
      <w:r w:rsidRPr="00746712">
        <w:t>2</w:t>
      </w:r>
      <w:r>
        <w:t>3</w:t>
      </w:r>
      <w:r w:rsidRPr="00746712">
        <w:t>.</w:t>
      </w:r>
      <w:r w:rsidRPr="00746712">
        <w:tab/>
      </w:r>
      <w:r>
        <w:t>Definition of "Inspection body"</w:t>
      </w:r>
    </w:p>
    <w:p w14:paraId="33678498" w14:textId="77777777" w:rsidR="00CF5FEB" w:rsidRDefault="00CF5FEB" w:rsidP="00CF5FEB">
      <w:pPr>
        <w:pStyle w:val="SingleTxtG"/>
        <w:widowControl w:val="0"/>
        <w:tabs>
          <w:tab w:val="clear" w:pos="2268"/>
        </w:tabs>
        <w:ind w:left="2835" w:hanging="1701"/>
        <w:jc w:val="left"/>
      </w:pPr>
      <w:r w:rsidRPr="00746712">
        <w:rPr>
          <w:i/>
          <w:iCs/>
        </w:rPr>
        <w:t>Document</w:t>
      </w:r>
      <w:r w:rsidRPr="00746712">
        <w:t xml:space="preserve">: </w:t>
      </w:r>
      <w:r w:rsidRPr="00746712">
        <w:tab/>
        <w:t>ECE/TRANS/WP.15/AC.2/202</w:t>
      </w:r>
      <w:r>
        <w:t>3</w:t>
      </w:r>
      <w:r w:rsidRPr="00746712">
        <w:t>/</w:t>
      </w:r>
      <w:r>
        <w:t>46</w:t>
      </w:r>
      <w:r w:rsidRPr="00746712">
        <w:t xml:space="preserve"> (</w:t>
      </w:r>
      <w:r>
        <w:t>France, Germany and the Netherlands</w:t>
      </w:r>
      <w:r w:rsidRPr="00746712">
        <w:t>)</w:t>
      </w:r>
    </w:p>
    <w:p w14:paraId="255689E5" w14:textId="42A9515C" w:rsidR="00CF5FEB" w:rsidRPr="00746712" w:rsidRDefault="007C7184" w:rsidP="00CF5FEB">
      <w:pPr>
        <w:pStyle w:val="SingleTxtG"/>
      </w:pPr>
      <w:r>
        <w:t>6</w:t>
      </w:r>
      <w:r w:rsidR="002A4277">
        <w:t>0</w:t>
      </w:r>
      <w:r w:rsidR="00CF5FEB" w:rsidRPr="00746712">
        <w:t>.</w:t>
      </w:r>
      <w:r w:rsidR="00CF5FEB" w:rsidRPr="00746712">
        <w:tab/>
      </w:r>
      <w:r w:rsidR="00CF5FEB">
        <w:t>T</w:t>
      </w:r>
      <w:r w:rsidR="00CF5FEB" w:rsidRPr="00BD2121">
        <w:t xml:space="preserve">he Safety Committee </w:t>
      </w:r>
      <w:r w:rsidR="00CF5FEB" w:rsidRPr="002B1D89">
        <w:rPr>
          <w:noProof/>
        </w:rPr>
        <w:t>defer</w:t>
      </w:r>
      <w:r w:rsidR="00CF5FEB">
        <w:rPr>
          <w:noProof/>
        </w:rPr>
        <w:t>red</w:t>
      </w:r>
      <w:r w:rsidR="00CF5FEB" w:rsidRPr="002B1D89">
        <w:rPr>
          <w:noProof/>
        </w:rPr>
        <w:t xml:space="preserve"> consideration of the document to the next session</w:t>
      </w:r>
      <w:r w:rsidR="00CF5FEB">
        <w:rPr>
          <w:noProof/>
        </w:rPr>
        <w:t xml:space="preserve"> (see</w:t>
      </w:r>
      <w:r w:rsidR="00CF5FEB">
        <w:t xml:space="preserve"> para. </w:t>
      </w:r>
      <w:r w:rsidR="00B62EC7">
        <w:t>6</w:t>
      </w:r>
      <w:r w:rsidR="00CF5FEB">
        <w:t xml:space="preserve"> above)</w:t>
      </w:r>
      <w:r w:rsidR="00CF5FEB">
        <w:rPr>
          <w:noProof/>
        </w:rPr>
        <w:t>.</w:t>
      </w:r>
    </w:p>
    <w:p w14:paraId="329C4030" w14:textId="77777777" w:rsidR="00E649BD" w:rsidRDefault="00E649BD" w:rsidP="00E649BD">
      <w:pPr>
        <w:pStyle w:val="H23G"/>
        <w:keepNext w:val="0"/>
        <w:keepLines w:val="0"/>
      </w:pPr>
      <w:r>
        <w:tab/>
        <w:t>24.</w:t>
      </w:r>
      <w:r>
        <w:tab/>
        <w:t>Opening of openings</w:t>
      </w:r>
    </w:p>
    <w:p w14:paraId="2F5752EC" w14:textId="77777777" w:rsidR="00E649BD" w:rsidRDefault="00E649BD" w:rsidP="00E649BD">
      <w:pPr>
        <w:pStyle w:val="SingleTxtG"/>
        <w:widowControl w:val="0"/>
        <w:tabs>
          <w:tab w:val="clear" w:pos="2268"/>
        </w:tabs>
        <w:ind w:left="2835" w:hanging="1701"/>
        <w:jc w:val="left"/>
        <w:rPr>
          <w:lang w:val="fr-CH"/>
        </w:rPr>
      </w:pPr>
      <w:r>
        <w:rPr>
          <w:i/>
          <w:iCs/>
          <w:lang w:val="fr-CH"/>
        </w:rPr>
        <w:t>Document</w:t>
      </w:r>
      <w:r>
        <w:rPr>
          <w:lang w:val="fr-CH"/>
        </w:rPr>
        <w:t xml:space="preserve">: </w:t>
      </w:r>
      <w:r>
        <w:rPr>
          <w:lang w:val="fr-CH"/>
        </w:rPr>
        <w:tab/>
        <w:t>ECE/TRANS/WP.15/AC.2/2023/47 (Germany)</w:t>
      </w:r>
    </w:p>
    <w:p w14:paraId="4414E746" w14:textId="77777777" w:rsidR="00E649BD" w:rsidRPr="00746712" w:rsidRDefault="00E649BD" w:rsidP="00E649BD">
      <w:pPr>
        <w:pStyle w:val="SingleTxtG"/>
        <w:widowControl w:val="0"/>
        <w:tabs>
          <w:tab w:val="left" w:pos="3402"/>
        </w:tabs>
        <w:ind w:left="3402" w:hanging="2268"/>
        <w:jc w:val="left"/>
      </w:pPr>
      <w:r>
        <w:rPr>
          <w:i/>
          <w:iCs/>
        </w:rPr>
        <w:t>Informal d</w:t>
      </w:r>
      <w:r w:rsidRPr="00746712">
        <w:rPr>
          <w:i/>
          <w:iCs/>
        </w:rPr>
        <w:t>ocument</w:t>
      </w:r>
      <w:r w:rsidRPr="00746712">
        <w:t xml:space="preserve">: </w:t>
      </w:r>
      <w:r w:rsidRPr="00746712">
        <w:tab/>
      </w:r>
      <w:r>
        <w:t xml:space="preserve">INF.32 </w:t>
      </w:r>
      <w:r w:rsidRPr="00746712">
        <w:t>(</w:t>
      </w:r>
      <w:r>
        <w:t>Germany)</w:t>
      </w:r>
    </w:p>
    <w:p w14:paraId="70F94377" w14:textId="74A3150E" w:rsidR="00E649BD" w:rsidRDefault="007C7184" w:rsidP="00E649BD">
      <w:pPr>
        <w:pStyle w:val="SingleTxtG"/>
      </w:pPr>
      <w:r>
        <w:t>6</w:t>
      </w:r>
      <w:r w:rsidR="002A4277">
        <w:t>1</w:t>
      </w:r>
      <w:r w:rsidR="00E649BD" w:rsidRPr="00746712">
        <w:t>.</w:t>
      </w:r>
      <w:r w:rsidR="00E649BD" w:rsidRPr="00746712">
        <w:tab/>
        <w:t xml:space="preserve">The Safety Committee </w:t>
      </w:r>
      <w:r w:rsidR="00E649BD">
        <w:t xml:space="preserve">welcomed the amendments proposed in document </w:t>
      </w:r>
      <w:r w:rsidR="00E649BD">
        <w:rPr>
          <w:lang w:val="fr-CH"/>
        </w:rPr>
        <w:t xml:space="preserve">ECE/TRANS/WP.15/AC.2/2023/47 </w:t>
      </w:r>
      <w:r w:rsidR="00E649BD">
        <w:t>and the detailed justification in informal document INF.32</w:t>
      </w:r>
      <w:r w:rsidR="00E649BD" w:rsidRPr="00CA3BF7">
        <w:t>.</w:t>
      </w:r>
      <w:r w:rsidR="00E649BD">
        <w:t xml:space="preserve"> It noted general support on the document. Following an in-depth discussion during an informal meeting  led by Germany, the </w:t>
      </w:r>
      <w:r w:rsidR="00E649BD" w:rsidRPr="00746712">
        <w:t xml:space="preserve">Safety Committee </w:t>
      </w:r>
      <w:r w:rsidR="00E649BD">
        <w:t>agreed on most of the proposed paragraphs, including the removal of the square brackets in paragraph 7. It decided to defer to its next session in January 2024 only the consideration of 7.2.4.22.1, 7.2.4.22.6, 7.2.4.22.8, 7.2.4.22.10, 7.2.4.22.14, 7.2.4.23.1.1,</w:t>
      </w:r>
      <w:r w:rsidR="00E649BD" w:rsidRPr="00D438F0">
        <w:t xml:space="preserve"> </w:t>
      </w:r>
      <w:r w:rsidR="00E649BD">
        <w:t>7.2.4.23.2.3,</w:t>
      </w:r>
      <w:r w:rsidR="00E649BD" w:rsidRPr="00D438F0">
        <w:t xml:space="preserve"> </w:t>
      </w:r>
      <w:r w:rsidR="00E649BD">
        <w:t>7.2.4.23.2.4 and 7.2.4.23.2.6.</w:t>
      </w:r>
    </w:p>
    <w:p w14:paraId="259E20AC" w14:textId="2F6BA3BC" w:rsidR="00E649BD" w:rsidRPr="00746712" w:rsidRDefault="007C7184" w:rsidP="00E649BD">
      <w:pPr>
        <w:pStyle w:val="SingleTxtG"/>
      </w:pPr>
      <w:r>
        <w:t>6</w:t>
      </w:r>
      <w:r w:rsidR="002A4277">
        <w:t>2</w:t>
      </w:r>
      <w:r w:rsidR="00E649BD">
        <w:t>.</w:t>
      </w:r>
      <w:r w:rsidR="00E649BD">
        <w:tab/>
        <w:t>The representatives of Germany offered to come up with a further document taking into account the comments received.</w:t>
      </w:r>
    </w:p>
    <w:p w14:paraId="3E582473" w14:textId="77777777" w:rsidR="00E649BD" w:rsidRPr="00746712" w:rsidRDefault="00E649BD" w:rsidP="00E649BD">
      <w:pPr>
        <w:pStyle w:val="H23G"/>
        <w:keepNext w:val="0"/>
        <w:keepLines w:val="0"/>
      </w:pPr>
      <w:r>
        <w:lastRenderedPageBreak/>
        <w:tab/>
      </w:r>
      <w:r w:rsidRPr="00746712">
        <w:t>2</w:t>
      </w:r>
      <w:r>
        <w:t>5</w:t>
      </w:r>
      <w:r w:rsidRPr="00746712">
        <w:t>.</w:t>
      </w:r>
      <w:r w:rsidRPr="00746712">
        <w:tab/>
      </w:r>
      <w:r>
        <w:t>Proposal for amending 7.1.5.0.2</w:t>
      </w:r>
    </w:p>
    <w:p w14:paraId="567B31EF" w14:textId="77777777" w:rsidR="00E649BD" w:rsidRPr="00746712" w:rsidRDefault="00E649BD" w:rsidP="00E649BD">
      <w:pPr>
        <w:pStyle w:val="SingleTxtG"/>
        <w:widowControl w:val="0"/>
        <w:tabs>
          <w:tab w:val="clear" w:pos="2268"/>
        </w:tabs>
        <w:ind w:left="2835" w:hanging="1701"/>
        <w:jc w:val="left"/>
      </w:pPr>
      <w:r>
        <w:rPr>
          <w:i/>
          <w:iCs/>
        </w:rPr>
        <w:t>Informal d</w:t>
      </w:r>
      <w:r w:rsidRPr="00746712">
        <w:rPr>
          <w:i/>
          <w:iCs/>
        </w:rPr>
        <w:t>ocument</w:t>
      </w:r>
      <w:r w:rsidRPr="00746712">
        <w:t xml:space="preserve">: </w:t>
      </w:r>
      <w:r w:rsidRPr="00746712">
        <w:tab/>
      </w:r>
      <w:r w:rsidRPr="00E427FC">
        <w:rPr>
          <w:lang w:val="fr-CH"/>
        </w:rPr>
        <w:t>INF</w:t>
      </w:r>
      <w:r>
        <w:t>.8</w:t>
      </w:r>
      <w:r w:rsidRPr="00746712">
        <w:t xml:space="preserve"> (</w:t>
      </w:r>
      <w:r>
        <w:t>France)</w:t>
      </w:r>
    </w:p>
    <w:p w14:paraId="4F3775B7" w14:textId="6063B1A0" w:rsidR="00E649BD" w:rsidRDefault="007C7184" w:rsidP="00E649BD">
      <w:pPr>
        <w:pStyle w:val="SingleTxtG"/>
      </w:pPr>
      <w:r>
        <w:t>6</w:t>
      </w:r>
      <w:r w:rsidR="002A4277">
        <w:t>3</w:t>
      </w:r>
      <w:r w:rsidR="00E649BD" w:rsidRPr="00746712">
        <w:t>.</w:t>
      </w:r>
      <w:r w:rsidR="00E649BD" w:rsidRPr="00746712">
        <w:tab/>
        <w:t>The Safety Committee</w:t>
      </w:r>
      <w:r w:rsidR="00E649BD">
        <w:t xml:space="preserve"> noted the initial purpose of informal document INF.8 and welcomed the offer by the representative of France to submit a new document to the next session.</w:t>
      </w:r>
    </w:p>
    <w:p w14:paraId="1DABC9CB" w14:textId="77777777" w:rsidR="00E649BD" w:rsidRPr="00746712" w:rsidRDefault="00E649BD" w:rsidP="00E649BD">
      <w:pPr>
        <w:pStyle w:val="H23G"/>
      </w:pPr>
      <w:r>
        <w:tab/>
      </w:r>
      <w:r w:rsidRPr="00746712">
        <w:t>2</w:t>
      </w:r>
      <w:r>
        <w:t>6</w:t>
      </w:r>
      <w:r w:rsidRPr="00746712">
        <w:t>.</w:t>
      </w:r>
      <w:r w:rsidRPr="00746712">
        <w:tab/>
      </w:r>
      <w:r>
        <w:t>Corrections to ADN 2023</w:t>
      </w:r>
    </w:p>
    <w:p w14:paraId="62694231" w14:textId="77777777" w:rsidR="00E649BD" w:rsidRPr="00746712" w:rsidRDefault="00E649BD" w:rsidP="00E649BD">
      <w:pPr>
        <w:pStyle w:val="SingleTxtG"/>
        <w:keepNext/>
        <w:keepLines/>
        <w:widowControl w:val="0"/>
        <w:tabs>
          <w:tab w:val="clear" w:pos="2268"/>
        </w:tabs>
        <w:ind w:left="2835" w:hanging="1701"/>
        <w:jc w:val="left"/>
      </w:pPr>
      <w:r>
        <w:rPr>
          <w:i/>
          <w:iCs/>
        </w:rPr>
        <w:t>Informal d</w:t>
      </w:r>
      <w:r w:rsidRPr="00746712">
        <w:rPr>
          <w:i/>
          <w:iCs/>
        </w:rPr>
        <w:t>ocument</w:t>
      </w:r>
      <w:r w:rsidRPr="00746712">
        <w:t xml:space="preserve">: </w:t>
      </w:r>
      <w:r w:rsidRPr="00746712">
        <w:tab/>
      </w:r>
      <w:r>
        <w:t>INF.10</w:t>
      </w:r>
      <w:r w:rsidRPr="00746712">
        <w:t xml:space="preserve"> (</w:t>
      </w:r>
      <w:r>
        <w:t>Germany)</w:t>
      </w:r>
    </w:p>
    <w:p w14:paraId="7B1D3CA5" w14:textId="48F69173" w:rsidR="00E649BD" w:rsidRDefault="007C7184" w:rsidP="00E649BD">
      <w:pPr>
        <w:pStyle w:val="SingleTxtG"/>
        <w:keepNext/>
        <w:keepLines/>
      </w:pPr>
      <w:r>
        <w:t>6</w:t>
      </w:r>
      <w:r w:rsidR="00C10908">
        <w:t>4</w:t>
      </w:r>
      <w:r w:rsidR="00E649BD" w:rsidRPr="00746712">
        <w:t>.</w:t>
      </w:r>
      <w:r w:rsidR="00E649BD" w:rsidRPr="00746712">
        <w:tab/>
        <w:t>The Safety Committee</w:t>
      </w:r>
      <w:r w:rsidR="00E649BD">
        <w:t xml:space="preserve"> noted the diverse corrections to ADN 2023 and the notes by the secretariat that some of the corrections should be brought to the attention of the RID/ADR/ADN Joint Meeting and other would be discussed at the next session.  The representative of Germany volunteered to follow up accordingly on the proposed corrections.</w:t>
      </w:r>
    </w:p>
    <w:p w14:paraId="61F00035" w14:textId="4FFA26A4" w:rsidR="00FF0BAF" w:rsidRDefault="00FF0BAF" w:rsidP="00524EC0">
      <w:pPr>
        <w:pStyle w:val="H23G"/>
      </w:pPr>
      <w:r>
        <w:tab/>
        <w:t>27.</w:t>
      </w:r>
      <w:r>
        <w:tab/>
        <w:t>Degree of filling and filling ratio</w:t>
      </w:r>
    </w:p>
    <w:p w14:paraId="4F44CEFD" w14:textId="77777777" w:rsidR="00FF0BAF" w:rsidRDefault="00FF0BAF" w:rsidP="00524EC0">
      <w:pPr>
        <w:pStyle w:val="SingleTxtG"/>
        <w:widowControl w:val="0"/>
        <w:tabs>
          <w:tab w:val="clear" w:pos="2268"/>
        </w:tabs>
        <w:ind w:left="2835" w:hanging="1701"/>
        <w:jc w:val="left"/>
      </w:pPr>
      <w:r w:rsidRPr="00524EC0">
        <w:rPr>
          <w:i/>
          <w:iCs/>
        </w:rPr>
        <w:t>Informal document</w:t>
      </w:r>
      <w:r w:rsidRPr="00FF0BAF">
        <w:t>:</w:t>
      </w:r>
      <w:r>
        <w:t xml:space="preserve"> </w:t>
      </w:r>
      <w:r>
        <w:tab/>
        <w:t>INF.11 (CCNR)</w:t>
      </w:r>
    </w:p>
    <w:p w14:paraId="1CB133B4" w14:textId="451E0012" w:rsidR="00E649BD" w:rsidRDefault="00FF0BAF" w:rsidP="00524EC0">
      <w:pPr>
        <w:pStyle w:val="SingleTxtG"/>
        <w:keepNext/>
        <w:keepLines/>
      </w:pPr>
      <w:r>
        <w:t>65.</w:t>
      </w:r>
      <w:r>
        <w:tab/>
        <w:t xml:space="preserve">The Safety Committee noted with interest the advanced information on </w:t>
      </w:r>
      <w:r w:rsidR="008A7826">
        <w:t>"</w:t>
      </w:r>
      <w:r>
        <w:t>degree of filling</w:t>
      </w:r>
      <w:r w:rsidR="008A7826">
        <w:t>"</w:t>
      </w:r>
      <w:r>
        <w:t xml:space="preserve"> and </w:t>
      </w:r>
      <w:r w:rsidR="008A7826">
        <w:t>"</w:t>
      </w:r>
      <w:r>
        <w:t>filling ratio</w:t>
      </w:r>
      <w:r w:rsidR="008A7826">
        <w:t>"</w:t>
      </w:r>
      <w:r>
        <w:t xml:space="preserve"> which is expected to be discussed in September at the forthcoming session of the  RID/ADR/ADN Joint Meeting. It was agreed to resume discussion on this subject at the next session awaiting the outcome of the Joint Meeting.</w:t>
      </w:r>
    </w:p>
    <w:p w14:paraId="55194E3D" w14:textId="77777777" w:rsidR="00E649BD" w:rsidRPr="00746712" w:rsidRDefault="00E649BD" w:rsidP="00E649BD">
      <w:pPr>
        <w:pStyle w:val="H23G"/>
        <w:keepNext w:val="0"/>
        <w:keepLines w:val="0"/>
      </w:pPr>
      <w:r>
        <w:tab/>
      </w:r>
      <w:r w:rsidRPr="00746712">
        <w:t>2</w:t>
      </w:r>
      <w:r>
        <w:t>8</w:t>
      </w:r>
      <w:r w:rsidRPr="00746712">
        <w:t>.</w:t>
      </w:r>
      <w:r w:rsidRPr="00746712">
        <w:tab/>
      </w:r>
      <w:r>
        <w:t>ADN 2023: Entries for UN 1012 in Tables A, B and C</w:t>
      </w:r>
    </w:p>
    <w:p w14:paraId="46DB6FCC" w14:textId="77777777" w:rsidR="00E649BD" w:rsidRPr="00746712" w:rsidRDefault="00E649BD" w:rsidP="00E649BD">
      <w:pPr>
        <w:pStyle w:val="SingleTxtG"/>
        <w:widowControl w:val="0"/>
        <w:tabs>
          <w:tab w:val="clear" w:pos="2268"/>
        </w:tabs>
        <w:ind w:left="2835" w:hanging="1701"/>
        <w:jc w:val="left"/>
      </w:pPr>
      <w:r>
        <w:rPr>
          <w:i/>
          <w:iCs/>
        </w:rPr>
        <w:t>Informal d</w:t>
      </w:r>
      <w:r w:rsidRPr="00746712">
        <w:rPr>
          <w:i/>
          <w:iCs/>
        </w:rPr>
        <w:t>ocument</w:t>
      </w:r>
      <w:r w:rsidRPr="00746712">
        <w:t xml:space="preserve">: </w:t>
      </w:r>
      <w:r w:rsidRPr="00746712">
        <w:tab/>
      </w:r>
      <w:r>
        <w:t>INF.14</w:t>
      </w:r>
      <w:r w:rsidRPr="00746712">
        <w:t xml:space="preserve"> (</w:t>
      </w:r>
      <w:r>
        <w:t>Germany)</w:t>
      </w:r>
    </w:p>
    <w:p w14:paraId="6B5CC5B1" w14:textId="40B73154" w:rsidR="00E649BD" w:rsidRDefault="007C7184" w:rsidP="00E649BD">
      <w:pPr>
        <w:pStyle w:val="SingleTxtG"/>
      </w:pPr>
      <w:r>
        <w:t>6</w:t>
      </w:r>
      <w:r w:rsidR="00C10908">
        <w:t>6</w:t>
      </w:r>
      <w:r w:rsidR="00E649BD" w:rsidRPr="00746712">
        <w:t>.</w:t>
      </w:r>
      <w:r w:rsidR="00E649BD" w:rsidRPr="00746712">
        <w:tab/>
      </w:r>
      <w:r w:rsidR="00E649BD">
        <w:t>Following the discussion on the best way forward for the proposed corrections, t</w:t>
      </w:r>
      <w:r w:rsidR="00E649BD" w:rsidRPr="00746712">
        <w:t>he Safety Committee</w:t>
      </w:r>
      <w:r w:rsidR="00E649BD">
        <w:t xml:space="preserve"> preferred to consider them as a proposal for amendments to ADN 2023. The representative of Germany offered to prepare an official document for the next session.</w:t>
      </w:r>
    </w:p>
    <w:p w14:paraId="6118F64F" w14:textId="77777777" w:rsidR="00E649BD" w:rsidRPr="00746712" w:rsidRDefault="00E649BD" w:rsidP="00E649BD">
      <w:pPr>
        <w:pStyle w:val="H23G"/>
        <w:keepNext w:val="0"/>
        <w:keepLines w:val="0"/>
      </w:pPr>
      <w:r>
        <w:tab/>
      </w:r>
      <w:r w:rsidRPr="00746712">
        <w:t>2</w:t>
      </w:r>
      <w:r>
        <w:t>9</w:t>
      </w:r>
      <w:r w:rsidRPr="00746712">
        <w:t>.</w:t>
      </w:r>
      <w:r w:rsidRPr="00746712">
        <w:tab/>
      </w:r>
      <w:r>
        <w:t xml:space="preserve">Amendment to 1.4.3.3 ADN and 1.4.3.7.1 ADN - </w:t>
      </w:r>
      <w:r w:rsidRPr="005A4758">
        <w:t>Safety obligations of the main participants</w:t>
      </w:r>
    </w:p>
    <w:p w14:paraId="15AE1AD4" w14:textId="77777777" w:rsidR="00E649BD" w:rsidRPr="00746712" w:rsidRDefault="00E649BD" w:rsidP="00E649BD">
      <w:pPr>
        <w:pStyle w:val="SingleTxtG"/>
        <w:widowControl w:val="0"/>
        <w:tabs>
          <w:tab w:val="clear" w:pos="2268"/>
        </w:tabs>
        <w:ind w:left="2835" w:hanging="1701"/>
        <w:jc w:val="left"/>
      </w:pPr>
      <w:r>
        <w:rPr>
          <w:i/>
          <w:iCs/>
        </w:rPr>
        <w:t>Informal d</w:t>
      </w:r>
      <w:r w:rsidRPr="00746712">
        <w:rPr>
          <w:i/>
          <w:iCs/>
        </w:rPr>
        <w:t>ocument</w:t>
      </w:r>
      <w:r w:rsidRPr="00746712">
        <w:t xml:space="preserve">: </w:t>
      </w:r>
      <w:r w:rsidRPr="00746712">
        <w:tab/>
      </w:r>
      <w:r>
        <w:t>INF.20</w:t>
      </w:r>
      <w:r w:rsidRPr="00746712">
        <w:t xml:space="preserve"> (</w:t>
      </w:r>
      <w:r>
        <w:t>EBU/ESO)</w:t>
      </w:r>
    </w:p>
    <w:p w14:paraId="53480098" w14:textId="75C1C56A" w:rsidR="00E649BD" w:rsidRDefault="007C7184" w:rsidP="00E649BD">
      <w:pPr>
        <w:pStyle w:val="SingleTxtG"/>
      </w:pPr>
      <w:r>
        <w:t>6</w:t>
      </w:r>
      <w:r w:rsidR="00C10908">
        <w:t>7</w:t>
      </w:r>
      <w:r w:rsidR="00E649BD" w:rsidRPr="00746712">
        <w:t>.</w:t>
      </w:r>
      <w:r w:rsidR="00E649BD" w:rsidRPr="00746712">
        <w:tab/>
        <w:t>The Safety Committee</w:t>
      </w:r>
      <w:r w:rsidR="00E649BD">
        <w:t xml:space="preserve"> noted concerns by some delegations as a result of the presented statistics of the Platform Zero Incidents, on the spilling of substances and exposure to deck crew, which leads in certain cases to serious injury during the loading and unloading operations of vessels. In most cases, deck crew connect and disconnect the blind flange of the loading/unloading arms and in the shown cases are confronted with unintended released amounts of  product. </w:t>
      </w:r>
    </w:p>
    <w:p w14:paraId="0C4BAF4C" w14:textId="27566E40" w:rsidR="00E649BD" w:rsidRDefault="007C7184" w:rsidP="00E649BD">
      <w:pPr>
        <w:pStyle w:val="SingleTxtG"/>
      </w:pPr>
      <w:r>
        <w:t>6</w:t>
      </w:r>
      <w:r w:rsidR="00DD39CF">
        <w:t>8.</w:t>
      </w:r>
      <w:r w:rsidR="00DD39CF">
        <w:tab/>
      </w:r>
      <w:r w:rsidR="00E649BD">
        <w:t>EBU/ESO asked the filling industry to help solve the problems to which they cannot protect the deck crews and suggested some best practises in the form of end-valves in loading arms and hoses and connecting/disconnecting together with the filler/unloader operator. The filling/unloading industry indicated to be willing to help but doubted whether an amendment of Chapter 1.4 of ADN would help.</w:t>
      </w:r>
    </w:p>
    <w:p w14:paraId="4E90B58C" w14:textId="62F5DC68" w:rsidR="00E649BD" w:rsidRDefault="007C7184" w:rsidP="00E649BD">
      <w:pPr>
        <w:pStyle w:val="SingleTxtG"/>
      </w:pPr>
      <w:r>
        <w:t>6</w:t>
      </w:r>
      <w:r w:rsidR="00CB1551">
        <w:t>9.</w:t>
      </w:r>
      <w:r w:rsidR="00CB1551">
        <w:tab/>
      </w:r>
      <w:r w:rsidR="00E649BD">
        <w:t>While some delegates were of the opinion that these incidents were not in the scope of ADN, others</w:t>
      </w:r>
      <w:r w:rsidR="00E649BD" w:rsidRPr="00BD6815">
        <w:t xml:space="preserve"> </w:t>
      </w:r>
      <w:r w:rsidR="00E649BD">
        <w:t>disagreed since these incidents during the loading process could have a negative impact on the vessel, the crew and the environment. It was stated that some of these incidents needed to be notified to the competent authority according to procedure specified in 1.8.5.</w:t>
      </w:r>
    </w:p>
    <w:p w14:paraId="2091ABE1" w14:textId="0D156F2E" w:rsidR="00E649BD" w:rsidRDefault="007C7184" w:rsidP="00E649BD">
      <w:pPr>
        <w:pStyle w:val="SingleTxtG"/>
      </w:pPr>
      <w:r>
        <w:t>7</w:t>
      </w:r>
      <w:r w:rsidR="00CB1551">
        <w:t>0</w:t>
      </w:r>
      <w:r w:rsidR="00E649BD">
        <w:t>.</w:t>
      </w:r>
      <w:r w:rsidR="00E649BD">
        <w:tab/>
      </w:r>
      <w:r w:rsidR="00E649BD" w:rsidRPr="00746712">
        <w:t>The Safety Committee</w:t>
      </w:r>
      <w:r w:rsidR="00E649BD">
        <w:t xml:space="preserve"> agreed on the need to closer consider this subject and invited its members to provide more detailed information at further sessions.</w:t>
      </w:r>
    </w:p>
    <w:p w14:paraId="60FA722E" w14:textId="77777777" w:rsidR="00616AA7" w:rsidRPr="00245E1E" w:rsidRDefault="00616AA7" w:rsidP="00616AA7">
      <w:pPr>
        <w:pStyle w:val="HChG"/>
        <w:spacing w:before="240"/>
      </w:pPr>
      <w:r>
        <w:lastRenderedPageBreak/>
        <w:tab/>
      </w:r>
      <w:bookmarkStart w:id="19" w:name="_Toc32481672"/>
      <w:r w:rsidRPr="00245E1E">
        <w:t>VII.</w:t>
      </w:r>
      <w:r w:rsidRPr="00245E1E">
        <w:tab/>
        <w:t>Reports of informal working groups (agenda item 5)</w:t>
      </w:r>
      <w:bookmarkEnd w:id="19"/>
    </w:p>
    <w:p w14:paraId="02FB2735" w14:textId="0A56F2AF" w:rsidR="00616AA7" w:rsidRPr="00245E1E" w:rsidRDefault="00616AA7" w:rsidP="00616AA7">
      <w:pPr>
        <w:pStyle w:val="H1G"/>
      </w:pPr>
      <w:r w:rsidRPr="00245E1E">
        <w:tab/>
      </w:r>
      <w:bookmarkStart w:id="20" w:name="_Toc32481674"/>
      <w:r w:rsidRPr="00245E1E">
        <w:t>A.</w:t>
      </w:r>
      <w:r w:rsidRPr="00245E1E">
        <w:tab/>
      </w:r>
      <w:r w:rsidRPr="00245E1E">
        <w:tab/>
      </w:r>
      <w:bookmarkEnd w:id="20"/>
      <w:r w:rsidRPr="00245E1E">
        <w:t>Minutes of the twenty-</w:t>
      </w:r>
      <w:r>
        <w:t>fifth</w:t>
      </w:r>
      <w:r w:rsidRPr="00245E1E">
        <w:t xml:space="preserve"> meeting of the Group of Recommended ADN Classification Societies</w:t>
      </w:r>
    </w:p>
    <w:p w14:paraId="781BBD38" w14:textId="77777777" w:rsidR="00616AA7" w:rsidRPr="00245E1E" w:rsidRDefault="00616AA7" w:rsidP="00616AA7">
      <w:pPr>
        <w:pStyle w:val="SingleTxtG"/>
        <w:keepNext/>
        <w:keepLines/>
        <w:tabs>
          <w:tab w:val="clear" w:pos="2268"/>
        </w:tabs>
        <w:ind w:left="2835" w:hanging="1701"/>
        <w:jc w:val="left"/>
      </w:pPr>
      <w:r w:rsidRPr="00245E1E">
        <w:rPr>
          <w:i/>
          <w:iCs/>
        </w:rPr>
        <w:t>Document</w:t>
      </w:r>
      <w:r w:rsidRPr="00245E1E">
        <w:t xml:space="preserve">: </w:t>
      </w:r>
      <w:r w:rsidRPr="00245E1E">
        <w:tab/>
      </w:r>
      <w:r w:rsidRPr="00245E1E">
        <w:tab/>
        <w:t>ECE/TRANS/WP.15/AC.2/202</w:t>
      </w:r>
      <w:r>
        <w:t>3</w:t>
      </w:r>
      <w:r w:rsidRPr="00245E1E">
        <w:t>/2</w:t>
      </w:r>
      <w:r>
        <w:t>2</w:t>
      </w:r>
      <w:r w:rsidRPr="00245E1E">
        <w:t xml:space="preserve"> (Recommended ADN Classification Societies)</w:t>
      </w:r>
    </w:p>
    <w:p w14:paraId="5B370A8D" w14:textId="1C0702A1" w:rsidR="00616AA7" w:rsidRDefault="007C7184" w:rsidP="00616AA7">
      <w:pPr>
        <w:pStyle w:val="SingleTxtG"/>
      </w:pPr>
      <w:bookmarkStart w:id="21" w:name="_Hlk32308124"/>
      <w:r>
        <w:t>7</w:t>
      </w:r>
      <w:r w:rsidR="00CB1551">
        <w:t>1</w:t>
      </w:r>
      <w:r w:rsidR="00616AA7" w:rsidRPr="00245E1E">
        <w:t>.</w:t>
      </w:r>
      <w:r w:rsidR="00616AA7" w:rsidRPr="00245E1E">
        <w:tab/>
        <w:t xml:space="preserve">The Safety Committee </w:t>
      </w:r>
      <w:r w:rsidR="00616AA7">
        <w:t>not</w:t>
      </w:r>
      <w:r w:rsidR="00616AA7" w:rsidRPr="00245E1E">
        <w:t>ed the outcome of the twenty-</w:t>
      </w:r>
      <w:r w:rsidR="00616AA7">
        <w:t>fifth</w:t>
      </w:r>
      <w:r w:rsidR="00616AA7" w:rsidRPr="00245E1E">
        <w:t xml:space="preserve"> meeting of the Group of Recommended ADN Classification Societies. It also noted that the group intended to meet again on 2</w:t>
      </w:r>
      <w:r w:rsidR="00616AA7">
        <w:t>5</w:t>
      </w:r>
      <w:r w:rsidR="00616AA7" w:rsidRPr="00245E1E">
        <w:t xml:space="preserve"> October 202</w:t>
      </w:r>
      <w:r w:rsidR="00616AA7">
        <w:t>3</w:t>
      </w:r>
      <w:r w:rsidR="00616AA7" w:rsidRPr="00245E1E">
        <w:t xml:space="preserve">. </w:t>
      </w:r>
      <w:r w:rsidR="00616AA7">
        <w:rPr>
          <w:color w:val="000000" w:themeColor="text1"/>
        </w:rPr>
        <w:t xml:space="preserve">On paragraph 13 of </w:t>
      </w:r>
      <w:r w:rsidR="00616AA7" w:rsidRPr="00245E1E">
        <w:t>ECE/TRANS/WP.15/AC.2/202</w:t>
      </w:r>
      <w:r w:rsidR="00616AA7">
        <w:t>3</w:t>
      </w:r>
      <w:r w:rsidR="00616AA7" w:rsidRPr="00245E1E">
        <w:t>/22</w:t>
      </w:r>
      <w:r w:rsidR="00616AA7">
        <w:t>, t</w:t>
      </w:r>
      <w:r w:rsidR="00616AA7" w:rsidRPr="004A4FC4">
        <w:rPr>
          <w:color w:val="000000" w:themeColor="text1"/>
        </w:rPr>
        <w:t>he representative of</w:t>
      </w:r>
      <w:r w:rsidR="00616AA7">
        <w:rPr>
          <w:color w:val="000000" w:themeColor="text1"/>
        </w:rPr>
        <w:t xml:space="preserve"> Germany recalled</w:t>
      </w:r>
      <w:r w:rsidR="00616AA7" w:rsidRPr="004F129E">
        <w:rPr>
          <w:color w:val="000000" w:themeColor="text1"/>
        </w:rPr>
        <w:t xml:space="preserve"> that</w:t>
      </w:r>
      <w:r w:rsidR="00616AA7">
        <w:rPr>
          <w:color w:val="000000" w:themeColor="text1"/>
        </w:rPr>
        <w:t>,</w:t>
      </w:r>
      <w:r w:rsidR="00616AA7" w:rsidRPr="004F129E">
        <w:rPr>
          <w:color w:val="000000" w:themeColor="text1"/>
        </w:rPr>
        <w:t xml:space="preserve"> according to the </w:t>
      </w:r>
      <w:r w:rsidR="00616AA7">
        <w:rPr>
          <w:color w:val="000000" w:themeColor="text1"/>
        </w:rPr>
        <w:t>R</w:t>
      </w:r>
      <w:r w:rsidR="00616AA7" w:rsidRPr="004F129E">
        <w:rPr>
          <w:color w:val="000000" w:themeColor="text1"/>
        </w:rPr>
        <w:t>egulation</w:t>
      </w:r>
      <w:r w:rsidR="00616AA7">
        <w:rPr>
          <w:color w:val="000000" w:themeColor="text1"/>
        </w:rPr>
        <w:t>s</w:t>
      </w:r>
      <w:r w:rsidR="00616AA7" w:rsidRPr="004F129E">
        <w:rPr>
          <w:color w:val="000000" w:themeColor="text1"/>
        </w:rPr>
        <w:t xml:space="preserve"> annexed to ADN it is</w:t>
      </w:r>
      <w:r w:rsidR="00616AA7">
        <w:rPr>
          <w:color w:val="000000" w:themeColor="text1"/>
        </w:rPr>
        <w:t xml:space="preserve"> </w:t>
      </w:r>
      <w:r w:rsidR="00616AA7" w:rsidRPr="004F129E">
        <w:rPr>
          <w:color w:val="000000" w:themeColor="text1"/>
        </w:rPr>
        <w:t xml:space="preserve">mandatory to mention a non-compliance </w:t>
      </w:r>
      <w:r w:rsidR="00616AA7">
        <w:rPr>
          <w:color w:val="000000" w:themeColor="text1"/>
        </w:rPr>
        <w:t xml:space="preserve">with construction requirements </w:t>
      </w:r>
      <w:r w:rsidR="00616AA7" w:rsidRPr="004F129E">
        <w:rPr>
          <w:color w:val="000000" w:themeColor="text1"/>
        </w:rPr>
        <w:t>in the inspection report</w:t>
      </w:r>
      <w:r w:rsidR="00616AA7">
        <w:rPr>
          <w:color w:val="000000" w:themeColor="text1"/>
        </w:rPr>
        <w:t xml:space="preserve">. </w:t>
      </w:r>
      <w:r w:rsidR="00616AA7" w:rsidRPr="004A4FC4">
        <w:rPr>
          <w:color w:val="000000" w:themeColor="text1"/>
        </w:rPr>
        <w:t xml:space="preserve">The representative of </w:t>
      </w:r>
      <w:r w:rsidR="00616AA7">
        <w:rPr>
          <w:color w:val="000000" w:themeColor="text1"/>
        </w:rPr>
        <w:t xml:space="preserve">the </w:t>
      </w:r>
      <w:r w:rsidR="00616AA7" w:rsidRPr="00245E1E">
        <w:t>Recommended ADN Classification Societies</w:t>
      </w:r>
      <w:r w:rsidR="00616AA7">
        <w:t xml:space="preserve"> reported on the ongoing discussions and offered to come back at the next session with a document on the results and the different options to solve this issue, including a proposal for amendments to the ADN.</w:t>
      </w:r>
    </w:p>
    <w:p w14:paraId="699CA1B4" w14:textId="53FCA7D0" w:rsidR="00616AA7" w:rsidRPr="004A4FC4" w:rsidRDefault="007C7184" w:rsidP="00616AA7">
      <w:pPr>
        <w:pStyle w:val="SingleTxtG"/>
        <w:rPr>
          <w:color w:val="000000" w:themeColor="text1"/>
        </w:rPr>
      </w:pPr>
      <w:r>
        <w:t>7</w:t>
      </w:r>
      <w:r w:rsidR="00CB1551">
        <w:t>2</w:t>
      </w:r>
      <w:r w:rsidR="00616AA7">
        <w:t>.</w:t>
      </w:r>
      <w:r w:rsidR="00616AA7">
        <w:tab/>
        <w:t xml:space="preserve">Upon the question by </w:t>
      </w:r>
      <w:r w:rsidR="00616AA7" w:rsidRPr="00245E1E">
        <w:t xml:space="preserve">representative of EBU/ESO </w:t>
      </w:r>
      <w:r w:rsidR="00616AA7">
        <w:t xml:space="preserve">on the </w:t>
      </w:r>
      <w:r w:rsidR="00616AA7" w:rsidRPr="00245E1E">
        <w:t>group</w:t>
      </w:r>
      <w:r w:rsidR="00616AA7">
        <w:t>’s outcome</w:t>
      </w:r>
      <w:r w:rsidR="00616AA7" w:rsidRPr="00245E1E">
        <w:t xml:space="preserve"> on high velocity </w:t>
      </w:r>
      <w:r w:rsidR="00616AA7">
        <w:t xml:space="preserve">vent </w:t>
      </w:r>
      <w:r w:rsidR="00616AA7" w:rsidRPr="00245E1E">
        <w:t xml:space="preserve">valves related to higher </w:t>
      </w:r>
      <w:r w:rsidR="00616AA7" w:rsidRPr="004A4FC4">
        <w:rPr>
          <w:color w:val="000000" w:themeColor="text1"/>
        </w:rPr>
        <w:t>temperatures</w:t>
      </w:r>
      <w:r w:rsidR="00616AA7">
        <w:rPr>
          <w:color w:val="000000" w:themeColor="text1"/>
        </w:rPr>
        <w:t>, it was confirmed that the group has not yet concluded the discussion on this subject, awaiting the final results of an ongoing risk assessment.</w:t>
      </w:r>
      <w:r w:rsidR="00616AA7" w:rsidRPr="004A4FC4">
        <w:rPr>
          <w:color w:val="000000" w:themeColor="text1"/>
        </w:rPr>
        <w:t xml:space="preserve"> </w:t>
      </w:r>
      <w:r w:rsidR="00616AA7">
        <w:rPr>
          <w:color w:val="000000" w:themeColor="text1"/>
        </w:rPr>
        <w:t xml:space="preserve"> </w:t>
      </w:r>
      <w:r w:rsidR="00616AA7">
        <w:t>The Safety Committee agreed to resume discussion at its next session</w:t>
      </w:r>
      <w:r w:rsidR="00616AA7">
        <w:rPr>
          <w:color w:val="000000" w:themeColor="text1"/>
        </w:rPr>
        <w:t>.</w:t>
      </w:r>
    </w:p>
    <w:bookmarkEnd w:id="21"/>
    <w:p w14:paraId="38F47878" w14:textId="77777777" w:rsidR="00616AA7" w:rsidRPr="00245E1E" w:rsidRDefault="00616AA7" w:rsidP="00616AA7">
      <w:pPr>
        <w:pStyle w:val="H1G"/>
      </w:pPr>
      <w:r w:rsidRPr="00245E1E">
        <w:tab/>
      </w:r>
      <w:r>
        <w:t>B</w:t>
      </w:r>
      <w:r w:rsidRPr="00245E1E">
        <w:t>.</w:t>
      </w:r>
      <w:r w:rsidRPr="00245E1E">
        <w:tab/>
        <w:t>Correspondence group on fumigated cargo</w:t>
      </w:r>
    </w:p>
    <w:p w14:paraId="15BE53A9" w14:textId="77777777" w:rsidR="00616AA7" w:rsidRPr="00245E1E" w:rsidRDefault="00616AA7" w:rsidP="00616AA7">
      <w:pPr>
        <w:pStyle w:val="SingleTxtG"/>
        <w:keepNext/>
        <w:keepLines/>
        <w:tabs>
          <w:tab w:val="clear" w:pos="2268"/>
        </w:tabs>
        <w:ind w:left="2835" w:hanging="1701"/>
        <w:jc w:val="left"/>
      </w:pPr>
      <w:r w:rsidRPr="00245E1E">
        <w:rPr>
          <w:i/>
          <w:iCs/>
        </w:rPr>
        <w:t>Document</w:t>
      </w:r>
      <w:r w:rsidRPr="00245E1E">
        <w:t xml:space="preserve">: </w:t>
      </w:r>
      <w:r w:rsidRPr="00245E1E">
        <w:tab/>
        <w:t>ECE/TRANS/WP.15/AC.2/202</w:t>
      </w:r>
      <w:r>
        <w:t>3</w:t>
      </w:r>
      <w:r w:rsidRPr="00245E1E">
        <w:t>/</w:t>
      </w:r>
      <w:r>
        <w:t>39</w:t>
      </w:r>
      <w:r w:rsidRPr="00245E1E">
        <w:t xml:space="preserve"> (Germany)</w:t>
      </w:r>
    </w:p>
    <w:p w14:paraId="419C397C" w14:textId="77777777" w:rsidR="00616AA7" w:rsidRPr="00746712" w:rsidRDefault="00616AA7" w:rsidP="00616AA7">
      <w:pPr>
        <w:pStyle w:val="SingleTxtG"/>
        <w:widowControl w:val="0"/>
        <w:tabs>
          <w:tab w:val="left" w:pos="3402"/>
        </w:tabs>
        <w:ind w:left="3402" w:hanging="2268"/>
        <w:jc w:val="left"/>
      </w:pPr>
      <w:r>
        <w:rPr>
          <w:i/>
          <w:iCs/>
        </w:rPr>
        <w:t>Informal d</w:t>
      </w:r>
      <w:r w:rsidRPr="00746712">
        <w:rPr>
          <w:i/>
          <w:iCs/>
        </w:rPr>
        <w:t>ocument</w:t>
      </w:r>
      <w:r w:rsidRPr="00746712">
        <w:t xml:space="preserve">: </w:t>
      </w:r>
      <w:r w:rsidRPr="00746712">
        <w:tab/>
      </w:r>
      <w:r>
        <w:t>INF.23</w:t>
      </w:r>
      <w:r w:rsidRPr="00746712">
        <w:t xml:space="preserve"> (</w:t>
      </w:r>
      <w:r>
        <w:t>GAFTA</w:t>
      </w:r>
      <w:r w:rsidRPr="00746712">
        <w:t>)</w:t>
      </w:r>
    </w:p>
    <w:p w14:paraId="215621A4" w14:textId="1FC4D4A8" w:rsidR="00616AA7" w:rsidRPr="00245E1E" w:rsidRDefault="007C7184" w:rsidP="00616AA7">
      <w:pPr>
        <w:pStyle w:val="SingleTxtG"/>
      </w:pPr>
      <w:r>
        <w:t>73</w:t>
      </w:r>
      <w:r w:rsidR="00616AA7" w:rsidRPr="00245E1E">
        <w:t>.</w:t>
      </w:r>
      <w:r w:rsidR="00616AA7" w:rsidRPr="00245E1E">
        <w:tab/>
        <w:t xml:space="preserve">The Safety Committee </w:t>
      </w:r>
      <w:r w:rsidR="00616AA7">
        <w:t>welcomed</w:t>
      </w:r>
      <w:r w:rsidR="00616AA7" w:rsidRPr="00245E1E">
        <w:t xml:space="preserve"> the work </w:t>
      </w:r>
      <w:r w:rsidR="00616AA7">
        <w:t>progress made by</w:t>
      </w:r>
      <w:r w:rsidR="00616AA7" w:rsidRPr="00245E1E">
        <w:t xml:space="preserve"> the correspondence group on fumigated cargo </w:t>
      </w:r>
      <w:r w:rsidR="00616AA7">
        <w:t>as reflected i</w:t>
      </w:r>
      <w:r w:rsidR="00616AA7" w:rsidRPr="00245E1E">
        <w:t>n document ECE/TRANS/WP.15/AC.2/202</w:t>
      </w:r>
      <w:r w:rsidR="00616AA7">
        <w:t>3</w:t>
      </w:r>
      <w:r w:rsidR="00616AA7" w:rsidRPr="00245E1E">
        <w:t>/</w:t>
      </w:r>
      <w:r w:rsidR="00616AA7">
        <w:t>39 and informal document INF.23</w:t>
      </w:r>
      <w:r w:rsidR="00616AA7" w:rsidRPr="00245E1E">
        <w:t xml:space="preserve">. It </w:t>
      </w:r>
      <w:r w:rsidR="00616AA7">
        <w:t xml:space="preserve">was agreed that responsibilities of the cargo fumigation still need to be clarified and good communication between the different stakeholders in the transport chain need to be ensured. </w:t>
      </w:r>
      <w:r w:rsidR="00616AA7" w:rsidRPr="00245E1E">
        <w:t xml:space="preserve">The Safety Committee </w:t>
      </w:r>
      <w:r w:rsidR="00616AA7">
        <w:t>agreed to resume discussion at a future session on the basis of an updated document from the correspondence group.</w:t>
      </w:r>
      <w:r w:rsidR="00616AA7" w:rsidRPr="00EE6308">
        <w:t xml:space="preserve"> </w:t>
      </w:r>
      <w:r w:rsidR="00616AA7">
        <w:t xml:space="preserve">The representative of the Netherlands offered to assist Germany in the </w:t>
      </w:r>
      <w:r w:rsidR="00616AA7" w:rsidRPr="00245E1E">
        <w:t>d</w:t>
      </w:r>
      <w:r w:rsidR="00616AA7">
        <w:t>rafting of a new document for consideration at a further session.</w:t>
      </w:r>
    </w:p>
    <w:p w14:paraId="00555105" w14:textId="77777777" w:rsidR="00616AA7" w:rsidRPr="00245E1E" w:rsidRDefault="00616AA7" w:rsidP="00616AA7">
      <w:pPr>
        <w:pStyle w:val="H1G"/>
      </w:pPr>
      <w:r w:rsidRPr="00245E1E">
        <w:tab/>
      </w:r>
      <w:r>
        <w:t>C</w:t>
      </w:r>
      <w:r w:rsidRPr="00245E1E">
        <w:t>.</w:t>
      </w:r>
      <w:r w:rsidRPr="00245E1E">
        <w:tab/>
        <w:t xml:space="preserve">Report of the </w:t>
      </w:r>
      <w:r>
        <w:t>second</w:t>
      </w:r>
      <w:r w:rsidRPr="00245E1E">
        <w:t xml:space="preserve"> meeting of the informal working group on loading and unloading instructions</w:t>
      </w:r>
    </w:p>
    <w:p w14:paraId="6411E862" w14:textId="77777777" w:rsidR="00616AA7" w:rsidRPr="00245E1E" w:rsidRDefault="00616AA7" w:rsidP="00616AA7">
      <w:pPr>
        <w:pStyle w:val="SingleTxtG"/>
        <w:keepNext/>
        <w:keepLines/>
        <w:tabs>
          <w:tab w:val="left" w:pos="3402"/>
        </w:tabs>
        <w:jc w:val="left"/>
      </w:pPr>
      <w:r w:rsidRPr="00245E1E">
        <w:rPr>
          <w:i/>
          <w:iCs/>
        </w:rPr>
        <w:t>Document</w:t>
      </w:r>
      <w:r w:rsidRPr="00245E1E">
        <w:t xml:space="preserve">: </w:t>
      </w:r>
      <w:r w:rsidRPr="00245E1E">
        <w:tab/>
        <w:t>ECE/TRANS/WP.15/AC.2/202</w:t>
      </w:r>
      <w:r>
        <w:t>3</w:t>
      </w:r>
      <w:r w:rsidRPr="00245E1E">
        <w:t>/</w:t>
      </w:r>
      <w:r>
        <w:t>41</w:t>
      </w:r>
      <w:r w:rsidRPr="00245E1E">
        <w:t xml:space="preserve"> (</w:t>
      </w:r>
      <w:r>
        <w:t>Netherlands</w:t>
      </w:r>
      <w:r w:rsidRPr="00245E1E">
        <w:t>)</w:t>
      </w:r>
    </w:p>
    <w:p w14:paraId="1E0CE0F4" w14:textId="071F8AA8" w:rsidR="00616AA7" w:rsidRPr="00245E1E" w:rsidRDefault="007C7184" w:rsidP="00616AA7">
      <w:pPr>
        <w:pStyle w:val="SingleTxtG"/>
      </w:pPr>
      <w:r>
        <w:t>74</w:t>
      </w:r>
      <w:r w:rsidR="00616AA7" w:rsidRPr="00245E1E">
        <w:t>.</w:t>
      </w:r>
      <w:r w:rsidR="00616AA7" w:rsidRPr="00245E1E">
        <w:tab/>
        <w:t xml:space="preserve">The Safety Committee </w:t>
      </w:r>
      <w:r w:rsidR="00616AA7">
        <w:t>welcom</w:t>
      </w:r>
      <w:r w:rsidR="00616AA7" w:rsidRPr="00245E1E">
        <w:t xml:space="preserve">ed the outcome of the </w:t>
      </w:r>
      <w:r w:rsidR="00616AA7">
        <w:t>recent</w:t>
      </w:r>
      <w:r w:rsidR="00616AA7" w:rsidRPr="00245E1E">
        <w:t xml:space="preserve"> meeting of the informal working group on loading and unloading instructions. It </w:t>
      </w:r>
      <w:r w:rsidR="00616AA7">
        <w:t>noted in paragraph 8 of the document the ongoing discussion on the different tasks and responsibilities during the operations as well as the revision of the relationship of the calculation with the loading and unloading instructions. On the request for advice in paragraphs 15 and 16</w:t>
      </w:r>
      <w:r w:rsidR="002512E0" w:rsidRPr="002512E0">
        <w:t xml:space="preserve"> </w:t>
      </w:r>
      <w:r w:rsidR="002512E0">
        <w:t>of the document</w:t>
      </w:r>
      <w:r w:rsidR="00616AA7">
        <w:t>, it was agreed that, due to the complexity of the different cases of operations, further discussions were needed. T</w:t>
      </w:r>
      <w:r w:rsidR="00616AA7" w:rsidRPr="00245E1E">
        <w:t xml:space="preserve">he group </w:t>
      </w:r>
      <w:r w:rsidR="00616AA7">
        <w:t xml:space="preserve">was </w:t>
      </w:r>
      <w:r w:rsidR="00616AA7" w:rsidRPr="00245E1E">
        <w:t xml:space="preserve">encouraged to </w:t>
      </w:r>
      <w:r w:rsidR="00616AA7">
        <w:t xml:space="preserve">go forward and report back </w:t>
      </w:r>
      <w:r w:rsidR="00616AA7" w:rsidRPr="00245E1E">
        <w:t>at the next session.</w:t>
      </w:r>
    </w:p>
    <w:p w14:paraId="6F1EC156" w14:textId="77777777" w:rsidR="00616AA7" w:rsidRPr="00245E1E" w:rsidRDefault="00616AA7" w:rsidP="00616AA7">
      <w:pPr>
        <w:pStyle w:val="H1G"/>
      </w:pPr>
      <w:r w:rsidRPr="00245E1E">
        <w:tab/>
      </w:r>
      <w:r>
        <w:t>D</w:t>
      </w:r>
      <w:r w:rsidRPr="00245E1E">
        <w:t>.</w:t>
      </w:r>
      <w:r w:rsidRPr="00245E1E">
        <w:tab/>
        <w:t>Report on the first meeting of the informal working group on certificates and other shipboard documents in electronic form</w:t>
      </w:r>
    </w:p>
    <w:p w14:paraId="09EBF223" w14:textId="77777777" w:rsidR="00616AA7" w:rsidRPr="00245E1E" w:rsidRDefault="00616AA7" w:rsidP="00616AA7">
      <w:pPr>
        <w:pStyle w:val="SingleTxtG"/>
        <w:keepNext/>
        <w:keepLines/>
        <w:tabs>
          <w:tab w:val="left" w:pos="3402"/>
        </w:tabs>
        <w:jc w:val="left"/>
      </w:pPr>
      <w:r w:rsidRPr="00245E1E">
        <w:rPr>
          <w:i/>
          <w:iCs/>
        </w:rPr>
        <w:t>Document</w:t>
      </w:r>
      <w:r w:rsidRPr="00245E1E">
        <w:t xml:space="preserve">: </w:t>
      </w:r>
      <w:r w:rsidRPr="00245E1E">
        <w:tab/>
        <w:t>ECE/TRANS/WP.15/AC.2/202</w:t>
      </w:r>
      <w:r>
        <w:t>3</w:t>
      </w:r>
      <w:r w:rsidRPr="00245E1E">
        <w:t>/</w:t>
      </w:r>
      <w:r>
        <w:t>42</w:t>
      </w:r>
      <w:r w:rsidRPr="00245E1E">
        <w:t xml:space="preserve"> (</w:t>
      </w:r>
      <w:r>
        <w:t>Netherlands</w:t>
      </w:r>
      <w:r w:rsidRPr="00245E1E">
        <w:t>)</w:t>
      </w:r>
    </w:p>
    <w:p w14:paraId="3BB4DFCA" w14:textId="77F1F17C" w:rsidR="00616AA7" w:rsidRDefault="007C7184" w:rsidP="00616AA7">
      <w:pPr>
        <w:pStyle w:val="SingleTxtG"/>
      </w:pPr>
      <w:r>
        <w:t>75</w:t>
      </w:r>
      <w:r w:rsidR="00616AA7" w:rsidRPr="00245E1E">
        <w:t>.</w:t>
      </w:r>
      <w:r w:rsidR="00616AA7" w:rsidRPr="00245E1E">
        <w:tab/>
        <w:t xml:space="preserve">The Safety Committee </w:t>
      </w:r>
      <w:r w:rsidR="00616AA7">
        <w:t>not</w:t>
      </w:r>
      <w:r w:rsidR="00616AA7" w:rsidRPr="00245E1E">
        <w:t xml:space="preserve">ed the report on the </w:t>
      </w:r>
      <w:r w:rsidR="00616AA7">
        <w:t>second</w:t>
      </w:r>
      <w:r w:rsidR="00616AA7" w:rsidRPr="00245E1E">
        <w:t xml:space="preserve"> meeting of the informal working group and </w:t>
      </w:r>
      <w:r w:rsidR="00616AA7">
        <w:t>welcomed</w:t>
      </w:r>
      <w:r w:rsidR="00616AA7" w:rsidRPr="00245E1E">
        <w:t xml:space="preserve"> the group</w:t>
      </w:r>
      <w:r w:rsidR="00616AA7">
        <w:t xml:space="preserve">’s stepwise approach and the proposed amendments to Chapter 8.1. </w:t>
      </w:r>
      <w:r w:rsidR="00616AA7" w:rsidRPr="00245E1E">
        <w:t>The Safety Committee</w:t>
      </w:r>
      <w:r w:rsidR="00616AA7">
        <w:t xml:space="preserve"> also noted the ongoing discussion on the signature and </w:t>
      </w:r>
      <w:r w:rsidR="00616AA7">
        <w:lastRenderedPageBreak/>
        <w:t xml:space="preserve">validity of electronic documents issued by the competent authority or third parties. The possibility to use and set up in future an electronic system for the exchange and storage of such documents was mentioned. Based on all the comments made by the delegations, the representative of the Netherlands informed the Safety Committee that it would organize another meeting of the informal working group were all the issues addressed could be discussed. </w:t>
      </w:r>
      <w:r w:rsidR="00616AA7" w:rsidRPr="00245E1E">
        <w:t>The Safety Committee encouraged the group to continue its work and to report back at its next session.</w:t>
      </w:r>
    </w:p>
    <w:p w14:paraId="24FA0F44" w14:textId="5EFEF360" w:rsidR="00616AA7" w:rsidRDefault="007C7184" w:rsidP="00616AA7">
      <w:pPr>
        <w:pStyle w:val="SingleTxtG"/>
        <w:rPr>
          <w:lang w:val="fr-CH"/>
        </w:rPr>
      </w:pPr>
      <w:r>
        <w:t>76</w:t>
      </w:r>
      <w:r w:rsidR="00616AA7">
        <w:t>.</w:t>
      </w:r>
      <w:r w:rsidR="00616AA7">
        <w:tab/>
      </w:r>
      <w:r w:rsidR="00616AA7" w:rsidRPr="00BD2121">
        <w:t xml:space="preserve">The Safety Committee </w:t>
      </w:r>
      <w:r w:rsidR="00616AA7">
        <w:t xml:space="preserve">adopted the amendments proposed in paragraphs 10 and 11 of document </w:t>
      </w:r>
      <w:r w:rsidR="00616AA7" w:rsidRPr="00627CCB">
        <w:rPr>
          <w:lang w:val="fr-CH"/>
        </w:rPr>
        <w:t>ECE/TRANS/WP.15/AC.2/202</w:t>
      </w:r>
      <w:r w:rsidR="00616AA7">
        <w:rPr>
          <w:lang w:val="fr-CH"/>
        </w:rPr>
        <w:t>3</w:t>
      </w:r>
      <w:r w:rsidR="00616AA7" w:rsidRPr="00627CCB">
        <w:rPr>
          <w:lang w:val="fr-CH"/>
        </w:rPr>
        <w:t>/</w:t>
      </w:r>
      <w:r w:rsidR="00616AA7" w:rsidRPr="00DD27E3">
        <w:t>42 (see annex</w:t>
      </w:r>
      <w:r w:rsidR="007A3D85" w:rsidRPr="00DD27E3">
        <w:t xml:space="preserve"> II</w:t>
      </w:r>
      <w:r w:rsidR="00616AA7" w:rsidRPr="00DD27E3">
        <w:t>).</w:t>
      </w:r>
    </w:p>
    <w:p w14:paraId="2828771A" w14:textId="1D8B92CE" w:rsidR="00616AA7" w:rsidRPr="00245E1E" w:rsidRDefault="00616AA7" w:rsidP="00616AA7">
      <w:pPr>
        <w:pStyle w:val="H1G"/>
      </w:pPr>
      <w:r>
        <w:tab/>
        <w:t>E</w:t>
      </w:r>
      <w:r w:rsidRPr="00245E1E">
        <w:t>.</w:t>
      </w:r>
      <w:r w:rsidRPr="00245E1E">
        <w:tab/>
      </w:r>
      <w:r>
        <w:rPr>
          <w:lang w:val="en-US"/>
        </w:rPr>
        <w:t>D</w:t>
      </w:r>
      <w:r w:rsidRPr="00766D7D">
        <w:rPr>
          <w:lang w:val="en-US"/>
        </w:rPr>
        <w:t>ra</w:t>
      </w:r>
      <w:r>
        <w:rPr>
          <w:lang w:val="en-US"/>
        </w:rPr>
        <w:t>f</w:t>
      </w:r>
      <w:r w:rsidRPr="00766D7D">
        <w:rPr>
          <w:lang w:val="en-US"/>
        </w:rPr>
        <w:t>t</w:t>
      </w:r>
      <w:r>
        <w:rPr>
          <w:lang w:val="en-US"/>
        </w:rPr>
        <w:t xml:space="preserve"> a</w:t>
      </w:r>
      <w:r w:rsidRPr="00766D7D">
        <w:rPr>
          <w:lang w:val="en-US"/>
        </w:rPr>
        <w:t>genda</w:t>
      </w:r>
      <w:r>
        <w:rPr>
          <w:lang w:val="en-US"/>
        </w:rPr>
        <w:t xml:space="preserve"> </w:t>
      </w:r>
      <w:r w:rsidRPr="00766D7D">
        <w:rPr>
          <w:lang w:val="en-US"/>
        </w:rPr>
        <w:t>of the t</w:t>
      </w:r>
      <w:r>
        <w:rPr>
          <w:lang w:val="en-US"/>
        </w:rPr>
        <w:t>hirteen</w:t>
      </w:r>
      <w:r w:rsidRPr="00766D7D">
        <w:rPr>
          <w:lang w:val="en-US"/>
        </w:rPr>
        <w:t xml:space="preserve">th meeting of the informal </w:t>
      </w:r>
      <w:r w:rsidR="00036DA2">
        <w:rPr>
          <w:lang w:val="en-US"/>
        </w:rPr>
        <w:t>w</w:t>
      </w:r>
      <w:r w:rsidRPr="00766D7D">
        <w:rPr>
          <w:lang w:val="en-US"/>
        </w:rPr>
        <w:t xml:space="preserve">orking </w:t>
      </w:r>
      <w:r w:rsidR="00036DA2">
        <w:rPr>
          <w:lang w:val="en-US"/>
        </w:rPr>
        <w:t>g</w:t>
      </w:r>
      <w:r w:rsidRPr="00766D7D">
        <w:rPr>
          <w:lang w:val="en-US"/>
        </w:rPr>
        <w:t xml:space="preserve">roup </w:t>
      </w:r>
      <w:r w:rsidR="00036DA2">
        <w:rPr>
          <w:lang w:val="en-US"/>
        </w:rPr>
        <w:t>on s</w:t>
      </w:r>
      <w:r w:rsidRPr="00766D7D">
        <w:rPr>
          <w:lang w:val="en-US"/>
        </w:rPr>
        <w:t>ubstances</w:t>
      </w:r>
    </w:p>
    <w:p w14:paraId="336DDA4B" w14:textId="77777777" w:rsidR="00616AA7" w:rsidRPr="00245E1E" w:rsidRDefault="00616AA7" w:rsidP="00616AA7">
      <w:pPr>
        <w:pStyle w:val="SingleTxtG"/>
        <w:keepNext/>
        <w:keepLines/>
        <w:tabs>
          <w:tab w:val="left" w:pos="3402"/>
        </w:tabs>
        <w:jc w:val="left"/>
      </w:pPr>
      <w:r>
        <w:rPr>
          <w:i/>
          <w:iCs/>
        </w:rPr>
        <w:t>Informal d</w:t>
      </w:r>
      <w:r w:rsidRPr="00245E1E">
        <w:rPr>
          <w:i/>
          <w:iCs/>
        </w:rPr>
        <w:t>ocument</w:t>
      </w:r>
      <w:r w:rsidRPr="00245E1E">
        <w:t xml:space="preserve">: </w:t>
      </w:r>
      <w:r w:rsidRPr="00245E1E">
        <w:tab/>
      </w:r>
      <w:r>
        <w:t>INF.26</w:t>
      </w:r>
      <w:r w:rsidRPr="00245E1E">
        <w:t xml:space="preserve"> (</w:t>
      </w:r>
      <w:r>
        <w:t>Germany</w:t>
      </w:r>
      <w:r w:rsidRPr="00245E1E">
        <w:t>)</w:t>
      </w:r>
    </w:p>
    <w:p w14:paraId="185C2B6B" w14:textId="72417CB0" w:rsidR="00616AA7" w:rsidRPr="00BD2121" w:rsidRDefault="00AA4C56" w:rsidP="00616AA7">
      <w:pPr>
        <w:pStyle w:val="SingleTxtG"/>
      </w:pPr>
      <w:r>
        <w:t>77</w:t>
      </w:r>
      <w:r w:rsidR="00616AA7">
        <w:t>.</w:t>
      </w:r>
      <w:r w:rsidR="00616AA7">
        <w:tab/>
        <w:t>The Safety Committee took note of the draft agenda for the thirteenth meeting of the informal working group on substances as presented in the informal document. The dates for the next meeting are 13-14 September 2023.</w:t>
      </w:r>
    </w:p>
    <w:p w14:paraId="22FA55E1" w14:textId="77777777" w:rsidR="00616AA7" w:rsidRPr="00245E1E" w:rsidRDefault="00616AA7" w:rsidP="00616AA7">
      <w:pPr>
        <w:pStyle w:val="HChG"/>
      </w:pPr>
      <w:r w:rsidRPr="00245E1E">
        <w:tab/>
      </w:r>
      <w:bookmarkStart w:id="22" w:name="_Toc505688455"/>
      <w:bookmarkStart w:id="23" w:name="_Toc32481677"/>
      <w:r w:rsidRPr="00245E1E">
        <w:t>VIII.</w:t>
      </w:r>
      <w:r w:rsidRPr="00245E1E">
        <w:tab/>
      </w:r>
      <w:r>
        <w:t>2030 Agenda for Sustainable Development (C</w:t>
      </w:r>
      <w:r>
        <w:rPr>
          <w:rStyle w:val="ui-provider"/>
        </w:rPr>
        <w:t xml:space="preserve">ircular economy, sustainable use of natural resources and Sustainable Development Goals) </w:t>
      </w:r>
      <w:r w:rsidRPr="00245E1E">
        <w:t>(agenda item 6)</w:t>
      </w:r>
    </w:p>
    <w:p w14:paraId="78BD6071" w14:textId="5F211AA8" w:rsidR="00616AA7" w:rsidRDefault="00AA4C56" w:rsidP="00616AA7">
      <w:pPr>
        <w:pStyle w:val="SingleTxtG"/>
      </w:pPr>
      <w:r>
        <w:t>78</w:t>
      </w:r>
      <w:r w:rsidR="00616AA7" w:rsidRPr="00245E1E">
        <w:t>.</w:t>
      </w:r>
      <w:r w:rsidR="00616AA7" w:rsidRPr="00245E1E">
        <w:tab/>
        <w:t>The Safety Committee noted</w:t>
      </w:r>
      <w:r w:rsidR="00616AA7">
        <w:t xml:space="preserve"> the outcome of discussions at the Spring 2023 session of the RID/ADR/ADN Joint Meeting upon the request by ITC on its subsidiary </w:t>
      </w:r>
      <w:proofErr w:type="gramStart"/>
      <w:r w:rsidR="00616AA7">
        <w:t>bodies</w:t>
      </w:r>
      <w:proofErr w:type="gramEnd"/>
      <w:r w:rsidR="00616AA7">
        <w:t xml:space="preserve"> activities contributing in particular to the United Nations 2030 agenda on sustainable development through effective impacts of new requirements and technical innovations in the regulations on the transport of dangerous goods. It welcomed the information on the UNECE website on </w:t>
      </w:r>
      <w:r w:rsidR="00616AA7" w:rsidRPr="00381B2F">
        <w:t xml:space="preserve">the </w:t>
      </w:r>
      <w:r w:rsidR="00616AA7">
        <w:t>sustainable development goals (</w:t>
      </w:r>
      <w:r w:rsidR="00616AA7" w:rsidRPr="00381B2F">
        <w:t>SDGs</w:t>
      </w:r>
      <w:r w:rsidR="00616AA7">
        <w:t>)</w:t>
      </w:r>
      <w:r w:rsidR="00616AA7" w:rsidRPr="00381B2F">
        <w:t xml:space="preserve"> and their related targets, specifically </w:t>
      </w:r>
      <w:r w:rsidR="00616AA7">
        <w:t xml:space="preserve">those </w:t>
      </w:r>
      <w:r w:rsidR="00616AA7" w:rsidRPr="00381B2F">
        <w:t>address</w:t>
      </w:r>
      <w:r w:rsidR="00616AA7">
        <w:t>ing</w:t>
      </w:r>
      <w:r w:rsidR="00616AA7" w:rsidRPr="00381B2F">
        <w:t xml:space="preserve"> the regulatory work </w:t>
      </w:r>
      <w:r w:rsidR="00616AA7">
        <w:t xml:space="preserve">on dangerous goods </w:t>
      </w:r>
      <w:r w:rsidR="00616AA7" w:rsidRPr="00381B2F">
        <w:t>and</w:t>
      </w:r>
      <w:r w:rsidR="00616AA7">
        <w:t xml:space="preserve"> the</w:t>
      </w:r>
      <w:r w:rsidR="00616AA7" w:rsidRPr="00381B2F">
        <w:t xml:space="preserve"> implementation activities of the subsidiary bodies of the ECOSOC Committee of Experts (CE) and those of the ITC/WP.15</w:t>
      </w:r>
      <w:r w:rsidR="00616AA7">
        <w:t xml:space="preserve"> available at:</w:t>
      </w:r>
    </w:p>
    <w:p w14:paraId="1429C8BD" w14:textId="77777777" w:rsidR="00616AA7" w:rsidRPr="00105EC9" w:rsidRDefault="005E71E4" w:rsidP="00616AA7">
      <w:pPr>
        <w:pStyle w:val="SingleTxtG"/>
      </w:pPr>
      <w:hyperlink r:id="rId16" w:history="1">
        <w:r w:rsidR="00616AA7" w:rsidRPr="00105EC9">
          <w:rPr>
            <w:rStyle w:val="Hyperlink"/>
            <w:color w:val="auto"/>
          </w:rPr>
          <w:t>https://unece.org/transport/dangerous-goods/unece-bodies-dealing-transport-dangerous-goods</w:t>
        </w:r>
      </w:hyperlink>
    </w:p>
    <w:p w14:paraId="753C476B" w14:textId="77777777" w:rsidR="00616AA7" w:rsidRPr="00245E1E" w:rsidRDefault="00616AA7" w:rsidP="00616AA7">
      <w:pPr>
        <w:pStyle w:val="HChG"/>
      </w:pPr>
      <w:r>
        <w:tab/>
      </w:r>
      <w:r w:rsidRPr="00245E1E">
        <w:t>I</w:t>
      </w:r>
      <w:r>
        <w:t>X</w:t>
      </w:r>
      <w:r w:rsidRPr="00245E1E">
        <w:t>.</w:t>
      </w:r>
      <w:r w:rsidRPr="00245E1E">
        <w:tab/>
        <w:t xml:space="preserve">Programme of work and calendar of meetings </w:t>
      </w:r>
      <w:r w:rsidRPr="00245E1E">
        <w:br/>
        <w:t>(agenda item </w:t>
      </w:r>
      <w:r>
        <w:t>7</w:t>
      </w:r>
      <w:r w:rsidRPr="00245E1E">
        <w:t>)</w:t>
      </w:r>
      <w:bookmarkEnd w:id="22"/>
      <w:bookmarkEnd w:id="23"/>
    </w:p>
    <w:p w14:paraId="248CCE3B" w14:textId="1C9FDA85" w:rsidR="00616AA7" w:rsidRPr="00245E1E" w:rsidRDefault="00AA4C56" w:rsidP="00616AA7">
      <w:pPr>
        <w:pStyle w:val="SingleTxtG"/>
      </w:pPr>
      <w:r>
        <w:t>79</w:t>
      </w:r>
      <w:r w:rsidR="00616AA7" w:rsidRPr="00245E1E">
        <w:t>.</w:t>
      </w:r>
      <w:r w:rsidR="00616AA7" w:rsidRPr="00245E1E">
        <w:tab/>
        <w:t>The Safety Committee noted that its next session would be held in Geneva from 2</w:t>
      </w:r>
      <w:r w:rsidR="00616AA7">
        <w:t>2</w:t>
      </w:r>
      <w:r w:rsidR="00616AA7" w:rsidRPr="00245E1E">
        <w:t>-2</w:t>
      </w:r>
      <w:r w:rsidR="00616AA7">
        <w:t>6</w:t>
      </w:r>
      <w:r w:rsidR="00616AA7" w:rsidRPr="00245E1E">
        <w:t xml:space="preserve"> January 202</w:t>
      </w:r>
      <w:r w:rsidR="00616AA7">
        <w:t>4</w:t>
      </w:r>
      <w:r w:rsidR="00616AA7" w:rsidRPr="00245E1E">
        <w:t xml:space="preserve"> and that the t</w:t>
      </w:r>
      <w:r w:rsidR="00616AA7">
        <w:t>hirty-first</w:t>
      </w:r>
      <w:r w:rsidR="00616AA7" w:rsidRPr="00245E1E">
        <w:t xml:space="preserve"> session of the ADN Administrative Committee was scheduled to take place on 2</w:t>
      </w:r>
      <w:r w:rsidR="00616AA7">
        <w:t>6</w:t>
      </w:r>
      <w:r w:rsidR="00616AA7" w:rsidRPr="00245E1E">
        <w:t xml:space="preserve"> January 202</w:t>
      </w:r>
      <w:r w:rsidR="00616AA7">
        <w:t>4</w:t>
      </w:r>
      <w:r w:rsidR="00616AA7" w:rsidRPr="00245E1E">
        <w:t xml:space="preserve">. Delegates were reminded that both sessions would </w:t>
      </w:r>
      <w:r w:rsidR="00616AA7">
        <w:t xml:space="preserve">again </w:t>
      </w:r>
      <w:r w:rsidR="00616AA7" w:rsidRPr="00245E1E">
        <w:t>be organized as in-person meetings only. The deadline for the submission of official documents for these sessions is 2</w:t>
      </w:r>
      <w:r w:rsidR="00616AA7">
        <w:t>7</w:t>
      </w:r>
      <w:r w:rsidR="00616AA7" w:rsidRPr="00245E1E">
        <w:t xml:space="preserve"> October 202</w:t>
      </w:r>
      <w:r w:rsidR="00616AA7">
        <w:t>3</w:t>
      </w:r>
      <w:r w:rsidR="00616AA7" w:rsidRPr="00245E1E">
        <w:t>.</w:t>
      </w:r>
    </w:p>
    <w:p w14:paraId="48D078BC" w14:textId="74DDDC32" w:rsidR="00616AA7" w:rsidRPr="00746712" w:rsidRDefault="00AA4C56" w:rsidP="00616AA7">
      <w:pPr>
        <w:pStyle w:val="SingleTxtG"/>
      </w:pPr>
      <w:r>
        <w:t>80</w:t>
      </w:r>
      <w:r w:rsidR="00616AA7" w:rsidRPr="00245E1E">
        <w:t>.</w:t>
      </w:r>
      <w:r w:rsidR="00616AA7" w:rsidRPr="00245E1E">
        <w:tab/>
        <w:t>It was recalled that the Safety Committee, at its forty-</w:t>
      </w:r>
      <w:r w:rsidR="00616AA7">
        <w:t>third</w:t>
      </w:r>
      <w:r w:rsidR="00616AA7" w:rsidRPr="00245E1E">
        <w:t xml:space="preserve"> session, would resume its consideration of proposals for amendments submitted for entry into force on 1 January 2025.</w:t>
      </w:r>
    </w:p>
    <w:p w14:paraId="00B4B332" w14:textId="77777777" w:rsidR="00616AA7" w:rsidRPr="00BD2121" w:rsidRDefault="00616AA7" w:rsidP="00575369">
      <w:pPr>
        <w:pStyle w:val="HChG"/>
      </w:pPr>
      <w:r w:rsidRPr="00BD2121">
        <w:tab/>
      </w:r>
      <w:bookmarkStart w:id="24" w:name="_Toc505688456"/>
      <w:bookmarkStart w:id="25" w:name="_Toc32481678"/>
      <w:r w:rsidRPr="00BD2121">
        <w:t>X.</w:t>
      </w:r>
      <w:r w:rsidRPr="00BD2121">
        <w:tab/>
        <w:t xml:space="preserve">Any other business (agenda item </w:t>
      </w:r>
      <w:r>
        <w:t>8</w:t>
      </w:r>
      <w:r w:rsidRPr="00BD2121">
        <w:t>)</w:t>
      </w:r>
      <w:bookmarkEnd w:id="24"/>
      <w:bookmarkEnd w:id="25"/>
    </w:p>
    <w:p w14:paraId="2F4B320C" w14:textId="77777777" w:rsidR="00616AA7" w:rsidRPr="00245E1E" w:rsidRDefault="00616AA7" w:rsidP="00616AA7">
      <w:pPr>
        <w:pStyle w:val="H1G"/>
      </w:pPr>
      <w:r w:rsidRPr="00BD2121">
        <w:tab/>
      </w:r>
      <w:r>
        <w:t>A</w:t>
      </w:r>
      <w:r w:rsidRPr="00245E1E">
        <w:t>.</w:t>
      </w:r>
      <w:r w:rsidRPr="00245E1E">
        <w:tab/>
      </w:r>
      <w:r>
        <w:t>Request for consultative status</w:t>
      </w:r>
    </w:p>
    <w:p w14:paraId="72CBC8A1" w14:textId="7E555A41" w:rsidR="00616AA7" w:rsidRPr="008D792B" w:rsidRDefault="00616AA7" w:rsidP="00524EC0">
      <w:pPr>
        <w:pStyle w:val="SingleTxtG"/>
        <w:widowControl w:val="0"/>
        <w:tabs>
          <w:tab w:val="left" w:pos="3402"/>
        </w:tabs>
        <w:ind w:left="3402" w:hanging="2268"/>
        <w:jc w:val="left"/>
      </w:pPr>
      <w:r w:rsidRPr="008D792B">
        <w:rPr>
          <w:i/>
          <w:iCs/>
        </w:rPr>
        <w:t>Informal document</w:t>
      </w:r>
      <w:r w:rsidRPr="008D792B">
        <w:t>:</w:t>
      </w:r>
      <w:r w:rsidRPr="008D792B">
        <w:tab/>
        <w:t>INF.16 (UNISTOCK)</w:t>
      </w:r>
    </w:p>
    <w:p w14:paraId="0EDCBEC4" w14:textId="2B7465A0" w:rsidR="00616AA7" w:rsidRPr="008D792B" w:rsidRDefault="00AA4C56" w:rsidP="00616AA7">
      <w:pPr>
        <w:pStyle w:val="SingleTxtG"/>
      </w:pPr>
      <w:r>
        <w:t>81</w:t>
      </w:r>
      <w:r w:rsidR="00616AA7" w:rsidRPr="008D792B">
        <w:t>.</w:t>
      </w:r>
      <w:r w:rsidR="00616AA7" w:rsidRPr="008D792B">
        <w:tab/>
        <w:t xml:space="preserve">The Safety Committee noted the information transmitted by the European Association of Professional Portside Storekeepers for </w:t>
      </w:r>
      <w:proofErr w:type="spellStart"/>
      <w:r w:rsidR="00616AA7" w:rsidRPr="008D792B">
        <w:t>Agribulk</w:t>
      </w:r>
      <w:proofErr w:type="spellEnd"/>
      <w:r w:rsidR="00616AA7" w:rsidRPr="008D792B">
        <w:t xml:space="preserve"> Commodities (UNISTOCK Europe) and </w:t>
      </w:r>
      <w:r w:rsidR="00616AA7" w:rsidRPr="008D792B">
        <w:lastRenderedPageBreak/>
        <w:t xml:space="preserve">wondered if the request was done for </w:t>
      </w:r>
      <w:r w:rsidR="00616AA7">
        <w:t>regular participation in the sessions of</w:t>
      </w:r>
      <w:r w:rsidR="00616AA7" w:rsidRPr="008D792B">
        <w:t xml:space="preserve"> the Safety Committee or </w:t>
      </w:r>
      <w:r w:rsidR="00616AA7">
        <w:t>for participation during the work in-session and in the informal working group on the topic of fumigated cargo</w:t>
      </w:r>
      <w:r w:rsidR="00616AA7" w:rsidRPr="008D792B">
        <w:t>.</w:t>
      </w:r>
    </w:p>
    <w:p w14:paraId="458F2138" w14:textId="2B6B8843" w:rsidR="00616AA7" w:rsidRDefault="00AA4C56" w:rsidP="00616AA7">
      <w:pPr>
        <w:pStyle w:val="SingleTxtG"/>
      </w:pPr>
      <w:r>
        <w:t>82</w:t>
      </w:r>
      <w:r w:rsidR="00616AA7" w:rsidRPr="008D792B">
        <w:t>.</w:t>
      </w:r>
      <w:r w:rsidR="00616AA7" w:rsidRPr="008D792B">
        <w:tab/>
        <w:t>Th</w:t>
      </w:r>
      <w:r w:rsidR="00616AA7">
        <w:t>us, th</w:t>
      </w:r>
      <w:r w:rsidR="00616AA7" w:rsidRPr="008D792B">
        <w:t xml:space="preserve">e Chair </w:t>
      </w:r>
      <w:r w:rsidR="00616AA7">
        <w:t xml:space="preserve">suggested to defer the decision on the request to the next session and </w:t>
      </w:r>
      <w:r w:rsidR="00616AA7" w:rsidRPr="008D792B">
        <w:t>invited UNISTOCK to participate in th</w:t>
      </w:r>
      <w:r w:rsidR="00616AA7">
        <w:t>at</w:t>
      </w:r>
      <w:r w:rsidR="00616AA7" w:rsidRPr="008D792B">
        <w:t xml:space="preserve"> </w:t>
      </w:r>
      <w:r w:rsidR="00616AA7">
        <w:t xml:space="preserve">session </w:t>
      </w:r>
      <w:r w:rsidR="00616AA7" w:rsidRPr="005E3B10">
        <w:t xml:space="preserve">and to </w:t>
      </w:r>
      <w:r w:rsidR="00616AA7">
        <w:t>present the activities of their organization</w:t>
      </w:r>
      <w:r w:rsidR="00616AA7" w:rsidRPr="005E3B10">
        <w:t>.</w:t>
      </w:r>
    </w:p>
    <w:p w14:paraId="1EFA4E24" w14:textId="77777777" w:rsidR="00616AA7" w:rsidRPr="00105EC9" w:rsidRDefault="00616AA7" w:rsidP="00616AA7">
      <w:pPr>
        <w:pStyle w:val="H1G"/>
      </w:pPr>
      <w:r w:rsidRPr="00105EC9">
        <w:tab/>
        <w:t>B.</w:t>
      </w:r>
      <w:r w:rsidRPr="00105EC9">
        <w:tab/>
        <w:t>Transport of liquified hydrogen in tank vessels</w:t>
      </w:r>
    </w:p>
    <w:p w14:paraId="03948B08" w14:textId="575743B6" w:rsidR="00616AA7" w:rsidRPr="00105EC9" w:rsidRDefault="00616AA7" w:rsidP="00524EC0">
      <w:pPr>
        <w:pStyle w:val="SingleTxtG"/>
        <w:keepNext/>
        <w:keepLines/>
        <w:widowControl w:val="0"/>
        <w:tabs>
          <w:tab w:val="left" w:pos="3402"/>
        </w:tabs>
        <w:ind w:left="3402" w:hanging="2268"/>
        <w:jc w:val="left"/>
      </w:pPr>
      <w:r w:rsidRPr="00105EC9">
        <w:rPr>
          <w:i/>
          <w:iCs/>
        </w:rPr>
        <w:t>Informal document</w:t>
      </w:r>
      <w:r w:rsidRPr="00105EC9">
        <w:t>:</w:t>
      </w:r>
      <w:r w:rsidRPr="00105EC9">
        <w:tab/>
        <w:t>INF.31 (Belgium)</w:t>
      </w:r>
    </w:p>
    <w:p w14:paraId="74A65E1C" w14:textId="49CD80FF" w:rsidR="00616AA7" w:rsidRPr="00105EC9" w:rsidRDefault="00AA4C56" w:rsidP="00524EC0">
      <w:pPr>
        <w:pStyle w:val="SingleTxtG"/>
        <w:keepNext/>
        <w:keepLines/>
      </w:pPr>
      <w:r w:rsidRPr="00105EC9">
        <w:t>83</w:t>
      </w:r>
      <w:r w:rsidR="00616AA7" w:rsidRPr="00105EC9">
        <w:t>.</w:t>
      </w:r>
      <w:r w:rsidR="00616AA7" w:rsidRPr="00105EC9">
        <w:tab/>
        <w:t>The Safety Committee welcomed the intention of the Belgian delegation to submit to the next session a more detailed document on the application according to 1.5.2 to transport liquefied hydrogen in tank vessels. It noted that in a further step the informal working group on substances could consider the risk of carrying hydrogen in cryogenic tanks and the Recommended ADN Classification Societies might consider possible technical solutions.</w:t>
      </w:r>
    </w:p>
    <w:p w14:paraId="2D755ED2" w14:textId="6BDA9558" w:rsidR="00616AA7" w:rsidRPr="00105EC9" w:rsidRDefault="00AA4C56" w:rsidP="00616AA7">
      <w:pPr>
        <w:pStyle w:val="SingleTxtG"/>
      </w:pPr>
      <w:r w:rsidRPr="00105EC9">
        <w:t>84</w:t>
      </w:r>
      <w:r w:rsidR="00616AA7" w:rsidRPr="00105EC9">
        <w:t>.</w:t>
      </w:r>
      <w:r w:rsidR="00616AA7" w:rsidRPr="00105EC9">
        <w:tab/>
        <w:t>It was also noted that in accordance with 1.5.2.2.2, the competent authority issuing the special authorization, shall consider the application from the technical and safety points of view.</w:t>
      </w:r>
    </w:p>
    <w:p w14:paraId="0AC36181" w14:textId="3BA04196" w:rsidR="00616AA7" w:rsidRPr="00105EC9" w:rsidRDefault="00616AA7" w:rsidP="00616AA7">
      <w:pPr>
        <w:pStyle w:val="H1G"/>
      </w:pPr>
      <w:r w:rsidRPr="00105EC9">
        <w:tab/>
        <w:t>C.</w:t>
      </w:r>
      <w:r w:rsidRPr="00105EC9">
        <w:tab/>
        <w:t xml:space="preserve">Tributes to Mr. Henk </w:t>
      </w:r>
      <w:proofErr w:type="spellStart"/>
      <w:r w:rsidRPr="00105EC9">
        <w:t>Langenberg</w:t>
      </w:r>
      <w:proofErr w:type="spellEnd"/>
      <w:r w:rsidRPr="00105EC9">
        <w:t xml:space="preserve"> (Netherlands)</w:t>
      </w:r>
    </w:p>
    <w:p w14:paraId="048042B8" w14:textId="55429B08" w:rsidR="00616AA7" w:rsidRPr="00245E1E" w:rsidRDefault="00AA4C56" w:rsidP="00616AA7">
      <w:pPr>
        <w:pStyle w:val="SingleTxtG"/>
      </w:pPr>
      <w:r>
        <w:t>85</w:t>
      </w:r>
      <w:r w:rsidR="00616AA7" w:rsidRPr="008D792B">
        <w:t>.</w:t>
      </w:r>
      <w:r w:rsidR="00616AA7" w:rsidRPr="008D792B">
        <w:tab/>
        <w:t>The Safety Committee</w:t>
      </w:r>
      <w:r w:rsidR="00616AA7">
        <w:t xml:space="preserve"> was </w:t>
      </w:r>
      <w:r w:rsidR="00616AA7" w:rsidRPr="00B3577B">
        <w:t xml:space="preserve">informed that </w:t>
      </w:r>
      <w:r w:rsidR="00616AA7">
        <w:t>Mr.</w:t>
      </w:r>
      <w:r w:rsidR="00616AA7" w:rsidRPr="00D7761C">
        <w:t xml:space="preserve"> </w:t>
      </w:r>
      <w:r w:rsidR="00616AA7">
        <w:t xml:space="preserve">Henk </w:t>
      </w:r>
      <w:proofErr w:type="spellStart"/>
      <w:r w:rsidR="00616AA7">
        <w:t>Langenberg</w:t>
      </w:r>
      <w:proofErr w:type="spellEnd"/>
      <w:r w:rsidR="00616AA7" w:rsidRPr="00B3577B">
        <w:t xml:space="preserve">, who had chaired </w:t>
      </w:r>
      <w:r w:rsidR="00616AA7">
        <w:t xml:space="preserve">for a long time period </w:t>
      </w:r>
      <w:r w:rsidR="00616AA7" w:rsidRPr="00B3577B">
        <w:t xml:space="preserve">the </w:t>
      </w:r>
      <w:r w:rsidR="00616AA7">
        <w:t>Safety Committee as well as the Administrative Committee,</w:t>
      </w:r>
      <w:r w:rsidR="00616AA7" w:rsidRPr="00B3577B">
        <w:t xml:space="preserve"> would retire by the end of the year and would no longer attend the sessions. The </w:t>
      </w:r>
      <w:r w:rsidR="00616AA7">
        <w:t>Safety Committee</w:t>
      </w:r>
      <w:r w:rsidR="00616AA7" w:rsidRPr="00B3577B">
        <w:t xml:space="preserve"> expressed its </w:t>
      </w:r>
      <w:r w:rsidR="00616AA7">
        <w:t xml:space="preserve">deep </w:t>
      </w:r>
      <w:r w:rsidR="00616AA7" w:rsidRPr="00B3577B">
        <w:t>appreciation and gratitude for h</w:t>
      </w:r>
      <w:r w:rsidR="00616AA7">
        <w:t>is</w:t>
      </w:r>
      <w:r w:rsidR="00616AA7" w:rsidRPr="00B3577B">
        <w:t xml:space="preserve"> work and leadership as Chair of </w:t>
      </w:r>
      <w:r w:rsidR="00616AA7">
        <w:t>both committees</w:t>
      </w:r>
      <w:r w:rsidR="00616AA7" w:rsidRPr="00B3577B">
        <w:t>. H</w:t>
      </w:r>
      <w:r w:rsidR="00616AA7">
        <w:t>is</w:t>
      </w:r>
      <w:r w:rsidR="00616AA7" w:rsidRPr="00B3577B">
        <w:t xml:space="preserve"> capacity to ensure fair and open discussions and to direct them to find agreement through consensus was particularly highlighted. </w:t>
      </w:r>
      <w:r w:rsidR="00616AA7" w:rsidRPr="00245E1E">
        <w:t>The Safety Committee acknowledged h</w:t>
      </w:r>
      <w:r w:rsidR="00616AA7">
        <w:t>is</w:t>
      </w:r>
      <w:r w:rsidR="00616AA7" w:rsidRPr="00245E1E">
        <w:t xml:space="preserve"> </w:t>
      </w:r>
      <w:r w:rsidR="00616AA7">
        <w:t>longstanding commitments with a long applause</w:t>
      </w:r>
      <w:r w:rsidR="00616AA7" w:rsidRPr="00245E1E">
        <w:t xml:space="preserve"> and wished h</w:t>
      </w:r>
      <w:r w:rsidR="00616AA7">
        <w:t>im</w:t>
      </w:r>
      <w:r w:rsidR="00616AA7" w:rsidRPr="00245E1E">
        <w:t xml:space="preserve"> a long and happy retirement.</w:t>
      </w:r>
    </w:p>
    <w:p w14:paraId="478C50CE" w14:textId="77777777" w:rsidR="00616AA7" w:rsidRPr="00245E1E" w:rsidRDefault="00616AA7" w:rsidP="00616AA7">
      <w:pPr>
        <w:pStyle w:val="HChG"/>
      </w:pPr>
      <w:r w:rsidRPr="00245E1E">
        <w:tab/>
      </w:r>
      <w:bookmarkStart w:id="26" w:name="_Toc505688457"/>
      <w:bookmarkStart w:id="27" w:name="_Toc32481679"/>
      <w:r w:rsidRPr="00245E1E">
        <w:t>X</w:t>
      </w:r>
      <w:r>
        <w:t>I</w:t>
      </w:r>
      <w:r w:rsidRPr="00245E1E">
        <w:t>.</w:t>
      </w:r>
      <w:r w:rsidRPr="00245E1E">
        <w:tab/>
        <w:t xml:space="preserve">Adoption of the report (agenda item </w:t>
      </w:r>
      <w:r>
        <w:t>9</w:t>
      </w:r>
      <w:r w:rsidRPr="00245E1E">
        <w:t>)</w:t>
      </w:r>
      <w:bookmarkEnd w:id="26"/>
      <w:bookmarkEnd w:id="27"/>
    </w:p>
    <w:p w14:paraId="6D04BF02" w14:textId="4AFC9B12" w:rsidR="00616AA7" w:rsidRPr="00245E1E" w:rsidRDefault="00AA4C56" w:rsidP="00616AA7">
      <w:pPr>
        <w:pStyle w:val="SingleTxtG"/>
      </w:pPr>
      <w:r>
        <w:t>86</w:t>
      </w:r>
      <w:r w:rsidR="00616AA7" w:rsidRPr="00245E1E">
        <w:t>.</w:t>
      </w:r>
      <w:r w:rsidR="00616AA7" w:rsidRPr="00245E1E">
        <w:tab/>
        <w:t>The Safety Committee adopted the report on its fort</w:t>
      </w:r>
      <w:r w:rsidR="00616AA7">
        <w:t>y-second</w:t>
      </w:r>
      <w:r w:rsidR="00616AA7" w:rsidRPr="00245E1E">
        <w:t xml:space="preserve"> session on the basis of a draft prepared by the secretariat.</w:t>
      </w:r>
    </w:p>
    <w:p w14:paraId="03F4E565" w14:textId="2520C7AE" w:rsidR="00B20847" w:rsidRDefault="00B20847">
      <w:r>
        <w:br w:type="page"/>
      </w:r>
    </w:p>
    <w:p w14:paraId="3AE0B133" w14:textId="77777777" w:rsidR="00B20847" w:rsidRDefault="00B20847" w:rsidP="00B20847">
      <w:pPr>
        <w:pStyle w:val="HChG"/>
      </w:pPr>
      <w:r>
        <w:lastRenderedPageBreak/>
        <w:t>Annex I</w:t>
      </w:r>
    </w:p>
    <w:p w14:paraId="58FABE1A" w14:textId="77777777" w:rsidR="00B20847" w:rsidRPr="00F070B2" w:rsidRDefault="00B20847" w:rsidP="00B20847">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759923AB" w14:textId="067D1234" w:rsidR="00CF5FEB" w:rsidRDefault="00B97ED6">
      <w:pPr>
        <w:pStyle w:val="HChG"/>
      </w:pPr>
      <w:r>
        <w:tab/>
      </w:r>
      <w:r w:rsidR="00B928D7">
        <w:tab/>
      </w:r>
      <w:r w:rsidRPr="008249AD">
        <w:t xml:space="preserve">Proposed </w:t>
      </w:r>
      <w:r>
        <w:t>corrections</w:t>
      </w:r>
      <w:r w:rsidRPr="008249AD">
        <w:t xml:space="preserve"> to the Regulations annexed to ADN </w:t>
      </w:r>
      <w:r w:rsidR="004A254F" w:rsidRPr="00524EC0">
        <w:t>(Corrections requiring acceptance by Contracting Parties)</w:t>
      </w:r>
    </w:p>
    <w:p w14:paraId="59AC3F25" w14:textId="77777777" w:rsidR="001E3C9B" w:rsidRPr="00C12B98" w:rsidRDefault="001E3C9B" w:rsidP="001E3C9B">
      <w:pPr>
        <w:pStyle w:val="H23G"/>
        <w:rPr>
          <w:b w:val="0"/>
          <w:bCs/>
        </w:rPr>
      </w:pPr>
      <w:r>
        <w:rPr>
          <w:bCs/>
        </w:rPr>
        <w:tab/>
      </w:r>
      <w:r w:rsidRPr="00863746">
        <w:rPr>
          <w:bCs/>
        </w:rPr>
        <w:t>1.</w:t>
      </w:r>
      <w:r w:rsidRPr="00863746">
        <w:rPr>
          <w:bCs/>
        </w:rPr>
        <w:tab/>
      </w:r>
      <w:r w:rsidRPr="00C12B98">
        <w:rPr>
          <w:bCs/>
        </w:rPr>
        <w:t xml:space="preserve">Chapter </w:t>
      </w:r>
      <w:r>
        <w:rPr>
          <w:bCs/>
        </w:rPr>
        <w:t>1.10</w:t>
      </w:r>
      <w:r w:rsidRPr="00C12B98">
        <w:rPr>
          <w:bCs/>
        </w:rPr>
        <w:t xml:space="preserve">, </w:t>
      </w:r>
      <w:r>
        <w:rPr>
          <w:bCs/>
        </w:rPr>
        <w:t>1.10.3, Note</w:t>
      </w:r>
    </w:p>
    <w:p w14:paraId="3FFF4DE6" w14:textId="77777777" w:rsidR="001E3C9B" w:rsidRDefault="001E3C9B" w:rsidP="001E3C9B">
      <w:pPr>
        <w:pStyle w:val="SingleTxtG"/>
        <w:rPr>
          <w:iCs/>
        </w:rPr>
      </w:pPr>
      <w:r w:rsidRPr="00C12B98">
        <w:rPr>
          <w:i/>
          <w:iCs/>
        </w:rPr>
        <w:t>For</w:t>
      </w:r>
      <w:r w:rsidRPr="00C12B98">
        <w:t xml:space="preserve"> </w:t>
      </w:r>
      <w:r w:rsidRPr="00D35F22">
        <w:rPr>
          <w:iCs/>
        </w:rPr>
        <w:t>Article 4, paragraph 1 of the Agreement</w:t>
      </w:r>
      <w:r w:rsidRPr="00C12B98">
        <w:rPr>
          <w:i/>
          <w:iCs/>
        </w:rPr>
        <w:t xml:space="preserve"> read</w:t>
      </w:r>
      <w:r w:rsidRPr="00C12B98">
        <w:t xml:space="preserve"> </w:t>
      </w:r>
      <w:r w:rsidRPr="00D35F22">
        <w:rPr>
          <w:iCs/>
        </w:rPr>
        <w:t xml:space="preserve">Article </w:t>
      </w:r>
      <w:r>
        <w:rPr>
          <w:iCs/>
        </w:rPr>
        <w:t xml:space="preserve">6 </w:t>
      </w:r>
      <w:r w:rsidRPr="00D35F22">
        <w:rPr>
          <w:iCs/>
        </w:rPr>
        <w:t>of the Agreement</w:t>
      </w:r>
    </w:p>
    <w:p w14:paraId="405C5A21" w14:textId="77777777" w:rsidR="001E3C9B" w:rsidRDefault="001E3C9B" w:rsidP="001E3C9B">
      <w:pPr>
        <w:pStyle w:val="SingleTxtG"/>
        <w:rPr>
          <w:iCs/>
        </w:rPr>
      </w:pPr>
      <w:r w:rsidRPr="001540C8">
        <w:rPr>
          <w:i/>
        </w:rPr>
        <w:t>(Reference document: ECE/TRANS/WP.15/AC.2/202</w:t>
      </w:r>
      <w:r>
        <w:rPr>
          <w:i/>
        </w:rPr>
        <w:t>3</w:t>
      </w:r>
      <w:r w:rsidRPr="001540C8">
        <w:rPr>
          <w:i/>
        </w:rPr>
        <w:t>/</w:t>
      </w:r>
      <w:r>
        <w:rPr>
          <w:i/>
        </w:rPr>
        <w:t>14)</w:t>
      </w:r>
    </w:p>
    <w:p w14:paraId="31FA7B35" w14:textId="77777777" w:rsidR="001E3C9B" w:rsidRPr="00086F10" w:rsidRDefault="001E3C9B" w:rsidP="001E3C9B">
      <w:pPr>
        <w:pStyle w:val="H23G"/>
        <w:rPr>
          <w:rFonts w:asciiTheme="majorBidi" w:hAnsiTheme="majorBidi" w:cstheme="majorBidi"/>
          <w:i/>
          <w:iCs/>
        </w:rPr>
      </w:pPr>
      <w:r>
        <w:rPr>
          <w:rFonts w:asciiTheme="majorBidi" w:hAnsiTheme="majorBidi" w:cstheme="majorBidi"/>
        </w:rPr>
        <w:tab/>
        <w:t>2</w:t>
      </w:r>
      <w:r w:rsidRPr="00086F10">
        <w:rPr>
          <w:rFonts w:asciiTheme="majorBidi" w:hAnsiTheme="majorBidi" w:cstheme="majorBidi"/>
        </w:rPr>
        <w:t>.</w:t>
      </w:r>
      <w:r w:rsidRPr="00086F10">
        <w:rPr>
          <w:rFonts w:asciiTheme="majorBidi" w:hAnsiTheme="majorBidi" w:cstheme="majorBidi"/>
        </w:rPr>
        <w:tab/>
        <w:t xml:space="preserve">Volume I, Table of contents, 5.5.3 </w:t>
      </w:r>
    </w:p>
    <w:p w14:paraId="71556436" w14:textId="77777777" w:rsidR="001E3C9B" w:rsidRDefault="001E3C9B"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086F10">
        <w:rPr>
          <w:i/>
          <w:iCs/>
        </w:rPr>
        <w:t>Not applicable to English</w:t>
      </w:r>
    </w:p>
    <w:p w14:paraId="317A0B17" w14:textId="32083E88" w:rsidR="00A140DE" w:rsidRDefault="00A140DE"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1540C8">
        <w:rPr>
          <w:i/>
        </w:rPr>
        <w:t>(Reference document: ECE/TRANS/WP.15/AC.2/202</w:t>
      </w:r>
      <w:r>
        <w:rPr>
          <w:i/>
        </w:rPr>
        <w:t>3</w:t>
      </w:r>
      <w:r w:rsidRPr="001540C8">
        <w:rPr>
          <w:i/>
        </w:rPr>
        <w:t>/</w:t>
      </w:r>
      <w:r>
        <w:rPr>
          <w:i/>
        </w:rPr>
        <w:t>16)</w:t>
      </w:r>
    </w:p>
    <w:p w14:paraId="52FDA2AD" w14:textId="77777777" w:rsidR="001E3C9B" w:rsidRPr="00086F10" w:rsidRDefault="001E3C9B" w:rsidP="001E3C9B">
      <w:pPr>
        <w:pStyle w:val="H23G"/>
        <w:rPr>
          <w:rFonts w:asciiTheme="majorBidi" w:hAnsiTheme="majorBidi" w:cstheme="majorBidi"/>
        </w:rPr>
      </w:pPr>
      <w:r w:rsidRPr="00086F10">
        <w:rPr>
          <w:rFonts w:asciiTheme="majorBidi" w:hAnsiTheme="majorBidi" w:cstheme="majorBidi"/>
        </w:rPr>
        <w:tab/>
      </w:r>
      <w:r>
        <w:rPr>
          <w:rFonts w:asciiTheme="majorBidi" w:hAnsiTheme="majorBidi" w:cstheme="majorBidi"/>
        </w:rPr>
        <w:t>3</w:t>
      </w:r>
      <w:r w:rsidRPr="00086F10">
        <w:rPr>
          <w:rFonts w:asciiTheme="majorBidi" w:hAnsiTheme="majorBidi" w:cstheme="majorBidi"/>
        </w:rPr>
        <w:t>.</w:t>
      </w:r>
      <w:r w:rsidRPr="00086F10">
        <w:rPr>
          <w:rFonts w:asciiTheme="majorBidi" w:hAnsiTheme="majorBidi" w:cstheme="majorBidi"/>
        </w:rPr>
        <w:tab/>
      </w:r>
      <w:r w:rsidRPr="00086F10">
        <w:t>Part 1, Chapter</w:t>
      </w:r>
      <w:r w:rsidRPr="00086F10">
        <w:rPr>
          <w:rFonts w:asciiTheme="majorBidi" w:hAnsiTheme="majorBidi" w:cstheme="majorBidi"/>
        </w:rPr>
        <w:t xml:space="preserve"> 1.2, 1.2.3</w:t>
      </w:r>
    </w:p>
    <w:p w14:paraId="6756B032" w14:textId="77777777" w:rsidR="001E3C9B" w:rsidRDefault="001E3C9B" w:rsidP="001E3C9B">
      <w:pPr>
        <w:pStyle w:val="SingleTxtG"/>
        <w:tabs>
          <w:tab w:val="left" w:pos="1418"/>
          <w:tab w:val="left" w:pos="1985"/>
          <w:tab w:val="left" w:pos="2552"/>
          <w:tab w:val="left" w:pos="3119"/>
          <w:tab w:val="left" w:pos="3686"/>
          <w:tab w:val="left" w:pos="4253"/>
          <w:tab w:val="left" w:pos="4820"/>
        </w:tabs>
        <w:spacing w:line="240" w:lineRule="auto"/>
        <w:rPr>
          <w:rFonts w:asciiTheme="majorBidi" w:hAnsiTheme="majorBidi" w:cstheme="majorBidi"/>
          <w:i/>
          <w:iCs/>
        </w:rPr>
      </w:pPr>
      <w:r w:rsidRPr="00086F10">
        <w:rPr>
          <w:rFonts w:asciiTheme="majorBidi" w:hAnsiTheme="majorBidi" w:cstheme="majorBidi"/>
          <w:i/>
          <w:iCs/>
        </w:rPr>
        <w:t>Not applicable to English</w:t>
      </w:r>
    </w:p>
    <w:p w14:paraId="32CB6EF6" w14:textId="416CAF9B" w:rsidR="00A140DE" w:rsidRDefault="00A140DE" w:rsidP="001E3C9B">
      <w:pPr>
        <w:pStyle w:val="SingleTxtG"/>
        <w:tabs>
          <w:tab w:val="left" w:pos="1418"/>
          <w:tab w:val="left" w:pos="1985"/>
          <w:tab w:val="left" w:pos="2552"/>
          <w:tab w:val="left" w:pos="3119"/>
          <w:tab w:val="left" w:pos="3686"/>
          <w:tab w:val="left" w:pos="4253"/>
          <w:tab w:val="left" w:pos="4820"/>
        </w:tabs>
        <w:spacing w:line="240" w:lineRule="auto"/>
        <w:rPr>
          <w:rFonts w:asciiTheme="majorBidi" w:hAnsiTheme="majorBidi" w:cstheme="majorBidi"/>
          <w:i/>
          <w:iCs/>
        </w:rPr>
      </w:pPr>
      <w:r w:rsidRPr="001540C8">
        <w:rPr>
          <w:i/>
        </w:rPr>
        <w:t>(Reference document: ECE/TRANS/WP.15/AC.2/202</w:t>
      </w:r>
      <w:r>
        <w:rPr>
          <w:i/>
        </w:rPr>
        <w:t>3</w:t>
      </w:r>
      <w:r w:rsidRPr="001540C8">
        <w:rPr>
          <w:i/>
        </w:rPr>
        <w:t>/</w:t>
      </w:r>
      <w:r>
        <w:rPr>
          <w:i/>
        </w:rPr>
        <w:t>16)</w:t>
      </w:r>
    </w:p>
    <w:p w14:paraId="642CB902" w14:textId="77777777" w:rsidR="001E3C9B" w:rsidRPr="00086F10" w:rsidRDefault="001E3C9B" w:rsidP="001E3C9B">
      <w:pPr>
        <w:pStyle w:val="H23G"/>
        <w:rPr>
          <w:rFonts w:asciiTheme="majorBidi" w:hAnsiTheme="majorBidi" w:cstheme="majorBidi"/>
        </w:rPr>
      </w:pPr>
      <w:r w:rsidRPr="00086F10">
        <w:rPr>
          <w:rFonts w:asciiTheme="majorBidi" w:hAnsiTheme="majorBidi" w:cstheme="majorBidi"/>
        </w:rPr>
        <w:tab/>
      </w:r>
      <w:r>
        <w:rPr>
          <w:rFonts w:asciiTheme="majorBidi" w:hAnsiTheme="majorBidi" w:cstheme="majorBidi"/>
        </w:rPr>
        <w:t>4</w:t>
      </w:r>
      <w:r w:rsidRPr="00086F10">
        <w:rPr>
          <w:rFonts w:asciiTheme="majorBidi" w:hAnsiTheme="majorBidi" w:cstheme="majorBidi"/>
        </w:rPr>
        <w:t>.</w:t>
      </w:r>
      <w:r w:rsidRPr="00086F10">
        <w:rPr>
          <w:rFonts w:asciiTheme="majorBidi" w:hAnsiTheme="majorBidi" w:cstheme="majorBidi"/>
        </w:rPr>
        <w:tab/>
      </w:r>
      <w:r w:rsidRPr="00086F10">
        <w:t>Part 5, Chapter</w:t>
      </w:r>
      <w:r w:rsidRPr="00086F10">
        <w:rPr>
          <w:rFonts w:asciiTheme="majorBidi" w:hAnsiTheme="majorBidi" w:cstheme="majorBidi"/>
        </w:rPr>
        <w:t xml:space="preserve"> 5.5, 5.5.3, title</w:t>
      </w:r>
    </w:p>
    <w:p w14:paraId="22C273D8" w14:textId="77777777" w:rsidR="001E3C9B" w:rsidRDefault="001E3C9B"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086F10">
        <w:rPr>
          <w:i/>
          <w:iCs/>
        </w:rPr>
        <w:t>Not applicable to English</w:t>
      </w:r>
    </w:p>
    <w:p w14:paraId="6C985057" w14:textId="2A4F111E" w:rsidR="00A140DE" w:rsidRDefault="00A140DE"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1540C8">
        <w:rPr>
          <w:i/>
        </w:rPr>
        <w:t>(Reference document: ECE/TRANS/WP.15/AC.2/202</w:t>
      </w:r>
      <w:r>
        <w:rPr>
          <w:i/>
        </w:rPr>
        <w:t>3</w:t>
      </w:r>
      <w:r w:rsidRPr="001540C8">
        <w:rPr>
          <w:i/>
        </w:rPr>
        <w:t>/</w:t>
      </w:r>
      <w:r>
        <w:rPr>
          <w:i/>
        </w:rPr>
        <w:t>16)</w:t>
      </w:r>
    </w:p>
    <w:p w14:paraId="4C9ACF21" w14:textId="22649329" w:rsidR="001E3C9B" w:rsidRPr="00086F10" w:rsidRDefault="001E3C9B" w:rsidP="00EA693A">
      <w:pPr>
        <w:pStyle w:val="H23G"/>
        <w:rPr>
          <w:rFonts w:asciiTheme="majorBidi" w:hAnsiTheme="majorBidi" w:cstheme="majorBidi"/>
        </w:rPr>
      </w:pPr>
      <w:r w:rsidRPr="00086F10">
        <w:rPr>
          <w:rFonts w:asciiTheme="majorBidi" w:hAnsiTheme="majorBidi" w:cstheme="majorBidi"/>
        </w:rPr>
        <w:tab/>
      </w:r>
      <w:r>
        <w:rPr>
          <w:rFonts w:asciiTheme="majorBidi" w:hAnsiTheme="majorBidi" w:cstheme="majorBidi"/>
        </w:rPr>
        <w:t>5</w:t>
      </w:r>
      <w:r w:rsidRPr="00086F10">
        <w:rPr>
          <w:rFonts w:asciiTheme="majorBidi" w:hAnsiTheme="majorBidi" w:cstheme="majorBidi"/>
        </w:rPr>
        <w:t>.</w:t>
      </w:r>
      <w:r w:rsidRPr="00086F10">
        <w:rPr>
          <w:rFonts w:asciiTheme="majorBidi" w:hAnsiTheme="majorBidi" w:cstheme="majorBidi"/>
        </w:rPr>
        <w:tab/>
      </w:r>
      <w:r w:rsidRPr="00086F10">
        <w:t>Part 8, Chapter</w:t>
      </w:r>
      <w:r w:rsidRPr="00086F10">
        <w:rPr>
          <w:rFonts w:asciiTheme="majorBidi" w:hAnsiTheme="majorBidi" w:cstheme="majorBidi"/>
        </w:rPr>
        <w:t xml:space="preserve"> 8.1, 8.1.2.3 </w:t>
      </w:r>
      <w:r>
        <w:rPr>
          <w:rFonts w:asciiTheme="majorBidi" w:hAnsiTheme="majorBidi" w:cstheme="majorBidi"/>
        </w:rPr>
        <w:t>(</w:t>
      </w:r>
      <w:r w:rsidRPr="00086F10">
        <w:rPr>
          <w:rFonts w:asciiTheme="majorBidi" w:hAnsiTheme="majorBidi" w:cstheme="majorBidi"/>
        </w:rPr>
        <w:t xml:space="preserve">u), </w:t>
      </w:r>
      <w:r>
        <w:rPr>
          <w:rFonts w:asciiTheme="majorBidi" w:hAnsiTheme="majorBidi" w:cstheme="majorBidi"/>
        </w:rPr>
        <w:t>first indent</w:t>
      </w:r>
    </w:p>
    <w:p w14:paraId="6A08FAA1" w14:textId="77777777" w:rsidR="001E3C9B" w:rsidRDefault="001E3C9B"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086F10">
        <w:rPr>
          <w:i/>
          <w:iCs/>
        </w:rPr>
        <w:t>Not applicable to English</w:t>
      </w:r>
    </w:p>
    <w:p w14:paraId="69F38469" w14:textId="3E2B9479" w:rsidR="00A140DE" w:rsidRDefault="00A140DE"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1540C8">
        <w:rPr>
          <w:i/>
        </w:rPr>
        <w:t>(Reference document: ECE/TRANS/WP.15/AC.2/202</w:t>
      </w:r>
      <w:r>
        <w:rPr>
          <w:i/>
        </w:rPr>
        <w:t>3</w:t>
      </w:r>
      <w:r w:rsidRPr="001540C8">
        <w:rPr>
          <w:i/>
        </w:rPr>
        <w:t>/</w:t>
      </w:r>
      <w:r>
        <w:rPr>
          <w:i/>
        </w:rPr>
        <w:t>16)</w:t>
      </w:r>
    </w:p>
    <w:p w14:paraId="2F7A4A76" w14:textId="1F2A88AF" w:rsidR="001E3C9B" w:rsidRPr="00086F10" w:rsidRDefault="001E3C9B" w:rsidP="00EA693A">
      <w:pPr>
        <w:pStyle w:val="H23G"/>
        <w:rPr>
          <w:rFonts w:asciiTheme="majorBidi" w:hAnsiTheme="majorBidi" w:cstheme="majorBidi"/>
        </w:rPr>
      </w:pPr>
      <w:r w:rsidRPr="00086F10">
        <w:rPr>
          <w:rFonts w:asciiTheme="majorBidi" w:hAnsiTheme="majorBidi" w:cstheme="majorBidi"/>
        </w:rPr>
        <w:tab/>
        <w:t>6.</w:t>
      </w:r>
      <w:r w:rsidRPr="00086F10">
        <w:rPr>
          <w:rFonts w:asciiTheme="majorBidi" w:hAnsiTheme="majorBidi" w:cstheme="majorBidi"/>
        </w:rPr>
        <w:tab/>
        <w:t xml:space="preserve">Part 9, Chapter 9.1, 9.1.0.31.1, </w:t>
      </w:r>
      <w:r w:rsidRPr="00086F10">
        <w:rPr>
          <w:rFonts w:asciiTheme="majorBidi" w:eastAsia="Calibri" w:hAnsiTheme="majorBidi" w:cstheme="majorBidi"/>
        </w:rPr>
        <w:t>third sentence</w:t>
      </w:r>
    </w:p>
    <w:p w14:paraId="018768FD" w14:textId="77777777" w:rsidR="001E3C9B" w:rsidRDefault="001E3C9B"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086F10">
        <w:rPr>
          <w:i/>
          <w:iCs/>
        </w:rPr>
        <w:t>Not applicable to English</w:t>
      </w:r>
    </w:p>
    <w:p w14:paraId="0CA99DB9" w14:textId="62146BCB" w:rsidR="00A140DE" w:rsidRDefault="00A140DE" w:rsidP="001E3C9B">
      <w:pPr>
        <w:pStyle w:val="SingleTxtG"/>
        <w:tabs>
          <w:tab w:val="left" w:pos="1418"/>
          <w:tab w:val="left" w:pos="1985"/>
          <w:tab w:val="left" w:pos="2552"/>
          <w:tab w:val="left" w:pos="3119"/>
          <w:tab w:val="left" w:pos="3686"/>
          <w:tab w:val="left" w:pos="4253"/>
          <w:tab w:val="left" w:pos="4820"/>
        </w:tabs>
        <w:spacing w:line="240" w:lineRule="auto"/>
        <w:rPr>
          <w:i/>
          <w:iCs/>
        </w:rPr>
      </w:pPr>
      <w:r w:rsidRPr="001540C8">
        <w:rPr>
          <w:i/>
        </w:rPr>
        <w:t>(Reference document: ECE/TRANS/WP.15/AC.2/202</w:t>
      </w:r>
      <w:r>
        <w:rPr>
          <w:i/>
        </w:rPr>
        <w:t>3</w:t>
      </w:r>
      <w:r w:rsidRPr="001540C8">
        <w:rPr>
          <w:i/>
        </w:rPr>
        <w:t>/</w:t>
      </w:r>
      <w:r>
        <w:rPr>
          <w:i/>
        </w:rPr>
        <w:t>16)</w:t>
      </w:r>
    </w:p>
    <w:p w14:paraId="4C838FEF" w14:textId="77777777" w:rsidR="001E3C9B" w:rsidRPr="00086F10" w:rsidRDefault="001E3C9B" w:rsidP="001E3C9B">
      <w:pPr>
        <w:pStyle w:val="H23G"/>
        <w:rPr>
          <w:rFonts w:asciiTheme="majorBidi" w:hAnsiTheme="majorBidi" w:cstheme="majorBidi"/>
        </w:rPr>
      </w:pPr>
      <w:r w:rsidRPr="00086F10">
        <w:rPr>
          <w:rFonts w:asciiTheme="majorBidi" w:hAnsiTheme="majorBidi" w:cstheme="majorBidi"/>
        </w:rPr>
        <w:tab/>
        <w:t>7.</w:t>
      </w:r>
      <w:r w:rsidRPr="00086F10">
        <w:rPr>
          <w:rFonts w:asciiTheme="majorBidi" w:hAnsiTheme="majorBidi" w:cstheme="majorBidi"/>
        </w:rPr>
        <w:tab/>
      </w:r>
      <w:r w:rsidRPr="00086F10">
        <w:t>Part 9, Chapter</w:t>
      </w:r>
      <w:r w:rsidRPr="00086F10">
        <w:rPr>
          <w:rFonts w:asciiTheme="majorBidi" w:hAnsiTheme="majorBidi" w:cstheme="majorBidi"/>
        </w:rPr>
        <w:t xml:space="preserve"> 9.3, 9.3.x.31.1</w:t>
      </w:r>
    </w:p>
    <w:p w14:paraId="6E35B231" w14:textId="77777777" w:rsidR="001E3C9B" w:rsidRDefault="001E3C9B" w:rsidP="001E3C9B">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Not applicable to English</w:t>
      </w:r>
    </w:p>
    <w:p w14:paraId="63BCEB21" w14:textId="5BA405AF" w:rsidR="00A140DE" w:rsidRPr="001E5A28" w:rsidRDefault="00A140DE" w:rsidP="001E3C9B">
      <w:pPr>
        <w:pStyle w:val="SingleTxtG"/>
        <w:tabs>
          <w:tab w:val="left" w:pos="1418"/>
          <w:tab w:val="left" w:pos="1985"/>
          <w:tab w:val="left" w:pos="2552"/>
          <w:tab w:val="left" w:pos="3119"/>
          <w:tab w:val="left" w:pos="3686"/>
          <w:tab w:val="left" w:pos="4253"/>
          <w:tab w:val="left" w:pos="4820"/>
        </w:tabs>
        <w:spacing w:line="240" w:lineRule="auto"/>
        <w:rPr>
          <w:rFonts w:asciiTheme="majorBidi" w:hAnsiTheme="majorBidi" w:cstheme="majorBidi"/>
          <w:lang w:val="fr-FR"/>
        </w:rPr>
      </w:pPr>
      <w:r w:rsidRPr="001540C8">
        <w:rPr>
          <w:i/>
        </w:rPr>
        <w:t>(Reference document: ECE/TRANS/WP.15/AC.2/202</w:t>
      </w:r>
      <w:r>
        <w:rPr>
          <w:i/>
        </w:rPr>
        <w:t>3</w:t>
      </w:r>
      <w:r w:rsidRPr="001540C8">
        <w:rPr>
          <w:i/>
        </w:rPr>
        <w:t>/</w:t>
      </w:r>
      <w:r>
        <w:rPr>
          <w:i/>
        </w:rPr>
        <w:t>16)</w:t>
      </w:r>
    </w:p>
    <w:p w14:paraId="3EEFEFBE" w14:textId="4C2E3ACA" w:rsidR="001E3C9B" w:rsidRPr="00D57B1C" w:rsidRDefault="00EA693A" w:rsidP="00EA693A">
      <w:pPr>
        <w:pStyle w:val="H23G"/>
        <w:rPr>
          <w:b w:val="0"/>
          <w:bCs/>
        </w:rPr>
      </w:pPr>
      <w:r>
        <w:rPr>
          <w:bCs/>
        </w:rPr>
        <w:tab/>
      </w:r>
      <w:r w:rsidR="001E3C9B" w:rsidRPr="00D57B1C">
        <w:rPr>
          <w:bCs/>
        </w:rPr>
        <w:t>8.</w:t>
      </w:r>
      <w:r w:rsidR="001E3C9B" w:rsidRPr="00D57B1C">
        <w:rPr>
          <w:bCs/>
        </w:rPr>
        <w:tab/>
      </w:r>
      <w:r w:rsidR="001E3C9B" w:rsidRPr="00EA693A">
        <w:t>Chapter</w:t>
      </w:r>
      <w:r w:rsidR="001E3C9B" w:rsidRPr="00D57B1C">
        <w:rPr>
          <w:rFonts w:asciiTheme="majorBidi" w:hAnsiTheme="majorBidi" w:cstheme="majorBidi"/>
          <w:bCs/>
        </w:rPr>
        <w:t xml:space="preserve"> 8.2, </w:t>
      </w:r>
      <w:r w:rsidR="001E3C9B" w:rsidRPr="00D57B1C">
        <w:rPr>
          <w:bCs/>
        </w:rPr>
        <w:t>8.2.2.3.1.1</w:t>
      </w:r>
      <w:r w:rsidR="001E3C9B">
        <w:rPr>
          <w:bCs/>
        </w:rPr>
        <w:t>, last indent</w:t>
      </w:r>
    </w:p>
    <w:p w14:paraId="15CD1F7F" w14:textId="77777777" w:rsidR="001E3C9B" w:rsidRPr="007341D8" w:rsidRDefault="001E3C9B" w:rsidP="001E3C9B">
      <w:pPr>
        <w:pStyle w:val="SingleTxtG"/>
      </w:pPr>
      <w:r w:rsidRPr="00E312F0">
        <w:rPr>
          <w:i/>
          <w:iCs/>
        </w:rPr>
        <w:t>For</w:t>
      </w:r>
      <w:r w:rsidRPr="00E312F0">
        <w:t xml:space="preserve"> </w:t>
      </w:r>
      <w:r w:rsidRPr="00CB0212">
        <w:t>stability booklet accord</w:t>
      </w:r>
      <w:r w:rsidRPr="007341D8">
        <w:t xml:space="preserve">ing to 9.3.13.3 </w:t>
      </w:r>
      <w:r w:rsidRPr="00E312F0">
        <w:rPr>
          <w:i/>
          <w:iCs/>
        </w:rPr>
        <w:t>read</w:t>
      </w:r>
      <w:r w:rsidRPr="00E312F0">
        <w:t xml:space="preserve"> </w:t>
      </w:r>
      <w:r w:rsidRPr="00CB0212">
        <w:t>stability booklet a</w:t>
      </w:r>
      <w:r w:rsidRPr="007341D8">
        <w:t>ccording to 9.3.x.13.3</w:t>
      </w:r>
    </w:p>
    <w:p w14:paraId="793E0BF2" w14:textId="77777777" w:rsidR="001E3C9B" w:rsidRDefault="001E3C9B" w:rsidP="001E3C9B">
      <w:pPr>
        <w:pStyle w:val="SingleTxtG"/>
        <w:rPr>
          <w:i/>
        </w:rPr>
      </w:pPr>
      <w:r w:rsidRPr="001540C8">
        <w:rPr>
          <w:i/>
        </w:rPr>
        <w:t>(Reference document: ECE/TRANS/WP.15/AC.2/202</w:t>
      </w:r>
      <w:r>
        <w:rPr>
          <w:i/>
        </w:rPr>
        <w:t>3</w:t>
      </w:r>
      <w:r w:rsidRPr="001540C8">
        <w:rPr>
          <w:i/>
        </w:rPr>
        <w:t>/</w:t>
      </w:r>
      <w:r>
        <w:rPr>
          <w:i/>
        </w:rPr>
        <w:t>29)</w:t>
      </w:r>
    </w:p>
    <w:p w14:paraId="54F141C1" w14:textId="154DDBB8" w:rsidR="003B2462" w:rsidRDefault="003B2462" w:rsidP="001E3C9B">
      <w:pPr>
        <w:pStyle w:val="SingleTxtG"/>
        <w:rPr>
          <w:i/>
        </w:rPr>
      </w:pPr>
      <w:r>
        <w:rPr>
          <w:i/>
        </w:rPr>
        <w:br w:type="page"/>
      </w:r>
    </w:p>
    <w:p w14:paraId="66F2E979" w14:textId="04EAF507" w:rsidR="003B2462" w:rsidRDefault="003B2462" w:rsidP="00105EC9">
      <w:pPr>
        <w:pStyle w:val="HChG"/>
      </w:pPr>
      <w:r>
        <w:lastRenderedPageBreak/>
        <w:t>Anne</w:t>
      </w:r>
      <w:r w:rsidR="00D64061">
        <w:t>x</w:t>
      </w:r>
      <w:r>
        <w:t xml:space="preserve"> II</w:t>
      </w:r>
    </w:p>
    <w:p w14:paraId="52F1B410" w14:textId="671F6A57" w:rsidR="00D64061" w:rsidRPr="00863746" w:rsidRDefault="00D64061" w:rsidP="00D64061">
      <w:pPr>
        <w:pStyle w:val="SingleTxtG"/>
        <w:jc w:val="right"/>
      </w:pPr>
      <w:r w:rsidRPr="00F070B2">
        <w:rPr>
          <w:rFonts w:eastAsiaTheme="minorHAnsi"/>
        </w:rPr>
        <w:t>[Original: English and French]</w:t>
      </w:r>
    </w:p>
    <w:p w14:paraId="49D4DD7C" w14:textId="75381D41" w:rsidR="004C3AAC" w:rsidRPr="008249AD" w:rsidRDefault="004C3AAC" w:rsidP="004C3AAC">
      <w:pPr>
        <w:pStyle w:val="HChG"/>
      </w:pPr>
      <w:r w:rsidRPr="00F070B2">
        <w:tab/>
      </w:r>
      <w:r w:rsidRPr="008249AD">
        <w:tab/>
        <w:t>Proposed amendments to the Regulations annexed to ADN for entry into force on 1 January 202</w:t>
      </w:r>
      <w:r>
        <w:t>5</w:t>
      </w:r>
    </w:p>
    <w:p w14:paraId="444E399B" w14:textId="77777777" w:rsidR="00636F64" w:rsidRDefault="00636F64" w:rsidP="00636F64">
      <w:pPr>
        <w:pStyle w:val="H23G"/>
      </w:pPr>
      <w:r>
        <w:tab/>
      </w:r>
      <w:r>
        <w:tab/>
        <w:t>Table of contents</w:t>
      </w:r>
    </w:p>
    <w:p w14:paraId="0804D13E" w14:textId="3EC1E2D3" w:rsidR="00636F64" w:rsidRDefault="00636F64" w:rsidP="00636F64">
      <w:pPr>
        <w:pStyle w:val="SingleTxtG"/>
        <w:keepNext/>
        <w:keepLines/>
      </w:pPr>
      <w:r>
        <w:t>8.1.8</w:t>
      </w:r>
      <w:r>
        <w:tab/>
        <w:t xml:space="preserve">Replace </w:t>
      </w:r>
      <w:r w:rsidR="008A7826">
        <w:t>"</w:t>
      </w:r>
      <w:r>
        <w:t>pump-room</w:t>
      </w:r>
      <w:r w:rsidR="008A7826">
        <w:t>"</w:t>
      </w:r>
      <w:r>
        <w:t xml:space="preserve"> by </w:t>
      </w:r>
      <w:r w:rsidR="008A7826">
        <w:t>"</w:t>
      </w:r>
      <w:r>
        <w:t>pump room</w:t>
      </w:r>
      <w:r w:rsidR="008A7826">
        <w:t>"</w:t>
      </w:r>
      <w:r>
        <w:t>.</w:t>
      </w:r>
    </w:p>
    <w:p w14:paraId="3BDBFA83" w14:textId="77777777" w:rsidR="00636F64" w:rsidRDefault="00636F64" w:rsidP="00636F64">
      <w:pPr>
        <w:pStyle w:val="SingleTxtG"/>
        <w:keepNext/>
        <w:keepLines/>
      </w:pPr>
      <w:r w:rsidRPr="001540C8">
        <w:rPr>
          <w:i/>
        </w:rPr>
        <w:t>(Reference document: ECE/TRANS/WP.15/AC.2/202</w:t>
      </w:r>
      <w:r>
        <w:rPr>
          <w:i/>
        </w:rPr>
        <w:t>3</w:t>
      </w:r>
      <w:r w:rsidRPr="001540C8">
        <w:rPr>
          <w:i/>
        </w:rPr>
        <w:t>/</w:t>
      </w:r>
      <w:r>
        <w:rPr>
          <w:i/>
        </w:rPr>
        <w:t>19)</w:t>
      </w:r>
    </w:p>
    <w:p w14:paraId="012635E8" w14:textId="77777777" w:rsidR="00636F64" w:rsidRDefault="00636F64" w:rsidP="00636F64">
      <w:pPr>
        <w:pStyle w:val="H23G"/>
      </w:pPr>
      <w:r>
        <w:tab/>
      </w:r>
      <w:r>
        <w:tab/>
      </w:r>
      <w:r w:rsidRPr="004607B1">
        <w:t xml:space="preserve">Chapter </w:t>
      </w:r>
      <w:r>
        <w:t xml:space="preserve">1.2 </w:t>
      </w:r>
    </w:p>
    <w:p w14:paraId="31EEAF3E" w14:textId="4700CC17" w:rsidR="00636F64" w:rsidRDefault="00636F64" w:rsidP="00636F64">
      <w:pPr>
        <w:pStyle w:val="SingleTxtG"/>
        <w:keepNext/>
        <w:keepLines/>
      </w:pPr>
      <w:r>
        <w:t>1.2.1</w:t>
      </w:r>
      <w:r>
        <w:tab/>
        <w:t xml:space="preserve">In the definition for </w:t>
      </w:r>
      <w:r w:rsidRPr="00140471">
        <w:rPr>
          <w:i/>
          <w:iCs/>
        </w:rPr>
        <w:t>Cargo pump-room</w:t>
      </w:r>
      <w:r>
        <w:rPr>
          <w:i/>
          <w:iCs/>
        </w:rPr>
        <w:t xml:space="preserve"> </w:t>
      </w:r>
      <w:r>
        <w:t xml:space="preserve">replace </w:t>
      </w:r>
      <w:r w:rsidR="008A7826">
        <w:t>"</w:t>
      </w:r>
      <w:r>
        <w:t>pump-room</w:t>
      </w:r>
      <w:r w:rsidR="008A7826">
        <w:t>"</w:t>
      </w:r>
      <w:r>
        <w:t xml:space="preserve"> by </w:t>
      </w:r>
      <w:r w:rsidR="008A7826">
        <w:t>"</w:t>
      </w:r>
      <w:r>
        <w:t>pump room</w:t>
      </w:r>
      <w:r w:rsidR="008A7826">
        <w:t>"</w:t>
      </w:r>
      <w:r>
        <w:t>.</w:t>
      </w:r>
    </w:p>
    <w:p w14:paraId="2CC5AC93" w14:textId="77777777" w:rsidR="00636F64" w:rsidRPr="00000838" w:rsidRDefault="00636F64" w:rsidP="00636F64">
      <w:pPr>
        <w:pStyle w:val="SingleTxtG"/>
        <w:keepNext/>
        <w:keepLines/>
      </w:pPr>
      <w:r w:rsidRPr="001540C8">
        <w:rPr>
          <w:i/>
        </w:rPr>
        <w:t>(Reference document: ECE/TRANS/WP.15/AC.2/202</w:t>
      </w:r>
      <w:r>
        <w:rPr>
          <w:i/>
        </w:rPr>
        <w:t>3</w:t>
      </w:r>
      <w:r w:rsidRPr="001540C8">
        <w:rPr>
          <w:i/>
        </w:rPr>
        <w:t>/</w:t>
      </w:r>
      <w:r>
        <w:rPr>
          <w:i/>
        </w:rPr>
        <w:t>19)</w:t>
      </w:r>
    </w:p>
    <w:p w14:paraId="367A5A95" w14:textId="77777777" w:rsidR="00636F64" w:rsidRDefault="00636F64" w:rsidP="00636F64">
      <w:pPr>
        <w:pStyle w:val="SingleTxtG"/>
        <w:keepNext/>
        <w:keepLines/>
      </w:pPr>
      <w:r>
        <w:t>1.2.1</w:t>
      </w:r>
      <w:r>
        <w:tab/>
        <w:t xml:space="preserve">Amendment to the definition for </w:t>
      </w:r>
      <w:r w:rsidRPr="004A1FBF">
        <w:rPr>
          <w:i/>
          <w:iCs/>
        </w:rPr>
        <w:t>Vessel record</w:t>
      </w:r>
      <w:r>
        <w:rPr>
          <w:i/>
          <w:iCs/>
        </w:rPr>
        <w:t xml:space="preserve"> </w:t>
      </w:r>
      <w:r>
        <w:t>not applicable to English.</w:t>
      </w:r>
    </w:p>
    <w:p w14:paraId="0C6FCE8D" w14:textId="77777777" w:rsidR="00636F64" w:rsidRPr="00731557" w:rsidRDefault="00636F64" w:rsidP="00636F64">
      <w:pPr>
        <w:pStyle w:val="SingleTxtG"/>
        <w:spacing w:before="120"/>
        <w:rPr>
          <w:bCs/>
        </w:rPr>
      </w:pPr>
      <w:r w:rsidRPr="001540C8">
        <w:rPr>
          <w:i/>
        </w:rPr>
        <w:t>(Reference document: ECE/TRANS/WP.15/AC.2/202</w:t>
      </w:r>
      <w:r>
        <w:rPr>
          <w:i/>
        </w:rPr>
        <w:t>3</w:t>
      </w:r>
      <w:r w:rsidRPr="001540C8">
        <w:rPr>
          <w:i/>
        </w:rPr>
        <w:t>/</w:t>
      </w:r>
      <w:r>
        <w:rPr>
          <w:i/>
        </w:rPr>
        <w:t>24 as amended)</w:t>
      </w:r>
    </w:p>
    <w:p w14:paraId="3853B7BD" w14:textId="77777777" w:rsidR="00636F64" w:rsidRPr="000A40CC" w:rsidRDefault="00636F64" w:rsidP="00636F64">
      <w:pPr>
        <w:pStyle w:val="H23G"/>
      </w:pPr>
      <w:r>
        <w:tab/>
      </w:r>
      <w:r w:rsidRPr="000A40CC">
        <w:tab/>
        <w:t xml:space="preserve">Chapter 1.6 </w:t>
      </w:r>
    </w:p>
    <w:p w14:paraId="7EBC9031" w14:textId="43B04308" w:rsidR="00636F64" w:rsidRPr="000A40CC" w:rsidRDefault="00636F64" w:rsidP="00636F64">
      <w:pPr>
        <w:pStyle w:val="SingleTxtG"/>
        <w:keepNext/>
        <w:keepLines/>
      </w:pPr>
      <w:r w:rsidRPr="000A40CC">
        <w:t>1.6.7.2.2.2</w:t>
      </w:r>
      <w:r w:rsidRPr="000A40CC">
        <w:tab/>
        <w:t xml:space="preserve">In the transitional provision for 8.1.6.2, second column, replace </w:t>
      </w:r>
      <w:r w:rsidR="008A7826">
        <w:t>"</w:t>
      </w:r>
      <w:r w:rsidRPr="000A40CC">
        <w:t>ISO 13765:2018</w:t>
      </w:r>
      <w:r w:rsidR="008A7826">
        <w:t>"</w:t>
      </w:r>
      <w:r w:rsidRPr="000A40CC">
        <w:t xml:space="preserve"> by </w:t>
      </w:r>
      <w:r w:rsidR="008A7826">
        <w:t>"</w:t>
      </w:r>
      <w:r w:rsidRPr="000A40CC">
        <w:t>EN 13765:2018</w:t>
      </w:r>
      <w:r w:rsidR="00A148D2">
        <w:t>"</w:t>
      </w:r>
      <w:r w:rsidRPr="000A40CC">
        <w:t>.</w:t>
      </w:r>
    </w:p>
    <w:p w14:paraId="22F4B365" w14:textId="77777777" w:rsidR="00636F64" w:rsidRPr="00B47C2A" w:rsidRDefault="00636F64" w:rsidP="00636F64">
      <w:pPr>
        <w:pStyle w:val="SingleTxtG"/>
        <w:keepNext/>
        <w:keepLines/>
        <w:rPr>
          <w:i/>
        </w:rPr>
      </w:pPr>
      <w:r w:rsidRPr="000A40CC">
        <w:rPr>
          <w:i/>
        </w:rPr>
        <w:t>(Reference document: ECE/TRANS/WP.15/AC.2/2023/26)</w:t>
      </w:r>
    </w:p>
    <w:p w14:paraId="2092EC74" w14:textId="101C1421" w:rsidR="00636F64" w:rsidRDefault="00636F64" w:rsidP="00636F64">
      <w:pPr>
        <w:pStyle w:val="SingleTxtG"/>
        <w:keepNext/>
        <w:keepLines/>
      </w:pPr>
      <w:r w:rsidRPr="008D79BB">
        <w:t>1.6.7.2.2.2</w:t>
      </w:r>
      <w:r w:rsidRPr="008D79BB">
        <w:tab/>
      </w:r>
      <w:r>
        <w:t xml:space="preserve">Replace </w:t>
      </w:r>
      <w:r w:rsidR="00A148D2">
        <w:t>"</w:t>
      </w:r>
      <w:r>
        <w:t>pump-room</w:t>
      </w:r>
      <w:r w:rsidR="00A148D2">
        <w:t>"</w:t>
      </w:r>
      <w:r>
        <w:t xml:space="preserve"> by </w:t>
      </w:r>
      <w:r w:rsidR="00A148D2">
        <w:t>"</w:t>
      </w:r>
      <w:r>
        <w:t>pump room</w:t>
      </w:r>
      <w:r w:rsidR="00A148D2">
        <w:t>"</w:t>
      </w:r>
      <w:r>
        <w:t xml:space="preserve"> and </w:t>
      </w:r>
      <w:r w:rsidR="00A148D2">
        <w:t>"</w:t>
      </w:r>
      <w:r>
        <w:t>pump-rooms</w:t>
      </w:r>
      <w:r w:rsidR="00A148D2">
        <w:t>"</w:t>
      </w:r>
      <w:r>
        <w:t xml:space="preserve"> by </w:t>
      </w:r>
      <w:r w:rsidR="00A148D2">
        <w:t>"</w:t>
      </w:r>
      <w:r>
        <w:t>pump rooms</w:t>
      </w:r>
      <w:r w:rsidR="00A148D2">
        <w:t>"</w:t>
      </w:r>
      <w:r>
        <w:t>, wherever it appears.</w:t>
      </w:r>
    </w:p>
    <w:p w14:paraId="3F85F1E9" w14:textId="77777777" w:rsidR="00636F64" w:rsidRDefault="00636F64" w:rsidP="00636F64">
      <w:pPr>
        <w:pStyle w:val="SingleTxtG"/>
        <w:keepNext/>
        <w:keepLines/>
      </w:pPr>
      <w:r w:rsidRPr="001540C8">
        <w:rPr>
          <w:i/>
        </w:rPr>
        <w:t>(Reference document: ECE/TRANS/WP.15/AC.2/202</w:t>
      </w:r>
      <w:r>
        <w:rPr>
          <w:i/>
        </w:rPr>
        <w:t>3</w:t>
      </w:r>
      <w:r w:rsidRPr="001540C8">
        <w:rPr>
          <w:i/>
        </w:rPr>
        <w:t>/</w:t>
      </w:r>
      <w:r>
        <w:rPr>
          <w:i/>
        </w:rPr>
        <w:t>19)</w:t>
      </w:r>
    </w:p>
    <w:p w14:paraId="109E5456" w14:textId="77777777" w:rsidR="00636F64" w:rsidRDefault="00636F64" w:rsidP="00636F64">
      <w:pPr>
        <w:pStyle w:val="SingleTxtG"/>
        <w:keepNext/>
        <w:keepLines/>
        <w:rPr>
          <w:lang w:val="fr-FR"/>
        </w:rPr>
      </w:pPr>
      <w:r w:rsidRPr="008D79BB">
        <w:t>1.6.7.2.2.2</w:t>
      </w:r>
      <w:r w:rsidRPr="008D79BB">
        <w:tab/>
        <w:t>Amendment to transitional provision</w:t>
      </w:r>
      <w:r>
        <w:t xml:space="preserve"> for </w:t>
      </w:r>
      <w:r>
        <w:rPr>
          <w:lang w:val="fr-FR"/>
        </w:rPr>
        <w:t>9.3.1.17.6 and 9.3.3.17.6, not applicable to English.</w:t>
      </w:r>
    </w:p>
    <w:p w14:paraId="25160ECE" w14:textId="77777777" w:rsidR="00636F64" w:rsidRDefault="00636F64" w:rsidP="00636F64">
      <w:pPr>
        <w:pStyle w:val="SingleTxtG"/>
        <w:keepNext/>
        <w:keepLines/>
        <w:rPr>
          <w:i/>
          <w:iCs/>
          <w:lang w:val="fr-FR"/>
        </w:rPr>
      </w:pPr>
      <w:r>
        <w:rPr>
          <w:i/>
          <w:iCs/>
          <w:lang w:val="fr-FR"/>
        </w:rPr>
        <w:t>(</w:t>
      </w:r>
      <w:r w:rsidRPr="000A40CC">
        <w:rPr>
          <w:i/>
        </w:rPr>
        <w:t>Reference document:</w:t>
      </w:r>
      <w:r>
        <w:rPr>
          <w:i/>
          <w:iCs/>
          <w:lang w:val="fr-FR"/>
        </w:rPr>
        <w:t xml:space="preserve"> ECE/TRANS/WP.15/AC.2/2023/23)</w:t>
      </w:r>
    </w:p>
    <w:p w14:paraId="5A42CB14" w14:textId="77777777" w:rsidR="00636F64" w:rsidRPr="00AE6B63" w:rsidRDefault="00636F64" w:rsidP="00636F64">
      <w:pPr>
        <w:pStyle w:val="H23G"/>
      </w:pPr>
      <w:r w:rsidRPr="008D79BB">
        <w:tab/>
      </w:r>
      <w:r w:rsidRPr="008D79BB">
        <w:tab/>
      </w:r>
      <w:r w:rsidRPr="00AE6B63">
        <w:t>Chapter</w:t>
      </w:r>
      <w:r w:rsidRPr="008D79BB">
        <w:rPr>
          <w:bCs/>
        </w:rPr>
        <w:t xml:space="preserve"> 3.2</w:t>
      </w:r>
    </w:p>
    <w:p w14:paraId="4F759ABA" w14:textId="21B39A3A" w:rsidR="00636F64" w:rsidRDefault="00636F64" w:rsidP="00636F64">
      <w:pPr>
        <w:pStyle w:val="SingleTxtG"/>
        <w:keepNext/>
        <w:keepLines/>
      </w:pPr>
      <w:r>
        <w:t>3.2</w:t>
      </w:r>
      <w:r w:rsidRPr="008D79BB">
        <w:tab/>
      </w:r>
      <w:r>
        <w:t xml:space="preserve">Replace </w:t>
      </w:r>
      <w:r w:rsidR="00A148D2">
        <w:t>"</w:t>
      </w:r>
      <w:r>
        <w:t>pump-room</w:t>
      </w:r>
      <w:r w:rsidR="00A148D2">
        <w:t>"</w:t>
      </w:r>
      <w:r>
        <w:t xml:space="preserve"> by </w:t>
      </w:r>
      <w:r w:rsidR="00A148D2">
        <w:t>"</w:t>
      </w:r>
      <w:r>
        <w:t>pump room</w:t>
      </w:r>
      <w:r w:rsidR="00A148D2">
        <w:t>"</w:t>
      </w:r>
      <w:r>
        <w:t xml:space="preserve"> and </w:t>
      </w:r>
      <w:r w:rsidR="00A148D2">
        <w:t>"</w:t>
      </w:r>
      <w:r>
        <w:t>pump-rooms</w:t>
      </w:r>
      <w:r w:rsidR="00A148D2">
        <w:t>"</w:t>
      </w:r>
      <w:r>
        <w:t xml:space="preserve"> by </w:t>
      </w:r>
      <w:r w:rsidR="00A148D2">
        <w:t>"</w:t>
      </w:r>
      <w:r>
        <w:t>pump rooms</w:t>
      </w:r>
      <w:r w:rsidR="00A148D2">
        <w:t>"</w:t>
      </w:r>
      <w:r>
        <w:t>, wherever it appears.</w:t>
      </w:r>
    </w:p>
    <w:p w14:paraId="6DBDB0F4" w14:textId="77777777" w:rsidR="00636F64" w:rsidRDefault="00636F64" w:rsidP="00636F64">
      <w:pPr>
        <w:pStyle w:val="SingleTxtG"/>
        <w:keepNext/>
        <w:keepLines/>
        <w:tabs>
          <w:tab w:val="left" w:pos="5812"/>
        </w:tabs>
      </w:pPr>
      <w:r w:rsidRPr="001540C8">
        <w:rPr>
          <w:i/>
        </w:rPr>
        <w:t>(Reference document: ECE/TRANS/WP.15/AC.2/202</w:t>
      </w:r>
      <w:r>
        <w:rPr>
          <w:i/>
        </w:rPr>
        <w:t>3</w:t>
      </w:r>
      <w:r w:rsidRPr="001540C8">
        <w:rPr>
          <w:i/>
        </w:rPr>
        <w:t>/</w:t>
      </w:r>
      <w:r>
        <w:rPr>
          <w:i/>
        </w:rPr>
        <w:t>19)</w:t>
      </w:r>
    </w:p>
    <w:p w14:paraId="213A6340" w14:textId="77777777" w:rsidR="00636F64" w:rsidRPr="008D79BB" w:rsidRDefault="00636F64" w:rsidP="00636F64">
      <w:pPr>
        <w:pStyle w:val="SingleTxtG"/>
        <w:keepNext/>
        <w:keepLines/>
        <w:tabs>
          <w:tab w:val="left" w:pos="5812"/>
        </w:tabs>
      </w:pPr>
      <w:r w:rsidRPr="008D79BB">
        <w:t xml:space="preserve">3.2.3.1, Explanations concerning Table C, </w:t>
      </w:r>
      <w:r w:rsidRPr="00AE6B63">
        <w:t>column</w:t>
      </w:r>
      <w:r w:rsidRPr="008D79BB">
        <w:t xml:space="preserve"> (14)</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57FE4339" w14:textId="77777777" w:rsidR="00636F64" w:rsidRPr="008D79BB" w:rsidRDefault="00636F64" w:rsidP="00636F64">
      <w:pPr>
        <w:pStyle w:val="SingleTxtG"/>
        <w:keepNext/>
        <w:keepLines/>
        <w:rPr>
          <w:i/>
          <w:iCs/>
        </w:rPr>
      </w:pPr>
      <w:r w:rsidRPr="008D79BB">
        <w:rPr>
          <w:i/>
          <w:iCs/>
        </w:rPr>
        <w:t>(</w:t>
      </w:r>
      <w:r w:rsidRPr="00AE6B63">
        <w:rPr>
          <w:i/>
        </w:rPr>
        <w:t>Reference document:</w:t>
      </w:r>
      <w:r w:rsidRPr="008D79BB">
        <w:rPr>
          <w:i/>
          <w:iCs/>
        </w:rPr>
        <w:t xml:space="preserve"> ECE/TRANS/WP.15/AC.2/2023/23)</w:t>
      </w:r>
    </w:p>
    <w:p w14:paraId="5065CBA8" w14:textId="77777777" w:rsidR="00636F64" w:rsidRPr="008D79BB" w:rsidRDefault="00636F64" w:rsidP="00636F64">
      <w:pPr>
        <w:pStyle w:val="SingleTxtG"/>
        <w:tabs>
          <w:tab w:val="left" w:pos="6237"/>
          <w:tab w:val="left" w:pos="7088"/>
          <w:tab w:val="left" w:pos="7371"/>
          <w:tab w:val="left" w:pos="7655"/>
        </w:tabs>
      </w:pPr>
      <w:r w:rsidRPr="008D79BB">
        <w:t xml:space="preserve">3.2.3.1, </w:t>
      </w:r>
      <w:r>
        <w:t>E</w:t>
      </w:r>
      <w:r w:rsidRPr="00F47960">
        <w:t>xplanations concerning Table C</w:t>
      </w:r>
      <w:r w:rsidRPr="008D79BB">
        <w:t xml:space="preserve">, </w:t>
      </w:r>
      <w:r w:rsidRPr="00AE6B63">
        <w:t>column</w:t>
      </w:r>
      <w:r w:rsidRPr="008D79BB">
        <w:t xml:space="preserve"> (20), </w:t>
      </w:r>
      <w:r>
        <w:t>Remark</w:t>
      </w:r>
      <w:r w:rsidRPr="008D79BB">
        <w:t xml:space="preserve"> 39 </w:t>
      </w:r>
      <w:r>
        <w:t>(</w:t>
      </w:r>
      <w:r w:rsidRPr="008D79BB">
        <w:t>c)</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6C42BFB9" w14:textId="77777777" w:rsidR="00636F64" w:rsidRDefault="00636F64" w:rsidP="00636F64">
      <w:pPr>
        <w:pStyle w:val="SingleTxtG"/>
        <w:keepNext/>
        <w:keepLines/>
      </w:pPr>
      <w:r w:rsidRPr="008D79BB">
        <w:rPr>
          <w:i/>
          <w:iCs/>
        </w:rPr>
        <w:t>(</w:t>
      </w:r>
      <w:r w:rsidRPr="00AE6B63">
        <w:rPr>
          <w:i/>
        </w:rPr>
        <w:t>Reference document:</w:t>
      </w:r>
      <w:r w:rsidRPr="008D79BB">
        <w:rPr>
          <w:i/>
          <w:iCs/>
        </w:rPr>
        <w:t xml:space="preserve"> ECE/TRANS/WP.15/AC.2/2023/23)</w:t>
      </w:r>
    </w:p>
    <w:p w14:paraId="57C2184A" w14:textId="77777777" w:rsidR="00636F64" w:rsidRDefault="00636F64" w:rsidP="00636F64">
      <w:pPr>
        <w:pStyle w:val="H23G"/>
      </w:pPr>
      <w:r>
        <w:tab/>
      </w:r>
      <w:r>
        <w:tab/>
      </w:r>
      <w:r w:rsidRPr="004607B1">
        <w:t xml:space="preserve">Chapter </w:t>
      </w:r>
      <w:r>
        <w:t>3.2, Table C</w:t>
      </w:r>
    </w:p>
    <w:p w14:paraId="4C2AA0EE" w14:textId="77777777" w:rsidR="00636F64" w:rsidRPr="00AE6B63" w:rsidRDefault="00636F64" w:rsidP="00636F64">
      <w:pPr>
        <w:pStyle w:val="SingleTxtG"/>
        <w:keepNext/>
        <w:keepLines/>
        <w:tabs>
          <w:tab w:val="left" w:pos="2127"/>
          <w:tab w:val="left" w:pos="3119"/>
          <w:tab w:val="left" w:pos="3261"/>
          <w:tab w:val="left" w:pos="3686"/>
        </w:tabs>
        <w:rPr>
          <w:rFonts w:asciiTheme="majorBidi" w:hAnsiTheme="majorBidi" w:cstheme="majorBidi"/>
        </w:rPr>
      </w:pPr>
      <w:r>
        <w:rPr>
          <w:rFonts w:asciiTheme="majorBidi" w:hAnsiTheme="majorBidi" w:cstheme="majorBidi"/>
        </w:rPr>
        <w:t xml:space="preserve">Heading of column </w:t>
      </w:r>
      <w:r w:rsidRPr="00AE6B63">
        <w:rPr>
          <w:rFonts w:asciiTheme="majorBidi" w:hAnsiTheme="majorBidi" w:cstheme="majorBidi"/>
        </w:rPr>
        <w:t>14</w:t>
      </w:r>
      <w:r w:rsidRPr="00AE6B63">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1A6CA055" w14:textId="77777777" w:rsidR="00636F64" w:rsidRPr="008D79BB" w:rsidRDefault="00636F64" w:rsidP="00636F64">
      <w:pPr>
        <w:pStyle w:val="SingleTxtG"/>
        <w:keepNext/>
        <w:keepLines/>
        <w:tabs>
          <w:tab w:val="left" w:pos="2127"/>
          <w:tab w:val="left" w:pos="2977"/>
          <w:tab w:val="left" w:pos="3119"/>
          <w:tab w:val="left" w:pos="3686"/>
        </w:tabs>
        <w:rPr>
          <w:i/>
          <w:iCs/>
        </w:rPr>
      </w:pPr>
      <w:r w:rsidRPr="008D79BB">
        <w:rPr>
          <w:i/>
          <w:iCs/>
        </w:rPr>
        <w:t>(</w:t>
      </w:r>
      <w:r w:rsidRPr="00AE6B63">
        <w:rPr>
          <w:i/>
        </w:rPr>
        <w:t>Reference document:</w:t>
      </w:r>
      <w:r w:rsidRPr="008D79BB">
        <w:rPr>
          <w:i/>
          <w:iCs/>
        </w:rPr>
        <w:t xml:space="preserve"> ECE/TRANS/WP.15/AC.2/2023/23)</w:t>
      </w:r>
    </w:p>
    <w:p w14:paraId="544F967F" w14:textId="77777777" w:rsidR="00636F64" w:rsidRPr="00731557" w:rsidRDefault="00636F64" w:rsidP="00636F64">
      <w:pPr>
        <w:pStyle w:val="SingleTxtG"/>
        <w:keepNext/>
        <w:keepLines/>
      </w:pPr>
      <w:r>
        <w:t xml:space="preserve">For UN No. 2187, add remark </w:t>
      </w:r>
      <w:r w:rsidRPr="00731557">
        <w:t>42 in column 20</w:t>
      </w:r>
      <w:r>
        <w:t>.</w:t>
      </w:r>
    </w:p>
    <w:p w14:paraId="0C4D7A21" w14:textId="77777777" w:rsidR="00636F64" w:rsidRPr="00731557" w:rsidRDefault="00636F64" w:rsidP="00636F64">
      <w:pPr>
        <w:pStyle w:val="SingleTxtG"/>
        <w:spacing w:before="120"/>
        <w:rPr>
          <w:bCs/>
        </w:rPr>
      </w:pPr>
      <w:r w:rsidRPr="001540C8">
        <w:rPr>
          <w:i/>
        </w:rPr>
        <w:t>(Reference document: ECE/TRANS/WP.15/AC.2/202</w:t>
      </w:r>
      <w:r>
        <w:rPr>
          <w:i/>
        </w:rPr>
        <w:t>3</w:t>
      </w:r>
      <w:r w:rsidRPr="001540C8">
        <w:rPr>
          <w:i/>
        </w:rPr>
        <w:t>/</w:t>
      </w:r>
      <w:r>
        <w:rPr>
          <w:i/>
        </w:rPr>
        <w:t>15)</w:t>
      </w:r>
    </w:p>
    <w:p w14:paraId="1352FE5C" w14:textId="77777777" w:rsidR="00636F64" w:rsidRDefault="00636F64" w:rsidP="00636F64">
      <w:pPr>
        <w:pStyle w:val="H23G"/>
      </w:pPr>
      <w:r>
        <w:lastRenderedPageBreak/>
        <w:tab/>
      </w:r>
      <w:r>
        <w:tab/>
      </w:r>
      <w:r w:rsidRPr="004607B1">
        <w:t xml:space="preserve">Chapter </w:t>
      </w:r>
      <w:r>
        <w:t>3.2</w:t>
      </w:r>
    </w:p>
    <w:p w14:paraId="71F4D600" w14:textId="77777777" w:rsidR="00636F64" w:rsidRDefault="00636F64" w:rsidP="00636F64">
      <w:pPr>
        <w:pStyle w:val="SingleTxtG"/>
      </w:pPr>
      <w:r>
        <w:t xml:space="preserve">3.2.3.1, </w:t>
      </w:r>
      <w:r w:rsidRPr="006852FE">
        <w:t>Explanations concerning Table C, Column (20)</w:t>
      </w:r>
      <w:r>
        <w:tab/>
        <w:t>At the end of</w:t>
      </w:r>
      <w:r w:rsidRPr="00731557">
        <w:t xml:space="preserve"> remark 42 add </w:t>
      </w:r>
      <w:r>
        <w:t>three</w:t>
      </w:r>
      <w:r w:rsidRPr="00731557">
        <w:t xml:space="preserve"> </w:t>
      </w:r>
      <w:r>
        <w:t>new</w:t>
      </w:r>
      <w:r w:rsidRPr="00731557">
        <w:t xml:space="preserve"> sentence</w:t>
      </w:r>
      <w:r>
        <w:t>s</w:t>
      </w:r>
      <w:r w:rsidRPr="00731557">
        <w:t xml:space="preserve"> </w:t>
      </w:r>
      <w:r>
        <w:t>to read as follows</w:t>
      </w:r>
      <w:r w:rsidRPr="00731557">
        <w:t>:</w:t>
      </w:r>
    </w:p>
    <w:p w14:paraId="58C2C23F" w14:textId="65B0B62D" w:rsidR="00636F64" w:rsidRPr="00961611" w:rsidRDefault="00636F64" w:rsidP="00636F64">
      <w:pPr>
        <w:pStyle w:val="SingleTxtG"/>
        <w:rPr>
          <w:bCs/>
        </w:rPr>
      </w:pPr>
      <w:r w:rsidRPr="00961611">
        <w:rPr>
          <w:bCs/>
        </w:rPr>
        <w:t xml:space="preserve">"In the case of UN No. 2187 </w:t>
      </w:r>
      <w:r w:rsidR="00B40563">
        <w:rPr>
          <w:bCs/>
        </w:rPr>
        <w:t>'</w:t>
      </w:r>
      <w:r w:rsidRPr="00961611">
        <w:rPr>
          <w:bCs/>
        </w:rPr>
        <w:t>CARBON DIOXIDE, REFRIGERATED LIQUID</w:t>
      </w:r>
      <w:r w:rsidR="00B40563">
        <w:rPr>
          <w:bCs/>
        </w:rPr>
        <w:t>'</w:t>
      </w:r>
      <w:r w:rsidRPr="00961611">
        <w:rPr>
          <w:bCs/>
        </w:rPr>
        <w:t>, this provision applies when the possibility of solidification shall be avoided. To ensure the product remains in the liquid phase, the temperature shall be kept at 15 °C above the solidification temperature at the required pressure during the transport.</w:t>
      </w:r>
    </w:p>
    <w:p w14:paraId="42A2DBA7" w14:textId="77777777" w:rsidR="00636F64" w:rsidRPr="00961611" w:rsidRDefault="00636F64" w:rsidP="00636F64">
      <w:pPr>
        <w:pStyle w:val="SingleTxtG"/>
        <w:rPr>
          <w:bCs/>
        </w:rPr>
      </w:pPr>
      <w:r w:rsidRPr="00961611">
        <w:rPr>
          <w:bCs/>
        </w:rPr>
        <w:t>The transport document shall contain a notice on the avoidance of solidification of the product."</w:t>
      </w:r>
    </w:p>
    <w:p w14:paraId="7CD17DAA" w14:textId="77777777" w:rsidR="00636F64" w:rsidRPr="0032590C" w:rsidRDefault="00636F64" w:rsidP="00636F64">
      <w:pPr>
        <w:pStyle w:val="SingleTxtG"/>
        <w:rPr>
          <w:bCs/>
          <w:u w:val="single"/>
        </w:rPr>
      </w:pPr>
      <w:r w:rsidRPr="001540C8">
        <w:rPr>
          <w:i/>
        </w:rPr>
        <w:t>(Reference document: ECE/TRANS/WP.15/AC.2/202</w:t>
      </w:r>
      <w:r>
        <w:rPr>
          <w:i/>
        </w:rPr>
        <w:t>3</w:t>
      </w:r>
      <w:r w:rsidRPr="001540C8">
        <w:rPr>
          <w:i/>
        </w:rPr>
        <w:t>/</w:t>
      </w:r>
      <w:r>
        <w:rPr>
          <w:i/>
        </w:rPr>
        <w:t>15 as amended</w:t>
      </w:r>
      <w:r w:rsidRPr="001540C8">
        <w:rPr>
          <w:i/>
        </w:rPr>
        <w:t>)</w:t>
      </w:r>
    </w:p>
    <w:p w14:paraId="0BCEE776" w14:textId="77777777" w:rsidR="00636F64" w:rsidRPr="00AE6B63" w:rsidRDefault="00636F64" w:rsidP="00636F64">
      <w:pPr>
        <w:pStyle w:val="SingleTxtG"/>
        <w:keepNext/>
        <w:keepLines/>
        <w:tabs>
          <w:tab w:val="left" w:pos="2127"/>
          <w:tab w:val="left" w:pos="2977"/>
          <w:tab w:val="left" w:pos="3119"/>
          <w:tab w:val="left" w:pos="3686"/>
        </w:tabs>
        <w:rPr>
          <w:rFonts w:asciiTheme="majorBidi" w:hAnsiTheme="majorBidi" w:cstheme="majorBidi"/>
        </w:rPr>
      </w:pPr>
      <w:r w:rsidRPr="008D79BB">
        <w:t xml:space="preserve">3.2.3.3 </w:t>
      </w:r>
      <w:r>
        <w:rPr>
          <w:rFonts w:asciiTheme="majorBidi" w:hAnsiTheme="majorBidi" w:cstheme="majorBidi"/>
        </w:rPr>
        <w:t>column</w:t>
      </w:r>
      <w:r w:rsidRPr="008D79BB">
        <w:rPr>
          <w:rFonts w:asciiTheme="majorBidi" w:hAnsiTheme="majorBidi" w:cstheme="majorBidi"/>
        </w:rPr>
        <w:t xml:space="preserve"> (14) </w:t>
      </w:r>
      <w:r>
        <w:t>and</w:t>
      </w:r>
      <w:r w:rsidRPr="008D79BB">
        <w:t xml:space="preserve"> 3.2.3.4 F, </w:t>
      </w:r>
      <w:r>
        <w:rPr>
          <w:rFonts w:asciiTheme="majorBidi" w:hAnsiTheme="majorBidi" w:cstheme="majorBidi"/>
        </w:rPr>
        <w:t>column</w:t>
      </w:r>
      <w:r w:rsidRPr="008D79BB">
        <w:rPr>
          <w:rFonts w:asciiTheme="majorBidi" w:hAnsiTheme="majorBidi" w:cstheme="majorBidi"/>
        </w:rPr>
        <w:t xml:space="preserve"> (14)</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1B92415B" w14:textId="77777777" w:rsidR="00636F64" w:rsidRPr="008D79BB" w:rsidRDefault="00636F64" w:rsidP="00636F64">
      <w:pPr>
        <w:pStyle w:val="SingleTxtG"/>
        <w:tabs>
          <w:tab w:val="left" w:pos="2127"/>
          <w:tab w:val="left" w:pos="2977"/>
          <w:tab w:val="left" w:pos="3119"/>
          <w:tab w:val="left" w:pos="3686"/>
        </w:tabs>
      </w:pPr>
      <w:r w:rsidRPr="008D79BB">
        <w:rPr>
          <w:i/>
          <w:iCs/>
        </w:rPr>
        <w:t>(</w:t>
      </w:r>
      <w:r w:rsidRPr="00AE6B63">
        <w:rPr>
          <w:i/>
        </w:rPr>
        <w:t>Reference document:</w:t>
      </w:r>
      <w:r w:rsidRPr="008D79BB">
        <w:rPr>
          <w:i/>
          <w:iCs/>
        </w:rPr>
        <w:t xml:space="preserve"> ECE/TRANS/WP.15/AC.2/2023/23)</w:t>
      </w:r>
    </w:p>
    <w:p w14:paraId="54E20F55" w14:textId="77777777" w:rsidR="00636F64" w:rsidRPr="00C7242C" w:rsidRDefault="00636F64" w:rsidP="00636F64">
      <w:pPr>
        <w:pStyle w:val="SingleTxtG"/>
        <w:rPr>
          <w:bCs/>
        </w:rPr>
      </w:pPr>
      <w:r w:rsidRPr="00C7242C">
        <w:rPr>
          <w:bCs/>
        </w:rPr>
        <w:t>3.2.3.3</w:t>
      </w:r>
      <w:r>
        <w:rPr>
          <w:bCs/>
        </w:rPr>
        <w:t xml:space="preserve"> and</w:t>
      </w:r>
      <w:r w:rsidRPr="00C7242C">
        <w:rPr>
          <w:bCs/>
        </w:rPr>
        <w:t xml:space="preserve"> 3.2.4.3</w:t>
      </w:r>
      <w:r>
        <w:rPr>
          <w:bCs/>
        </w:rPr>
        <w:t>,</w:t>
      </w:r>
      <w:r w:rsidRPr="00241213">
        <w:t xml:space="preserve"> </w:t>
      </w:r>
      <w:r w:rsidRPr="006852FE">
        <w:t>Column (20</w:t>
      </w:r>
      <w:r>
        <w:t>)</w:t>
      </w:r>
      <w:r w:rsidRPr="00C7242C">
        <w:rPr>
          <w:bCs/>
        </w:rPr>
        <w:t>:</w:t>
      </w:r>
      <w:r>
        <w:rPr>
          <w:bCs/>
        </w:rPr>
        <w:t xml:space="preserve"> Amend </w:t>
      </w:r>
      <w:r w:rsidRPr="00731557">
        <w:t>remark 42</w:t>
      </w:r>
      <w:r>
        <w:t xml:space="preserve"> </w:t>
      </w:r>
      <w:r>
        <w:rPr>
          <w:bCs/>
        </w:rPr>
        <w:t>to read as follows:</w:t>
      </w:r>
    </w:p>
    <w:p w14:paraId="7F731075" w14:textId="207960FA" w:rsidR="00636F64" w:rsidRPr="001307D5" w:rsidRDefault="00DB554E" w:rsidP="00636F64">
      <w:pPr>
        <w:pStyle w:val="SingleTxtG"/>
        <w:rPr>
          <w:bCs/>
        </w:rPr>
      </w:pPr>
      <w:r w:rsidRPr="00DB554E">
        <w:rPr>
          <w:bCs/>
        </w:rPr>
        <w:t>"</w:t>
      </w:r>
      <w:r w:rsidR="00636F64">
        <w:t>R</w:t>
      </w:r>
      <w:r w:rsidR="00636F64" w:rsidRPr="00731557">
        <w:t>emark 42</w:t>
      </w:r>
      <w:r w:rsidR="00636F64">
        <w:t>:</w:t>
      </w:r>
      <w:r w:rsidR="00636F64">
        <w:tab/>
      </w:r>
      <w:r w:rsidR="00636F64" w:rsidRPr="0006364F">
        <w:rPr>
          <w:bCs/>
        </w:rPr>
        <w:t>R</w:t>
      </w:r>
      <w:r w:rsidR="00636F64" w:rsidRPr="00C7242C">
        <w:rPr>
          <w:bCs/>
        </w:rPr>
        <w:t>eference shall be made in column (20) to remark 42 for UN No. 1038 ETHYLENE, REFRIGERATED LIQUID</w:t>
      </w:r>
      <w:r w:rsidR="00636F64">
        <w:rPr>
          <w:bCs/>
        </w:rPr>
        <w:t>,</w:t>
      </w:r>
      <w:r w:rsidR="00636F64" w:rsidRPr="00C7242C">
        <w:rPr>
          <w:bCs/>
        </w:rPr>
        <w:t xml:space="preserve"> for UN No. 1972 METHANE REFRIGERATED LIQUID or </w:t>
      </w:r>
      <w:r w:rsidR="00636F64" w:rsidRPr="001307D5">
        <w:rPr>
          <w:bCs/>
        </w:rPr>
        <w:t>NATURAL GAS, REFRIGERATED LIQUID, with high methane content and for</w:t>
      </w:r>
      <w:r w:rsidR="00636F64" w:rsidRPr="001307D5">
        <w:rPr>
          <w:bCs/>
          <w:i/>
          <w:iCs/>
        </w:rPr>
        <w:t xml:space="preserve"> </w:t>
      </w:r>
      <w:r w:rsidR="00636F64" w:rsidRPr="001307D5">
        <w:rPr>
          <w:bCs/>
        </w:rPr>
        <w:t>UN No. 2187, CARBON DIOXIDE, REFRIGERATED LIQUID.</w:t>
      </w:r>
      <w:r w:rsidR="004C04A0">
        <w:rPr>
          <w:bCs/>
        </w:rPr>
        <w:t>"</w:t>
      </w:r>
    </w:p>
    <w:p w14:paraId="7C4B5DDF" w14:textId="77777777" w:rsidR="00636F64" w:rsidRDefault="00636F64" w:rsidP="00636F64">
      <w:pPr>
        <w:pStyle w:val="SingleTxtG"/>
        <w:rPr>
          <w:i/>
        </w:rPr>
      </w:pPr>
      <w:r w:rsidRPr="001540C8">
        <w:rPr>
          <w:i/>
        </w:rPr>
        <w:t>(Reference document: ECE/TRANS/WP.15/AC.2/202</w:t>
      </w:r>
      <w:r>
        <w:rPr>
          <w:i/>
        </w:rPr>
        <w:t>3</w:t>
      </w:r>
      <w:r w:rsidRPr="001540C8">
        <w:rPr>
          <w:i/>
        </w:rPr>
        <w:t>/</w:t>
      </w:r>
      <w:r>
        <w:rPr>
          <w:i/>
        </w:rPr>
        <w:t>15)</w:t>
      </w:r>
    </w:p>
    <w:p w14:paraId="725D4080" w14:textId="77777777" w:rsidR="00636F64" w:rsidRDefault="00636F64" w:rsidP="00636F64">
      <w:pPr>
        <w:pStyle w:val="H23G"/>
      </w:pPr>
      <w:r>
        <w:tab/>
      </w:r>
      <w:r>
        <w:tab/>
      </w:r>
      <w:r w:rsidRPr="004607B1">
        <w:t xml:space="preserve">Chapter </w:t>
      </w:r>
      <w:r>
        <w:t xml:space="preserve">5.4 </w:t>
      </w:r>
    </w:p>
    <w:p w14:paraId="7E805E84" w14:textId="77777777" w:rsidR="00636F64" w:rsidRDefault="00636F64" w:rsidP="00636F64">
      <w:pPr>
        <w:pStyle w:val="SingleTxtG"/>
        <w:spacing w:before="120"/>
      </w:pPr>
      <w:r>
        <w:t>5.4.1.1.1</w:t>
      </w:r>
      <w:r>
        <w:tab/>
        <w:t>Add a new subparagraph (j) to read as follows:</w:t>
      </w:r>
    </w:p>
    <w:p w14:paraId="1DB6DD13" w14:textId="48714FAD" w:rsidR="00636F64" w:rsidRDefault="004C04A0" w:rsidP="00636F64">
      <w:pPr>
        <w:pStyle w:val="SingleTxtG"/>
        <w:spacing w:before="120"/>
      </w:pPr>
      <w:r>
        <w:t>"</w:t>
      </w:r>
      <w:r w:rsidR="00636F64">
        <w:t>(j)</w:t>
      </w:r>
      <w:r w:rsidR="00636F64">
        <w:tab/>
        <w:t xml:space="preserve">If column (11) in Table A of Chapter 3.2 contains the additional requirement </w:t>
      </w:r>
      <w:r>
        <w:t>"</w:t>
      </w:r>
      <w:r w:rsidR="00636F64">
        <w:t>ST01</w:t>
      </w:r>
      <w:r>
        <w:t>"</w:t>
      </w:r>
      <w:r w:rsidR="00636F64">
        <w:t>, confirmation of stabilization (see 7.1.6.11).</w:t>
      </w:r>
      <w:r>
        <w:t>"</w:t>
      </w:r>
    </w:p>
    <w:p w14:paraId="0B4BE3C5" w14:textId="77777777" w:rsidR="00636F64" w:rsidRDefault="00636F64" w:rsidP="00636F64">
      <w:pPr>
        <w:pStyle w:val="SingleTxtG"/>
        <w:spacing w:before="120"/>
        <w:rPr>
          <w:i/>
        </w:rPr>
      </w:pPr>
      <w:r w:rsidRPr="001540C8">
        <w:rPr>
          <w:i/>
        </w:rPr>
        <w:t>(Reference document: ECE/TRANS/WP.15/AC.2/202</w:t>
      </w:r>
      <w:r>
        <w:rPr>
          <w:i/>
        </w:rPr>
        <w:t>3</w:t>
      </w:r>
      <w:r w:rsidRPr="001540C8">
        <w:rPr>
          <w:i/>
        </w:rPr>
        <w:t>/</w:t>
      </w:r>
      <w:r>
        <w:rPr>
          <w:i/>
        </w:rPr>
        <w:t>27)</w:t>
      </w:r>
    </w:p>
    <w:p w14:paraId="796DA314" w14:textId="77777777" w:rsidR="00636F64" w:rsidRDefault="00636F64" w:rsidP="00636F64">
      <w:pPr>
        <w:pStyle w:val="SingleTxtG"/>
        <w:spacing w:before="120"/>
      </w:pPr>
      <w:r>
        <w:t>5.4.1.1.2</w:t>
      </w:r>
      <w:r>
        <w:tab/>
        <w:t>Add a new subparagraph (h) to read as follows:</w:t>
      </w:r>
    </w:p>
    <w:p w14:paraId="7E161E0A" w14:textId="614565C0" w:rsidR="00636F64" w:rsidRDefault="004C04A0" w:rsidP="00636F64">
      <w:pPr>
        <w:pStyle w:val="SingleTxtG"/>
        <w:spacing w:before="120"/>
      </w:pPr>
      <w:r>
        <w:t>"</w:t>
      </w:r>
      <w:r w:rsidR="00636F64">
        <w:t>(h)</w:t>
      </w:r>
      <w:r w:rsidR="00636F64">
        <w:tab/>
        <w:t>The information required in column (20) of Table C, remark 3, remark 17, remark 22, remark 39 (b) or remark 42, respectively.</w:t>
      </w:r>
      <w:r>
        <w:t>"</w:t>
      </w:r>
    </w:p>
    <w:p w14:paraId="318B5581" w14:textId="77777777" w:rsidR="00636F64" w:rsidRDefault="00636F64" w:rsidP="00636F64">
      <w:pPr>
        <w:pStyle w:val="SingleTxtG"/>
        <w:spacing w:before="120"/>
      </w:pPr>
      <w:r w:rsidRPr="001540C8">
        <w:rPr>
          <w:i/>
        </w:rPr>
        <w:t>(Reference document: ECE/TRANS/WP.15/AC.2/202</w:t>
      </w:r>
      <w:r>
        <w:rPr>
          <w:i/>
        </w:rPr>
        <w:t>3</w:t>
      </w:r>
      <w:r w:rsidRPr="001540C8">
        <w:rPr>
          <w:i/>
        </w:rPr>
        <w:t>/</w:t>
      </w:r>
      <w:r>
        <w:rPr>
          <w:i/>
        </w:rPr>
        <w:t>27)</w:t>
      </w:r>
    </w:p>
    <w:p w14:paraId="495BF0AF" w14:textId="77777777" w:rsidR="00636F64" w:rsidRPr="000A40CC" w:rsidRDefault="00636F64" w:rsidP="00636F64">
      <w:pPr>
        <w:pStyle w:val="H23G"/>
      </w:pPr>
      <w:r w:rsidRPr="000A40CC">
        <w:tab/>
      </w:r>
      <w:r w:rsidRPr="000A40CC">
        <w:tab/>
        <w:t xml:space="preserve">Chapter 7.2 </w:t>
      </w:r>
    </w:p>
    <w:p w14:paraId="672D339A" w14:textId="6DB8A3CC" w:rsidR="00636F64" w:rsidRDefault="00636F64" w:rsidP="00636F64">
      <w:pPr>
        <w:pStyle w:val="SingleTxtG"/>
        <w:keepNext/>
        <w:keepLines/>
      </w:pPr>
      <w:r>
        <w:t>7.2</w:t>
      </w:r>
      <w:r w:rsidRPr="008D79BB">
        <w:tab/>
      </w:r>
      <w:r>
        <w:t xml:space="preserve">Replace </w:t>
      </w:r>
      <w:r w:rsidR="00EF4B5F">
        <w:t>"</w:t>
      </w:r>
      <w:r>
        <w:t>pump-room</w:t>
      </w:r>
      <w:r w:rsidR="00EF4B5F">
        <w:t>"</w:t>
      </w:r>
      <w:r>
        <w:t xml:space="preserve"> by </w:t>
      </w:r>
      <w:r w:rsidR="00EF4B5F">
        <w:t>"</w:t>
      </w:r>
      <w:r>
        <w:t>pump room</w:t>
      </w:r>
      <w:r w:rsidR="00EF4B5F">
        <w:t>"</w:t>
      </w:r>
      <w:r>
        <w:t xml:space="preserve"> and </w:t>
      </w:r>
      <w:r w:rsidR="00EF4B5F">
        <w:t>"</w:t>
      </w:r>
      <w:r>
        <w:t>pump-rooms</w:t>
      </w:r>
      <w:r w:rsidR="00EF4B5F">
        <w:t>"</w:t>
      </w:r>
      <w:r>
        <w:t xml:space="preserve"> by </w:t>
      </w:r>
      <w:r w:rsidR="00EF4B5F">
        <w:t>"</w:t>
      </w:r>
      <w:r>
        <w:t>pump rooms</w:t>
      </w:r>
      <w:r w:rsidR="00EF4B5F">
        <w:t>"</w:t>
      </w:r>
      <w:r>
        <w:t>, wherever it appears.</w:t>
      </w:r>
    </w:p>
    <w:p w14:paraId="4C218678" w14:textId="77777777" w:rsidR="00636F64" w:rsidRDefault="00636F64" w:rsidP="00636F64">
      <w:pPr>
        <w:pStyle w:val="SingleTxtG"/>
        <w:keepNext/>
        <w:keepLines/>
        <w:tabs>
          <w:tab w:val="left" w:pos="2127"/>
          <w:tab w:val="left" w:pos="2977"/>
          <w:tab w:val="left" w:pos="3119"/>
          <w:tab w:val="left" w:pos="3686"/>
        </w:tabs>
        <w:rPr>
          <w:rFonts w:asciiTheme="majorBidi" w:hAnsiTheme="majorBidi" w:cstheme="majorBidi"/>
        </w:rPr>
      </w:pPr>
      <w:r w:rsidRPr="001540C8">
        <w:rPr>
          <w:i/>
        </w:rPr>
        <w:t>(Reference document: ECE/TRANS/WP.15/AC.2/202</w:t>
      </w:r>
      <w:r>
        <w:rPr>
          <w:i/>
        </w:rPr>
        <w:t>3</w:t>
      </w:r>
      <w:r w:rsidRPr="001540C8">
        <w:rPr>
          <w:i/>
        </w:rPr>
        <w:t>/</w:t>
      </w:r>
      <w:r>
        <w:rPr>
          <w:i/>
        </w:rPr>
        <w:t>19)</w:t>
      </w:r>
    </w:p>
    <w:p w14:paraId="3D30762C" w14:textId="77777777" w:rsidR="00636F64" w:rsidRPr="00AE6B63" w:rsidRDefault="00636F64" w:rsidP="00636F64">
      <w:pPr>
        <w:pStyle w:val="SingleTxtG"/>
        <w:keepNext/>
        <w:keepLines/>
        <w:tabs>
          <w:tab w:val="left" w:pos="2127"/>
          <w:tab w:val="left" w:pos="2977"/>
          <w:tab w:val="left" w:pos="3119"/>
          <w:tab w:val="left" w:pos="3686"/>
        </w:tabs>
        <w:rPr>
          <w:rFonts w:asciiTheme="majorBidi" w:hAnsiTheme="majorBidi" w:cstheme="majorBidi"/>
        </w:rPr>
      </w:pPr>
      <w:r>
        <w:rPr>
          <w:rFonts w:asciiTheme="majorBidi" w:hAnsiTheme="majorBidi" w:cstheme="majorBidi"/>
        </w:rPr>
        <w:t>7.2.3.2, heading</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073241E4" w14:textId="77777777" w:rsidR="00636F64" w:rsidRDefault="00636F64" w:rsidP="00636F64">
      <w:pPr>
        <w:pStyle w:val="SingleTxtG"/>
        <w:keepNext/>
        <w:keepLines/>
      </w:pPr>
      <w:r w:rsidRPr="00F47960">
        <w:rPr>
          <w:i/>
          <w:iCs/>
        </w:rPr>
        <w:t>(</w:t>
      </w:r>
      <w:r w:rsidRPr="00AE6B63">
        <w:rPr>
          <w:i/>
        </w:rPr>
        <w:t>Reference document:</w:t>
      </w:r>
      <w:r w:rsidRPr="00F47960">
        <w:rPr>
          <w:i/>
          <w:iCs/>
        </w:rPr>
        <w:t xml:space="preserve"> ECE/TRANS/WP.15/AC.2/2023/23)</w:t>
      </w:r>
    </w:p>
    <w:p w14:paraId="2E167B61" w14:textId="77777777" w:rsidR="00636F64" w:rsidRPr="00AE6B63" w:rsidRDefault="00636F64" w:rsidP="00636F64">
      <w:pPr>
        <w:pStyle w:val="SingleTxtG"/>
        <w:keepNext/>
        <w:keepLines/>
        <w:tabs>
          <w:tab w:val="left" w:pos="2127"/>
          <w:tab w:val="left" w:pos="2977"/>
          <w:tab w:val="left" w:pos="3119"/>
          <w:tab w:val="left" w:pos="3686"/>
        </w:tabs>
        <w:rPr>
          <w:rFonts w:asciiTheme="majorBidi" w:hAnsiTheme="majorBidi" w:cstheme="majorBidi"/>
        </w:rPr>
      </w:pPr>
      <w:r>
        <w:rPr>
          <w:rFonts w:asciiTheme="majorBidi" w:hAnsiTheme="majorBidi" w:cstheme="majorBidi"/>
        </w:rPr>
        <w:t>7.2.3.2</w:t>
      </w:r>
      <w:r>
        <w:rPr>
          <w:rFonts w:asciiTheme="majorBidi" w:hAnsiTheme="majorBidi" w:cstheme="majorBidi"/>
        </w:rPr>
        <w:tab/>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2F8810E1" w14:textId="77777777" w:rsidR="00636F64" w:rsidRDefault="00636F64" w:rsidP="00636F64">
      <w:pPr>
        <w:pStyle w:val="SingleTxtG"/>
        <w:keepNext/>
        <w:keepLines/>
      </w:pPr>
      <w:r w:rsidRPr="00F47960">
        <w:rPr>
          <w:i/>
          <w:iCs/>
        </w:rPr>
        <w:t>(</w:t>
      </w:r>
      <w:r w:rsidRPr="00AE6B63">
        <w:rPr>
          <w:i/>
        </w:rPr>
        <w:t>Reference document:</w:t>
      </w:r>
      <w:r w:rsidRPr="00F47960">
        <w:rPr>
          <w:i/>
          <w:iCs/>
        </w:rPr>
        <w:t xml:space="preserve"> ECE/TRANS/WP.15/AC.2/2023/23)</w:t>
      </w:r>
    </w:p>
    <w:p w14:paraId="11FC5D03" w14:textId="77777777" w:rsidR="00636F64" w:rsidRPr="000A40CC" w:rsidRDefault="00636F64" w:rsidP="00636F64">
      <w:pPr>
        <w:pStyle w:val="SingleTxtG"/>
        <w:keepNext/>
        <w:keepLines/>
      </w:pPr>
      <w:r w:rsidRPr="000A40CC">
        <w:t>7.2.3.20.1</w:t>
      </w:r>
      <w:r w:rsidRPr="000A40CC">
        <w:tab/>
        <w:t>Amendment not applicable to English.</w:t>
      </w:r>
    </w:p>
    <w:p w14:paraId="2D917A06" w14:textId="77777777" w:rsidR="00636F64" w:rsidRDefault="00636F64" w:rsidP="00636F64">
      <w:pPr>
        <w:pStyle w:val="SingleTxtG"/>
        <w:tabs>
          <w:tab w:val="clear" w:pos="1701"/>
          <w:tab w:val="left" w:pos="1134"/>
        </w:tabs>
        <w:rPr>
          <w:i/>
          <w:lang w:val="fr-FR"/>
        </w:rPr>
      </w:pPr>
      <w:r w:rsidRPr="001F11ED">
        <w:rPr>
          <w:i/>
          <w:lang w:val="fr-FR"/>
        </w:rPr>
        <w:t>(Reference document: ECE/TRANS/WP.15/AC.2/2023/25)</w:t>
      </w:r>
    </w:p>
    <w:p w14:paraId="4102F83E" w14:textId="77777777" w:rsidR="00636F64" w:rsidRPr="00AE6B63" w:rsidRDefault="00636F64" w:rsidP="00636F64">
      <w:pPr>
        <w:pStyle w:val="SingleTxtG"/>
        <w:keepNext/>
        <w:keepLines/>
        <w:tabs>
          <w:tab w:val="left" w:pos="2127"/>
          <w:tab w:val="left" w:pos="2977"/>
          <w:tab w:val="left" w:pos="3119"/>
          <w:tab w:val="left" w:pos="3686"/>
        </w:tabs>
        <w:rPr>
          <w:rFonts w:asciiTheme="majorBidi" w:hAnsiTheme="majorBidi" w:cstheme="majorBidi"/>
        </w:rPr>
      </w:pPr>
      <w:r w:rsidRPr="00232AA2">
        <w:rPr>
          <w:szCs w:val="22"/>
          <w:lang w:val="fr-FR"/>
        </w:rPr>
        <w:t>7.2.4.13.1</w:t>
      </w:r>
      <w:r>
        <w:rPr>
          <w:rFonts w:asciiTheme="majorBidi" w:hAnsiTheme="majorBidi" w:cstheme="majorBidi"/>
        </w:rPr>
        <w:tab/>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29FA47FA" w14:textId="77777777" w:rsidR="00636F64" w:rsidRPr="001F11ED" w:rsidRDefault="00636F64" w:rsidP="00636F64">
      <w:pPr>
        <w:pStyle w:val="SingleTxtG"/>
        <w:tabs>
          <w:tab w:val="clear" w:pos="1701"/>
          <w:tab w:val="left" w:pos="1134"/>
        </w:tabs>
        <w:rPr>
          <w:lang w:val="fr-FR"/>
        </w:rPr>
      </w:pPr>
      <w:r w:rsidRPr="00F47960">
        <w:rPr>
          <w:i/>
          <w:iCs/>
        </w:rPr>
        <w:t>(</w:t>
      </w:r>
      <w:r w:rsidRPr="00AE6B63">
        <w:rPr>
          <w:i/>
        </w:rPr>
        <w:t>Reference document:</w:t>
      </w:r>
      <w:r w:rsidRPr="00F47960">
        <w:rPr>
          <w:i/>
          <w:iCs/>
        </w:rPr>
        <w:t xml:space="preserve"> ECE/TRANS/WP.15/AC.2/2023/23)</w:t>
      </w:r>
    </w:p>
    <w:p w14:paraId="01A8196A" w14:textId="77777777" w:rsidR="00636F64" w:rsidRPr="004F3EAE" w:rsidRDefault="00636F64" w:rsidP="00636F64">
      <w:pPr>
        <w:pStyle w:val="H23G"/>
        <w:keepNext w:val="0"/>
        <w:keepLines w:val="0"/>
      </w:pPr>
      <w:r w:rsidRPr="001F11ED">
        <w:rPr>
          <w:lang w:val="fr-FR"/>
        </w:rPr>
        <w:tab/>
      </w:r>
      <w:r w:rsidRPr="001F11ED">
        <w:rPr>
          <w:lang w:val="fr-FR"/>
        </w:rPr>
        <w:tab/>
      </w:r>
      <w:r w:rsidRPr="004F3EAE">
        <w:t xml:space="preserve">Chapter 8.1 </w:t>
      </w:r>
    </w:p>
    <w:p w14:paraId="28E3B7F3" w14:textId="261CBF6D" w:rsidR="00636F64" w:rsidRDefault="00636F64" w:rsidP="00636F64">
      <w:pPr>
        <w:pStyle w:val="SingleTxtG"/>
      </w:pPr>
      <w:r>
        <w:t>8.1</w:t>
      </w:r>
      <w:r w:rsidRPr="008D79BB">
        <w:tab/>
      </w:r>
      <w:r>
        <w:t xml:space="preserve">Replace </w:t>
      </w:r>
      <w:r w:rsidR="005C53C7">
        <w:t>"</w:t>
      </w:r>
      <w:r>
        <w:t>pump-room</w:t>
      </w:r>
      <w:r w:rsidR="005C53C7">
        <w:t>"</w:t>
      </w:r>
      <w:r>
        <w:t xml:space="preserve"> by </w:t>
      </w:r>
      <w:r w:rsidR="005C53C7">
        <w:t>"</w:t>
      </w:r>
      <w:r>
        <w:t>pump room</w:t>
      </w:r>
      <w:r w:rsidR="005C53C7">
        <w:t>"</w:t>
      </w:r>
      <w:r>
        <w:t xml:space="preserve"> and </w:t>
      </w:r>
      <w:r w:rsidR="005C53C7">
        <w:t>"</w:t>
      </w:r>
      <w:r>
        <w:t>pump-rooms</w:t>
      </w:r>
      <w:r w:rsidR="005C53C7">
        <w:t>"</w:t>
      </w:r>
      <w:r>
        <w:t xml:space="preserve"> by </w:t>
      </w:r>
      <w:r w:rsidR="005C53C7">
        <w:t>"</w:t>
      </w:r>
      <w:r>
        <w:t>pump rooms</w:t>
      </w:r>
      <w:r w:rsidR="005C53C7">
        <w:t>"</w:t>
      </w:r>
      <w:r>
        <w:t>, wherever it appears.</w:t>
      </w:r>
    </w:p>
    <w:p w14:paraId="4314A0D9" w14:textId="77777777" w:rsidR="00636F64" w:rsidRDefault="00636F64" w:rsidP="00636F64">
      <w:pPr>
        <w:pStyle w:val="SingleTxtG"/>
        <w:rPr>
          <w:lang w:val="fr-FR"/>
        </w:rPr>
      </w:pPr>
      <w:r w:rsidRPr="001540C8">
        <w:rPr>
          <w:i/>
        </w:rPr>
        <w:t>(Reference document: ECE/TRANS/WP.15/AC.2/202</w:t>
      </w:r>
      <w:r>
        <w:rPr>
          <w:i/>
        </w:rPr>
        <w:t>3</w:t>
      </w:r>
      <w:r w:rsidRPr="001540C8">
        <w:rPr>
          <w:i/>
        </w:rPr>
        <w:t>/</w:t>
      </w:r>
      <w:r>
        <w:rPr>
          <w:i/>
        </w:rPr>
        <w:t>19)</w:t>
      </w:r>
    </w:p>
    <w:p w14:paraId="096B7353" w14:textId="77777777" w:rsidR="00636F64" w:rsidRDefault="00636F64" w:rsidP="00636F64">
      <w:pPr>
        <w:pStyle w:val="SingleTxtG"/>
        <w:spacing w:before="120"/>
      </w:pPr>
      <w:r w:rsidRPr="00691A87">
        <w:lastRenderedPageBreak/>
        <w:t>8.1.2.1 (l)</w:t>
      </w:r>
      <w:r>
        <w:tab/>
        <w:t>Amend to read as follows:</w:t>
      </w:r>
    </w:p>
    <w:p w14:paraId="7A33E1B5" w14:textId="77777777" w:rsidR="00636F64" w:rsidRDefault="00636F64" w:rsidP="00636F64">
      <w:pPr>
        <w:pStyle w:val="SingleTxtG"/>
        <w:spacing w:before="120"/>
      </w:pPr>
      <w:r w:rsidRPr="00512BE7">
        <w:t>"(l)</w:t>
      </w:r>
      <w:r w:rsidRPr="00512BE7">
        <w:tab/>
        <w:t>For vessels which required repair of explosion-protected installations and equipment and autonomous protection systems, the certificate referred to in 8.1.7.3."</w:t>
      </w:r>
    </w:p>
    <w:p w14:paraId="3366E38D" w14:textId="77777777" w:rsidR="00636F64" w:rsidRDefault="00636F64" w:rsidP="00636F64">
      <w:pPr>
        <w:pStyle w:val="SingleTxtG"/>
        <w:spacing w:before="120"/>
        <w:rPr>
          <w:i/>
        </w:rPr>
      </w:pPr>
      <w:r w:rsidRPr="001540C8">
        <w:rPr>
          <w:i/>
        </w:rPr>
        <w:t>(Reference document: ECE/TRANS/WP.15/AC.2/202</w:t>
      </w:r>
      <w:r>
        <w:rPr>
          <w:i/>
        </w:rPr>
        <w:t>3</w:t>
      </w:r>
      <w:r w:rsidRPr="001540C8">
        <w:rPr>
          <w:i/>
        </w:rPr>
        <w:t>/</w:t>
      </w:r>
      <w:r>
        <w:rPr>
          <w:i/>
        </w:rPr>
        <w:t>42)</w:t>
      </w:r>
    </w:p>
    <w:p w14:paraId="0D346960" w14:textId="77777777" w:rsidR="00636F64" w:rsidRDefault="00636F64" w:rsidP="00636F64">
      <w:pPr>
        <w:pStyle w:val="SingleTxtG"/>
        <w:spacing w:before="120"/>
      </w:pPr>
      <w:r w:rsidRPr="00691A87">
        <w:t>8.1.2.4</w:t>
      </w:r>
      <w:r>
        <w:tab/>
      </w:r>
      <w:r>
        <w:tab/>
        <w:t xml:space="preserve">Amend to read as follows: </w:t>
      </w:r>
    </w:p>
    <w:p w14:paraId="2EBB307D" w14:textId="77777777" w:rsidR="00636F64" w:rsidRPr="005E2BF0" w:rsidRDefault="00636F64" w:rsidP="00636F64">
      <w:pPr>
        <w:pStyle w:val="SingleTxtG"/>
        <w:spacing w:before="120"/>
      </w:pPr>
      <w:r w:rsidRPr="005E2BF0">
        <w:t>"The instructions in writing referred to in 5.4.3 shall be made available to the master before loading. They shall be kept readily available in the wheelhouse.</w:t>
      </w:r>
    </w:p>
    <w:p w14:paraId="5E3FF01E" w14:textId="77777777" w:rsidR="00636F64" w:rsidRDefault="00636F64" w:rsidP="00636F64">
      <w:pPr>
        <w:pStyle w:val="SingleTxtG"/>
        <w:spacing w:before="120"/>
      </w:pPr>
      <w:r w:rsidRPr="005E2BF0">
        <w:t xml:space="preserve">On board dry cargo vessels, the transport documents shall be made available to the master before loading and </w:t>
      </w:r>
      <w:proofErr w:type="gramStart"/>
      <w:r w:rsidRPr="005E2BF0">
        <w:t>on board</w:t>
      </w:r>
      <w:proofErr w:type="gramEnd"/>
      <w:r w:rsidRPr="005E2BF0">
        <w:t xml:space="preserve"> tank vessels they shall be made available to him after loading and before the journey commences."</w:t>
      </w:r>
    </w:p>
    <w:p w14:paraId="55EB9E64" w14:textId="77777777" w:rsidR="00636F64" w:rsidRPr="005E2BF0" w:rsidRDefault="00636F64" w:rsidP="00636F64">
      <w:pPr>
        <w:pStyle w:val="SingleTxtG"/>
        <w:spacing w:before="120"/>
      </w:pPr>
      <w:r w:rsidRPr="001540C8">
        <w:rPr>
          <w:i/>
        </w:rPr>
        <w:t>(Reference document: ECE/TRANS/WP.15/AC.2/202</w:t>
      </w:r>
      <w:r>
        <w:rPr>
          <w:i/>
        </w:rPr>
        <w:t>3</w:t>
      </w:r>
      <w:r w:rsidRPr="001540C8">
        <w:rPr>
          <w:i/>
        </w:rPr>
        <w:t>/</w:t>
      </w:r>
      <w:r>
        <w:rPr>
          <w:i/>
        </w:rPr>
        <w:t>42)</w:t>
      </w:r>
    </w:p>
    <w:p w14:paraId="4B2846F5" w14:textId="0B8155A5" w:rsidR="00636F64" w:rsidRPr="001F11ED" w:rsidRDefault="00636F64" w:rsidP="00636F64">
      <w:pPr>
        <w:pStyle w:val="SingleTxtG"/>
        <w:rPr>
          <w:lang w:val="fr-FR"/>
        </w:rPr>
      </w:pPr>
      <w:r w:rsidRPr="001F11ED">
        <w:rPr>
          <w:lang w:val="fr-FR"/>
        </w:rPr>
        <w:t>8.1.6.2, first sentence</w:t>
      </w:r>
      <w:r w:rsidRPr="001F11ED">
        <w:rPr>
          <w:lang w:val="fr-FR"/>
        </w:rPr>
        <w:tab/>
        <w:t xml:space="preserve">Replace </w:t>
      </w:r>
      <w:r w:rsidR="005C53C7">
        <w:rPr>
          <w:lang w:val="fr-FR"/>
        </w:rPr>
        <w:t>"</w:t>
      </w:r>
      <w:r w:rsidRPr="001F11ED">
        <w:rPr>
          <w:lang w:val="fr-FR"/>
        </w:rPr>
        <w:t>ISO 13765:2018</w:t>
      </w:r>
      <w:r w:rsidR="005C53C7">
        <w:rPr>
          <w:lang w:val="fr-FR"/>
        </w:rPr>
        <w:t>"</w:t>
      </w:r>
      <w:r w:rsidRPr="001F11ED">
        <w:rPr>
          <w:lang w:val="fr-FR"/>
        </w:rPr>
        <w:t xml:space="preserve"> by </w:t>
      </w:r>
      <w:r w:rsidR="005C53C7">
        <w:rPr>
          <w:lang w:val="fr-FR"/>
        </w:rPr>
        <w:t>"</w:t>
      </w:r>
      <w:r w:rsidRPr="001F11ED">
        <w:rPr>
          <w:lang w:val="fr-FR"/>
        </w:rPr>
        <w:t>EN 13765:2018</w:t>
      </w:r>
      <w:r w:rsidR="005C53C7">
        <w:rPr>
          <w:lang w:val="fr-FR"/>
        </w:rPr>
        <w:t>"</w:t>
      </w:r>
      <w:r w:rsidRPr="001F11ED">
        <w:rPr>
          <w:lang w:val="fr-FR"/>
        </w:rPr>
        <w:t>.</w:t>
      </w:r>
    </w:p>
    <w:p w14:paraId="6336FCAB" w14:textId="77777777" w:rsidR="00636F64" w:rsidRDefault="00636F64" w:rsidP="00636F64">
      <w:pPr>
        <w:pStyle w:val="SingleTxtG"/>
        <w:rPr>
          <w:i/>
          <w:lang w:val="fr-FR"/>
        </w:rPr>
      </w:pPr>
      <w:r w:rsidRPr="001F11ED">
        <w:rPr>
          <w:i/>
          <w:lang w:val="fr-FR"/>
        </w:rPr>
        <w:t>(Reference document: ECE/TRANS/WP.15/AC.2/2023/26)</w:t>
      </w:r>
    </w:p>
    <w:p w14:paraId="4F8819E4" w14:textId="77777777" w:rsidR="00636F64" w:rsidRPr="004F3EAE" w:rsidRDefault="00636F64" w:rsidP="00636F64">
      <w:pPr>
        <w:pStyle w:val="H23G"/>
        <w:keepNext w:val="0"/>
        <w:keepLines w:val="0"/>
      </w:pPr>
      <w:r w:rsidRPr="001F11ED">
        <w:rPr>
          <w:lang w:val="fr-FR"/>
        </w:rPr>
        <w:tab/>
      </w:r>
      <w:r w:rsidRPr="001F11ED">
        <w:rPr>
          <w:lang w:val="fr-FR"/>
        </w:rPr>
        <w:tab/>
      </w:r>
      <w:r w:rsidRPr="004F3EAE">
        <w:t xml:space="preserve">Chapter 8.6 </w:t>
      </w:r>
    </w:p>
    <w:p w14:paraId="33561DA4" w14:textId="4530605B" w:rsidR="00636F64" w:rsidRDefault="00636F64" w:rsidP="00636F64">
      <w:pPr>
        <w:pStyle w:val="SingleTxtG"/>
      </w:pPr>
      <w:r>
        <w:t>8.6</w:t>
      </w:r>
      <w:r w:rsidRPr="008D79BB">
        <w:tab/>
      </w:r>
      <w:r>
        <w:t xml:space="preserve">Replace </w:t>
      </w:r>
      <w:r w:rsidR="00E02C73">
        <w:t>"</w:t>
      </w:r>
      <w:r>
        <w:t>pump-room</w:t>
      </w:r>
      <w:r w:rsidR="00E02C73">
        <w:t>"</w:t>
      </w:r>
      <w:r>
        <w:t xml:space="preserve"> by </w:t>
      </w:r>
      <w:r w:rsidR="00E02C73">
        <w:t>"</w:t>
      </w:r>
      <w:r>
        <w:t>pump room</w:t>
      </w:r>
      <w:r w:rsidR="00E02C73">
        <w:t>"</w:t>
      </w:r>
      <w:r>
        <w:t xml:space="preserve"> and </w:t>
      </w:r>
      <w:r w:rsidR="00E02C73">
        <w:t>"</w:t>
      </w:r>
      <w:r>
        <w:t>pump-rooms</w:t>
      </w:r>
      <w:r w:rsidR="00E02C73">
        <w:t>"</w:t>
      </w:r>
      <w:r>
        <w:t xml:space="preserve"> by </w:t>
      </w:r>
      <w:r w:rsidR="00E02C73">
        <w:t>"</w:t>
      </w:r>
      <w:r>
        <w:t>pump rooms</w:t>
      </w:r>
      <w:r w:rsidR="00E02C73">
        <w:t>"</w:t>
      </w:r>
      <w:r>
        <w:t>, wherever it appears.</w:t>
      </w:r>
    </w:p>
    <w:p w14:paraId="09BBDFF1" w14:textId="77777777" w:rsidR="00636F64" w:rsidRPr="004F3EAE" w:rsidRDefault="00636F64" w:rsidP="00636F64">
      <w:pPr>
        <w:pStyle w:val="SingleTxtG"/>
        <w:rPr>
          <w:i/>
        </w:rPr>
      </w:pPr>
      <w:r w:rsidRPr="001540C8">
        <w:rPr>
          <w:i/>
        </w:rPr>
        <w:t>(Reference document: ECE/TRANS/WP.15/AC.2/202</w:t>
      </w:r>
      <w:r>
        <w:rPr>
          <w:i/>
        </w:rPr>
        <w:t>3</w:t>
      </w:r>
      <w:r w:rsidRPr="001540C8">
        <w:rPr>
          <w:i/>
        </w:rPr>
        <w:t>/</w:t>
      </w:r>
      <w:r>
        <w:rPr>
          <w:i/>
        </w:rPr>
        <w:t>19)</w:t>
      </w:r>
    </w:p>
    <w:p w14:paraId="078ADF58" w14:textId="77777777" w:rsidR="00636F64" w:rsidRPr="004F3EAE" w:rsidRDefault="00636F64" w:rsidP="00636F64">
      <w:pPr>
        <w:pStyle w:val="H23G"/>
        <w:keepNext w:val="0"/>
        <w:keepLines w:val="0"/>
      </w:pPr>
      <w:r w:rsidRPr="004F3EAE">
        <w:tab/>
      </w:r>
      <w:r w:rsidRPr="004F3EAE">
        <w:tab/>
        <w:t xml:space="preserve">Chapter 9.1 </w:t>
      </w:r>
    </w:p>
    <w:p w14:paraId="75A6EEAF" w14:textId="77777777" w:rsidR="00636F64" w:rsidRPr="00AE6B63" w:rsidRDefault="00636F64" w:rsidP="00636F64">
      <w:pPr>
        <w:pStyle w:val="SingleTxtG"/>
        <w:tabs>
          <w:tab w:val="left" w:pos="1985"/>
          <w:tab w:val="left" w:pos="2410"/>
          <w:tab w:val="left" w:pos="2977"/>
          <w:tab w:val="left" w:pos="3119"/>
          <w:tab w:val="left" w:pos="3686"/>
        </w:tabs>
        <w:rPr>
          <w:rFonts w:asciiTheme="majorBidi" w:hAnsiTheme="majorBidi" w:cstheme="majorBidi"/>
        </w:rPr>
      </w:pPr>
      <w:r w:rsidRPr="004F3EAE">
        <w:t>9.1.0.40.2.1</w:t>
      </w:r>
      <w:r w:rsidRPr="004F3EAE">
        <w:tab/>
      </w:r>
      <w:r w:rsidRPr="008A2023">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201FA6DD" w14:textId="77777777" w:rsidR="00636F64" w:rsidRPr="004F3EAE" w:rsidRDefault="00636F64" w:rsidP="00636F64">
      <w:pPr>
        <w:pStyle w:val="SingleTxtG"/>
      </w:pPr>
      <w:r w:rsidRPr="00F47960">
        <w:rPr>
          <w:i/>
          <w:iCs/>
        </w:rPr>
        <w:t>(</w:t>
      </w:r>
      <w:r w:rsidRPr="00AE6B63">
        <w:rPr>
          <w:i/>
        </w:rPr>
        <w:t>Reference document:</w:t>
      </w:r>
      <w:r w:rsidRPr="00F47960">
        <w:rPr>
          <w:i/>
          <w:iCs/>
        </w:rPr>
        <w:t xml:space="preserve"> ECE/TRANS/WP.15/AC.2/2023/23)</w:t>
      </w:r>
    </w:p>
    <w:p w14:paraId="7951265A" w14:textId="77777777" w:rsidR="00636F64" w:rsidRPr="004F3EAE" w:rsidRDefault="00636F64" w:rsidP="00636F64">
      <w:pPr>
        <w:pStyle w:val="H23G"/>
        <w:keepNext w:val="0"/>
        <w:keepLines w:val="0"/>
      </w:pPr>
      <w:r w:rsidRPr="004F3EAE">
        <w:tab/>
      </w:r>
      <w:r w:rsidRPr="004F3EAE">
        <w:tab/>
        <w:t xml:space="preserve">Chapter 9.3 </w:t>
      </w:r>
    </w:p>
    <w:p w14:paraId="39394222" w14:textId="42066BDF" w:rsidR="00636F64" w:rsidRDefault="00636F64" w:rsidP="00636F64">
      <w:pPr>
        <w:pStyle w:val="SingleTxtG"/>
      </w:pPr>
      <w:r>
        <w:t>9.3</w:t>
      </w:r>
      <w:r w:rsidRPr="008D79BB">
        <w:tab/>
      </w:r>
      <w:r>
        <w:t xml:space="preserve">Replace </w:t>
      </w:r>
      <w:r w:rsidR="00E02C73">
        <w:t>"</w:t>
      </w:r>
      <w:r>
        <w:t>pump-room</w:t>
      </w:r>
      <w:r w:rsidR="00E02C73">
        <w:t>"</w:t>
      </w:r>
      <w:r>
        <w:t xml:space="preserve"> by </w:t>
      </w:r>
      <w:r w:rsidR="00E02C73">
        <w:t>"</w:t>
      </w:r>
      <w:r>
        <w:t>pump room</w:t>
      </w:r>
      <w:r w:rsidR="00E02C73">
        <w:t>"</w:t>
      </w:r>
      <w:r>
        <w:t xml:space="preserve"> and </w:t>
      </w:r>
      <w:r w:rsidR="00E02C73">
        <w:t>"</w:t>
      </w:r>
      <w:r>
        <w:t>pump-rooms</w:t>
      </w:r>
      <w:r w:rsidR="00E02C73">
        <w:t>"</w:t>
      </w:r>
      <w:r>
        <w:t xml:space="preserve"> by </w:t>
      </w:r>
      <w:r w:rsidR="00E02C73">
        <w:t>"</w:t>
      </w:r>
      <w:r>
        <w:t>pump rooms</w:t>
      </w:r>
      <w:r w:rsidR="00E02C73">
        <w:t>"</w:t>
      </w:r>
      <w:r>
        <w:t>, wherever it appears.</w:t>
      </w:r>
    </w:p>
    <w:p w14:paraId="64AADA81" w14:textId="77777777" w:rsidR="00636F64" w:rsidRDefault="00636F64" w:rsidP="00636F64">
      <w:pPr>
        <w:pStyle w:val="SingleTxtG"/>
        <w:tabs>
          <w:tab w:val="left" w:pos="1985"/>
          <w:tab w:val="left" w:pos="2410"/>
          <w:tab w:val="left" w:pos="2977"/>
          <w:tab w:val="left" w:pos="3119"/>
          <w:tab w:val="left" w:pos="3686"/>
        </w:tabs>
        <w:rPr>
          <w:lang w:val="fr-FR"/>
        </w:rPr>
      </w:pPr>
      <w:r w:rsidRPr="001540C8">
        <w:rPr>
          <w:i/>
        </w:rPr>
        <w:t>(Reference document: ECE/TRANS/WP.15/AC.2/202</w:t>
      </w:r>
      <w:r>
        <w:rPr>
          <w:i/>
        </w:rPr>
        <w:t>3</w:t>
      </w:r>
      <w:r w:rsidRPr="001540C8">
        <w:rPr>
          <w:i/>
        </w:rPr>
        <w:t>/</w:t>
      </w:r>
      <w:r>
        <w:rPr>
          <w:i/>
        </w:rPr>
        <w:t>19)</w:t>
      </w:r>
    </w:p>
    <w:p w14:paraId="098D83FF" w14:textId="77777777" w:rsidR="00636F64" w:rsidRPr="00AE6B63" w:rsidRDefault="00636F64" w:rsidP="00636F64">
      <w:pPr>
        <w:pStyle w:val="SingleTxtG"/>
        <w:tabs>
          <w:tab w:val="left" w:pos="1985"/>
          <w:tab w:val="left" w:pos="2410"/>
          <w:tab w:val="left" w:pos="2977"/>
          <w:tab w:val="left" w:pos="3119"/>
          <w:tab w:val="left" w:pos="3686"/>
        </w:tabs>
        <w:rPr>
          <w:rFonts w:asciiTheme="majorBidi" w:hAnsiTheme="majorBidi" w:cstheme="majorBidi"/>
        </w:rPr>
      </w:pPr>
      <w:r w:rsidRPr="00F47960">
        <w:rPr>
          <w:lang w:val="fr-FR"/>
        </w:rPr>
        <w:t>9.3.x.40.2.1</w:t>
      </w:r>
      <w:r w:rsidRPr="00F47960">
        <w:rPr>
          <w:lang w:val="fr-FR"/>
        </w:rPr>
        <w:tab/>
      </w:r>
      <w:r w:rsidRPr="00F47960">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150D8E27" w14:textId="77777777" w:rsidR="00636F64" w:rsidRDefault="00636F64" w:rsidP="00636F64">
      <w:pPr>
        <w:pStyle w:val="SingleTxtG"/>
        <w:rPr>
          <w:lang w:val="en-US" w:eastAsia="en-US"/>
        </w:rPr>
      </w:pPr>
      <w:r w:rsidRPr="00F47960">
        <w:rPr>
          <w:i/>
          <w:iCs/>
        </w:rPr>
        <w:t>(</w:t>
      </w:r>
      <w:r w:rsidRPr="00AE6B63">
        <w:rPr>
          <w:i/>
        </w:rPr>
        <w:t>Reference document:</w:t>
      </w:r>
      <w:r w:rsidRPr="00F47960">
        <w:rPr>
          <w:i/>
          <w:iCs/>
        </w:rPr>
        <w:t xml:space="preserve"> ECE/TRANS/WP.15/AC.2/2023/23)</w:t>
      </w:r>
    </w:p>
    <w:p w14:paraId="441330B4" w14:textId="7485414B" w:rsidR="00636F64" w:rsidRDefault="00636F64" w:rsidP="00636F64">
      <w:pPr>
        <w:pStyle w:val="SingleTxtG"/>
        <w:rPr>
          <w:lang w:val="en-US"/>
        </w:rPr>
      </w:pPr>
      <w:r w:rsidRPr="00391DA4">
        <w:rPr>
          <w:lang w:val="en-US" w:eastAsia="en-US"/>
        </w:rPr>
        <w:t>9.3.x.51 (c)</w:t>
      </w:r>
      <w:r w:rsidRPr="00391DA4">
        <w:rPr>
          <w:lang w:val="en-US" w:eastAsia="en-US"/>
        </w:rPr>
        <w:tab/>
        <w:t xml:space="preserve">Insert </w:t>
      </w:r>
      <w:r w:rsidR="00E02C73">
        <w:rPr>
          <w:lang w:val="en-US" w:eastAsia="en-US"/>
        </w:rPr>
        <w:t>"</w:t>
      </w:r>
      <w:r w:rsidRPr="00391DA4">
        <w:rPr>
          <w:lang w:val="en-US" w:eastAsia="en-US"/>
        </w:rPr>
        <w:t>on board</w:t>
      </w:r>
      <w:r w:rsidR="00E02C73">
        <w:rPr>
          <w:lang w:val="en-US" w:eastAsia="en-US"/>
        </w:rPr>
        <w:t>"</w:t>
      </w:r>
      <w:r w:rsidRPr="00391DA4">
        <w:rPr>
          <w:lang w:val="en-US" w:eastAsia="en-US"/>
        </w:rPr>
        <w:t xml:space="preserve"> after </w:t>
      </w:r>
      <w:r w:rsidR="00E02C73">
        <w:rPr>
          <w:lang w:val="en-US" w:eastAsia="en-US"/>
        </w:rPr>
        <w:t>"</w:t>
      </w:r>
      <w:r w:rsidRPr="00391DA4">
        <w:rPr>
          <w:lang w:val="en-US" w:eastAsia="en-US"/>
        </w:rPr>
        <w:t>s</w:t>
      </w:r>
      <w:r w:rsidRPr="00391DA4">
        <w:rPr>
          <w:lang w:val="en-US"/>
        </w:rPr>
        <w:t>urface temperatures within the assigned zones</w:t>
      </w:r>
      <w:r w:rsidR="00E02C73">
        <w:rPr>
          <w:lang w:val="en-US"/>
        </w:rPr>
        <w:t>"</w:t>
      </w:r>
      <w:r>
        <w:rPr>
          <w:lang w:val="en-US"/>
        </w:rPr>
        <w:t>.</w:t>
      </w:r>
    </w:p>
    <w:p w14:paraId="2F404E9F" w14:textId="77777777" w:rsidR="00636F64" w:rsidRDefault="00636F64" w:rsidP="00636F64">
      <w:pPr>
        <w:pStyle w:val="SingleTxtG"/>
        <w:rPr>
          <w:i/>
        </w:rPr>
      </w:pPr>
      <w:r w:rsidRPr="001540C8">
        <w:rPr>
          <w:i/>
        </w:rPr>
        <w:t>(Reference document: ECE/TRANS/WP.15/AC.2/202</w:t>
      </w:r>
      <w:r>
        <w:rPr>
          <w:i/>
        </w:rPr>
        <w:t>3</w:t>
      </w:r>
      <w:r w:rsidRPr="001540C8">
        <w:rPr>
          <w:i/>
        </w:rPr>
        <w:t>/</w:t>
      </w:r>
      <w:r>
        <w:rPr>
          <w:i/>
        </w:rPr>
        <w:t>21 as amended)</w:t>
      </w:r>
    </w:p>
    <w:p w14:paraId="5114EC72" w14:textId="77777777" w:rsidR="00636F64" w:rsidRPr="00AE6B63" w:rsidRDefault="00636F64" w:rsidP="00636F64">
      <w:pPr>
        <w:pStyle w:val="SingleTxtG"/>
        <w:tabs>
          <w:tab w:val="left" w:pos="1985"/>
          <w:tab w:val="left" w:pos="2410"/>
          <w:tab w:val="left" w:pos="2977"/>
          <w:tab w:val="left" w:pos="3119"/>
          <w:tab w:val="left" w:pos="3686"/>
        </w:tabs>
        <w:rPr>
          <w:rFonts w:asciiTheme="majorBidi" w:hAnsiTheme="majorBidi" w:cstheme="majorBidi"/>
        </w:rPr>
      </w:pPr>
      <w:r w:rsidRPr="00F47960">
        <w:rPr>
          <w:lang w:val="fr-FR"/>
        </w:rPr>
        <w:t xml:space="preserve">9.3.2.17.7 </w:t>
      </w:r>
      <w:r>
        <w:rPr>
          <w:lang w:val="fr-FR"/>
        </w:rPr>
        <w:t>and</w:t>
      </w:r>
      <w:r w:rsidRPr="00F47960">
        <w:rPr>
          <w:lang w:val="fr-FR"/>
        </w:rPr>
        <w:t xml:space="preserve"> 9.3.3.17.7</w:t>
      </w:r>
      <w:r>
        <w:rPr>
          <w:bCs/>
          <w:lang w:val="fr-FR"/>
        </w:rPr>
        <w:tab/>
      </w:r>
      <w:r w:rsidRPr="00F47960">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2ABFC495" w14:textId="77777777" w:rsidR="00636F64" w:rsidRPr="00391DA4" w:rsidRDefault="00636F64" w:rsidP="00636F64">
      <w:pPr>
        <w:pStyle w:val="SingleTxtG"/>
      </w:pPr>
      <w:r w:rsidRPr="00F47960">
        <w:rPr>
          <w:i/>
          <w:iCs/>
        </w:rPr>
        <w:t>(</w:t>
      </w:r>
      <w:r w:rsidRPr="00AE6B63">
        <w:rPr>
          <w:i/>
        </w:rPr>
        <w:t>Reference document:</w:t>
      </w:r>
      <w:r w:rsidRPr="00F47960">
        <w:rPr>
          <w:i/>
          <w:iCs/>
        </w:rPr>
        <w:t xml:space="preserve"> ECE/TRANS/WP.15/AC.2/2023/23)</w:t>
      </w:r>
    </w:p>
    <w:p w14:paraId="19E54293" w14:textId="78240C78" w:rsidR="00636F64" w:rsidRDefault="00636F64" w:rsidP="00636F64">
      <w:pPr>
        <w:pStyle w:val="SingleTxtG"/>
      </w:pPr>
      <w:r>
        <w:t>9.3.3.25.12</w:t>
      </w:r>
      <w:r>
        <w:tab/>
        <w:t xml:space="preserve">In the third paragraph, delete </w:t>
      </w:r>
      <w:r w:rsidR="00E02C73">
        <w:t>"</w:t>
      </w:r>
      <w:r>
        <w:t>9.3.3.25.2 (g)</w:t>
      </w:r>
      <w:r w:rsidR="00E02C73">
        <w:t>"</w:t>
      </w:r>
      <w:r>
        <w:t>.</w:t>
      </w:r>
    </w:p>
    <w:p w14:paraId="0B37CEF5" w14:textId="77777777" w:rsidR="00636F64" w:rsidRDefault="00636F64" w:rsidP="00636F64">
      <w:pPr>
        <w:pStyle w:val="SingleTxtG"/>
        <w:rPr>
          <w:i/>
        </w:rPr>
      </w:pPr>
      <w:r w:rsidRPr="001540C8">
        <w:rPr>
          <w:i/>
        </w:rPr>
        <w:t>(Reference document: ECE/TRANS/WP.15/AC.2/202</w:t>
      </w:r>
      <w:r>
        <w:rPr>
          <w:i/>
        </w:rPr>
        <w:t>3</w:t>
      </w:r>
      <w:r w:rsidRPr="001540C8">
        <w:rPr>
          <w:i/>
        </w:rPr>
        <w:t>/</w:t>
      </w:r>
      <w:r>
        <w:rPr>
          <w:i/>
        </w:rPr>
        <w:t>28)</w:t>
      </w:r>
    </w:p>
    <w:p w14:paraId="2816352D" w14:textId="6B657C0E" w:rsidR="00105EC9" w:rsidRDefault="00105EC9" w:rsidP="00EA2E92">
      <w:r>
        <w:br w:type="page"/>
      </w:r>
    </w:p>
    <w:p w14:paraId="770944C0" w14:textId="2FCC20FA" w:rsidR="00046CD3" w:rsidRDefault="00D94BE4" w:rsidP="00046CD3">
      <w:pPr>
        <w:pStyle w:val="HChG"/>
      </w:pPr>
      <w:r>
        <w:lastRenderedPageBreak/>
        <w:t>Annex III</w:t>
      </w:r>
    </w:p>
    <w:p w14:paraId="46374694" w14:textId="77777777" w:rsidR="00D94BE4" w:rsidRPr="00863746" w:rsidRDefault="00D94BE4" w:rsidP="00D94BE4">
      <w:pPr>
        <w:pStyle w:val="SingleTxtG"/>
        <w:jc w:val="right"/>
      </w:pPr>
      <w:r w:rsidRPr="00F070B2">
        <w:rPr>
          <w:rFonts w:eastAsiaTheme="minorHAnsi"/>
        </w:rPr>
        <w:t>[Original: English and French]</w:t>
      </w:r>
    </w:p>
    <w:p w14:paraId="1FCAD7EC" w14:textId="53CF94E1" w:rsidR="00B97ED6" w:rsidRDefault="009E3008" w:rsidP="00524EC0">
      <w:pPr>
        <w:pStyle w:val="HChG"/>
      </w:pPr>
      <w:r w:rsidRPr="009E3008">
        <w:tab/>
      </w:r>
      <w:r>
        <w:tab/>
      </w:r>
      <w:r w:rsidR="00237CEF">
        <w:t>C</w:t>
      </w:r>
      <w:r w:rsidRPr="009E3008">
        <w:t xml:space="preserve">orrections to </w:t>
      </w:r>
      <w:r w:rsidR="00237CEF" w:rsidRPr="00237CEF">
        <w:t>ECE/TRANS/325 (ADN 2023 publication)</w:t>
      </w:r>
      <w:r w:rsidRPr="009E3008">
        <w:t xml:space="preserve"> (Corrections </w:t>
      </w:r>
      <w:r w:rsidR="00237CEF">
        <w:t xml:space="preserve">not </w:t>
      </w:r>
      <w:r w:rsidRPr="009E3008">
        <w:t>requiring acceptance by Contracting Parties)</w:t>
      </w:r>
    </w:p>
    <w:p w14:paraId="192D0D55" w14:textId="1C63A6DE" w:rsidR="00233699" w:rsidRPr="00613B83" w:rsidRDefault="00233699" w:rsidP="00233699">
      <w:pPr>
        <w:pStyle w:val="H23G"/>
        <w:rPr>
          <w:rFonts w:asciiTheme="majorBidi" w:hAnsiTheme="majorBidi" w:cstheme="majorBidi"/>
        </w:rPr>
      </w:pPr>
      <w:r>
        <w:tab/>
      </w:r>
      <w:r>
        <w:tab/>
      </w:r>
      <w:r w:rsidRPr="00613B83">
        <w:rPr>
          <w:rFonts w:asciiTheme="majorBidi" w:hAnsiTheme="majorBidi" w:cstheme="majorBidi"/>
        </w:rPr>
        <w:t>1.</w:t>
      </w:r>
      <w:r w:rsidRPr="00613B83">
        <w:rPr>
          <w:rFonts w:asciiTheme="majorBidi" w:hAnsiTheme="majorBidi" w:cstheme="majorBidi"/>
        </w:rPr>
        <w:tab/>
        <w:t>Chapter 9.3, 9.3.3.40.2.16</w:t>
      </w:r>
      <w:r>
        <w:rPr>
          <w:rFonts w:asciiTheme="majorBidi" w:hAnsiTheme="majorBidi" w:cstheme="majorBidi"/>
        </w:rPr>
        <w:t xml:space="preserve"> (e)</w:t>
      </w:r>
    </w:p>
    <w:p w14:paraId="706544B3" w14:textId="77777777" w:rsidR="00233699" w:rsidRPr="00AB624E" w:rsidRDefault="00233699" w:rsidP="00233699">
      <w:pPr>
        <w:pStyle w:val="SingleTxtG"/>
        <w:rPr>
          <w:i/>
          <w:iCs/>
        </w:rPr>
      </w:pPr>
      <w:r w:rsidRPr="00AB624E">
        <w:rPr>
          <w:i/>
          <w:iCs/>
        </w:rPr>
        <w:t xml:space="preserve">For </w:t>
      </w:r>
    </w:p>
    <w:p w14:paraId="78098A86" w14:textId="77777777" w:rsidR="00233699" w:rsidRPr="00AB624E" w:rsidRDefault="00233699" w:rsidP="00233699">
      <w:pPr>
        <w:pStyle w:val="SingleTxtG"/>
      </w:pPr>
      <w:r w:rsidRPr="00AB624E">
        <w:t xml:space="preserve">in accordance with 9.3.1.28, 9.3.2.28 and 9.3.3.28.9.3.3.40.3 The </w:t>
      </w:r>
      <w:proofErr w:type="gramStart"/>
      <w:r w:rsidRPr="00AB624E">
        <w:t>two hand</w:t>
      </w:r>
      <w:proofErr w:type="gramEnd"/>
      <w:r w:rsidRPr="00AB624E">
        <w:t xml:space="preserve"> fire–extinguishers</w:t>
      </w:r>
    </w:p>
    <w:p w14:paraId="21142E7E" w14:textId="77777777" w:rsidR="00233699" w:rsidRDefault="00233699" w:rsidP="00233699">
      <w:pPr>
        <w:pStyle w:val="SingleTxtG"/>
        <w:rPr>
          <w:i/>
          <w:iCs/>
        </w:rPr>
      </w:pPr>
      <w:r w:rsidRPr="00AB624E">
        <w:rPr>
          <w:i/>
          <w:iCs/>
        </w:rPr>
        <w:t xml:space="preserve">Read </w:t>
      </w:r>
    </w:p>
    <w:p w14:paraId="1E485C56" w14:textId="77777777" w:rsidR="00233699" w:rsidRDefault="00233699" w:rsidP="00233699">
      <w:pPr>
        <w:pStyle w:val="SingleTxtG"/>
      </w:pPr>
      <w:r w:rsidRPr="00AB624E">
        <w:t>in accordance with 9.3.1.28, 9.3.2.28 and 9.3.3.28.</w:t>
      </w:r>
    </w:p>
    <w:p w14:paraId="590B0A6F" w14:textId="77777777" w:rsidR="00233699" w:rsidRPr="00AB624E" w:rsidRDefault="00233699" w:rsidP="00233699">
      <w:pPr>
        <w:pStyle w:val="SingleTxtG"/>
      </w:pPr>
      <w:r w:rsidRPr="00AB624E">
        <w:t xml:space="preserve">9.3.3.40.3 The </w:t>
      </w:r>
      <w:proofErr w:type="gramStart"/>
      <w:r w:rsidRPr="00AB624E">
        <w:t>two hand</w:t>
      </w:r>
      <w:proofErr w:type="gramEnd"/>
      <w:r w:rsidRPr="00AB624E">
        <w:t xml:space="preserve"> fire–extinguishers</w:t>
      </w:r>
    </w:p>
    <w:p w14:paraId="179C3133" w14:textId="77777777" w:rsidR="00233699" w:rsidRDefault="00233699" w:rsidP="00233699">
      <w:pPr>
        <w:pStyle w:val="SingleTxtG"/>
        <w:rPr>
          <w:i/>
        </w:rPr>
      </w:pPr>
      <w:r w:rsidRPr="001540C8">
        <w:rPr>
          <w:i/>
        </w:rPr>
        <w:t>(Reference document: ECE/TRANS/WP.15/AC.2/202</w:t>
      </w:r>
      <w:r>
        <w:rPr>
          <w:i/>
        </w:rPr>
        <w:t>3</w:t>
      </w:r>
      <w:r w:rsidRPr="001540C8">
        <w:rPr>
          <w:i/>
        </w:rPr>
        <w:t>/</w:t>
      </w:r>
      <w:r>
        <w:rPr>
          <w:i/>
        </w:rPr>
        <w:t>17)</w:t>
      </w:r>
    </w:p>
    <w:p w14:paraId="5E182214" w14:textId="77777777" w:rsidR="00233699" w:rsidRPr="001F11ED" w:rsidRDefault="00233699" w:rsidP="00233699">
      <w:pPr>
        <w:pStyle w:val="SingleTxtG"/>
        <w:rPr>
          <w:b/>
          <w:bCs/>
          <w:lang w:val="fr-CH"/>
        </w:rPr>
      </w:pPr>
      <w:r w:rsidRPr="001F11ED">
        <w:rPr>
          <w:b/>
          <w:bCs/>
          <w:lang w:val="fr-CH"/>
        </w:rPr>
        <w:t>2.</w:t>
      </w:r>
      <w:r w:rsidRPr="001F11ED">
        <w:rPr>
          <w:b/>
          <w:bCs/>
          <w:lang w:val="fr-CH"/>
        </w:rPr>
        <w:tab/>
      </w:r>
      <w:r w:rsidRPr="00CD0BB0">
        <w:rPr>
          <w:rFonts w:asciiTheme="majorBidi" w:hAnsiTheme="majorBidi" w:cstheme="majorBidi"/>
          <w:b/>
          <w:bCs/>
        </w:rPr>
        <w:t xml:space="preserve">Chapter 8.1, </w:t>
      </w:r>
      <w:r w:rsidRPr="00CD0BB0">
        <w:rPr>
          <w:b/>
          <w:bCs/>
        </w:rPr>
        <w:t>8.1.2</w:t>
      </w:r>
      <w:r w:rsidRPr="001F11ED">
        <w:rPr>
          <w:b/>
          <w:bCs/>
          <w:lang w:val="fr-CH"/>
        </w:rPr>
        <w:t>.6</w:t>
      </w:r>
    </w:p>
    <w:p w14:paraId="5EE04E14" w14:textId="77777777" w:rsidR="00233699" w:rsidRDefault="00233699" w:rsidP="00233699">
      <w:pPr>
        <w:pStyle w:val="SingleTxtG"/>
      </w:pPr>
      <w:r w:rsidRPr="00E312F0">
        <w:rPr>
          <w:i/>
          <w:iCs/>
        </w:rPr>
        <w:t>For</w:t>
      </w:r>
      <w:r w:rsidRPr="00E312F0">
        <w:t xml:space="preserve"> pusher barges</w:t>
      </w:r>
      <w:r w:rsidRPr="00E312F0">
        <w:rPr>
          <w:i/>
          <w:iCs/>
        </w:rPr>
        <w:t xml:space="preserve"> read</w:t>
      </w:r>
      <w:r w:rsidRPr="00E312F0">
        <w:t xml:space="preserve"> pushed barges</w:t>
      </w:r>
    </w:p>
    <w:p w14:paraId="5E2035EC"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14C184B7" w14:textId="77777777" w:rsidR="00233699" w:rsidRPr="00E312F0" w:rsidRDefault="00233699" w:rsidP="00233699">
      <w:pPr>
        <w:pStyle w:val="SingleTxtG"/>
        <w:rPr>
          <w:b/>
          <w:bCs/>
        </w:rPr>
      </w:pPr>
      <w:r w:rsidRPr="00E312F0">
        <w:rPr>
          <w:b/>
          <w:bCs/>
        </w:rPr>
        <w:t>3.</w:t>
      </w:r>
      <w:r w:rsidRPr="00E312F0">
        <w:rPr>
          <w:b/>
          <w:bCs/>
        </w:rPr>
        <w:tab/>
      </w:r>
      <w:r w:rsidRPr="00E312F0">
        <w:rPr>
          <w:rFonts w:asciiTheme="majorBidi" w:hAnsiTheme="majorBidi" w:cstheme="majorBidi"/>
          <w:b/>
          <w:bCs/>
        </w:rPr>
        <w:t xml:space="preserve">Chapter 9.3, </w:t>
      </w:r>
      <w:r w:rsidRPr="00E312F0">
        <w:rPr>
          <w:b/>
          <w:bCs/>
          <w:lang w:val="en-US"/>
        </w:rPr>
        <w:t>9.3.4.3.1.2.2.1.3, twice</w:t>
      </w:r>
    </w:p>
    <w:p w14:paraId="5F0D1C1F" w14:textId="77777777" w:rsidR="00233699"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14FCC195"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3F9B2F52" w14:textId="77777777" w:rsidR="00233699" w:rsidRPr="00E312F0" w:rsidRDefault="00233699" w:rsidP="00233699">
      <w:pPr>
        <w:pStyle w:val="SingleTxtG"/>
        <w:rPr>
          <w:b/>
          <w:bCs/>
        </w:rPr>
      </w:pPr>
      <w:r w:rsidRPr="00E312F0">
        <w:rPr>
          <w:b/>
          <w:bCs/>
        </w:rPr>
        <w:t>4.</w:t>
      </w:r>
      <w:r w:rsidRPr="00E312F0">
        <w:rPr>
          <w:b/>
          <w:bCs/>
        </w:rPr>
        <w:tab/>
      </w:r>
      <w:r w:rsidRPr="00E312F0">
        <w:rPr>
          <w:rFonts w:asciiTheme="majorBidi" w:hAnsiTheme="majorBidi" w:cstheme="majorBidi"/>
          <w:b/>
          <w:bCs/>
        </w:rPr>
        <w:t xml:space="preserve">Chapter 9.3, </w:t>
      </w:r>
      <w:r w:rsidRPr="00E312F0">
        <w:rPr>
          <w:b/>
          <w:bCs/>
          <w:lang w:val="en-US"/>
        </w:rPr>
        <w:t>9.3.4.3.1.4.1</w:t>
      </w:r>
    </w:p>
    <w:p w14:paraId="3F732D7D" w14:textId="77777777" w:rsidR="00233699"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40A4DFF0"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102FD7A0" w14:textId="77777777" w:rsidR="00233699" w:rsidRPr="00E24DC5" w:rsidRDefault="00233699" w:rsidP="00233699">
      <w:pPr>
        <w:pStyle w:val="SingleTxtG"/>
        <w:rPr>
          <w:b/>
          <w:bCs/>
        </w:rPr>
      </w:pPr>
      <w:r>
        <w:rPr>
          <w:b/>
          <w:bCs/>
        </w:rPr>
        <w:t>5</w:t>
      </w:r>
      <w:r w:rsidRPr="00E312F0">
        <w:rPr>
          <w:b/>
          <w:bCs/>
        </w:rPr>
        <w:t>.</w:t>
      </w:r>
      <w:r w:rsidRPr="00E312F0">
        <w:rPr>
          <w:b/>
          <w:bCs/>
        </w:rPr>
        <w:tab/>
      </w:r>
      <w:r w:rsidRPr="00E312F0">
        <w:rPr>
          <w:rFonts w:asciiTheme="majorBidi" w:hAnsiTheme="majorBidi" w:cstheme="majorBidi"/>
          <w:b/>
          <w:bCs/>
        </w:rPr>
        <w:t xml:space="preserve">Chapter 9.3, </w:t>
      </w:r>
      <w:r w:rsidRPr="00E24DC5">
        <w:rPr>
          <w:b/>
          <w:bCs/>
          <w:lang w:val="en-US"/>
        </w:rPr>
        <w:t>9.3.4.3.1.4.1 (Table)</w:t>
      </w:r>
    </w:p>
    <w:p w14:paraId="166FDC03" w14:textId="77777777" w:rsidR="00233699"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5C580C1F"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38D5E178" w14:textId="77777777" w:rsidR="00233699" w:rsidRPr="00E24DC5" w:rsidRDefault="00233699" w:rsidP="00233699">
      <w:pPr>
        <w:pStyle w:val="SingleTxtG"/>
        <w:rPr>
          <w:b/>
          <w:bCs/>
        </w:rPr>
      </w:pPr>
      <w:r>
        <w:rPr>
          <w:b/>
          <w:bCs/>
        </w:rPr>
        <w:t>6</w:t>
      </w:r>
      <w:r w:rsidRPr="00E312F0">
        <w:rPr>
          <w:b/>
          <w:bCs/>
        </w:rPr>
        <w:t>.</w:t>
      </w:r>
      <w:r w:rsidRPr="00E312F0">
        <w:rPr>
          <w:b/>
          <w:bCs/>
        </w:rPr>
        <w:tab/>
      </w:r>
      <w:r w:rsidRPr="00E312F0">
        <w:rPr>
          <w:rFonts w:asciiTheme="majorBidi" w:hAnsiTheme="majorBidi" w:cstheme="majorBidi"/>
          <w:b/>
          <w:bCs/>
        </w:rPr>
        <w:t>Chapter 9.3,</w:t>
      </w:r>
      <w:r w:rsidRPr="00E24DC5">
        <w:rPr>
          <w:rFonts w:asciiTheme="majorBidi" w:hAnsiTheme="majorBidi" w:cstheme="majorBidi"/>
          <w:b/>
          <w:bCs/>
        </w:rPr>
        <w:t xml:space="preserve"> </w:t>
      </w:r>
      <w:r w:rsidRPr="00E24DC5">
        <w:rPr>
          <w:b/>
          <w:bCs/>
          <w:lang w:val="en-US"/>
        </w:rPr>
        <w:t>9.3.4.3.1.5.3</w:t>
      </w:r>
    </w:p>
    <w:p w14:paraId="00379B21" w14:textId="77777777" w:rsidR="00233699"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7046EEFE"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6C4B7458" w14:textId="77777777" w:rsidR="00233699" w:rsidRPr="00E24DC5" w:rsidRDefault="00233699" w:rsidP="00233699">
      <w:pPr>
        <w:pStyle w:val="SingleTxtG"/>
        <w:rPr>
          <w:b/>
          <w:bCs/>
        </w:rPr>
      </w:pPr>
      <w:r>
        <w:rPr>
          <w:b/>
          <w:bCs/>
        </w:rPr>
        <w:t>7</w:t>
      </w:r>
      <w:r w:rsidRPr="00E312F0">
        <w:rPr>
          <w:b/>
          <w:bCs/>
        </w:rPr>
        <w:t>.</w:t>
      </w:r>
      <w:r w:rsidRPr="00E312F0">
        <w:rPr>
          <w:b/>
          <w:bCs/>
        </w:rPr>
        <w:tab/>
      </w:r>
      <w:r w:rsidRPr="00E312F0">
        <w:rPr>
          <w:rFonts w:asciiTheme="majorBidi" w:hAnsiTheme="majorBidi" w:cstheme="majorBidi"/>
          <w:b/>
          <w:bCs/>
        </w:rPr>
        <w:t xml:space="preserve">Chapter 9.3, </w:t>
      </w:r>
      <w:r w:rsidRPr="00E24DC5">
        <w:rPr>
          <w:b/>
          <w:bCs/>
          <w:lang w:val="en-US"/>
        </w:rPr>
        <w:t>9.3.4.4.6.1</w:t>
      </w:r>
    </w:p>
    <w:p w14:paraId="25BB35C1" w14:textId="77777777" w:rsidR="00233699"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1A09E23D"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08390FB0" w14:textId="77777777" w:rsidR="00233699" w:rsidRPr="00616315" w:rsidRDefault="00233699" w:rsidP="00233699">
      <w:pPr>
        <w:pStyle w:val="SingleTxtG"/>
        <w:rPr>
          <w:b/>
          <w:bCs/>
        </w:rPr>
      </w:pPr>
      <w:r w:rsidRPr="00616315">
        <w:rPr>
          <w:b/>
          <w:bCs/>
        </w:rPr>
        <w:t>8.</w:t>
      </w:r>
      <w:r w:rsidRPr="00616315">
        <w:rPr>
          <w:b/>
          <w:bCs/>
        </w:rPr>
        <w:tab/>
      </w:r>
      <w:r w:rsidRPr="00616315">
        <w:rPr>
          <w:rFonts w:asciiTheme="majorBidi" w:hAnsiTheme="majorBidi" w:cstheme="majorBidi"/>
          <w:b/>
          <w:bCs/>
        </w:rPr>
        <w:t xml:space="preserve">Chapter 9.3, </w:t>
      </w:r>
      <w:r w:rsidRPr="00616315">
        <w:rPr>
          <w:b/>
          <w:bCs/>
          <w:lang w:val="en-US"/>
        </w:rPr>
        <w:t>9.3.4.4.7</w:t>
      </w:r>
    </w:p>
    <w:p w14:paraId="101B7808" w14:textId="77777777" w:rsidR="00233699"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08D87B04" w14:textId="77777777" w:rsidR="00233699" w:rsidRPr="00E312F0" w:rsidRDefault="00233699" w:rsidP="00233699">
      <w:pPr>
        <w:pStyle w:val="SingleTxtG"/>
      </w:pPr>
      <w:r w:rsidRPr="001540C8">
        <w:rPr>
          <w:i/>
        </w:rPr>
        <w:t>(Reference document: ECE/TRANS/WP.15/AC.2/202</w:t>
      </w:r>
      <w:r>
        <w:rPr>
          <w:i/>
        </w:rPr>
        <w:t>3</w:t>
      </w:r>
      <w:r w:rsidRPr="001540C8">
        <w:rPr>
          <w:i/>
        </w:rPr>
        <w:t>/</w:t>
      </w:r>
      <w:r>
        <w:rPr>
          <w:i/>
        </w:rPr>
        <w:t>30)</w:t>
      </w:r>
    </w:p>
    <w:p w14:paraId="73F3ED17" w14:textId="77777777" w:rsidR="00233699" w:rsidRPr="00E24DC5" w:rsidRDefault="00233699" w:rsidP="00233699">
      <w:pPr>
        <w:pStyle w:val="SingleTxtG"/>
        <w:rPr>
          <w:b/>
          <w:bCs/>
        </w:rPr>
      </w:pPr>
      <w:r>
        <w:rPr>
          <w:b/>
          <w:bCs/>
        </w:rPr>
        <w:t>9</w:t>
      </w:r>
      <w:r w:rsidRPr="00E312F0">
        <w:rPr>
          <w:b/>
          <w:bCs/>
        </w:rPr>
        <w:t>.</w:t>
      </w:r>
      <w:r w:rsidRPr="00E312F0">
        <w:rPr>
          <w:b/>
          <w:bCs/>
        </w:rPr>
        <w:tab/>
      </w:r>
      <w:r w:rsidRPr="00616315">
        <w:rPr>
          <w:b/>
          <w:bCs/>
        </w:rPr>
        <w:t>Chapter 9.3, 9.3.4.4.8.1</w:t>
      </w:r>
    </w:p>
    <w:p w14:paraId="6FDB84BD" w14:textId="77777777" w:rsidR="00233699" w:rsidRPr="00E312F0" w:rsidRDefault="00233699" w:rsidP="00233699">
      <w:pPr>
        <w:pStyle w:val="SingleTxtG"/>
      </w:pPr>
      <w:r w:rsidRPr="00E312F0">
        <w:rPr>
          <w:i/>
          <w:iCs/>
        </w:rPr>
        <w:t>For</w:t>
      </w:r>
      <w:r w:rsidRPr="00E312F0">
        <w:t xml:space="preserve"> push barge</w:t>
      </w:r>
      <w:r w:rsidRPr="00E312F0">
        <w:rPr>
          <w:i/>
          <w:iCs/>
        </w:rPr>
        <w:t xml:space="preserve"> read</w:t>
      </w:r>
      <w:r w:rsidRPr="00E312F0">
        <w:t xml:space="preserve"> pushed barge</w:t>
      </w:r>
    </w:p>
    <w:p w14:paraId="53802A64" w14:textId="77777777" w:rsidR="00233699" w:rsidRDefault="00233699" w:rsidP="00233699">
      <w:pPr>
        <w:pStyle w:val="SingleTxtG"/>
        <w:rPr>
          <w:iCs/>
        </w:rPr>
      </w:pPr>
      <w:r w:rsidRPr="001540C8">
        <w:rPr>
          <w:i/>
        </w:rPr>
        <w:t>(Reference document: ECE/TRANS/WP.15/AC.2/202</w:t>
      </w:r>
      <w:r>
        <w:rPr>
          <w:i/>
        </w:rPr>
        <w:t>3</w:t>
      </w:r>
      <w:r w:rsidRPr="001540C8">
        <w:rPr>
          <w:i/>
        </w:rPr>
        <w:t>/</w:t>
      </w:r>
      <w:r>
        <w:rPr>
          <w:i/>
        </w:rPr>
        <w:t>30)</w:t>
      </w:r>
    </w:p>
    <w:p w14:paraId="1F0048D8" w14:textId="7C3263F4" w:rsidR="002F688D" w:rsidRPr="00AA4C56" w:rsidRDefault="00AA4C56" w:rsidP="00AA4C56">
      <w:pPr>
        <w:spacing w:before="240"/>
        <w:jc w:val="center"/>
        <w:rPr>
          <w:u w:val="single"/>
          <w:lang w:val="en-US"/>
        </w:rPr>
      </w:pPr>
      <w:r>
        <w:rPr>
          <w:u w:val="single"/>
          <w:lang w:val="en-US"/>
        </w:rPr>
        <w:tab/>
      </w:r>
      <w:r>
        <w:rPr>
          <w:u w:val="single"/>
          <w:lang w:val="en-US"/>
        </w:rPr>
        <w:tab/>
      </w:r>
      <w:r>
        <w:rPr>
          <w:u w:val="single"/>
          <w:lang w:val="en-US"/>
        </w:rPr>
        <w:tab/>
      </w:r>
    </w:p>
    <w:sectPr w:rsidR="002F688D" w:rsidRPr="00AA4C56" w:rsidSect="00CD696E">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B77E" w14:textId="77777777" w:rsidR="00ED387B" w:rsidRDefault="00ED387B"/>
  </w:endnote>
  <w:endnote w:type="continuationSeparator" w:id="0">
    <w:p w14:paraId="09200540" w14:textId="77777777" w:rsidR="00ED387B" w:rsidRDefault="00ED387B"/>
  </w:endnote>
  <w:endnote w:type="continuationNotice" w:id="1">
    <w:p w14:paraId="4CE11FE9" w14:textId="77777777" w:rsidR="00ED387B" w:rsidRDefault="00ED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B88" w14:textId="4EEE74E5" w:rsidR="00CD696E" w:rsidRPr="00CD696E" w:rsidRDefault="00CD696E" w:rsidP="00CD696E">
    <w:pPr>
      <w:pStyle w:val="Footer"/>
      <w:tabs>
        <w:tab w:val="right" w:pos="9638"/>
      </w:tabs>
      <w:rPr>
        <w:sz w:val="18"/>
      </w:rPr>
    </w:pPr>
    <w:r w:rsidRPr="00CD696E">
      <w:rPr>
        <w:b/>
        <w:sz w:val="18"/>
      </w:rPr>
      <w:fldChar w:fldCharType="begin"/>
    </w:r>
    <w:r w:rsidRPr="00CD696E">
      <w:rPr>
        <w:b/>
        <w:sz w:val="18"/>
      </w:rPr>
      <w:instrText xml:space="preserve"> PAGE  \* MERGEFORMAT </w:instrText>
    </w:r>
    <w:r w:rsidRPr="00CD696E">
      <w:rPr>
        <w:b/>
        <w:sz w:val="18"/>
      </w:rPr>
      <w:fldChar w:fldCharType="separate"/>
    </w:r>
    <w:r w:rsidRPr="00CD696E">
      <w:rPr>
        <w:b/>
        <w:noProof/>
        <w:sz w:val="18"/>
      </w:rPr>
      <w:t>2</w:t>
    </w:r>
    <w:r w:rsidRPr="00CD69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70E8" w14:textId="13050FFA" w:rsidR="00CD696E" w:rsidRPr="00CD696E" w:rsidRDefault="00CD696E" w:rsidP="00CD696E">
    <w:pPr>
      <w:pStyle w:val="Footer"/>
      <w:tabs>
        <w:tab w:val="right" w:pos="9638"/>
      </w:tabs>
      <w:rPr>
        <w:b/>
        <w:sz w:val="18"/>
      </w:rPr>
    </w:pPr>
    <w:r>
      <w:tab/>
    </w:r>
    <w:r w:rsidRPr="00CD696E">
      <w:rPr>
        <w:b/>
        <w:sz w:val="18"/>
      </w:rPr>
      <w:fldChar w:fldCharType="begin"/>
    </w:r>
    <w:r w:rsidRPr="00CD696E">
      <w:rPr>
        <w:b/>
        <w:sz w:val="18"/>
      </w:rPr>
      <w:instrText xml:space="preserve"> PAGE  \* MERGEFORMAT </w:instrText>
    </w:r>
    <w:r w:rsidRPr="00CD696E">
      <w:rPr>
        <w:b/>
        <w:sz w:val="18"/>
      </w:rPr>
      <w:fldChar w:fldCharType="separate"/>
    </w:r>
    <w:r w:rsidRPr="00CD696E">
      <w:rPr>
        <w:b/>
        <w:noProof/>
        <w:sz w:val="18"/>
      </w:rPr>
      <w:t>3</w:t>
    </w:r>
    <w:r w:rsidRPr="00CD69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243E" w14:textId="08E84B36" w:rsidR="00876250" w:rsidRDefault="00876250" w:rsidP="00876250">
    <w:pPr>
      <w:pStyle w:val="Footer"/>
    </w:pPr>
    <w:r w:rsidRPr="0027112F">
      <w:rPr>
        <w:noProof/>
        <w:lang w:val="en-US"/>
      </w:rPr>
      <w:drawing>
        <wp:anchor distT="0" distB="0" distL="114300" distR="114300" simplePos="0" relativeHeight="251659264" behindDoc="0" locked="1" layoutInCell="1" allowOverlap="1" wp14:anchorId="54C18387" wp14:editId="1EDFC07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9A1B40" w14:textId="15795A13" w:rsidR="00876250" w:rsidRPr="00876250" w:rsidRDefault="00876250" w:rsidP="00876250">
    <w:pPr>
      <w:pStyle w:val="Footer"/>
      <w:ind w:right="1134"/>
      <w:rPr>
        <w:sz w:val="20"/>
      </w:rPr>
    </w:pPr>
    <w:r>
      <w:rPr>
        <w:sz w:val="20"/>
      </w:rPr>
      <w:t>GE.23-17788(E)</w:t>
    </w:r>
    <w:r>
      <w:rPr>
        <w:noProof/>
        <w:sz w:val="20"/>
      </w:rPr>
      <w:drawing>
        <wp:anchor distT="0" distB="0" distL="114300" distR="114300" simplePos="0" relativeHeight="251660288" behindDoc="0" locked="0" layoutInCell="1" allowOverlap="1" wp14:anchorId="63B2085D" wp14:editId="114976E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F97C" w14:textId="77777777" w:rsidR="00ED387B" w:rsidRPr="000B175B" w:rsidRDefault="00ED387B" w:rsidP="000B175B">
      <w:pPr>
        <w:tabs>
          <w:tab w:val="right" w:pos="2155"/>
        </w:tabs>
        <w:spacing w:after="80"/>
        <w:ind w:left="680"/>
        <w:rPr>
          <w:u w:val="single"/>
        </w:rPr>
      </w:pPr>
      <w:r>
        <w:rPr>
          <w:u w:val="single"/>
        </w:rPr>
        <w:tab/>
      </w:r>
    </w:p>
  </w:footnote>
  <w:footnote w:type="continuationSeparator" w:id="0">
    <w:p w14:paraId="4B4F5C99" w14:textId="77777777" w:rsidR="00ED387B" w:rsidRPr="00FC68B7" w:rsidRDefault="00ED387B" w:rsidP="00FC68B7">
      <w:pPr>
        <w:tabs>
          <w:tab w:val="left" w:pos="2155"/>
        </w:tabs>
        <w:spacing w:after="80"/>
        <w:ind w:left="680"/>
        <w:rPr>
          <w:u w:val="single"/>
        </w:rPr>
      </w:pPr>
      <w:r>
        <w:rPr>
          <w:u w:val="single"/>
        </w:rPr>
        <w:tab/>
      </w:r>
    </w:p>
  </w:footnote>
  <w:footnote w:type="continuationNotice" w:id="1">
    <w:p w14:paraId="25400C9F" w14:textId="77777777" w:rsidR="00ED387B" w:rsidRDefault="00ED387B"/>
  </w:footnote>
  <w:footnote w:id="2">
    <w:p w14:paraId="727C4D00" w14:textId="02EFD779" w:rsidR="00907241" w:rsidRPr="00DC5498" w:rsidRDefault="00907241" w:rsidP="00907241">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CCNR-ZKR/ADN/WP.15/AC.2/8</w:t>
      </w:r>
      <w:r w:rsidR="0001111A">
        <w:t>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D260" w14:textId="5D5DEA49" w:rsidR="00CD696E" w:rsidRPr="00CD696E" w:rsidRDefault="005E71E4">
    <w:pPr>
      <w:pStyle w:val="Header"/>
    </w:pPr>
    <w:r>
      <w:fldChar w:fldCharType="begin"/>
    </w:r>
    <w:r>
      <w:instrText xml:space="preserve"> TITLE  \* MERGEFORMAT </w:instrText>
    </w:r>
    <w:r>
      <w:fldChar w:fldCharType="separate"/>
    </w:r>
    <w:r w:rsidR="00EE3E72">
      <w:t>ECE/TRANS/WP.15/AC.2/86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4790" w14:textId="38029706" w:rsidR="00CD696E" w:rsidRPr="00CD696E" w:rsidRDefault="005E71E4" w:rsidP="00CD696E">
    <w:pPr>
      <w:pStyle w:val="Header"/>
      <w:jc w:val="right"/>
    </w:pPr>
    <w:r>
      <w:fldChar w:fldCharType="begin"/>
    </w:r>
    <w:r>
      <w:instrText xml:space="preserve"> TITLE  \* MERGEFORMAT </w:instrText>
    </w:r>
    <w:r>
      <w:fldChar w:fldCharType="separate"/>
    </w:r>
    <w:r w:rsidR="00EE3E72">
      <w:t>ECE/TRANS/WP.15/AC.2/86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7C6D41"/>
    <w:multiLevelType w:val="hybridMultilevel"/>
    <w:tmpl w:val="0846A632"/>
    <w:lvl w:ilvl="0" w:tplc="1BD05A06">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7C7748"/>
    <w:multiLevelType w:val="hybridMultilevel"/>
    <w:tmpl w:val="1B642352"/>
    <w:lvl w:ilvl="0" w:tplc="866C8306">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11307155">
    <w:abstractNumId w:val="1"/>
  </w:num>
  <w:num w:numId="2" w16cid:durableId="1120028128">
    <w:abstractNumId w:val="0"/>
  </w:num>
  <w:num w:numId="3" w16cid:durableId="649747873">
    <w:abstractNumId w:val="2"/>
  </w:num>
  <w:num w:numId="4" w16cid:durableId="1884322952">
    <w:abstractNumId w:val="3"/>
  </w:num>
  <w:num w:numId="5" w16cid:durableId="1136099067">
    <w:abstractNumId w:val="8"/>
  </w:num>
  <w:num w:numId="6" w16cid:durableId="293487153">
    <w:abstractNumId w:val="9"/>
  </w:num>
  <w:num w:numId="7" w16cid:durableId="503278985">
    <w:abstractNumId w:val="7"/>
  </w:num>
  <w:num w:numId="8" w16cid:durableId="2043628817">
    <w:abstractNumId w:val="6"/>
  </w:num>
  <w:num w:numId="9" w16cid:durableId="1762949515">
    <w:abstractNumId w:val="5"/>
  </w:num>
  <w:num w:numId="10" w16cid:durableId="1903717237">
    <w:abstractNumId w:val="4"/>
  </w:num>
  <w:num w:numId="11" w16cid:durableId="1503201660">
    <w:abstractNumId w:val="16"/>
  </w:num>
  <w:num w:numId="12" w16cid:durableId="1364211124">
    <w:abstractNumId w:val="15"/>
  </w:num>
  <w:num w:numId="13" w16cid:durableId="740296647">
    <w:abstractNumId w:val="10"/>
  </w:num>
  <w:num w:numId="14" w16cid:durableId="1274360653">
    <w:abstractNumId w:val="13"/>
  </w:num>
  <w:num w:numId="15" w16cid:durableId="817964450">
    <w:abstractNumId w:val="17"/>
  </w:num>
  <w:num w:numId="16" w16cid:durableId="687145841">
    <w:abstractNumId w:val="14"/>
  </w:num>
  <w:num w:numId="17" w16cid:durableId="1081103082">
    <w:abstractNumId w:val="18"/>
  </w:num>
  <w:num w:numId="18" w16cid:durableId="599996691">
    <w:abstractNumId w:val="20"/>
  </w:num>
  <w:num w:numId="19" w16cid:durableId="650522557">
    <w:abstractNumId w:val="12"/>
  </w:num>
  <w:num w:numId="20" w16cid:durableId="1670132948">
    <w:abstractNumId w:val="12"/>
  </w:num>
  <w:num w:numId="21" w16cid:durableId="1416052681">
    <w:abstractNumId w:val="19"/>
  </w:num>
  <w:num w:numId="22" w16cid:durableId="43922365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6E"/>
    <w:rsid w:val="00002A7D"/>
    <w:rsid w:val="000038A8"/>
    <w:rsid w:val="00006790"/>
    <w:rsid w:val="0001111A"/>
    <w:rsid w:val="00012D72"/>
    <w:rsid w:val="00024331"/>
    <w:rsid w:val="00027624"/>
    <w:rsid w:val="000329F4"/>
    <w:rsid w:val="00035E7A"/>
    <w:rsid w:val="00036DA2"/>
    <w:rsid w:val="00042078"/>
    <w:rsid w:val="00043B2F"/>
    <w:rsid w:val="00043C49"/>
    <w:rsid w:val="00046CD3"/>
    <w:rsid w:val="00050F6B"/>
    <w:rsid w:val="00050FA3"/>
    <w:rsid w:val="00053DA0"/>
    <w:rsid w:val="000678CD"/>
    <w:rsid w:val="00072C8C"/>
    <w:rsid w:val="00081CE0"/>
    <w:rsid w:val="00084D30"/>
    <w:rsid w:val="00090320"/>
    <w:rsid w:val="000931C0"/>
    <w:rsid w:val="0009732C"/>
    <w:rsid w:val="000A017A"/>
    <w:rsid w:val="000A01F9"/>
    <w:rsid w:val="000A2E09"/>
    <w:rsid w:val="000A3F83"/>
    <w:rsid w:val="000B0C62"/>
    <w:rsid w:val="000B175B"/>
    <w:rsid w:val="000B3A0F"/>
    <w:rsid w:val="000D607E"/>
    <w:rsid w:val="000D76B9"/>
    <w:rsid w:val="000E0415"/>
    <w:rsid w:val="000E1586"/>
    <w:rsid w:val="000E1BA3"/>
    <w:rsid w:val="000F7715"/>
    <w:rsid w:val="00100F27"/>
    <w:rsid w:val="00102BAC"/>
    <w:rsid w:val="00103C2E"/>
    <w:rsid w:val="00105768"/>
    <w:rsid w:val="00105EC9"/>
    <w:rsid w:val="00114EE1"/>
    <w:rsid w:val="00116829"/>
    <w:rsid w:val="00137D80"/>
    <w:rsid w:val="00145409"/>
    <w:rsid w:val="00156B99"/>
    <w:rsid w:val="00166124"/>
    <w:rsid w:val="0017654D"/>
    <w:rsid w:val="00180372"/>
    <w:rsid w:val="00184DDA"/>
    <w:rsid w:val="00187F79"/>
    <w:rsid w:val="001900CD"/>
    <w:rsid w:val="00192A1B"/>
    <w:rsid w:val="001A0452"/>
    <w:rsid w:val="001B08DA"/>
    <w:rsid w:val="001B4B04"/>
    <w:rsid w:val="001B5875"/>
    <w:rsid w:val="001C4B9C"/>
    <w:rsid w:val="001C6663"/>
    <w:rsid w:val="001C74AA"/>
    <w:rsid w:val="001C7895"/>
    <w:rsid w:val="001D26DF"/>
    <w:rsid w:val="001E1BBC"/>
    <w:rsid w:val="001E389C"/>
    <w:rsid w:val="001E3C9B"/>
    <w:rsid w:val="001E555D"/>
    <w:rsid w:val="001F1599"/>
    <w:rsid w:val="001F19C4"/>
    <w:rsid w:val="001F5374"/>
    <w:rsid w:val="00200A06"/>
    <w:rsid w:val="002043F0"/>
    <w:rsid w:val="00205EB1"/>
    <w:rsid w:val="00207F1B"/>
    <w:rsid w:val="00210836"/>
    <w:rsid w:val="00211E0B"/>
    <w:rsid w:val="00230BB7"/>
    <w:rsid w:val="00232575"/>
    <w:rsid w:val="00233699"/>
    <w:rsid w:val="00237CEF"/>
    <w:rsid w:val="00240D3B"/>
    <w:rsid w:val="00247258"/>
    <w:rsid w:val="00250EF9"/>
    <w:rsid w:val="002512E0"/>
    <w:rsid w:val="00257CAC"/>
    <w:rsid w:val="00264441"/>
    <w:rsid w:val="0027237A"/>
    <w:rsid w:val="002749AD"/>
    <w:rsid w:val="00292929"/>
    <w:rsid w:val="002958D4"/>
    <w:rsid w:val="002974E9"/>
    <w:rsid w:val="002A1848"/>
    <w:rsid w:val="002A4277"/>
    <w:rsid w:val="002A6F1D"/>
    <w:rsid w:val="002A7F94"/>
    <w:rsid w:val="002B109A"/>
    <w:rsid w:val="002C6D45"/>
    <w:rsid w:val="002D1C11"/>
    <w:rsid w:val="002D2B2A"/>
    <w:rsid w:val="002D30FA"/>
    <w:rsid w:val="002D6E53"/>
    <w:rsid w:val="002E21A1"/>
    <w:rsid w:val="002E52BC"/>
    <w:rsid w:val="002E7CD4"/>
    <w:rsid w:val="002F046D"/>
    <w:rsid w:val="002F1ACD"/>
    <w:rsid w:val="002F3023"/>
    <w:rsid w:val="002F688D"/>
    <w:rsid w:val="00301764"/>
    <w:rsid w:val="003155AF"/>
    <w:rsid w:val="00320095"/>
    <w:rsid w:val="003229D8"/>
    <w:rsid w:val="00323126"/>
    <w:rsid w:val="003244C2"/>
    <w:rsid w:val="003264CF"/>
    <w:rsid w:val="00335971"/>
    <w:rsid w:val="00336C97"/>
    <w:rsid w:val="00337F88"/>
    <w:rsid w:val="00342432"/>
    <w:rsid w:val="0035223F"/>
    <w:rsid w:val="00352D4B"/>
    <w:rsid w:val="0035638C"/>
    <w:rsid w:val="0037136E"/>
    <w:rsid w:val="00380979"/>
    <w:rsid w:val="00387B01"/>
    <w:rsid w:val="00396F89"/>
    <w:rsid w:val="003A1384"/>
    <w:rsid w:val="003A46BB"/>
    <w:rsid w:val="003A4EC7"/>
    <w:rsid w:val="003A7295"/>
    <w:rsid w:val="003B1F60"/>
    <w:rsid w:val="003B2462"/>
    <w:rsid w:val="003C0DA4"/>
    <w:rsid w:val="003C2CC4"/>
    <w:rsid w:val="003C4792"/>
    <w:rsid w:val="003D4B23"/>
    <w:rsid w:val="003D5704"/>
    <w:rsid w:val="003E12FF"/>
    <w:rsid w:val="003E278A"/>
    <w:rsid w:val="003F6762"/>
    <w:rsid w:val="00401A07"/>
    <w:rsid w:val="004043E6"/>
    <w:rsid w:val="004055A5"/>
    <w:rsid w:val="00413520"/>
    <w:rsid w:val="004144EB"/>
    <w:rsid w:val="00414E2B"/>
    <w:rsid w:val="00421802"/>
    <w:rsid w:val="004241BA"/>
    <w:rsid w:val="004265A3"/>
    <w:rsid w:val="00430D57"/>
    <w:rsid w:val="004325CB"/>
    <w:rsid w:val="00440A07"/>
    <w:rsid w:val="00456995"/>
    <w:rsid w:val="0045707E"/>
    <w:rsid w:val="00462880"/>
    <w:rsid w:val="00464E9D"/>
    <w:rsid w:val="00476F24"/>
    <w:rsid w:val="00483C9C"/>
    <w:rsid w:val="00484274"/>
    <w:rsid w:val="0049068B"/>
    <w:rsid w:val="004A254F"/>
    <w:rsid w:val="004A4332"/>
    <w:rsid w:val="004A7A5D"/>
    <w:rsid w:val="004B5E96"/>
    <w:rsid w:val="004C04A0"/>
    <w:rsid w:val="004C3AAC"/>
    <w:rsid w:val="004C44B9"/>
    <w:rsid w:val="004C55B0"/>
    <w:rsid w:val="004D2EC5"/>
    <w:rsid w:val="004E21A5"/>
    <w:rsid w:val="004F3EAE"/>
    <w:rsid w:val="004F6BA0"/>
    <w:rsid w:val="004F7A65"/>
    <w:rsid w:val="00503BEA"/>
    <w:rsid w:val="005144AC"/>
    <w:rsid w:val="005164F2"/>
    <w:rsid w:val="0051753D"/>
    <w:rsid w:val="00524EC0"/>
    <w:rsid w:val="00533616"/>
    <w:rsid w:val="00535ABA"/>
    <w:rsid w:val="0053768B"/>
    <w:rsid w:val="00540E9B"/>
    <w:rsid w:val="005420F2"/>
    <w:rsid w:val="0054285C"/>
    <w:rsid w:val="005618DB"/>
    <w:rsid w:val="00575369"/>
    <w:rsid w:val="00584173"/>
    <w:rsid w:val="00594C42"/>
    <w:rsid w:val="00595520"/>
    <w:rsid w:val="005A44B9"/>
    <w:rsid w:val="005B1BA0"/>
    <w:rsid w:val="005B3DB3"/>
    <w:rsid w:val="005C53C7"/>
    <w:rsid w:val="005D15CA"/>
    <w:rsid w:val="005D7969"/>
    <w:rsid w:val="005E0984"/>
    <w:rsid w:val="005F0281"/>
    <w:rsid w:val="005F08DF"/>
    <w:rsid w:val="005F3066"/>
    <w:rsid w:val="005F3E61"/>
    <w:rsid w:val="005F793A"/>
    <w:rsid w:val="006028E7"/>
    <w:rsid w:val="00604DDD"/>
    <w:rsid w:val="006115CC"/>
    <w:rsid w:val="00611FC4"/>
    <w:rsid w:val="006161E7"/>
    <w:rsid w:val="00616AA7"/>
    <w:rsid w:val="006176FB"/>
    <w:rsid w:val="00630FCB"/>
    <w:rsid w:val="006318C2"/>
    <w:rsid w:val="00634125"/>
    <w:rsid w:val="00636F64"/>
    <w:rsid w:val="00640B26"/>
    <w:rsid w:val="0065766B"/>
    <w:rsid w:val="00674F77"/>
    <w:rsid w:val="006770B2"/>
    <w:rsid w:val="00686A48"/>
    <w:rsid w:val="006940E1"/>
    <w:rsid w:val="006A312C"/>
    <w:rsid w:val="006A3C72"/>
    <w:rsid w:val="006A7392"/>
    <w:rsid w:val="006B03A1"/>
    <w:rsid w:val="006B6746"/>
    <w:rsid w:val="006B67D9"/>
    <w:rsid w:val="006C5535"/>
    <w:rsid w:val="006D0589"/>
    <w:rsid w:val="006D70ED"/>
    <w:rsid w:val="006E564B"/>
    <w:rsid w:val="006E7154"/>
    <w:rsid w:val="006F57F6"/>
    <w:rsid w:val="007003CD"/>
    <w:rsid w:val="0070701E"/>
    <w:rsid w:val="00715A21"/>
    <w:rsid w:val="007173E0"/>
    <w:rsid w:val="0072180E"/>
    <w:rsid w:val="0072632A"/>
    <w:rsid w:val="007325C2"/>
    <w:rsid w:val="007358E8"/>
    <w:rsid w:val="00736ECE"/>
    <w:rsid w:val="0074533B"/>
    <w:rsid w:val="00752F63"/>
    <w:rsid w:val="00761614"/>
    <w:rsid w:val="007643BC"/>
    <w:rsid w:val="007729B4"/>
    <w:rsid w:val="007735A7"/>
    <w:rsid w:val="007801C5"/>
    <w:rsid w:val="00780C68"/>
    <w:rsid w:val="007917F9"/>
    <w:rsid w:val="007959FE"/>
    <w:rsid w:val="007A0CF1"/>
    <w:rsid w:val="007A2D1C"/>
    <w:rsid w:val="007A3D85"/>
    <w:rsid w:val="007A478E"/>
    <w:rsid w:val="007B1456"/>
    <w:rsid w:val="007B5B21"/>
    <w:rsid w:val="007B6BA5"/>
    <w:rsid w:val="007C3390"/>
    <w:rsid w:val="007C42D8"/>
    <w:rsid w:val="007C4F4B"/>
    <w:rsid w:val="007C7184"/>
    <w:rsid w:val="007D7362"/>
    <w:rsid w:val="007E0375"/>
    <w:rsid w:val="007E78AC"/>
    <w:rsid w:val="007F1093"/>
    <w:rsid w:val="007F5CE2"/>
    <w:rsid w:val="007F6611"/>
    <w:rsid w:val="00800522"/>
    <w:rsid w:val="00810BAC"/>
    <w:rsid w:val="00816332"/>
    <w:rsid w:val="008175E9"/>
    <w:rsid w:val="008176FD"/>
    <w:rsid w:val="008204AD"/>
    <w:rsid w:val="008242D7"/>
    <w:rsid w:val="0082577B"/>
    <w:rsid w:val="008272DD"/>
    <w:rsid w:val="008328AD"/>
    <w:rsid w:val="008367E9"/>
    <w:rsid w:val="00855581"/>
    <w:rsid w:val="008643DA"/>
    <w:rsid w:val="00866893"/>
    <w:rsid w:val="00866F02"/>
    <w:rsid w:val="00867D18"/>
    <w:rsid w:val="00871F9A"/>
    <w:rsid w:val="00871FD5"/>
    <w:rsid w:val="008736F1"/>
    <w:rsid w:val="00873F54"/>
    <w:rsid w:val="00876250"/>
    <w:rsid w:val="0088172E"/>
    <w:rsid w:val="00881EFA"/>
    <w:rsid w:val="008879CB"/>
    <w:rsid w:val="008979B1"/>
    <w:rsid w:val="008A6B25"/>
    <w:rsid w:val="008A6C4F"/>
    <w:rsid w:val="008A77AE"/>
    <w:rsid w:val="008A7826"/>
    <w:rsid w:val="008B389E"/>
    <w:rsid w:val="008B43A7"/>
    <w:rsid w:val="008D009C"/>
    <w:rsid w:val="008D045E"/>
    <w:rsid w:val="008D1C19"/>
    <w:rsid w:val="008D3AB6"/>
    <w:rsid w:val="008D3F25"/>
    <w:rsid w:val="008D4D82"/>
    <w:rsid w:val="008D628E"/>
    <w:rsid w:val="008E0E46"/>
    <w:rsid w:val="008E7116"/>
    <w:rsid w:val="008E74A7"/>
    <w:rsid w:val="008F0958"/>
    <w:rsid w:val="008F143B"/>
    <w:rsid w:val="008F3804"/>
    <w:rsid w:val="008F3882"/>
    <w:rsid w:val="008F4B7C"/>
    <w:rsid w:val="00900CA6"/>
    <w:rsid w:val="00907241"/>
    <w:rsid w:val="0091083A"/>
    <w:rsid w:val="00926E47"/>
    <w:rsid w:val="009463F1"/>
    <w:rsid w:val="00947162"/>
    <w:rsid w:val="009501D1"/>
    <w:rsid w:val="009610D0"/>
    <w:rsid w:val="009624CC"/>
    <w:rsid w:val="0096375C"/>
    <w:rsid w:val="009662E6"/>
    <w:rsid w:val="0097095E"/>
    <w:rsid w:val="009817CE"/>
    <w:rsid w:val="00982694"/>
    <w:rsid w:val="00982C7B"/>
    <w:rsid w:val="00984021"/>
    <w:rsid w:val="0098592B"/>
    <w:rsid w:val="00985FC4"/>
    <w:rsid w:val="00990766"/>
    <w:rsid w:val="00991134"/>
    <w:rsid w:val="00991261"/>
    <w:rsid w:val="00991324"/>
    <w:rsid w:val="009964C4"/>
    <w:rsid w:val="009A20B0"/>
    <w:rsid w:val="009A7B81"/>
    <w:rsid w:val="009D01C0"/>
    <w:rsid w:val="009D6466"/>
    <w:rsid w:val="009D6A08"/>
    <w:rsid w:val="009E0A16"/>
    <w:rsid w:val="009E3008"/>
    <w:rsid w:val="009E6CB7"/>
    <w:rsid w:val="009E752C"/>
    <w:rsid w:val="009E7970"/>
    <w:rsid w:val="009F216E"/>
    <w:rsid w:val="009F2EAC"/>
    <w:rsid w:val="009F57E3"/>
    <w:rsid w:val="00A10F4F"/>
    <w:rsid w:val="00A11067"/>
    <w:rsid w:val="00A140DE"/>
    <w:rsid w:val="00A148D2"/>
    <w:rsid w:val="00A1704A"/>
    <w:rsid w:val="00A23115"/>
    <w:rsid w:val="00A27CB2"/>
    <w:rsid w:val="00A425EB"/>
    <w:rsid w:val="00A47319"/>
    <w:rsid w:val="00A61C6C"/>
    <w:rsid w:val="00A64A0F"/>
    <w:rsid w:val="00A72F22"/>
    <w:rsid w:val="00A733BC"/>
    <w:rsid w:val="00A748A6"/>
    <w:rsid w:val="00A76A69"/>
    <w:rsid w:val="00A84EE5"/>
    <w:rsid w:val="00A879A4"/>
    <w:rsid w:val="00A95309"/>
    <w:rsid w:val="00AA0FF8"/>
    <w:rsid w:val="00AA4C56"/>
    <w:rsid w:val="00AB0DDA"/>
    <w:rsid w:val="00AB2B7C"/>
    <w:rsid w:val="00AC0F2C"/>
    <w:rsid w:val="00AC414F"/>
    <w:rsid w:val="00AC502A"/>
    <w:rsid w:val="00AE428E"/>
    <w:rsid w:val="00AF58C1"/>
    <w:rsid w:val="00B04A3F"/>
    <w:rsid w:val="00B06643"/>
    <w:rsid w:val="00B06B48"/>
    <w:rsid w:val="00B14F43"/>
    <w:rsid w:val="00B15055"/>
    <w:rsid w:val="00B20551"/>
    <w:rsid w:val="00B20847"/>
    <w:rsid w:val="00B21FAD"/>
    <w:rsid w:val="00B23D55"/>
    <w:rsid w:val="00B30179"/>
    <w:rsid w:val="00B33FC7"/>
    <w:rsid w:val="00B37B15"/>
    <w:rsid w:val="00B40563"/>
    <w:rsid w:val="00B45C02"/>
    <w:rsid w:val="00B54653"/>
    <w:rsid w:val="00B62EC7"/>
    <w:rsid w:val="00B70B63"/>
    <w:rsid w:val="00B71263"/>
    <w:rsid w:val="00B72A1E"/>
    <w:rsid w:val="00B81E12"/>
    <w:rsid w:val="00B9054C"/>
    <w:rsid w:val="00B928D7"/>
    <w:rsid w:val="00B92AAA"/>
    <w:rsid w:val="00B94A83"/>
    <w:rsid w:val="00B97ED6"/>
    <w:rsid w:val="00BA339B"/>
    <w:rsid w:val="00BB1D63"/>
    <w:rsid w:val="00BB23CC"/>
    <w:rsid w:val="00BC1E7E"/>
    <w:rsid w:val="00BC32D5"/>
    <w:rsid w:val="00BC637A"/>
    <w:rsid w:val="00BC74E9"/>
    <w:rsid w:val="00BD07FF"/>
    <w:rsid w:val="00BE1400"/>
    <w:rsid w:val="00BE28EC"/>
    <w:rsid w:val="00BE36A9"/>
    <w:rsid w:val="00BE618E"/>
    <w:rsid w:val="00BE7BEC"/>
    <w:rsid w:val="00BE7C8B"/>
    <w:rsid w:val="00BF0942"/>
    <w:rsid w:val="00BF0A5A"/>
    <w:rsid w:val="00BF0E63"/>
    <w:rsid w:val="00BF12A3"/>
    <w:rsid w:val="00BF16D7"/>
    <w:rsid w:val="00BF2373"/>
    <w:rsid w:val="00BF66C2"/>
    <w:rsid w:val="00C0294F"/>
    <w:rsid w:val="00C044E2"/>
    <w:rsid w:val="00C048CB"/>
    <w:rsid w:val="00C051D5"/>
    <w:rsid w:val="00C066F3"/>
    <w:rsid w:val="00C10908"/>
    <w:rsid w:val="00C25A92"/>
    <w:rsid w:val="00C265E5"/>
    <w:rsid w:val="00C408B7"/>
    <w:rsid w:val="00C411EB"/>
    <w:rsid w:val="00C439B3"/>
    <w:rsid w:val="00C463DD"/>
    <w:rsid w:val="00C65427"/>
    <w:rsid w:val="00C722BF"/>
    <w:rsid w:val="00C745C3"/>
    <w:rsid w:val="00C82CC3"/>
    <w:rsid w:val="00C84785"/>
    <w:rsid w:val="00C978F5"/>
    <w:rsid w:val="00C97E0A"/>
    <w:rsid w:val="00CA1F24"/>
    <w:rsid w:val="00CA24A4"/>
    <w:rsid w:val="00CB0D85"/>
    <w:rsid w:val="00CB1551"/>
    <w:rsid w:val="00CB348D"/>
    <w:rsid w:val="00CB6D1E"/>
    <w:rsid w:val="00CC5243"/>
    <w:rsid w:val="00CD0BB0"/>
    <w:rsid w:val="00CD0E1D"/>
    <w:rsid w:val="00CD331A"/>
    <w:rsid w:val="00CD46F5"/>
    <w:rsid w:val="00CD696E"/>
    <w:rsid w:val="00CE4A8F"/>
    <w:rsid w:val="00CE5D96"/>
    <w:rsid w:val="00CE78F6"/>
    <w:rsid w:val="00CF071D"/>
    <w:rsid w:val="00CF5FEB"/>
    <w:rsid w:val="00D0123D"/>
    <w:rsid w:val="00D15B04"/>
    <w:rsid w:val="00D2031B"/>
    <w:rsid w:val="00D25FE2"/>
    <w:rsid w:val="00D26F07"/>
    <w:rsid w:val="00D33232"/>
    <w:rsid w:val="00D333B0"/>
    <w:rsid w:val="00D368BE"/>
    <w:rsid w:val="00D3703C"/>
    <w:rsid w:val="00D37DA9"/>
    <w:rsid w:val="00D406A7"/>
    <w:rsid w:val="00D40765"/>
    <w:rsid w:val="00D407E1"/>
    <w:rsid w:val="00D43252"/>
    <w:rsid w:val="00D44D86"/>
    <w:rsid w:val="00D468E5"/>
    <w:rsid w:val="00D50B7D"/>
    <w:rsid w:val="00D52012"/>
    <w:rsid w:val="00D64061"/>
    <w:rsid w:val="00D704E5"/>
    <w:rsid w:val="00D72727"/>
    <w:rsid w:val="00D809D8"/>
    <w:rsid w:val="00D8244B"/>
    <w:rsid w:val="00D83319"/>
    <w:rsid w:val="00D91A7F"/>
    <w:rsid w:val="00D94BE4"/>
    <w:rsid w:val="00D95EF1"/>
    <w:rsid w:val="00D978C6"/>
    <w:rsid w:val="00DA0956"/>
    <w:rsid w:val="00DA1611"/>
    <w:rsid w:val="00DA357F"/>
    <w:rsid w:val="00DA3944"/>
    <w:rsid w:val="00DA3E12"/>
    <w:rsid w:val="00DB4485"/>
    <w:rsid w:val="00DB554E"/>
    <w:rsid w:val="00DB6908"/>
    <w:rsid w:val="00DC18AD"/>
    <w:rsid w:val="00DD27E3"/>
    <w:rsid w:val="00DD39CF"/>
    <w:rsid w:val="00DF2743"/>
    <w:rsid w:val="00DF7CAE"/>
    <w:rsid w:val="00E02C73"/>
    <w:rsid w:val="00E244D2"/>
    <w:rsid w:val="00E273D2"/>
    <w:rsid w:val="00E31C5E"/>
    <w:rsid w:val="00E423C0"/>
    <w:rsid w:val="00E6414C"/>
    <w:rsid w:val="00E649BD"/>
    <w:rsid w:val="00E67BA7"/>
    <w:rsid w:val="00E7260F"/>
    <w:rsid w:val="00E74744"/>
    <w:rsid w:val="00E77071"/>
    <w:rsid w:val="00E82CE6"/>
    <w:rsid w:val="00E85AB7"/>
    <w:rsid w:val="00E8702D"/>
    <w:rsid w:val="00E905F4"/>
    <w:rsid w:val="00E916A9"/>
    <w:rsid w:val="00E916DE"/>
    <w:rsid w:val="00E91ABA"/>
    <w:rsid w:val="00E925AD"/>
    <w:rsid w:val="00E96630"/>
    <w:rsid w:val="00EA2E92"/>
    <w:rsid w:val="00EA5B2C"/>
    <w:rsid w:val="00EA6112"/>
    <w:rsid w:val="00EA693A"/>
    <w:rsid w:val="00EB1AAD"/>
    <w:rsid w:val="00EB2A3E"/>
    <w:rsid w:val="00ED1852"/>
    <w:rsid w:val="00ED18DC"/>
    <w:rsid w:val="00ED387B"/>
    <w:rsid w:val="00ED6201"/>
    <w:rsid w:val="00ED7A2A"/>
    <w:rsid w:val="00EE3E72"/>
    <w:rsid w:val="00EE7917"/>
    <w:rsid w:val="00EF1D7F"/>
    <w:rsid w:val="00EF4B5F"/>
    <w:rsid w:val="00F00333"/>
    <w:rsid w:val="00F0137E"/>
    <w:rsid w:val="00F0721F"/>
    <w:rsid w:val="00F137EE"/>
    <w:rsid w:val="00F21786"/>
    <w:rsid w:val="00F22860"/>
    <w:rsid w:val="00F3742B"/>
    <w:rsid w:val="00F41FDB"/>
    <w:rsid w:val="00F45489"/>
    <w:rsid w:val="00F50596"/>
    <w:rsid w:val="00F56D63"/>
    <w:rsid w:val="00F609A9"/>
    <w:rsid w:val="00F71CE5"/>
    <w:rsid w:val="00F74FAB"/>
    <w:rsid w:val="00F774B3"/>
    <w:rsid w:val="00F80C99"/>
    <w:rsid w:val="00F83C3D"/>
    <w:rsid w:val="00F84967"/>
    <w:rsid w:val="00F867EC"/>
    <w:rsid w:val="00F86D8A"/>
    <w:rsid w:val="00F91B2B"/>
    <w:rsid w:val="00F94863"/>
    <w:rsid w:val="00F97845"/>
    <w:rsid w:val="00FA36EA"/>
    <w:rsid w:val="00FA53EC"/>
    <w:rsid w:val="00FB2544"/>
    <w:rsid w:val="00FB485B"/>
    <w:rsid w:val="00FC03A5"/>
    <w:rsid w:val="00FC03CD"/>
    <w:rsid w:val="00FC0646"/>
    <w:rsid w:val="00FC42E4"/>
    <w:rsid w:val="00FC68B7"/>
    <w:rsid w:val="00FD7000"/>
    <w:rsid w:val="00FE2059"/>
    <w:rsid w:val="00FE4806"/>
    <w:rsid w:val="00FE6985"/>
    <w:rsid w:val="00FF0BAF"/>
    <w:rsid w:val="00FF27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2C4"/>
  <w15:docId w15:val="{5BA0720D-36EF-4C9A-8BF9-0F56818A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907241"/>
    <w:rPr>
      <w:sz w:val="18"/>
      <w:lang w:val="en-GB"/>
    </w:rPr>
  </w:style>
  <w:style w:type="character" w:customStyle="1" w:styleId="HChGChar">
    <w:name w:val="_ H _Ch_G Char"/>
    <w:link w:val="HChG"/>
    <w:rsid w:val="00907241"/>
    <w:rPr>
      <w:b/>
      <w:sz w:val="28"/>
      <w:lang w:val="en-GB"/>
    </w:rPr>
  </w:style>
  <w:style w:type="character" w:customStyle="1" w:styleId="H23GChar">
    <w:name w:val="_ H_2/3_G Char"/>
    <w:link w:val="H23G"/>
    <w:rsid w:val="00103C2E"/>
    <w:rPr>
      <w:b/>
      <w:lang w:val="en-GB"/>
    </w:rPr>
  </w:style>
  <w:style w:type="character" w:customStyle="1" w:styleId="H1GChar">
    <w:name w:val="_ H_1_G Char"/>
    <w:link w:val="H1G"/>
    <w:rsid w:val="00103C2E"/>
    <w:rPr>
      <w:b/>
      <w:sz w:val="24"/>
      <w:lang w:val="en-GB"/>
    </w:rPr>
  </w:style>
  <w:style w:type="character" w:customStyle="1" w:styleId="normaltextrun">
    <w:name w:val="normaltextrun"/>
    <w:basedOn w:val="DefaultParagraphFont"/>
    <w:rsid w:val="00103C2E"/>
  </w:style>
  <w:style w:type="character" w:styleId="CommentReference">
    <w:name w:val="annotation reference"/>
    <w:basedOn w:val="DefaultParagraphFont"/>
    <w:semiHidden/>
    <w:unhideWhenUsed/>
    <w:rsid w:val="00205EB1"/>
    <w:rPr>
      <w:sz w:val="16"/>
      <w:szCs w:val="16"/>
    </w:rPr>
  </w:style>
  <w:style w:type="paragraph" w:styleId="CommentText">
    <w:name w:val="annotation text"/>
    <w:basedOn w:val="Normal"/>
    <w:link w:val="CommentTextChar"/>
    <w:unhideWhenUsed/>
    <w:rsid w:val="00205EB1"/>
    <w:pPr>
      <w:spacing w:line="240" w:lineRule="auto"/>
    </w:pPr>
  </w:style>
  <w:style w:type="character" w:customStyle="1" w:styleId="CommentTextChar">
    <w:name w:val="Comment Text Char"/>
    <w:basedOn w:val="DefaultParagraphFont"/>
    <w:link w:val="CommentText"/>
    <w:rsid w:val="00205EB1"/>
    <w:rPr>
      <w:lang w:val="en-GB"/>
    </w:rPr>
  </w:style>
  <w:style w:type="paragraph" w:styleId="CommentSubject">
    <w:name w:val="annotation subject"/>
    <w:basedOn w:val="CommentText"/>
    <w:next w:val="CommentText"/>
    <w:link w:val="CommentSubjectChar"/>
    <w:semiHidden/>
    <w:unhideWhenUsed/>
    <w:rsid w:val="00205EB1"/>
    <w:rPr>
      <w:b/>
      <w:bCs/>
    </w:rPr>
  </w:style>
  <w:style w:type="character" w:customStyle="1" w:styleId="CommentSubjectChar">
    <w:name w:val="Comment Subject Char"/>
    <w:basedOn w:val="CommentTextChar"/>
    <w:link w:val="CommentSubject"/>
    <w:semiHidden/>
    <w:rsid w:val="00205EB1"/>
    <w:rPr>
      <w:b/>
      <w:bCs/>
      <w:lang w:val="en-GB"/>
    </w:rPr>
  </w:style>
  <w:style w:type="character" w:customStyle="1" w:styleId="ui-provider">
    <w:name w:val="ui-provider"/>
    <w:basedOn w:val="DefaultParagraphFont"/>
    <w:rsid w:val="00616AA7"/>
  </w:style>
  <w:style w:type="paragraph" w:styleId="Revision">
    <w:name w:val="Revision"/>
    <w:hidden/>
    <w:uiPriority w:val="99"/>
    <w:semiHidden/>
    <w:rsid w:val="007F1093"/>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classification-socie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transport/terms-refer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transport/dangerous-goods/unece-bodies-dealing-transport-dangerous-goo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iels.remers@rivm.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2/06/working-documents/ccnr-proposed-correction-reference-requirement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3ACE65B0-A481-460E-A88F-60D20029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22</Pages>
  <Words>7489</Words>
  <Characters>43605</Characters>
  <Application>Microsoft Office Word</Application>
  <DocSecurity>0</DocSecurity>
  <Lines>846</Lines>
  <Paragraphs>443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ECE/TRANS/WP.15/AC.2/86</dc:title>
  <dc:subject>2317788</dc:subject>
  <dc:creator>ECE-TRANS-WP.29-GRSP-2023-14</dc:creator>
  <cp:keywords/>
  <dc:description/>
  <cp:lastModifiedBy>Maria Rosario Corazon Gatmaytan</cp:lastModifiedBy>
  <cp:revision>2</cp:revision>
  <cp:lastPrinted>2023-09-15T09:59:00Z</cp:lastPrinted>
  <dcterms:created xsi:type="dcterms:W3CDTF">2023-09-18T12:36:00Z</dcterms:created>
  <dcterms:modified xsi:type="dcterms:W3CDTF">2023-09-18T12:36:00Z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