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210A23" w14:textId="77777777" w:rsidTr="00C97039">
        <w:trPr>
          <w:trHeight w:hRule="exact" w:val="851"/>
        </w:trPr>
        <w:tc>
          <w:tcPr>
            <w:tcW w:w="1276" w:type="dxa"/>
            <w:tcBorders>
              <w:bottom w:val="single" w:sz="4" w:space="0" w:color="auto"/>
            </w:tcBorders>
          </w:tcPr>
          <w:p w14:paraId="1A6F46CE" w14:textId="77777777" w:rsidR="00F35BAF" w:rsidRPr="00DB58B5" w:rsidRDefault="00F35BAF" w:rsidP="00280DDA"/>
        </w:tc>
        <w:tc>
          <w:tcPr>
            <w:tcW w:w="2268" w:type="dxa"/>
            <w:tcBorders>
              <w:bottom w:val="single" w:sz="4" w:space="0" w:color="auto"/>
            </w:tcBorders>
            <w:vAlign w:val="bottom"/>
          </w:tcPr>
          <w:p w14:paraId="39FC1C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E91D98" w14:textId="46727EE1" w:rsidR="00F35BAF" w:rsidRPr="00DB58B5" w:rsidRDefault="00280DDA" w:rsidP="00280DDA">
            <w:pPr>
              <w:jc w:val="right"/>
            </w:pPr>
            <w:r w:rsidRPr="00280DDA">
              <w:rPr>
                <w:sz w:val="40"/>
              </w:rPr>
              <w:t>ECE</w:t>
            </w:r>
            <w:r>
              <w:t>/TRANS/2024/11</w:t>
            </w:r>
          </w:p>
        </w:tc>
      </w:tr>
      <w:tr w:rsidR="00F35BAF" w:rsidRPr="00DB58B5" w14:paraId="320D4AC1" w14:textId="77777777" w:rsidTr="00C97039">
        <w:trPr>
          <w:trHeight w:hRule="exact" w:val="2835"/>
        </w:trPr>
        <w:tc>
          <w:tcPr>
            <w:tcW w:w="1276" w:type="dxa"/>
            <w:tcBorders>
              <w:top w:val="single" w:sz="4" w:space="0" w:color="auto"/>
              <w:bottom w:val="single" w:sz="12" w:space="0" w:color="auto"/>
            </w:tcBorders>
          </w:tcPr>
          <w:p w14:paraId="3F8ECA37" w14:textId="77777777" w:rsidR="00F35BAF" w:rsidRPr="00DB58B5" w:rsidRDefault="00F35BAF" w:rsidP="00C97039">
            <w:pPr>
              <w:spacing w:before="120"/>
              <w:jc w:val="center"/>
            </w:pPr>
            <w:r>
              <w:rPr>
                <w:noProof/>
                <w:lang w:eastAsia="fr-CH"/>
              </w:rPr>
              <w:drawing>
                <wp:inline distT="0" distB="0" distL="0" distR="0" wp14:anchorId="69037A21" wp14:editId="457143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F0703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13A0E1" w14:textId="77777777" w:rsidR="00F35BAF" w:rsidRDefault="00280DDA" w:rsidP="00C97039">
            <w:pPr>
              <w:spacing w:before="240"/>
            </w:pPr>
            <w:r>
              <w:t>Distr. générale</w:t>
            </w:r>
          </w:p>
          <w:p w14:paraId="54DCDEFF" w14:textId="4623D4D1" w:rsidR="00280DDA" w:rsidRDefault="00A452BD" w:rsidP="00280DDA">
            <w:pPr>
              <w:spacing w:line="240" w:lineRule="exact"/>
            </w:pPr>
            <w:r>
              <w:t>7 décembre 2023</w:t>
            </w:r>
          </w:p>
          <w:p w14:paraId="44AAACCA" w14:textId="77777777" w:rsidR="00280DDA" w:rsidRDefault="00280DDA" w:rsidP="00280DDA">
            <w:pPr>
              <w:spacing w:line="240" w:lineRule="exact"/>
            </w:pPr>
            <w:r>
              <w:t>Français</w:t>
            </w:r>
          </w:p>
          <w:p w14:paraId="1A0E4F84" w14:textId="3B00BB15" w:rsidR="00280DDA" w:rsidRPr="00DB58B5" w:rsidRDefault="00280DDA" w:rsidP="00280DDA">
            <w:pPr>
              <w:spacing w:line="240" w:lineRule="exact"/>
            </w:pPr>
            <w:r>
              <w:t>Original</w:t>
            </w:r>
            <w:r w:rsidR="00A452BD">
              <w:t> </w:t>
            </w:r>
            <w:r>
              <w:t>: anglais</w:t>
            </w:r>
          </w:p>
        </w:tc>
      </w:tr>
    </w:tbl>
    <w:p w14:paraId="42F992BF" w14:textId="77777777" w:rsidR="007F20FA" w:rsidRPr="000312C0" w:rsidRDefault="007F20FA" w:rsidP="007F20FA">
      <w:pPr>
        <w:spacing w:before="120"/>
        <w:rPr>
          <w:b/>
          <w:sz w:val="28"/>
          <w:szCs w:val="28"/>
        </w:rPr>
      </w:pPr>
      <w:r w:rsidRPr="000312C0">
        <w:rPr>
          <w:b/>
          <w:sz w:val="28"/>
          <w:szCs w:val="28"/>
        </w:rPr>
        <w:t>Commission économique pour l’Europe</w:t>
      </w:r>
    </w:p>
    <w:p w14:paraId="7B7F91E9" w14:textId="77777777" w:rsidR="007F20FA" w:rsidRDefault="007F20FA" w:rsidP="007F20FA">
      <w:pPr>
        <w:spacing w:before="120"/>
        <w:rPr>
          <w:sz w:val="28"/>
          <w:szCs w:val="28"/>
        </w:rPr>
      </w:pPr>
      <w:r w:rsidRPr="00685843">
        <w:rPr>
          <w:sz w:val="28"/>
          <w:szCs w:val="28"/>
        </w:rPr>
        <w:t>Comité des transports intérieurs</w:t>
      </w:r>
    </w:p>
    <w:p w14:paraId="5EB300A5" w14:textId="77777777" w:rsidR="00280DDA" w:rsidRPr="00E4348D" w:rsidRDefault="00280DDA" w:rsidP="00280DDA">
      <w:pPr>
        <w:spacing w:before="120"/>
        <w:rPr>
          <w:b/>
          <w:bCs/>
          <w:lang w:val="fr-FR"/>
        </w:rPr>
      </w:pPr>
      <w:r w:rsidRPr="00AD65D2">
        <w:rPr>
          <w:b/>
          <w:bCs/>
          <w:lang w:val="fr-FR"/>
        </w:rPr>
        <w:t xml:space="preserve">Quatre-vingt-sixième </w:t>
      </w:r>
      <w:r>
        <w:rPr>
          <w:b/>
          <w:bCs/>
          <w:lang w:val="fr-FR"/>
        </w:rPr>
        <w:t>session</w:t>
      </w:r>
    </w:p>
    <w:p w14:paraId="142CB487" w14:textId="2A159909" w:rsidR="00280DDA" w:rsidRPr="00E4348D" w:rsidRDefault="00280DDA" w:rsidP="00280DDA">
      <w:pPr>
        <w:rPr>
          <w:lang w:val="fr-FR"/>
        </w:rPr>
      </w:pPr>
      <w:r>
        <w:rPr>
          <w:lang w:val="fr-FR"/>
        </w:rPr>
        <w:t>Genève, 20-23</w:t>
      </w:r>
      <w:r w:rsidR="00A452BD">
        <w:rPr>
          <w:lang w:val="fr-FR"/>
        </w:rPr>
        <w:t> </w:t>
      </w:r>
      <w:r>
        <w:rPr>
          <w:lang w:val="fr-FR"/>
        </w:rPr>
        <w:t>février 2024</w:t>
      </w:r>
    </w:p>
    <w:p w14:paraId="121658D1" w14:textId="420A8009" w:rsidR="00280DDA" w:rsidRPr="00E4348D" w:rsidRDefault="00280DDA" w:rsidP="00280DDA">
      <w:pPr>
        <w:rPr>
          <w:lang w:val="fr-FR"/>
        </w:rPr>
      </w:pPr>
      <w:r>
        <w:rPr>
          <w:lang w:val="fr-FR"/>
        </w:rPr>
        <w:t>Point</w:t>
      </w:r>
      <w:r w:rsidR="00A452BD">
        <w:rPr>
          <w:lang w:val="fr-FR"/>
        </w:rPr>
        <w:t> </w:t>
      </w:r>
      <w:r>
        <w:rPr>
          <w:lang w:val="fr-FR"/>
        </w:rPr>
        <w:t>7</w:t>
      </w:r>
      <w:r w:rsidR="00A452BD">
        <w:rPr>
          <w:lang w:val="fr-FR"/>
        </w:rPr>
        <w:t> </w:t>
      </w:r>
      <w:r>
        <w:rPr>
          <w:lang w:val="fr-FR"/>
        </w:rPr>
        <w:t>b) de l’ordre du jour provisoire</w:t>
      </w:r>
    </w:p>
    <w:p w14:paraId="5D9D471D" w14:textId="3108642B" w:rsidR="00280DDA" w:rsidRPr="00E4348D" w:rsidRDefault="00280DDA" w:rsidP="00280DDA">
      <w:pPr>
        <w:rPr>
          <w:b/>
          <w:bCs/>
          <w:lang w:val="fr-FR"/>
        </w:rPr>
      </w:pPr>
      <w:r>
        <w:rPr>
          <w:b/>
          <w:bCs/>
          <w:lang w:val="fr-FR"/>
        </w:rPr>
        <w:t xml:space="preserve">Questions relatives à la gouvernance et décisions essentielles </w:t>
      </w:r>
      <w:r w:rsidR="00A452BD">
        <w:rPr>
          <w:b/>
          <w:bCs/>
          <w:lang w:val="fr-FR"/>
        </w:rPr>
        <w:br/>
      </w:r>
      <w:r>
        <w:rPr>
          <w:b/>
          <w:bCs/>
          <w:lang w:val="fr-FR"/>
        </w:rPr>
        <w:t xml:space="preserve">pour la poursuite des travaux du Comité des transports intérieurs </w:t>
      </w:r>
      <w:r w:rsidR="00A452BD">
        <w:rPr>
          <w:b/>
          <w:bCs/>
          <w:lang w:val="fr-FR"/>
        </w:rPr>
        <w:br/>
      </w:r>
      <w:r>
        <w:rPr>
          <w:b/>
          <w:bCs/>
          <w:lang w:val="fr-FR"/>
        </w:rPr>
        <w:t>et de ses organes subsidiaires :</w:t>
      </w:r>
      <w:r w:rsidR="00A452BD">
        <w:rPr>
          <w:b/>
          <w:bCs/>
          <w:lang w:val="fr-FR"/>
        </w:rPr>
        <w:t xml:space="preserve"> </w:t>
      </w:r>
      <w:r w:rsidR="00A452BD">
        <w:rPr>
          <w:b/>
          <w:bCs/>
          <w:lang w:val="fr-FR"/>
        </w:rPr>
        <w:br/>
      </w:r>
      <w:r>
        <w:rPr>
          <w:b/>
          <w:bCs/>
          <w:lang w:val="fr-FR"/>
        </w:rPr>
        <w:t xml:space="preserve">Résultats des réunions du Bureau </w:t>
      </w:r>
      <w:r w:rsidR="00A452BD">
        <w:rPr>
          <w:b/>
          <w:bCs/>
          <w:lang w:val="fr-FR"/>
        </w:rPr>
        <w:br/>
      </w:r>
      <w:r>
        <w:rPr>
          <w:b/>
          <w:bCs/>
          <w:lang w:val="fr-FR"/>
        </w:rPr>
        <w:t>du Comité des transports intérieurs</w:t>
      </w:r>
    </w:p>
    <w:p w14:paraId="75BE114D" w14:textId="1A8530DD" w:rsidR="00280DDA" w:rsidRPr="00E4348D" w:rsidRDefault="00280DDA" w:rsidP="00280DDA">
      <w:pPr>
        <w:pStyle w:val="HChG"/>
        <w:rPr>
          <w:lang w:val="fr-FR"/>
        </w:rPr>
      </w:pPr>
      <w:r>
        <w:rPr>
          <w:lang w:val="fr-FR"/>
        </w:rPr>
        <w:tab/>
      </w:r>
      <w:r>
        <w:rPr>
          <w:lang w:val="fr-FR"/>
        </w:rPr>
        <w:tab/>
      </w:r>
      <w:r>
        <w:rPr>
          <w:bCs/>
          <w:lang w:val="fr-FR"/>
        </w:rPr>
        <w:t>Résultats des réunions tenues par le Bureau du Comité des</w:t>
      </w:r>
      <w:r w:rsidR="00A452BD">
        <w:rPr>
          <w:bCs/>
          <w:lang w:val="fr-FR"/>
        </w:rPr>
        <w:t> </w:t>
      </w:r>
      <w:r>
        <w:rPr>
          <w:bCs/>
          <w:lang w:val="fr-FR"/>
        </w:rPr>
        <w:t>transports intérieurs en 2023</w:t>
      </w:r>
    </w:p>
    <w:p w14:paraId="17AABB26" w14:textId="77777777" w:rsidR="00280DDA" w:rsidRDefault="00280DDA" w:rsidP="00A452BD">
      <w:pPr>
        <w:pStyle w:val="H1G"/>
      </w:pPr>
      <w:r>
        <w:rPr>
          <w:lang w:val="fr-FR"/>
        </w:rPr>
        <w:tab/>
      </w:r>
      <w:r>
        <w:rPr>
          <w:lang w:val="fr-FR"/>
        </w:rPr>
        <w:tab/>
      </w:r>
      <w:r w:rsidRPr="00A452BD">
        <w:t>Note</w:t>
      </w:r>
      <w:r>
        <w:rPr>
          <w:lang w:val="fr-FR"/>
        </w:rPr>
        <w:t xml:space="preserve"> du secrétariat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280DDA" w14:paraId="54418469" w14:textId="77777777" w:rsidTr="00B90CF0">
        <w:trPr>
          <w:jc w:val="center"/>
        </w:trPr>
        <w:tc>
          <w:tcPr>
            <w:tcW w:w="9629" w:type="dxa"/>
            <w:shd w:val="clear" w:color="auto" w:fill="auto"/>
          </w:tcPr>
          <w:p w14:paraId="0BDA642B" w14:textId="77777777" w:rsidR="00280DDA" w:rsidRPr="00C6263E" w:rsidRDefault="00280DDA" w:rsidP="00B90CF0">
            <w:pPr>
              <w:spacing w:before="240" w:after="120"/>
              <w:ind w:left="255"/>
              <w:rPr>
                <w:i/>
                <w:sz w:val="24"/>
              </w:rPr>
            </w:pPr>
            <w:r>
              <w:rPr>
                <w:i/>
                <w:iCs/>
                <w:lang w:val="fr-FR"/>
              </w:rPr>
              <w:t>Résumé</w:t>
            </w:r>
          </w:p>
        </w:tc>
      </w:tr>
      <w:tr w:rsidR="00280DDA" w:rsidRPr="00F914D6" w14:paraId="0FAE6FB6" w14:textId="77777777" w:rsidTr="00B90CF0">
        <w:trPr>
          <w:jc w:val="center"/>
        </w:trPr>
        <w:tc>
          <w:tcPr>
            <w:tcW w:w="9629" w:type="dxa"/>
            <w:shd w:val="clear" w:color="auto" w:fill="auto"/>
          </w:tcPr>
          <w:p w14:paraId="7E2FFBD6" w14:textId="77777777" w:rsidR="00A452BD" w:rsidRDefault="00280DDA" w:rsidP="00A452BD">
            <w:pPr>
              <w:pStyle w:val="SingleTxtG"/>
              <w:ind w:firstLine="567"/>
              <w:rPr>
                <w:lang w:val="fr-FR"/>
              </w:rPr>
            </w:pPr>
            <w:r>
              <w:rPr>
                <w:lang w:val="fr-FR"/>
              </w:rPr>
              <w:tab/>
              <w:t>On trouvera ci-après les résultats des réunions tenues par le Bureau du Comité des transports intérieurs en 2023.</w:t>
            </w:r>
          </w:p>
          <w:p w14:paraId="35D38BFE" w14:textId="4969E2D6" w:rsidR="00280DDA" w:rsidRPr="00E4348D" w:rsidRDefault="00280DDA" w:rsidP="00A452BD">
            <w:pPr>
              <w:pStyle w:val="SingleTxtG"/>
              <w:ind w:firstLine="567"/>
              <w:rPr>
                <w:lang w:val="fr-FR"/>
              </w:rPr>
            </w:pPr>
            <w:r>
              <w:rPr>
                <w:lang w:val="fr-FR"/>
              </w:rPr>
              <w:tab/>
              <w:t>Le Comité est invité à examiner le présent document, publié sous la cote ECE/TRANS/2024/11, et à se référer aux décisions prises par le Bureau au titre des points pertinents de son ordre du jour.</w:t>
            </w:r>
          </w:p>
        </w:tc>
      </w:tr>
      <w:tr w:rsidR="00280DDA" w:rsidRPr="00F914D6" w14:paraId="4F36E405" w14:textId="77777777" w:rsidTr="00B90CF0">
        <w:trPr>
          <w:jc w:val="center"/>
        </w:trPr>
        <w:tc>
          <w:tcPr>
            <w:tcW w:w="9629" w:type="dxa"/>
            <w:shd w:val="clear" w:color="auto" w:fill="auto"/>
          </w:tcPr>
          <w:p w14:paraId="320043D4" w14:textId="77777777" w:rsidR="00280DDA" w:rsidRPr="00E4348D" w:rsidRDefault="00280DDA" w:rsidP="00B90CF0">
            <w:pPr>
              <w:rPr>
                <w:lang w:val="fr-FR"/>
              </w:rPr>
            </w:pPr>
          </w:p>
        </w:tc>
      </w:tr>
    </w:tbl>
    <w:p w14:paraId="07D68304" w14:textId="77777777" w:rsidR="00280DDA" w:rsidRPr="00E4348D" w:rsidRDefault="00280DDA" w:rsidP="00A452BD">
      <w:pPr>
        <w:pStyle w:val="HChG"/>
        <w:rPr>
          <w:lang w:val="fr-FR"/>
        </w:rPr>
      </w:pPr>
      <w:r>
        <w:rPr>
          <w:lang w:val="fr-FR"/>
        </w:rPr>
        <w:tab/>
      </w:r>
      <w:r>
        <w:rPr>
          <w:lang w:val="fr-FR"/>
        </w:rPr>
        <w:tab/>
      </w:r>
      <w:r w:rsidRPr="00A452BD">
        <w:t>Introduction</w:t>
      </w:r>
    </w:p>
    <w:p w14:paraId="4B6CD2D8" w14:textId="53AC8559" w:rsidR="00280DDA" w:rsidRPr="00E4348D" w:rsidRDefault="00280DDA" w:rsidP="00280DDA">
      <w:pPr>
        <w:pStyle w:val="SingleTxtG"/>
        <w:rPr>
          <w:lang w:val="fr-FR"/>
        </w:rPr>
      </w:pPr>
      <w:r>
        <w:rPr>
          <w:lang w:val="fr-FR"/>
        </w:rPr>
        <w:t>1.</w:t>
      </w:r>
      <w:r>
        <w:rPr>
          <w:lang w:val="fr-FR"/>
        </w:rPr>
        <w:tab/>
        <w:t>Le Bureau du Comité des transports intérieurs (CTI) s’est réuni en application des décisions du CTI (documents ECE/TRANS/125, par.</w:t>
      </w:r>
      <w:r w:rsidR="00A452BD">
        <w:rPr>
          <w:lang w:val="fr-FR"/>
        </w:rPr>
        <w:t> </w:t>
      </w:r>
      <w:r>
        <w:rPr>
          <w:lang w:val="fr-FR"/>
        </w:rPr>
        <w:t>14 et 15, et ECE/TRANS/328, par.</w:t>
      </w:r>
      <w:r w:rsidR="00A452BD">
        <w:rPr>
          <w:lang w:val="fr-FR"/>
        </w:rPr>
        <w:t> </w:t>
      </w:r>
      <w:r>
        <w:rPr>
          <w:lang w:val="fr-FR"/>
        </w:rPr>
        <w:t>38) le 13</w:t>
      </w:r>
      <w:r w:rsidR="00A452BD">
        <w:rPr>
          <w:lang w:val="fr-FR"/>
        </w:rPr>
        <w:t> </w:t>
      </w:r>
      <w:r>
        <w:rPr>
          <w:lang w:val="fr-FR"/>
        </w:rPr>
        <w:t>juin et les 7 et 8</w:t>
      </w:r>
      <w:r w:rsidR="00A452BD">
        <w:rPr>
          <w:lang w:val="fr-FR"/>
        </w:rPr>
        <w:t> </w:t>
      </w:r>
      <w:r>
        <w:rPr>
          <w:lang w:val="fr-FR"/>
        </w:rPr>
        <w:t>novembre 2023.</w:t>
      </w:r>
    </w:p>
    <w:p w14:paraId="28E1909F" w14:textId="7207589C" w:rsidR="00280DDA" w:rsidRPr="00E4348D" w:rsidRDefault="00280DDA" w:rsidP="00280DDA">
      <w:pPr>
        <w:pStyle w:val="SingleTxtG"/>
        <w:rPr>
          <w:lang w:val="fr-FR"/>
        </w:rPr>
      </w:pPr>
      <w:r>
        <w:rPr>
          <w:lang w:val="fr-FR"/>
        </w:rPr>
        <w:t>2.</w:t>
      </w:r>
      <w:r>
        <w:rPr>
          <w:lang w:val="fr-FR"/>
        </w:rPr>
        <w:tab/>
        <w:t>Conformément au plan d’action de la Commission économique pour l’Europe (CEE), le Bureau remplit les fonctions ci-après relatives à l’organisation des sessions annuelles du</w:t>
      </w:r>
      <w:r w:rsidR="00A452BD">
        <w:rPr>
          <w:lang w:val="fr-FR"/>
        </w:rPr>
        <w:t> </w:t>
      </w:r>
      <w:r>
        <w:rPr>
          <w:lang w:val="fr-FR"/>
        </w:rPr>
        <w:t>Comité</w:t>
      </w:r>
      <w:r w:rsidR="00A452BD">
        <w:rPr>
          <w:lang w:val="fr-FR"/>
        </w:rPr>
        <w:t> </w:t>
      </w:r>
      <w:r>
        <w:rPr>
          <w:lang w:val="fr-FR"/>
        </w:rPr>
        <w:t xml:space="preserve">: </w:t>
      </w:r>
    </w:p>
    <w:p w14:paraId="7075E9AB" w14:textId="7772F15D" w:rsidR="00280DDA" w:rsidRPr="00E4348D" w:rsidRDefault="00280DDA" w:rsidP="00280DDA">
      <w:pPr>
        <w:pStyle w:val="SingleTxtG"/>
        <w:ind w:firstLine="567"/>
        <w:rPr>
          <w:lang w:val="fr-FR"/>
        </w:rPr>
      </w:pPr>
      <w:r>
        <w:rPr>
          <w:lang w:val="fr-FR"/>
        </w:rPr>
        <w:t>a)</w:t>
      </w:r>
      <w:r>
        <w:rPr>
          <w:lang w:val="fr-FR"/>
        </w:rPr>
        <w:tab/>
        <w:t>Élaborer un ordre du jour bien ciblé en définissant les objectifs et en précisant le temps à consacrer à chaque question</w:t>
      </w:r>
      <w:r w:rsidR="00A452BD">
        <w:rPr>
          <w:lang w:val="fr-FR"/>
        </w:rPr>
        <w:t> </w:t>
      </w:r>
      <w:r>
        <w:rPr>
          <w:lang w:val="fr-FR"/>
        </w:rPr>
        <w:t>;</w:t>
      </w:r>
    </w:p>
    <w:p w14:paraId="76923104" w14:textId="65997F23" w:rsidR="00280DDA" w:rsidRPr="00E4348D" w:rsidRDefault="00280DDA" w:rsidP="00280DDA">
      <w:pPr>
        <w:pStyle w:val="SingleTxtG"/>
        <w:ind w:firstLine="567"/>
        <w:rPr>
          <w:lang w:val="fr-FR"/>
        </w:rPr>
      </w:pPr>
      <w:r>
        <w:rPr>
          <w:lang w:val="fr-FR"/>
        </w:rPr>
        <w:t>b)</w:t>
      </w:r>
      <w:r>
        <w:rPr>
          <w:lang w:val="fr-FR"/>
        </w:rPr>
        <w:tab/>
        <w:t>Indiquer les principaux sujets pour lesquels des décisions sont nécessaires</w:t>
      </w:r>
      <w:r w:rsidR="00A452BD">
        <w:rPr>
          <w:lang w:val="fr-FR"/>
        </w:rPr>
        <w:t> </w:t>
      </w:r>
      <w:r>
        <w:rPr>
          <w:lang w:val="fr-FR"/>
        </w:rPr>
        <w:t>;</w:t>
      </w:r>
    </w:p>
    <w:p w14:paraId="616F55DF" w14:textId="7E1E739E" w:rsidR="00280DDA" w:rsidRPr="00E4348D" w:rsidRDefault="00280DDA" w:rsidP="00280DDA">
      <w:pPr>
        <w:pStyle w:val="SingleTxtG"/>
        <w:ind w:firstLine="567"/>
        <w:rPr>
          <w:lang w:val="fr-FR"/>
        </w:rPr>
      </w:pPr>
      <w:r>
        <w:rPr>
          <w:lang w:val="fr-FR"/>
        </w:rPr>
        <w:t>c)</w:t>
      </w:r>
      <w:r>
        <w:rPr>
          <w:lang w:val="fr-FR"/>
        </w:rPr>
        <w:tab/>
        <w:t>Choisir les thèmes de discussion de la session</w:t>
      </w:r>
      <w:r w:rsidR="00A452BD">
        <w:rPr>
          <w:lang w:val="fr-FR"/>
        </w:rPr>
        <w:t> </w:t>
      </w:r>
      <w:r>
        <w:rPr>
          <w:lang w:val="fr-FR"/>
        </w:rPr>
        <w:t>;</w:t>
      </w:r>
    </w:p>
    <w:p w14:paraId="073E29C0" w14:textId="387DD7E6" w:rsidR="00280DDA" w:rsidRPr="00E4348D" w:rsidRDefault="00280DDA" w:rsidP="00280DDA">
      <w:pPr>
        <w:pStyle w:val="SingleTxtG"/>
        <w:ind w:firstLine="567"/>
        <w:rPr>
          <w:lang w:val="fr-FR"/>
        </w:rPr>
      </w:pPr>
      <w:r>
        <w:rPr>
          <w:lang w:val="fr-FR"/>
        </w:rPr>
        <w:t>d)</w:t>
      </w:r>
      <w:r>
        <w:rPr>
          <w:lang w:val="fr-FR"/>
        </w:rPr>
        <w:tab/>
        <w:t>Contrôler et évaluer les travaux menés depuis la session précédente</w:t>
      </w:r>
      <w:r w:rsidR="00A452BD">
        <w:rPr>
          <w:lang w:val="fr-FR"/>
        </w:rPr>
        <w:t> </w:t>
      </w:r>
      <w:r>
        <w:rPr>
          <w:lang w:val="fr-FR"/>
        </w:rPr>
        <w:t>;</w:t>
      </w:r>
    </w:p>
    <w:p w14:paraId="76D46724" w14:textId="2E6D9E42" w:rsidR="00280DDA" w:rsidRPr="00E4348D" w:rsidRDefault="00280DDA" w:rsidP="00280DDA">
      <w:pPr>
        <w:pStyle w:val="SingleTxtG"/>
        <w:ind w:firstLine="567"/>
        <w:rPr>
          <w:lang w:val="fr-FR"/>
        </w:rPr>
      </w:pPr>
      <w:r>
        <w:rPr>
          <w:lang w:val="fr-FR"/>
        </w:rPr>
        <w:lastRenderedPageBreak/>
        <w:t>e)</w:t>
      </w:r>
      <w:r>
        <w:rPr>
          <w:lang w:val="fr-FR"/>
        </w:rPr>
        <w:tab/>
        <w:t>Suivre le déroulement des activités et les coordonner de façon à éviter qu’elles fassent double emploi avec celles d’autres organisations compétentes</w:t>
      </w:r>
      <w:r w:rsidR="00A452BD">
        <w:rPr>
          <w:lang w:val="fr-FR"/>
        </w:rPr>
        <w:t> </w:t>
      </w:r>
      <w:r>
        <w:rPr>
          <w:lang w:val="fr-FR"/>
        </w:rPr>
        <w:t>;</w:t>
      </w:r>
    </w:p>
    <w:p w14:paraId="4D85B95A" w14:textId="778A0C8C" w:rsidR="00280DDA" w:rsidRPr="00E4348D" w:rsidRDefault="00280DDA" w:rsidP="00280DDA">
      <w:pPr>
        <w:pStyle w:val="SingleTxtG"/>
        <w:ind w:firstLine="567"/>
        <w:rPr>
          <w:lang w:val="fr-FR"/>
        </w:rPr>
      </w:pPr>
      <w:r>
        <w:rPr>
          <w:lang w:val="fr-FR"/>
        </w:rPr>
        <w:t>f)</w:t>
      </w:r>
      <w:r>
        <w:rPr>
          <w:lang w:val="fr-FR"/>
        </w:rPr>
        <w:tab/>
        <w:t>Formuler des propositions de hiérarchisation des activités du programme de travail, en indiquant, lorsque c’est possible, différentes options (document E/ECE/1347, chap.</w:t>
      </w:r>
      <w:r w:rsidR="00A452BD">
        <w:rPr>
          <w:lang w:val="fr-FR"/>
        </w:rPr>
        <w:t> </w:t>
      </w:r>
      <w:r>
        <w:rPr>
          <w:lang w:val="fr-FR"/>
        </w:rPr>
        <w:t>III, sect.</w:t>
      </w:r>
      <w:r w:rsidR="00A452BD">
        <w:rPr>
          <w:lang w:val="fr-FR"/>
        </w:rPr>
        <w:t> </w:t>
      </w:r>
      <w:r>
        <w:rPr>
          <w:lang w:val="fr-FR"/>
        </w:rPr>
        <w:t>A, par.</w:t>
      </w:r>
      <w:r w:rsidR="00A452BD">
        <w:rPr>
          <w:lang w:val="fr-FR"/>
        </w:rPr>
        <w:t> </w:t>
      </w:r>
      <w:r>
        <w:rPr>
          <w:lang w:val="fr-FR"/>
        </w:rPr>
        <w:t>2</w:t>
      </w:r>
      <w:r w:rsidR="00A452BD">
        <w:rPr>
          <w:lang w:val="fr-FR"/>
        </w:rPr>
        <w:t> </w:t>
      </w:r>
      <w:r>
        <w:rPr>
          <w:lang w:val="fr-FR"/>
        </w:rPr>
        <w:t>b)).</w:t>
      </w:r>
    </w:p>
    <w:p w14:paraId="1E24937B" w14:textId="739AFDD8" w:rsidR="00280DDA" w:rsidRPr="00E4348D" w:rsidRDefault="00280DDA" w:rsidP="00280DDA">
      <w:pPr>
        <w:pStyle w:val="SingleTxtG"/>
        <w:rPr>
          <w:lang w:val="fr-FR"/>
        </w:rPr>
      </w:pPr>
      <w:r>
        <w:rPr>
          <w:lang w:val="fr-FR"/>
        </w:rPr>
        <w:t>3.</w:t>
      </w:r>
      <w:r>
        <w:rPr>
          <w:lang w:val="fr-FR"/>
        </w:rPr>
        <w:tab/>
        <w:t>Conformément au Règlement intérieur du Comité (ECE/TRANS/294, annexe</w:t>
      </w:r>
      <w:r w:rsidR="00A452BD">
        <w:rPr>
          <w:lang w:val="fr-FR"/>
        </w:rPr>
        <w:t> </w:t>
      </w:r>
      <w:r>
        <w:rPr>
          <w:lang w:val="fr-FR"/>
        </w:rPr>
        <w:t>III, art.</w:t>
      </w:r>
      <w:r w:rsidR="00A452BD">
        <w:rPr>
          <w:lang w:val="fr-FR"/>
        </w:rPr>
        <w:t> </w:t>
      </w:r>
      <w:r>
        <w:rPr>
          <w:lang w:val="fr-FR"/>
        </w:rPr>
        <w:t>18), les principales fonctions du Bureau consistent</w:t>
      </w:r>
      <w:r w:rsidR="00A452BD">
        <w:rPr>
          <w:lang w:val="fr-FR"/>
        </w:rPr>
        <w:t> </w:t>
      </w:r>
      <w:r>
        <w:rPr>
          <w:lang w:val="fr-FR"/>
        </w:rPr>
        <w:t>:</w:t>
      </w:r>
    </w:p>
    <w:p w14:paraId="7C3A8ABB" w14:textId="2849631A" w:rsidR="00280DDA" w:rsidRPr="00E4348D" w:rsidRDefault="00280DDA" w:rsidP="00280DDA">
      <w:pPr>
        <w:pStyle w:val="SingleTxtG"/>
        <w:ind w:firstLine="567"/>
        <w:rPr>
          <w:lang w:val="fr-FR"/>
        </w:rPr>
      </w:pPr>
      <w:r>
        <w:rPr>
          <w:lang w:val="fr-FR"/>
        </w:rPr>
        <w:t>a)</w:t>
      </w:r>
      <w:r>
        <w:rPr>
          <w:lang w:val="fr-FR"/>
        </w:rPr>
        <w:tab/>
        <w:t>À suivre et à garantir l’application des décisions et recommandations du Comité, selon qu’il convient, pendant la période intersession</w:t>
      </w:r>
      <w:r w:rsidR="00A452BD">
        <w:rPr>
          <w:lang w:val="fr-FR"/>
        </w:rPr>
        <w:t> </w:t>
      </w:r>
      <w:r>
        <w:rPr>
          <w:lang w:val="fr-FR"/>
        </w:rPr>
        <w:t>;</w:t>
      </w:r>
    </w:p>
    <w:p w14:paraId="6CE918D9" w14:textId="167C9FE1" w:rsidR="00280DDA" w:rsidRPr="00E4348D" w:rsidRDefault="00280DDA" w:rsidP="00280DDA">
      <w:pPr>
        <w:pStyle w:val="SingleTxtG"/>
        <w:ind w:firstLine="567"/>
        <w:rPr>
          <w:lang w:val="fr-FR"/>
        </w:rPr>
      </w:pPr>
      <w:r>
        <w:rPr>
          <w:lang w:val="fr-FR"/>
        </w:rPr>
        <w:t>b)</w:t>
      </w:r>
      <w:r>
        <w:rPr>
          <w:lang w:val="fr-FR"/>
        </w:rPr>
        <w:tab/>
        <w:t>À assurer une préparation efficace et transparente des sessions à venir et, à cette fin, à informer et consulter collectivement tous les membres du Comité, ainsi que d’autres parties prenantes le cas échéant</w:t>
      </w:r>
      <w:r w:rsidR="00A452BD">
        <w:rPr>
          <w:lang w:val="fr-FR"/>
        </w:rPr>
        <w:t> </w:t>
      </w:r>
      <w:r>
        <w:rPr>
          <w:lang w:val="fr-FR"/>
        </w:rPr>
        <w:t>;</w:t>
      </w:r>
    </w:p>
    <w:p w14:paraId="456B32D8" w14:textId="77777777" w:rsidR="00280DDA" w:rsidRPr="00E4348D" w:rsidRDefault="00280DDA" w:rsidP="00280DDA">
      <w:pPr>
        <w:pStyle w:val="SingleTxtG"/>
        <w:ind w:firstLine="567"/>
        <w:rPr>
          <w:lang w:val="fr-FR"/>
        </w:rPr>
      </w:pPr>
      <w:r>
        <w:rPr>
          <w:lang w:val="fr-FR"/>
        </w:rPr>
        <w:t>c)</w:t>
      </w:r>
      <w:r>
        <w:rPr>
          <w:lang w:val="fr-FR"/>
        </w:rPr>
        <w:tab/>
        <w:t>À veiller au bon déroulement des délibérations au cours des sessions et à faciliter un accord sur les décisions et les recommandations.</w:t>
      </w:r>
    </w:p>
    <w:p w14:paraId="3C8A659B" w14:textId="77777777" w:rsidR="00280DDA" w:rsidRPr="00E4348D" w:rsidRDefault="00280DDA" w:rsidP="00280DDA">
      <w:pPr>
        <w:pStyle w:val="SingleTxtG"/>
        <w:rPr>
          <w:lang w:val="fr-FR"/>
        </w:rPr>
      </w:pPr>
      <w:r>
        <w:rPr>
          <w:lang w:val="fr-FR"/>
        </w:rPr>
        <w:t>4.</w:t>
      </w:r>
      <w:r>
        <w:rPr>
          <w:lang w:val="fr-FR"/>
        </w:rPr>
        <w:tab/>
        <w:t>On trouvera dans les annexes les résultats des réunions du Bureau, conformément à son mandat, pour examen par le Comité.</w:t>
      </w:r>
    </w:p>
    <w:p w14:paraId="2468BCAF" w14:textId="77777777" w:rsidR="00280DDA" w:rsidRPr="00E4348D" w:rsidRDefault="00280DDA" w:rsidP="00280DDA">
      <w:pPr>
        <w:rPr>
          <w:lang w:val="fr-FR"/>
        </w:rPr>
      </w:pPr>
      <w:r w:rsidRPr="00E4348D">
        <w:rPr>
          <w:lang w:val="fr-FR"/>
        </w:rPr>
        <w:br w:type="page"/>
      </w:r>
    </w:p>
    <w:p w14:paraId="611B4317" w14:textId="77777777" w:rsidR="00280DDA" w:rsidRPr="00E4348D" w:rsidRDefault="00280DDA" w:rsidP="00A452BD">
      <w:pPr>
        <w:pStyle w:val="HChG"/>
        <w:rPr>
          <w:lang w:val="fr-FR"/>
        </w:rPr>
      </w:pPr>
      <w:r w:rsidRPr="00A452BD">
        <w:lastRenderedPageBreak/>
        <w:t>Annexe</w:t>
      </w:r>
      <w:r>
        <w:rPr>
          <w:lang w:val="fr-FR"/>
        </w:rPr>
        <w:t xml:space="preserve"> I</w:t>
      </w:r>
    </w:p>
    <w:p w14:paraId="6DE9A810" w14:textId="53FBD880" w:rsidR="00280DDA" w:rsidRPr="00E4348D" w:rsidRDefault="00280DDA" w:rsidP="00A452BD">
      <w:pPr>
        <w:pStyle w:val="HChG"/>
        <w:rPr>
          <w:lang w:val="fr-FR"/>
        </w:rPr>
      </w:pPr>
      <w:r>
        <w:rPr>
          <w:lang w:val="fr-FR"/>
        </w:rPr>
        <w:tab/>
      </w:r>
      <w:r>
        <w:rPr>
          <w:lang w:val="fr-FR"/>
        </w:rPr>
        <w:tab/>
        <w:t>Résultats de la quatrième réunion du Bureau du Comité des</w:t>
      </w:r>
      <w:r w:rsidR="00A452BD">
        <w:rPr>
          <w:lang w:val="fr-FR"/>
        </w:rPr>
        <w:t> </w:t>
      </w:r>
      <w:r>
        <w:rPr>
          <w:lang w:val="fr-FR"/>
        </w:rPr>
        <w:t xml:space="preserve">transports </w:t>
      </w:r>
      <w:r w:rsidRPr="00A452BD">
        <w:t>intérieurs</w:t>
      </w:r>
      <w:r>
        <w:rPr>
          <w:lang w:val="fr-FR"/>
        </w:rPr>
        <w:t xml:space="preserve"> couvrant la période 2022-2023 </w:t>
      </w:r>
      <w:r w:rsidR="00A452BD">
        <w:rPr>
          <w:lang w:val="fr-FR"/>
        </w:rPr>
        <w:br/>
      </w:r>
      <w:r>
        <w:rPr>
          <w:lang w:val="fr-FR"/>
        </w:rPr>
        <w:t>(13</w:t>
      </w:r>
      <w:r w:rsidR="00A452BD">
        <w:rPr>
          <w:lang w:val="fr-FR"/>
        </w:rPr>
        <w:t> </w:t>
      </w:r>
      <w:r>
        <w:rPr>
          <w:lang w:val="fr-FR"/>
        </w:rPr>
        <w:t>juin 2023)</w:t>
      </w:r>
    </w:p>
    <w:tbl>
      <w:tblPr>
        <w:tblW w:w="7370" w:type="dxa"/>
        <w:tblInd w:w="1134" w:type="dxa"/>
        <w:tblLayout w:type="fixed"/>
        <w:tblCellMar>
          <w:left w:w="0" w:type="dxa"/>
          <w:right w:w="0" w:type="dxa"/>
        </w:tblCellMar>
        <w:tblLook w:val="0480" w:firstRow="0" w:lastRow="0" w:firstColumn="1" w:lastColumn="0" w:noHBand="0" w:noVBand="1"/>
      </w:tblPr>
      <w:tblGrid>
        <w:gridCol w:w="1407"/>
        <w:gridCol w:w="5963"/>
      </w:tblGrid>
      <w:tr w:rsidR="00280DDA" w:rsidRPr="00A452BD" w14:paraId="33D5B8A1" w14:textId="77777777" w:rsidTr="00A452BD">
        <w:trPr>
          <w:tblHeader/>
        </w:trPr>
        <w:tc>
          <w:tcPr>
            <w:tcW w:w="1407" w:type="dxa"/>
            <w:tcBorders>
              <w:top w:val="single" w:sz="4" w:space="0" w:color="auto"/>
              <w:bottom w:val="single" w:sz="12" w:space="0" w:color="auto"/>
            </w:tcBorders>
            <w:shd w:val="clear" w:color="auto" w:fill="auto"/>
            <w:vAlign w:val="bottom"/>
          </w:tcPr>
          <w:p w14:paraId="37E15E6E" w14:textId="77777777" w:rsidR="00280DDA" w:rsidRPr="00A452BD" w:rsidRDefault="00280DDA" w:rsidP="00A452BD">
            <w:pPr>
              <w:spacing w:before="80" w:after="80" w:line="200" w:lineRule="exact"/>
              <w:ind w:right="113"/>
              <w:rPr>
                <w:i/>
                <w:sz w:val="16"/>
              </w:rPr>
            </w:pPr>
            <w:r w:rsidRPr="00A452BD">
              <w:rPr>
                <w:i/>
                <w:sz w:val="16"/>
                <w:lang w:val="fr-FR"/>
              </w:rPr>
              <w:t>Décision n</w:t>
            </w:r>
            <w:r w:rsidRPr="00A452BD">
              <w:rPr>
                <w:i/>
                <w:sz w:val="16"/>
                <w:vertAlign w:val="superscript"/>
                <w:lang w:val="fr-FR"/>
              </w:rPr>
              <w:t>o</w:t>
            </w:r>
          </w:p>
        </w:tc>
        <w:tc>
          <w:tcPr>
            <w:tcW w:w="5963" w:type="dxa"/>
            <w:tcBorders>
              <w:top w:val="single" w:sz="4" w:space="0" w:color="auto"/>
              <w:bottom w:val="single" w:sz="12" w:space="0" w:color="auto"/>
            </w:tcBorders>
            <w:shd w:val="clear" w:color="auto" w:fill="auto"/>
            <w:vAlign w:val="bottom"/>
          </w:tcPr>
          <w:p w14:paraId="5BF07C19" w14:textId="77777777" w:rsidR="00280DDA" w:rsidRPr="00A452BD" w:rsidRDefault="00280DDA" w:rsidP="00A452BD">
            <w:pPr>
              <w:spacing w:before="80" w:after="80" w:line="200" w:lineRule="exact"/>
              <w:ind w:right="113"/>
              <w:rPr>
                <w:i/>
                <w:sz w:val="16"/>
                <w:szCs w:val="22"/>
              </w:rPr>
            </w:pPr>
          </w:p>
        </w:tc>
      </w:tr>
      <w:tr w:rsidR="00A452BD" w:rsidRPr="00A452BD" w14:paraId="61B42B9B" w14:textId="77777777" w:rsidTr="00A452BD">
        <w:trPr>
          <w:trHeight w:hRule="exact" w:val="113"/>
          <w:tblHeader/>
        </w:trPr>
        <w:tc>
          <w:tcPr>
            <w:tcW w:w="1407" w:type="dxa"/>
            <w:tcBorders>
              <w:top w:val="single" w:sz="12" w:space="0" w:color="auto"/>
            </w:tcBorders>
            <w:shd w:val="clear" w:color="auto" w:fill="auto"/>
          </w:tcPr>
          <w:p w14:paraId="36116C4A" w14:textId="77777777" w:rsidR="00A452BD" w:rsidRPr="00A452BD" w:rsidRDefault="00A452BD" w:rsidP="00A452BD">
            <w:pPr>
              <w:spacing w:before="40" w:after="120"/>
              <w:ind w:right="113"/>
              <w:rPr>
                <w:lang w:val="fr-FR"/>
              </w:rPr>
            </w:pPr>
          </w:p>
        </w:tc>
        <w:tc>
          <w:tcPr>
            <w:tcW w:w="5963" w:type="dxa"/>
            <w:tcBorders>
              <w:top w:val="single" w:sz="12" w:space="0" w:color="auto"/>
            </w:tcBorders>
            <w:shd w:val="clear" w:color="auto" w:fill="auto"/>
          </w:tcPr>
          <w:p w14:paraId="55741771" w14:textId="77777777" w:rsidR="00A452BD" w:rsidRPr="00A452BD" w:rsidRDefault="00A452BD" w:rsidP="00A452BD">
            <w:pPr>
              <w:spacing w:before="40" w:after="120"/>
              <w:ind w:right="113"/>
              <w:rPr>
                <w:szCs w:val="22"/>
              </w:rPr>
            </w:pPr>
          </w:p>
        </w:tc>
      </w:tr>
      <w:tr w:rsidR="00280DDA" w:rsidRPr="00A452BD" w14:paraId="67762F8A" w14:textId="77777777" w:rsidTr="00A452BD">
        <w:tc>
          <w:tcPr>
            <w:tcW w:w="1407" w:type="dxa"/>
            <w:shd w:val="clear" w:color="auto" w:fill="auto"/>
          </w:tcPr>
          <w:p w14:paraId="69D8296A" w14:textId="77777777" w:rsidR="00280DDA" w:rsidRPr="00A452BD" w:rsidRDefault="00280DDA" w:rsidP="00A452BD">
            <w:pPr>
              <w:spacing w:before="40" w:after="120"/>
              <w:ind w:right="113"/>
              <w:rPr>
                <w:bCs/>
              </w:rPr>
            </w:pPr>
          </w:p>
        </w:tc>
        <w:tc>
          <w:tcPr>
            <w:tcW w:w="5963" w:type="dxa"/>
            <w:shd w:val="clear" w:color="auto" w:fill="auto"/>
          </w:tcPr>
          <w:p w14:paraId="24B9AFE3" w14:textId="77777777" w:rsidR="00280DDA" w:rsidRPr="00A452BD" w:rsidRDefault="00280DDA" w:rsidP="00A452BD">
            <w:pPr>
              <w:spacing w:before="40" w:after="120"/>
              <w:ind w:right="113"/>
              <w:rPr>
                <w:szCs w:val="24"/>
                <w:shd w:val="pct15" w:color="auto" w:fill="FFFFFF"/>
                <w:lang w:val="fr-FR"/>
              </w:rPr>
            </w:pPr>
            <w:r w:rsidRPr="00A452BD">
              <w:rPr>
                <w:b/>
                <w:bCs/>
                <w:lang w:val="fr-FR"/>
              </w:rPr>
              <w:t>Point 1 de l’ordre du jour.</w:t>
            </w:r>
            <w:r w:rsidRPr="00A452BD">
              <w:rPr>
                <w:lang w:val="fr-FR"/>
              </w:rPr>
              <w:t xml:space="preserve"> </w:t>
            </w:r>
            <w:r w:rsidRPr="00A452BD">
              <w:rPr>
                <w:b/>
                <w:bCs/>
                <w:lang w:val="fr-FR"/>
              </w:rPr>
              <w:t>Adoption de l’ordre du jour</w:t>
            </w:r>
          </w:p>
          <w:p w14:paraId="029D4BEB" w14:textId="77777777" w:rsidR="00280DDA" w:rsidRPr="00A452BD" w:rsidRDefault="00280DDA" w:rsidP="00A452BD">
            <w:pPr>
              <w:spacing w:before="40" w:after="120"/>
              <w:ind w:right="113"/>
              <w:rPr>
                <w:szCs w:val="24"/>
                <w:shd w:val="pct15" w:color="auto" w:fill="FFFFFF"/>
                <w:lang w:val="fr-FR"/>
              </w:rPr>
            </w:pPr>
            <w:r w:rsidRPr="00A452BD">
              <w:rPr>
                <w:lang w:val="fr-FR"/>
              </w:rPr>
              <w:t>[TRANS/BUR.2023/2]</w:t>
            </w:r>
          </w:p>
        </w:tc>
      </w:tr>
      <w:tr w:rsidR="00280DDA" w:rsidRPr="00A452BD" w14:paraId="5422DC8B" w14:textId="77777777" w:rsidTr="00A452BD">
        <w:tc>
          <w:tcPr>
            <w:tcW w:w="1407" w:type="dxa"/>
            <w:shd w:val="clear" w:color="auto" w:fill="auto"/>
          </w:tcPr>
          <w:p w14:paraId="3C0AB1AE" w14:textId="77777777" w:rsidR="00280DDA" w:rsidRPr="00A452BD" w:rsidRDefault="00280DDA" w:rsidP="00A452BD">
            <w:pPr>
              <w:spacing w:before="40" w:after="120"/>
              <w:ind w:right="113"/>
              <w:rPr>
                <w:bCs/>
              </w:rPr>
            </w:pPr>
            <w:r w:rsidRPr="00A452BD">
              <w:rPr>
                <w:lang w:val="fr-FR"/>
              </w:rPr>
              <w:t>1</w:t>
            </w:r>
          </w:p>
        </w:tc>
        <w:tc>
          <w:tcPr>
            <w:tcW w:w="5963" w:type="dxa"/>
            <w:shd w:val="clear" w:color="auto" w:fill="auto"/>
          </w:tcPr>
          <w:p w14:paraId="014F23F3" w14:textId="77777777" w:rsidR="00280DDA" w:rsidRPr="00A452BD" w:rsidRDefault="00280DDA" w:rsidP="00A452BD">
            <w:pPr>
              <w:spacing w:before="40" w:after="120"/>
              <w:ind w:right="113"/>
              <w:rPr>
                <w:bCs/>
                <w:lang w:val="fr-FR"/>
              </w:rPr>
            </w:pPr>
            <w:r w:rsidRPr="00A452BD">
              <w:rPr>
                <w:lang w:val="fr-FR"/>
              </w:rPr>
              <w:t xml:space="preserve">Le Bureau </w:t>
            </w:r>
            <w:r w:rsidRPr="00A452BD">
              <w:rPr>
                <w:b/>
                <w:bCs/>
                <w:lang w:val="fr-FR"/>
              </w:rPr>
              <w:t>a</w:t>
            </w:r>
            <w:r w:rsidRPr="00A452BD">
              <w:rPr>
                <w:lang w:val="fr-FR"/>
              </w:rPr>
              <w:t xml:space="preserve"> </w:t>
            </w:r>
            <w:r w:rsidRPr="00A452BD">
              <w:rPr>
                <w:b/>
                <w:bCs/>
                <w:lang w:val="fr-FR"/>
              </w:rPr>
              <w:t xml:space="preserve">adopté </w:t>
            </w:r>
            <w:r w:rsidRPr="00A452BD">
              <w:rPr>
                <w:lang w:val="fr-FR"/>
              </w:rPr>
              <w:t>l’ordre du jour provisoire.</w:t>
            </w:r>
          </w:p>
        </w:tc>
      </w:tr>
      <w:tr w:rsidR="00280DDA" w:rsidRPr="00A452BD" w14:paraId="7E6A6EE8" w14:textId="77777777" w:rsidTr="00A452BD">
        <w:tc>
          <w:tcPr>
            <w:tcW w:w="1407" w:type="dxa"/>
            <w:shd w:val="clear" w:color="auto" w:fill="auto"/>
          </w:tcPr>
          <w:p w14:paraId="5873B456" w14:textId="6E61196B" w:rsidR="00280DDA" w:rsidRPr="00A452BD" w:rsidRDefault="00280DDA" w:rsidP="00A452BD">
            <w:pPr>
              <w:spacing w:before="40" w:after="120"/>
              <w:ind w:right="113"/>
              <w:rPr>
                <w:bCs/>
                <w:lang w:val="fr-FR"/>
              </w:rPr>
            </w:pPr>
          </w:p>
        </w:tc>
        <w:tc>
          <w:tcPr>
            <w:tcW w:w="5963" w:type="dxa"/>
            <w:shd w:val="clear" w:color="auto" w:fill="auto"/>
          </w:tcPr>
          <w:p w14:paraId="69DA2580" w14:textId="42422C11"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Point 2 de l’ordre du jour.</w:t>
            </w:r>
            <w:r w:rsidRPr="00A452BD">
              <w:rPr>
                <w:lang w:val="fr-FR"/>
              </w:rPr>
              <w:tab/>
            </w:r>
            <w:r w:rsidRPr="00A452BD">
              <w:rPr>
                <w:b/>
                <w:bCs/>
                <w:lang w:val="fr-FR"/>
              </w:rPr>
              <w:t>Conclusions du rapport du CTI au</w:t>
            </w:r>
            <w:r w:rsidR="005C580C">
              <w:rPr>
                <w:b/>
                <w:bCs/>
                <w:lang w:val="fr-FR"/>
              </w:rPr>
              <w:t> </w:t>
            </w:r>
            <w:r w:rsidRPr="00A452BD">
              <w:rPr>
                <w:b/>
                <w:bCs/>
                <w:lang w:val="fr-FR"/>
              </w:rPr>
              <w:t>Comité exécutif</w:t>
            </w:r>
          </w:p>
          <w:p w14:paraId="70DD8CAB" w14:textId="77777777" w:rsidR="00280DDA" w:rsidRPr="00A452BD" w:rsidRDefault="00280DDA" w:rsidP="00A452BD">
            <w:pPr>
              <w:spacing w:before="40" w:after="120"/>
              <w:ind w:right="113"/>
              <w:rPr>
                <w:szCs w:val="24"/>
                <w:shd w:val="pct15" w:color="auto" w:fill="FFFFFF"/>
                <w:lang w:val="fr-FR"/>
              </w:rPr>
            </w:pPr>
            <w:r w:rsidRPr="00A452BD">
              <w:rPr>
                <w:lang w:val="fr-FR"/>
              </w:rPr>
              <w:t>[Rapport du CTI au Comité exécutif et présentation PowerPoint]</w:t>
            </w:r>
          </w:p>
        </w:tc>
      </w:tr>
      <w:tr w:rsidR="00280DDA" w:rsidRPr="00A452BD" w14:paraId="0D724CCD" w14:textId="77777777" w:rsidTr="00A452BD">
        <w:tc>
          <w:tcPr>
            <w:tcW w:w="1407" w:type="dxa"/>
            <w:shd w:val="clear" w:color="auto" w:fill="auto"/>
          </w:tcPr>
          <w:p w14:paraId="542DC4F9" w14:textId="77777777" w:rsidR="00280DDA" w:rsidRPr="00A452BD" w:rsidRDefault="00280DDA" w:rsidP="00A452BD">
            <w:pPr>
              <w:spacing w:before="40" w:after="120"/>
              <w:ind w:right="113"/>
              <w:rPr>
                <w:bCs/>
                <w:lang w:val="fr-FR"/>
              </w:rPr>
            </w:pPr>
          </w:p>
        </w:tc>
        <w:tc>
          <w:tcPr>
            <w:tcW w:w="5963" w:type="dxa"/>
            <w:shd w:val="clear" w:color="auto" w:fill="auto"/>
          </w:tcPr>
          <w:p w14:paraId="7AEA66AF" w14:textId="77777777" w:rsidR="00280DDA" w:rsidRPr="00A452BD" w:rsidRDefault="00280DDA" w:rsidP="00A452BD">
            <w:pPr>
              <w:spacing w:before="40" w:after="120"/>
              <w:ind w:right="113"/>
              <w:rPr>
                <w:bCs/>
                <w:szCs w:val="22"/>
              </w:rPr>
            </w:pPr>
            <w:r w:rsidRPr="00A452BD">
              <w:rPr>
                <w:lang w:val="fr-FR"/>
              </w:rPr>
              <w:t>[Pas de décisions]</w:t>
            </w:r>
          </w:p>
        </w:tc>
      </w:tr>
      <w:tr w:rsidR="00280DDA" w:rsidRPr="00A452BD" w14:paraId="5C98B708" w14:textId="77777777" w:rsidTr="00A452BD">
        <w:tc>
          <w:tcPr>
            <w:tcW w:w="1407" w:type="dxa"/>
            <w:shd w:val="clear" w:color="auto" w:fill="auto"/>
          </w:tcPr>
          <w:p w14:paraId="74F90672" w14:textId="77777777" w:rsidR="00280DDA" w:rsidRPr="00A452BD" w:rsidRDefault="00280DDA" w:rsidP="00A452BD">
            <w:pPr>
              <w:spacing w:before="40" w:after="120"/>
              <w:ind w:right="113"/>
              <w:rPr>
                <w:bCs/>
              </w:rPr>
            </w:pPr>
          </w:p>
        </w:tc>
        <w:tc>
          <w:tcPr>
            <w:tcW w:w="5963" w:type="dxa"/>
            <w:shd w:val="clear" w:color="auto" w:fill="auto"/>
          </w:tcPr>
          <w:p w14:paraId="1079498A"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Point 3 de l’ordre du jour.</w:t>
            </w:r>
            <w:r w:rsidRPr="00A452BD">
              <w:rPr>
                <w:lang w:val="fr-FR"/>
              </w:rPr>
              <w:tab/>
            </w:r>
            <w:r w:rsidRPr="00A452BD">
              <w:rPr>
                <w:b/>
                <w:bCs/>
                <w:lang w:val="fr-FR"/>
              </w:rPr>
              <w:t>Préparatifs de la quatre-vingt-sixième session du Comité des transports intérieurs</w:t>
            </w:r>
          </w:p>
          <w:p w14:paraId="1806EC02" w14:textId="3D0A87D3" w:rsidR="00280DDA" w:rsidRPr="00A452BD" w:rsidRDefault="00280DDA" w:rsidP="00A452BD">
            <w:pPr>
              <w:spacing w:before="40" w:after="120"/>
              <w:ind w:right="113"/>
              <w:rPr>
                <w:szCs w:val="22"/>
              </w:rPr>
            </w:pPr>
            <w:r w:rsidRPr="00A452BD">
              <w:rPr>
                <w:lang w:val="fr-FR"/>
              </w:rPr>
              <w:t>[Documents informels n</w:t>
            </w:r>
            <w:r w:rsidRPr="00A452BD">
              <w:rPr>
                <w:vertAlign w:val="superscript"/>
                <w:lang w:val="fr-FR"/>
              </w:rPr>
              <w:t>os</w:t>
            </w:r>
            <w:r w:rsidR="00E80291">
              <w:rPr>
                <w:lang w:val="fr-FR"/>
              </w:rPr>
              <w:t> </w:t>
            </w:r>
            <w:r w:rsidRPr="00A452BD">
              <w:rPr>
                <w:lang w:val="fr-FR"/>
              </w:rPr>
              <w:t>1 et 2]</w:t>
            </w:r>
          </w:p>
        </w:tc>
      </w:tr>
      <w:tr w:rsidR="00280DDA" w:rsidRPr="00A452BD" w14:paraId="63E4D4B1" w14:textId="77777777" w:rsidTr="00A452BD">
        <w:tc>
          <w:tcPr>
            <w:tcW w:w="1407" w:type="dxa"/>
            <w:shd w:val="clear" w:color="auto" w:fill="auto"/>
          </w:tcPr>
          <w:p w14:paraId="69B2917C" w14:textId="77777777" w:rsidR="00280DDA" w:rsidRPr="00A452BD" w:rsidRDefault="00280DDA" w:rsidP="00A452BD">
            <w:pPr>
              <w:spacing w:before="40" w:after="120"/>
              <w:ind w:right="113"/>
              <w:rPr>
                <w:b/>
                <w:bCs/>
                <w:szCs w:val="24"/>
                <w:shd w:val="clear" w:color="auto" w:fill="FFFFFF" w:themeFill="background1"/>
              </w:rPr>
            </w:pPr>
          </w:p>
        </w:tc>
        <w:tc>
          <w:tcPr>
            <w:tcW w:w="5963" w:type="dxa"/>
            <w:shd w:val="clear" w:color="auto" w:fill="auto"/>
          </w:tcPr>
          <w:p w14:paraId="02842B40" w14:textId="3E0594AB"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3A.</w:t>
            </w:r>
            <w:r w:rsidRPr="00A452BD">
              <w:rPr>
                <w:lang w:val="fr-FR"/>
              </w:rPr>
              <w:tab/>
            </w:r>
            <w:r w:rsidRPr="00A452BD">
              <w:rPr>
                <w:b/>
                <w:bCs/>
                <w:lang w:val="fr-FR"/>
              </w:rPr>
              <w:t>Projet d’ordre du jour provisoire de la quatre-vingt-sixième session du Comité des transports intérieurs</w:t>
            </w:r>
          </w:p>
          <w:p w14:paraId="237BEAA0" w14:textId="50B40000" w:rsidR="00280DDA" w:rsidRPr="00A452BD" w:rsidRDefault="00280DDA" w:rsidP="00A452BD">
            <w:pPr>
              <w:spacing w:before="40" w:after="120"/>
              <w:ind w:right="113"/>
              <w:rPr>
                <w:szCs w:val="24"/>
              </w:rPr>
            </w:pPr>
            <w:r w:rsidRPr="00A452BD">
              <w:rPr>
                <w:lang w:val="fr-FR"/>
              </w:rPr>
              <w:t xml:space="preserve">[Document informel </w:t>
            </w:r>
            <w:r w:rsidRPr="00E80291">
              <w:rPr>
                <w:lang w:val="fr-FR"/>
              </w:rPr>
              <w:t>n</w:t>
            </w:r>
            <w:r w:rsidRPr="00E80291">
              <w:rPr>
                <w:vertAlign w:val="superscript"/>
                <w:lang w:val="fr-FR"/>
              </w:rPr>
              <w:t>o</w:t>
            </w:r>
            <w:r w:rsidR="00E80291">
              <w:rPr>
                <w:lang w:val="fr-FR"/>
              </w:rPr>
              <w:t> </w:t>
            </w:r>
            <w:r w:rsidRPr="00E80291">
              <w:rPr>
                <w:lang w:val="fr-FR"/>
              </w:rPr>
              <w:t>1</w:t>
            </w:r>
            <w:r w:rsidRPr="00A452BD">
              <w:rPr>
                <w:lang w:val="fr-FR"/>
              </w:rPr>
              <w:t>]</w:t>
            </w:r>
          </w:p>
        </w:tc>
      </w:tr>
      <w:tr w:rsidR="00280DDA" w:rsidRPr="00A452BD" w14:paraId="26733F54" w14:textId="77777777" w:rsidTr="00A452BD">
        <w:tc>
          <w:tcPr>
            <w:tcW w:w="1407" w:type="dxa"/>
            <w:shd w:val="clear" w:color="auto" w:fill="auto"/>
          </w:tcPr>
          <w:p w14:paraId="5CC06F9A" w14:textId="77777777" w:rsidR="00280DDA" w:rsidRPr="00A452BD" w:rsidRDefault="00280DDA" w:rsidP="00A452BD">
            <w:pPr>
              <w:spacing w:before="40" w:after="120"/>
              <w:ind w:right="113"/>
              <w:rPr>
                <w:bCs/>
              </w:rPr>
            </w:pPr>
            <w:r w:rsidRPr="00A452BD">
              <w:rPr>
                <w:lang w:val="fr-FR"/>
              </w:rPr>
              <w:t>2</w:t>
            </w:r>
          </w:p>
        </w:tc>
        <w:tc>
          <w:tcPr>
            <w:tcW w:w="5963" w:type="dxa"/>
            <w:shd w:val="clear" w:color="auto" w:fill="auto"/>
          </w:tcPr>
          <w:p w14:paraId="5D8656F6" w14:textId="61EBD539" w:rsidR="00280DDA" w:rsidRPr="00A452BD" w:rsidRDefault="00280DDA" w:rsidP="00A452BD">
            <w:pPr>
              <w:spacing w:before="40" w:after="120"/>
              <w:ind w:right="113"/>
              <w:rPr>
                <w:szCs w:val="22"/>
                <w:lang w:val="fr-FR"/>
              </w:rPr>
            </w:pPr>
            <w:r w:rsidRPr="00A452BD">
              <w:rPr>
                <w:lang w:val="fr-FR"/>
              </w:rPr>
              <w:t>Le Bureau a examiné le document informel n</w:t>
            </w:r>
            <w:r w:rsidRPr="00A452BD">
              <w:rPr>
                <w:vertAlign w:val="superscript"/>
                <w:lang w:val="fr-FR"/>
              </w:rPr>
              <w:t>o</w:t>
            </w:r>
            <w:r w:rsidR="00E80291">
              <w:rPr>
                <w:lang w:val="fr-FR"/>
              </w:rPr>
              <w:t> </w:t>
            </w:r>
            <w:r w:rsidRPr="00A452BD">
              <w:rPr>
                <w:lang w:val="fr-FR"/>
              </w:rPr>
              <w:t xml:space="preserve">1 et </w:t>
            </w:r>
            <w:r w:rsidRPr="00A452BD">
              <w:rPr>
                <w:b/>
                <w:bCs/>
                <w:lang w:val="fr-FR"/>
              </w:rPr>
              <w:t xml:space="preserve">approuvé </w:t>
            </w:r>
            <w:r w:rsidRPr="00A452BD">
              <w:rPr>
                <w:lang w:val="fr-FR"/>
              </w:rPr>
              <w:t>l’ordre du</w:t>
            </w:r>
            <w:r w:rsidR="00E80291">
              <w:rPr>
                <w:lang w:val="fr-FR"/>
              </w:rPr>
              <w:t> </w:t>
            </w:r>
            <w:r w:rsidRPr="00A452BD">
              <w:rPr>
                <w:lang w:val="fr-FR"/>
              </w:rPr>
              <w:t>jour provisoire avec les modifications suivantes :</w:t>
            </w:r>
          </w:p>
          <w:p w14:paraId="05C30A6A" w14:textId="094CB079" w:rsidR="00280DDA" w:rsidRPr="00A452BD" w:rsidRDefault="00280DDA" w:rsidP="00E80291">
            <w:pPr>
              <w:pStyle w:val="Bullet1G"/>
              <w:tabs>
                <w:tab w:val="clear" w:pos="1701"/>
              </w:tabs>
              <w:ind w:left="284" w:right="142" w:hanging="284"/>
              <w:rPr>
                <w:lang w:val="fr-FR"/>
              </w:rPr>
            </w:pPr>
            <w:r w:rsidRPr="00A452BD">
              <w:rPr>
                <w:lang w:val="fr-FR"/>
              </w:rPr>
              <w:t>Les points</w:t>
            </w:r>
            <w:r w:rsidR="00E80291">
              <w:rPr>
                <w:lang w:val="fr-FR"/>
              </w:rPr>
              <w:t> </w:t>
            </w:r>
            <w:r w:rsidRPr="00A452BD">
              <w:rPr>
                <w:lang w:val="fr-FR"/>
              </w:rPr>
              <w:t>7 et 8 de l’ordre du jour devraient être regroupés en un seul point intitulé « Élection du (de la) président(e), des vice-président(e)s et des autres membres du Bureau ».</w:t>
            </w:r>
          </w:p>
        </w:tc>
      </w:tr>
      <w:tr w:rsidR="00280DDA" w:rsidRPr="00A452BD" w14:paraId="5214E764" w14:textId="77777777" w:rsidTr="00A452BD">
        <w:tc>
          <w:tcPr>
            <w:tcW w:w="1407" w:type="dxa"/>
            <w:shd w:val="clear" w:color="auto" w:fill="auto"/>
          </w:tcPr>
          <w:p w14:paraId="2E51438C" w14:textId="77777777" w:rsidR="00280DDA" w:rsidRPr="00A452BD" w:rsidRDefault="00280DDA" w:rsidP="00A452BD">
            <w:pPr>
              <w:spacing w:before="40" w:after="120"/>
              <w:ind w:right="113"/>
              <w:rPr>
                <w:bCs/>
              </w:rPr>
            </w:pPr>
            <w:r w:rsidRPr="00A452BD">
              <w:rPr>
                <w:lang w:val="fr-FR"/>
              </w:rPr>
              <w:t>3</w:t>
            </w:r>
          </w:p>
        </w:tc>
        <w:tc>
          <w:tcPr>
            <w:tcW w:w="5963" w:type="dxa"/>
            <w:shd w:val="clear" w:color="auto" w:fill="auto"/>
          </w:tcPr>
          <w:p w14:paraId="7E991704" w14:textId="7E5D1ADA" w:rsidR="00280DDA" w:rsidRPr="00A452BD" w:rsidRDefault="00280DDA" w:rsidP="00A452BD">
            <w:pPr>
              <w:spacing w:before="40" w:after="120"/>
              <w:ind w:right="113"/>
              <w:rPr>
                <w:lang w:val="fr-FR"/>
              </w:rPr>
            </w:pPr>
            <w:r w:rsidRPr="00A452BD">
              <w:rPr>
                <w:lang w:val="fr-FR"/>
              </w:rPr>
              <w:t xml:space="preserve">Compte tenu de l’importance des questions qui devraient figurer à l’ordre du jour du CTI en 2024, le Bureau </w:t>
            </w:r>
            <w:r w:rsidRPr="00A452BD">
              <w:rPr>
                <w:b/>
                <w:bCs/>
                <w:lang w:val="fr-FR"/>
              </w:rPr>
              <w:t xml:space="preserve">a demandé </w:t>
            </w:r>
            <w:r w:rsidRPr="00A452BD">
              <w:rPr>
                <w:lang w:val="fr-FR"/>
              </w:rPr>
              <w:t>au secrétariat de veiller à ce que la durée de la quatre-vingt-sixième session soit identique à celle de la quatre-vingt-cinquième session (c’est-à-dire d’ajouter une séance d’une demi-journée, pendant la semaine du CTI, par rapport aux sessions antérieures).</w:t>
            </w:r>
          </w:p>
        </w:tc>
      </w:tr>
      <w:tr w:rsidR="00280DDA" w:rsidRPr="00A452BD" w14:paraId="2C435BF3" w14:textId="77777777" w:rsidTr="00A452BD">
        <w:tc>
          <w:tcPr>
            <w:tcW w:w="1407" w:type="dxa"/>
            <w:shd w:val="clear" w:color="auto" w:fill="auto"/>
          </w:tcPr>
          <w:p w14:paraId="06FDD9BF" w14:textId="77777777" w:rsidR="00280DDA" w:rsidRPr="00A452BD" w:rsidRDefault="00280DDA" w:rsidP="00A452BD">
            <w:pPr>
              <w:spacing w:before="40" w:after="120"/>
              <w:ind w:right="113"/>
              <w:rPr>
                <w:bCs/>
                <w:lang w:val="fr-FR"/>
              </w:rPr>
            </w:pPr>
          </w:p>
        </w:tc>
        <w:tc>
          <w:tcPr>
            <w:tcW w:w="5963" w:type="dxa"/>
            <w:shd w:val="clear" w:color="auto" w:fill="auto"/>
          </w:tcPr>
          <w:p w14:paraId="539735E0" w14:textId="3902398B"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3B.</w:t>
            </w:r>
            <w:r w:rsidRPr="00A452BD">
              <w:rPr>
                <w:lang w:val="fr-FR"/>
              </w:rPr>
              <w:tab/>
            </w:r>
            <w:r w:rsidRPr="00A452BD">
              <w:rPr>
                <w:b/>
                <w:bCs/>
                <w:lang w:val="fr-FR"/>
              </w:rPr>
              <w:t>Thèmes envisageables pour le débat de haut niveau</w:t>
            </w:r>
          </w:p>
          <w:p w14:paraId="6AFAA2C5" w14:textId="61E1443A" w:rsidR="00280DDA" w:rsidRPr="00A452BD" w:rsidRDefault="00280DDA" w:rsidP="00A452BD">
            <w:pPr>
              <w:spacing w:before="40" w:after="120"/>
              <w:ind w:right="113"/>
              <w:rPr>
                <w:szCs w:val="24"/>
              </w:rPr>
            </w:pPr>
            <w:r w:rsidRPr="00A452BD">
              <w:rPr>
                <w:lang w:val="fr-FR"/>
              </w:rPr>
              <w:t>[Document informel n</w:t>
            </w:r>
            <w:r w:rsidRPr="00A452BD">
              <w:rPr>
                <w:vertAlign w:val="superscript"/>
                <w:lang w:val="fr-FR"/>
              </w:rPr>
              <w:t>o</w:t>
            </w:r>
            <w:r w:rsidR="00E80291">
              <w:rPr>
                <w:lang w:val="fr-FR"/>
              </w:rPr>
              <w:t> </w:t>
            </w:r>
            <w:r w:rsidRPr="00A452BD">
              <w:rPr>
                <w:lang w:val="fr-FR"/>
              </w:rPr>
              <w:t>2]</w:t>
            </w:r>
          </w:p>
        </w:tc>
      </w:tr>
      <w:tr w:rsidR="00280DDA" w:rsidRPr="00A452BD" w14:paraId="597B081B" w14:textId="77777777" w:rsidTr="00A452BD">
        <w:tc>
          <w:tcPr>
            <w:tcW w:w="1407" w:type="dxa"/>
            <w:shd w:val="clear" w:color="auto" w:fill="auto"/>
          </w:tcPr>
          <w:p w14:paraId="2F2B40D6" w14:textId="77777777" w:rsidR="00280DDA" w:rsidRPr="00A452BD" w:rsidRDefault="00280DDA" w:rsidP="00A452BD">
            <w:pPr>
              <w:spacing w:before="40" w:after="120"/>
              <w:ind w:right="113"/>
              <w:rPr>
                <w:bCs/>
              </w:rPr>
            </w:pPr>
            <w:r w:rsidRPr="00A452BD">
              <w:rPr>
                <w:lang w:val="fr-FR"/>
              </w:rPr>
              <w:t>4</w:t>
            </w:r>
          </w:p>
        </w:tc>
        <w:tc>
          <w:tcPr>
            <w:tcW w:w="5963" w:type="dxa"/>
            <w:shd w:val="clear" w:color="auto" w:fill="auto"/>
          </w:tcPr>
          <w:p w14:paraId="29631721" w14:textId="5D73F136"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a choisi l’option 1 « Prendre des mesures ambitieuses pour le climat </w:t>
            </w:r>
            <w:r w:rsidR="00E80291">
              <w:rPr>
                <w:b/>
                <w:bCs/>
                <w:lang w:val="fr-FR"/>
              </w:rPr>
              <w:t>−</w:t>
            </w:r>
            <w:r w:rsidRPr="00A452BD">
              <w:rPr>
                <w:b/>
                <w:bCs/>
                <w:lang w:val="fr-FR"/>
              </w:rPr>
              <w:t xml:space="preserve"> Parvenir à des transports intérieurs décarbonés à</w:t>
            </w:r>
            <w:r w:rsidR="00E80291">
              <w:rPr>
                <w:b/>
                <w:bCs/>
                <w:lang w:val="fr-FR"/>
              </w:rPr>
              <w:t> </w:t>
            </w:r>
            <w:r w:rsidRPr="00A452BD">
              <w:rPr>
                <w:b/>
                <w:bCs/>
                <w:lang w:val="fr-FR"/>
              </w:rPr>
              <w:t xml:space="preserve">l’horizon 2050 » </w:t>
            </w:r>
            <w:r w:rsidRPr="00A452BD">
              <w:rPr>
                <w:lang w:val="fr-FR"/>
              </w:rPr>
              <w:t>comme thème du débat de haut niveau.</w:t>
            </w:r>
          </w:p>
        </w:tc>
      </w:tr>
      <w:tr w:rsidR="00280DDA" w:rsidRPr="00A452BD" w14:paraId="746E2A9B" w14:textId="77777777" w:rsidTr="00A452BD">
        <w:tc>
          <w:tcPr>
            <w:tcW w:w="1407" w:type="dxa"/>
            <w:shd w:val="clear" w:color="auto" w:fill="auto"/>
          </w:tcPr>
          <w:p w14:paraId="5FF2D9B6" w14:textId="77777777" w:rsidR="00280DDA" w:rsidRPr="00A452BD" w:rsidRDefault="00280DDA" w:rsidP="00A452BD">
            <w:pPr>
              <w:spacing w:before="40" w:after="120"/>
              <w:ind w:right="113"/>
              <w:rPr>
                <w:bCs/>
              </w:rPr>
            </w:pPr>
            <w:r w:rsidRPr="00A452BD">
              <w:rPr>
                <w:lang w:val="fr-FR"/>
              </w:rPr>
              <w:t>5</w:t>
            </w:r>
          </w:p>
        </w:tc>
        <w:tc>
          <w:tcPr>
            <w:tcW w:w="5963" w:type="dxa"/>
            <w:shd w:val="clear" w:color="auto" w:fill="auto"/>
          </w:tcPr>
          <w:p w14:paraId="0296F629" w14:textId="77777777"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a choisi l’option 2 « Favoriser la transition verte et numérique des transports intérieurs à l’appui du Programme de développement durable » </w:t>
            </w:r>
            <w:r w:rsidRPr="00A452BD">
              <w:rPr>
                <w:lang w:val="fr-FR"/>
              </w:rPr>
              <w:t>comme thème de la table ronde du CTI sur les quatre plateformes de sa stratégie.</w:t>
            </w:r>
          </w:p>
        </w:tc>
      </w:tr>
      <w:tr w:rsidR="00280DDA" w:rsidRPr="00A452BD" w14:paraId="088D8D71" w14:textId="77777777" w:rsidTr="00A452BD">
        <w:tc>
          <w:tcPr>
            <w:tcW w:w="1407" w:type="dxa"/>
            <w:shd w:val="clear" w:color="auto" w:fill="auto"/>
          </w:tcPr>
          <w:p w14:paraId="4165607E" w14:textId="77777777" w:rsidR="00280DDA" w:rsidRPr="00A452BD" w:rsidRDefault="00280DDA" w:rsidP="00A452BD">
            <w:pPr>
              <w:spacing w:before="40" w:after="120"/>
              <w:ind w:right="113"/>
              <w:rPr>
                <w:bCs/>
              </w:rPr>
            </w:pPr>
            <w:r w:rsidRPr="00A452BD">
              <w:rPr>
                <w:lang w:val="fr-FR"/>
              </w:rPr>
              <w:t>6</w:t>
            </w:r>
          </w:p>
        </w:tc>
        <w:tc>
          <w:tcPr>
            <w:tcW w:w="5963" w:type="dxa"/>
            <w:shd w:val="clear" w:color="auto" w:fill="auto"/>
          </w:tcPr>
          <w:p w14:paraId="693386A1" w14:textId="790D01D9" w:rsidR="00280DDA" w:rsidRPr="00A452BD" w:rsidRDefault="00280DDA" w:rsidP="00A452BD">
            <w:pPr>
              <w:spacing w:before="40" w:after="120"/>
              <w:ind w:right="113"/>
              <w:rPr>
                <w:bCs/>
                <w:szCs w:val="22"/>
                <w:lang w:val="fr-FR"/>
              </w:rPr>
            </w:pPr>
            <w:r w:rsidRPr="00A452BD">
              <w:rPr>
                <w:lang w:val="fr-FR"/>
              </w:rPr>
              <w:t xml:space="preserve">Le Bureau est </w:t>
            </w:r>
            <w:r w:rsidRPr="00A452BD">
              <w:rPr>
                <w:b/>
                <w:bCs/>
                <w:lang w:val="fr-FR"/>
              </w:rPr>
              <w:t>parvenu à un consensus</w:t>
            </w:r>
            <w:r w:rsidRPr="00A452BD">
              <w:rPr>
                <w:lang w:val="fr-FR"/>
              </w:rPr>
              <w:t>, sur la base du document informel n</w:t>
            </w:r>
            <w:r w:rsidRPr="00A452BD">
              <w:rPr>
                <w:vertAlign w:val="superscript"/>
                <w:lang w:val="fr-FR"/>
              </w:rPr>
              <w:t>o</w:t>
            </w:r>
            <w:r w:rsidR="00E80291">
              <w:rPr>
                <w:lang w:val="fr-FR"/>
              </w:rPr>
              <w:t> </w:t>
            </w:r>
            <w:r w:rsidRPr="00A452BD">
              <w:rPr>
                <w:lang w:val="fr-FR"/>
              </w:rPr>
              <w:t>2, concernant les arrangements ci-après pour la quatre</w:t>
            </w:r>
            <w:r w:rsidR="00E80291">
              <w:rPr>
                <w:lang w:val="fr-FR"/>
              </w:rPr>
              <w:noBreakHyphen/>
            </w:r>
            <w:r w:rsidRPr="00A452BD">
              <w:rPr>
                <w:lang w:val="fr-FR"/>
              </w:rPr>
              <w:t>vingt</w:t>
            </w:r>
            <w:r w:rsidR="00E80291">
              <w:rPr>
                <w:lang w:val="fr-FR"/>
              </w:rPr>
              <w:noBreakHyphen/>
            </w:r>
            <w:r w:rsidRPr="00A452BD">
              <w:rPr>
                <w:lang w:val="fr-FR"/>
              </w:rPr>
              <w:t>sixième session</w:t>
            </w:r>
            <w:r w:rsidR="00E80291">
              <w:rPr>
                <w:lang w:val="fr-FR"/>
              </w:rPr>
              <w:t> </w:t>
            </w:r>
            <w:r w:rsidRPr="00A452BD">
              <w:rPr>
                <w:lang w:val="fr-FR"/>
              </w:rPr>
              <w:t>:</w:t>
            </w:r>
          </w:p>
          <w:p w14:paraId="78C0CBEA" w14:textId="77777777" w:rsidR="00280DDA" w:rsidRPr="00A452BD" w:rsidRDefault="00280DDA" w:rsidP="00E80291">
            <w:pPr>
              <w:pStyle w:val="Bullet1G"/>
              <w:tabs>
                <w:tab w:val="clear" w:pos="1701"/>
              </w:tabs>
              <w:ind w:left="284" w:right="142" w:hanging="284"/>
              <w:rPr>
                <w:bCs/>
                <w:szCs w:val="22"/>
                <w:lang w:val="fr-FR"/>
              </w:rPr>
            </w:pPr>
            <w:r w:rsidRPr="00A452BD">
              <w:rPr>
                <w:lang w:val="fr-FR"/>
              </w:rPr>
              <w:t xml:space="preserve">Les ministres et représentant(e)s de haut niveau seront invités à signer et à approuver la stratégie du CTI en matière d’atténuation des changements climatiques à la fin du débat de haut niveau et à </w:t>
            </w:r>
            <w:r w:rsidRPr="00A452BD">
              <w:rPr>
                <w:lang w:val="fr-FR"/>
              </w:rPr>
              <w:lastRenderedPageBreak/>
              <w:t>s’engager à appuyer sa mise en œuvre, et le CTI sera prié de l’adopter à sa session restreinte (quatorzième réunion réservée aux représentants des États, avec la participation des président(e)s des organes subsidiaires du Comité) ;</w:t>
            </w:r>
          </w:p>
          <w:p w14:paraId="175BD2C3" w14:textId="59829FCA" w:rsidR="00280DDA" w:rsidRPr="00A452BD" w:rsidRDefault="00280DDA" w:rsidP="00E80291">
            <w:pPr>
              <w:pStyle w:val="Bullet1G"/>
              <w:tabs>
                <w:tab w:val="clear" w:pos="1701"/>
              </w:tabs>
              <w:ind w:left="284" w:right="142" w:hanging="284"/>
              <w:rPr>
                <w:bCs/>
                <w:szCs w:val="22"/>
                <w:lang w:val="fr-FR"/>
              </w:rPr>
            </w:pPr>
            <w:r w:rsidRPr="00A452BD">
              <w:rPr>
                <w:lang w:val="fr-FR"/>
              </w:rPr>
              <w:t xml:space="preserve">S’agissant de l’élaboration du document de haut niveau, le Bureau </w:t>
            </w:r>
            <w:r w:rsidRPr="00A452BD">
              <w:rPr>
                <w:b/>
                <w:bCs/>
                <w:lang w:val="fr-FR"/>
              </w:rPr>
              <w:t>a</w:t>
            </w:r>
            <w:r w:rsidR="005C2AC0">
              <w:rPr>
                <w:b/>
                <w:bCs/>
                <w:lang w:val="fr-FR"/>
              </w:rPr>
              <w:t> </w:t>
            </w:r>
            <w:r w:rsidRPr="00A452BD">
              <w:rPr>
                <w:b/>
                <w:bCs/>
                <w:lang w:val="fr-FR"/>
              </w:rPr>
              <w:t>demandé</w:t>
            </w:r>
            <w:r w:rsidRPr="00A452BD">
              <w:rPr>
                <w:lang w:val="fr-FR"/>
              </w:rPr>
              <w:t xml:space="preserve"> au secrétariat de rédiger l’avant-projet de la stratégie à temps pour permettre son examen à la session de novembre 2023 ;</w:t>
            </w:r>
          </w:p>
          <w:p w14:paraId="38B134F8" w14:textId="77777777" w:rsidR="00280DDA" w:rsidRPr="00A452BD" w:rsidRDefault="00280DDA" w:rsidP="005C2AC0">
            <w:pPr>
              <w:pStyle w:val="Bullet1G"/>
              <w:tabs>
                <w:tab w:val="clear" w:pos="1701"/>
              </w:tabs>
              <w:ind w:left="284" w:right="142" w:hanging="284"/>
              <w:rPr>
                <w:bCs/>
                <w:szCs w:val="22"/>
                <w:lang w:val="fr-FR"/>
              </w:rPr>
            </w:pPr>
            <w:r w:rsidRPr="00A452BD">
              <w:rPr>
                <w:lang w:val="fr-FR"/>
              </w:rPr>
              <w:t>Les conclusions du débat de haut niveau seront consignées dans le résumé de la présidence, qui sera joint au rapport de la réunion ;</w:t>
            </w:r>
          </w:p>
          <w:p w14:paraId="0149D56E" w14:textId="635A3E41" w:rsidR="00280DDA" w:rsidRPr="00A452BD" w:rsidRDefault="00280DDA" w:rsidP="005C2AC0">
            <w:pPr>
              <w:pStyle w:val="Bullet1G"/>
              <w:tabs>
                <w:tab w:val="clear" w:pos="1701"/>
              </w:tabs>
              <w:ind w:left="284" w:right="142" w:hanging="284"/>
              <w:rPr>
                <w:bCs/>
                <w:szCs w:val="22"/>
                <w:lang w:val="fr-FR"/>
              </w:rPr>
            </w:pPr>
            <w:r w:rsidRPr="00A452BD">
              <w:rPr>
                <w:lang w:val="fr-FR"/>
              </w:rPr>
              <w:t>Le Bureau veillera à assurer une plus grande diversité parmi les</w:t>
            </w:r>
            <w:r w:rsidR="005C2AC0">
              <w:rPr>
                <w:lang w:val="fr-FR"/>
              </w:rPr>
              <w:t> </w:t>
            </w:r>
            <w:r w:rsidRPr="00A452BD">
              <w:rPr>
                <w:lang w:val="fr-FR"/>
              </w:rPr>
              <w:t>orateurs.</w:t>
            </w:r>
          </w:p>
        </w:tc>
      </w:tr>
      <w:tr w:rsidR="00280DDA" w:rsidRPr="00A452BD" w14:paraId="6D1C9186" w14:textId="77777777" w:rsidTr="00A452BD">
        <w:tc>
          <w:tcPr>
            <w:tcW w:w="1407" w:type="dxa"/>
            <w:shd w:val="clear" w:color="auto" w:fill="auto"/>
          </w:tcPr>
          <w:p w14:paraId="3977EF89" w14:textId="77777777" w:rsidR="00280DDA" w:rsidRPr="00A452BD" w:rsidRDefault="00280DDA" w:rsidP="00A452BD">
            <w:pPr>
              <w:spacing w:before="40" w:after="120"/>
              <w:ind w:right="113"/>
              <w:rPr>
                <w:bCs/>
                <w:lang w:val="fr-FR"/>
              </w:rPr>
            </w:pPr>
          </w:p>
        </w:tc>
        <w:tc>
          <w:tcPr>
            <w:tcW w:w="5963" w:type="dxa"/>
            <w:shd w:val="clear" w:color="auto" w:fill="auto"/>
          </w:tcPr>
          <w:p w14:paraId="492D24B0" w14:textId="076E3ED1"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Point 4 de l’ordre du jour.</w:t>
            </w:r>
            <w:r w:rsidRPr="00A452BD">
              <w:rPr>
                <w:lang w:val="fr-FR"/>
              </w:rPr>
              <w:t xml:space="preserve"> </w:t>
            </w:r>
            <w:r w:rsidRPr="00A452BD">
              <w:rPr>
                <w:lang w:val="fr-FR"/>
              </w:rPr>
              <w:tab/>
            </w:r>
            <w:r w:rsidRPr="00A452BD">
              <w:rPr>
                <w:b/>
                <w:bCs/>
                <w:lang w:val="fr-FR"/>
              </w:rPr>
              <w:t>Mise en œuvre de la Stratégie du</w:t>
            </w:r>
            <w:r w:rsidR="005C2AC0">
              <w:rPr>
                <w:b/>
                <w:bCs/>
                <w:lang w:val="fr-FR"/>
              </w:rPr>
              <w:t> </w:t>
            </w:r>
            <w:r w:rsidRPr="00A452BD">
              <w:rPr>
                <w:b/>
                <w:bCs/>
                <w:lang w:val="fr-FR"/>
              </w:rPr>
              <w:t>CTI à l’horizon 2030 après approbation du mandat du CTI par</w:t>
            </w:r>
            <w:r w:rsidR="005C2AC0">
              <w:rPr>
                <w:b/>
                <w:bCs/>
                <w:lang w:val="fr-FR"/>
              </w:rPr>
              <w:t> </w:t>
            </w:r>
            <w:r w:rsidRPr="00A452BD">
              <w:rPr>
                <w:b/>
                <w:bCs/>
                <w:lang w:val="fr-FR"/>
              </w:rPr>
              <w:t>le Conseil économique et social</w:t>
            </w:r>
          </w:p>
          <w:p w14:paraId="63E541DC" w14:textId="7F46736A" w:rsidR="00280DDA" w:rsidRPr="00A452BD" w:rsidRDefault="00280DDA" w:rsidP="00A452BD">
            <w:pPr>
              <w:spacing w:before="40" w:after="120"/>
              <w:ind w:right="113"/>
              <w:rPr>
                <w:bCs/>
                <w:szCs w:val="22"/>
              </w:rPr>
            </w:pPr>
            <w:r w:rsidRPr="00A452BD">
              <w:rPr>
                <w:lang w:val="fr-FR"/>
              </w:rPr>
              <w:t xml:space="preserve">[Documents informels </w:t>
            </w:r>
            <w:r w:rsidRPr="005C2AC0">
              <w:rPr>
                <w:lang w:val="fr-FR"/>
              </w:rPr>
              <w:t>n</w:t>
            </w:r>
            <w:r w:rsidRPr="005C2AC0">
              <w:rPr>
                <w:vertAlign w:val="superscript"/>
                <w:lang w:val="fr-FR"/>
              </w:rPr>
              <w:t>os</w:t>
            </w:r>
            <w:r w:rsidR="005C2AC0">
              <w:rPr>
                <w:lang w:val="fr-FR"/>
              </w:rPr>
              <w:t> </w:t>
            </w:r>
            <w:r w:rsidRPr="005C2AC0">
              <w:rPr>
                <w:lang w:val="fr-FR"/>
              </w:rPr>
              <w:t>3</w:t>
            </w:r>
            <w:r w:rsidRPr="00A452BD">
              <w:rPr>
                <w:lang w:val="fr-FR"/>
              </w:rPr>
              <w:t>, 4 et 5]</w:t>
            </w:r>
          </w:p>
        </w:tc>
      </w:tr>
      <w:tr w:rsidR="00280DDA" w:rsidRPr="00A452BD" w14:paraId="07113FC4" w14:textId="77777777" w:rsidTr="00A452BD">
        <w:tc>
          <w:tcPr>
            <w:tcW w:w="1407" w:type="dxa"/>
            <w:shd w:val="clear" w:color="auto" w:fill="auto"/>
          </w:tcPr>
          <w:p w14:paraId="7C07C480" w14:textId="77777777" w:rsidR="00280DDA" w:rsidRPr="00A452BD" w:rsidRDefault="00280DDA" w:rsidP="00A452BD">
            <w:pPr>
              <w:spacing w:before="40" w:after="120"/>
              <w:ind w:right="113"/>
              <w:rPr>
                <w:bCs/>
                <w:lang w:val="es-ES_tradnl"/>
              </w:rPr>
            </w:pPr>
          </w:p>
        </w:tc>
        <w:tc>
          <w:tcPr>
            <w:tcW w:w="5963" w:type="dxa"/>
            <w:shd w:val="clear" w:color="auto" w:fill="auto"/>
          </w:tcPr>
          <w:p w14:paraId="510A6865" w14:textId="4CC69508"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4A.</w:t>
            </w:r>
            <w:r w:rsidRPr="00A452BD">
              <w:rPr>
                <w:lang w:val="fr-FR"/>
              </w:rPr>
              <w:tab/>
            </w:r>
            <w:r w:rsidRPr="00A452BD">
              <w:rPr>
                <w:b/>
                <w:bCs/>
                <w:lang w:val="fr-FR"/>
              </w:rPr>
              <w:t>Renforcement du rôle du Bureau dans l’appui à l’exécution des mandats et des décisions</w:t>
            </w:r>
          </w:p>
          <w:p w14:paraId="1753DB50" w14:textId="11FDE0D3" w:rsidR="00280DDA" w:rsidRPr="00A452BD" w:rsidRDefault="00280DDA" w:rsidP="00A452BD">
            <w:pPr>
              <w:spacing w:before="40" w:after="120"/>
              <w:ind w:right="113"/>
              <w:rPr>
                <w:szCs w:val="24"/>
              </w:rPr>
            </w:pPr>
            <w:r w:rsidRPr="00A452BD">
              <w:rPr>
                <w:lang w:val="fr-FR"/>
              </w:rPr>
              <w:t>[Documents informels n</w:t>
            </w:r>
            <w:r w:rsidRPr="00A452BD">
              <w:rPr>
                <w:vertAlign w:val="superscript"/>
                <w:lang w:val="fr-FR"/>
              </w:rPr>
              <w:t>os</w:t>
            </w:r>
            <w:r w:rsidR="005C2AC0">
              <w:rPr>
                <w:lang w:val="fr-FR"/>
              </w:rPr>
              <w:t> </w:t>
            </w:r>
            <w:r w:rsidRPr="00A452BD">
              <w:rPr>
                <w:lang w:val="fr-FR"/>
              </w:rPr>
              <w:t>3 et 4]</w:t>
            </w:r>
          </w:p>
        </w:tc>
      </w:tr>
      <w:tr w:rsidR="00280DDA" w:rsidRPr="00A452BD" w14:paraId="53CA39E7" w14:textId="77777777" w:rsidTr="00A452BD">
        <w:tc>
          <w:tcPr>
            <w:tcW w:w="1407" w:type="dxa"/>
            <w:shd w:val="clear" w:color="auto" w:fill="auto"/>
          </w:tcPr>
          <w:p w14:paraId="3BC8026B" w14:textId="77777777" w:rsidR="00280DDA" w:rsidRPr="00A452BD" w:rsidRDefault="00280DDA" w:rsidP="00A452BD">
            <w:pPr>
              <w:spacing w:before="40" w:after="120"/>
              <w:ind w:right="113"/>
              <w:rPr>
                <w:bCs/>
              </w:rPr>
            </w:pPr>
            <w:r w:rsidRPr="00A452BD">
              <w:rPr>
                <w:lang w:val="fr-FR"/>
              </w:rPr>
              <w:t>7</w:t>
            </w:r>
          </w:p>
        </w:tc>
        <w:tc>
          <w:tcPr>
            <w:tcW w:w="5963" w:type="dxa"/>
            <w:shd w:val="clear" w:color="auto" w:fill="auto"/>
          </w:tcPr>
          <w:p w14:paraId="03118FE7" w14:textId="654B33B3"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a pris note</w:t>
            </w:r>
            <w:r w:rsidRPr="00A452BD">
              <w:rPr>
                <w:lang w:val="fr-FR"/>
              </w:rPr>
              <w:t xml:space="preserve"> du document informel n</w:t>
            </w:r>
            <w:r w:rsidRPr="00A452BD">
              <w:rPr>
                <w:vertAlign w:val="superscript"/>
                <w:lang w:val="fr-FR"/>
              </w:rPr>
              <w:t>o</w:t>
            </w:r>
            <w:r w:rsidR="005C2AC0">
              <w:rPr>
                <w:lang w:val="fr-FR"/>
              </w:rPr>
              <w:t> </w:t>
            </w:r>
            <w:r w:rsidRPr="00A452BD">
              <w:rPr>
                <w:lang w:val="fr-FR"/>
              </w:rPr>
              <w:t>3 sur le projet de mandat et de règlement intérieur du Bureau ainsi que du document informel n</w:t>
            </w:r>
            <w:r w:rsidRPr="00A452BD">
              <w:rPr>
                <w:vertAlign w:val="superscript"/>
                <w:lang w:val="fr-FR"/>
              </w:rPr>
              <w:t>o</w:t>
            </w:r>
            <w:r w:rsidR="005C2AC0">
              <w:rPr>
                <w:lang w:val="fr-FR"/>
              </w:rPr>
              <w:t> </w:t>
            </w:r>
            <w:r w:rsidRPr="00A452BD">
              <w:rPr>
                <w:lang w:val="fr-FR"/>
              </w:rPr>
              <w:t xml:space="preserve">4, qui contient des informations sur les structures de gouvernance de l’Organisation de l’aviation civile internationale (OACI), de l’Organisation maritime internationale (OMI) et du CTI. </w:t>
            </w:r>
          </w:p>
        </w:tc>
      </w:tr>
      <w:tr w:rsidR="00280DDA" w:rsidRPr="00A452BD" w14:paraId="3F95FCEE" w14:textId="77777777" w:rsidTr="00A452BD">
        <w:tc>
          <w:tcPr>
            <w:tcW w:w="1407" w:type="dxa"/>
            <w:shd w:val="clear" w:color="auto" w:fill="auto"/>
          </w:tcPr>
          <w:p w14:paraId="101C3A79" w14:textId="77777777" w:rsidR="00280DDA" w:rsidRPr="00A452BD" w:rsidRDefault="00280DDA" w:rsidP="00A452BD">
            <w:pPr>
              <w:spacing w:before="40" w:after="120"/>
              <w:ind w:right="113"/>
              <w:rPr>
                <w:bCs/>
              </w:rPr>
            </w:pPr>
            <w:r w:rsidRPr="00A452BD">
              <w:rPr>
                <w:lang w:val="fr-FR"/>
              </w:rPr>
              <w:t>8</w:t>
            </w:r>
          </w:p>
        </w:tc>
        <w:tc>
          <w:tcPr>
            <w:tcW w:w="5963" w:type="dxa"/>
            <w:shd w:val="clear" w:color="auto" w:fill="auto"/>
          </w:tcPr>
          <w:p w14:paraId="25FBFF7D" w14:textId="7827826B"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constatant </w:t>
            </w:r>
            <w:r w:rsidRPr="00A452BD">
              <w:rPr>
                <w:lang w:val="fr-FR"/>
              </w:rPr>
              <w:t xml:space="preserve">qu’il existait des différences et des similitudes entre les structures de gouvernance de l’OACI, de l’OMI et du CTI et </w:t>
            </w:r>
            <w:r w:rsidRPr="00A452BD">
              <w:rPr>
                <w:b/>
                <w:bCs/>
                <w:lang w:val="fr-FR"/>
              </w:rPr>
              <w:t>rappelant</w:t>
            </w:r>
            <w:r w:rsidRPr="00A452BD">
              <w:rPr>
                <w:lang w:val="fr-FR"/>
              </w:rPr>
              <w:t xml:space="preserve"> les pratiques actuelles de la CEE, </w:t>
            </w:r>
            <w:r w:rsidRPr="00A452BD">
              <w:rPr>
                <w:b/>
                <w:bCs/>
                <w:lang w:val="fr-FR"/>
              </w:rPr>
              <w:t>a fait part des observations ci-après</w:t>
            </w:r>
            <w:r w:rsidRPr="00A452BD">
              <w:rPr>
                <w:lang w:val="fr-FR"/>
              </w:rPr>
              <w:t xml:space="preserve"> visant à renforcer le rôle du Bureau en appui à l’exécution des mandats et des décisions et à la promotion de la mise en œuvre de la Stratégie du CTI</w:t>
            </w:r>
            <w:r w:rsidR="005C2AC0">
              <w:rPr>
                <w:lang w:val="fr-FR"/>
              </w:rPr>
              <w:t> </w:t>
            </w:r>
            <w:r w:rsidRPr="00A452BD">
              <w:rPr>
                <w:lang w:val="fr-FR"/>
              </w:rPr>
              <w:t>: [observations écrites à inclure].</w:t>
            </w:r>
          </w:p>
          <w:p w14:paraId="4F85157B" w14:textId="3F12C7F5" w:rsidR="00280DDA" w:rsidRPr="00A452BD" w:rsidRDefault="00280DDA" w:rsidP="00A452BD">
            <w:pPr>
              <w:spacing w:before="40" w:after="120"/>
              <w:ind w:right="113"/>
              <w:rPr>
                <w:bCs/>
                <w:szCs w:val="24"/>
                <w:shd w:val="pct15" w:color="auto" w:fill="FFFFFF"/>
                <w:lang w:val="fr-FR"/>
              </w:rPr>
            </w:pPr>
            <w:r w:rsidRPr="00A452BD">
              <w:rPr>
                <w:lang w:val="fr-FR"/>
              </w:rPr>
              <w:t xml:space="preserve">Le Bureau </w:t>
            </w:r>
            <w:r w:rsidRPr="00A452BD">
              <w:rPr>
                <w:b/>
                <w:bCs/>
                <w:lang w:val="fr-FR"/>
              </w:rPr>
              <w:t xml:space="preserve">a décidé </w:t>
            </w:r>
            <w:r w:rsidRPr="00A452BD">
              <w:rPr>
                <w:lang w:val="fr-FR"/>
              </w:rPr>
              <w:t>de demander à ses membres de formuler des observations écrites à ce sujet dans un délai de trois semaines (d’ici au</w:t>
            </w:r>
            <w:r w:rsidR="005C2AC0">
              <w:rPr>
                <w:lang w:val="fr-FR"/>
              </w:rPr>
              <w:t> </w:t>
            </w:r>
            <w:r w:rsidRPr="00A452BD">
              <w:rPr>
                <w:lang w:val="fr-FR"/>
              </w:rPr>
              <w:t>4</w:t>
            </w:r>
            <w:r w:rsidR="005C2AC0">
              <w:rPr>
                <w:lang w:val="fr-FR"/>
              </w:rPr>
              <w:t> </w:t>
            </w:r>
            <w:r w:rsidRPr="00A452BD">
              <w:rPr>
                <w:lang w:val="fr-FR"/>
              </w:rPr>
              <w:t>juillet 2023) afin de convenir des prochaines étapes.</w:t>
            </w:r>
          </w:p>
        </w:tc>
      </w:tr>
      <w:tr w:rsidR="00280DDA" w:rsidRPr="00A452BD" w14:paraId="1326C3AB" w14:textId="77777777" w:rsidTr="00A452BD">
        <w:tc>
          <w:tcPr>
            <w:tcW w:w="1407" w:type="dxa"/>
            <w:shd w:val="clear" w:color="auto" w:fill="auto"/>
          </w:tcPr>
          <w:p w14:paraId="781509DA" w14:textId="77777777" w:rsidR="00280DDA" w:rsidRPr="00A452BD" w:rsidRDefault="00280DDA" w:rsidP="00A452BD">
            <w:pPr>
              <w:spacing w:before="40" w:after="120"/>
              <w:ind w:right="113"/>
              <w:rPr>
                <w:bCs/>
                <w:lang w:val="fr-FR"/>
              </w:rPr>
            </w:pPr>
          </w:p>
        </w:tc>
        <w:tc>
          <w:tcPr>
            <w:tcW w:w="5963" w:type="dxa"/>
            <w:shd w:val="clear" w:color="auto" w:fill="auto"/>
          </w:tcPr>
          <w:p w14:paraId="5A27F6C4"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4B.</w:t>
            </w:r>
            <w:r w:rsidRPr="00A452BD">
              <w:rPr>
                <w:lang w:val="fr-FR"/>
              </w:rPr>
              <w:tab/>
            </w:r>
            <w:r w:rsidRPr="00A452BD">
              <w:rPr>
                <w:b/>
                <w:bCs/>
                <w:lang w:val="fr-FR"/>
              </w:rPr>
              <w:t>Modalités d’examen des mandats des groupes de travail</w:t>
            </w:r>
          </w:p>
          <w:p w14:paraId="4A329FBC" w14:textId="353A47FE" w:rsidR="00280DDA" w:rsidRPr="00A452BD" w:rsidRDefault="00280DDA" w:rsidP="00A452BD">
            <w:pPr>
              <w:spacing w:before="40" w:after="120"/>
              <w:ind w:right="113"/>
              <w:rPr>
                <w:szCs w:val="24"/>
                <w:shd w:val="clear" w:color="auto" w:fill="FFFFFF" w:themeFill="background1"/>
              </w:rPr>
            </w:pPr>
            <w:r w:rsidRPr="00A452BD">
              <w:rPr>
                <w:lang w:val="fr-FR"/>
              </w:rPr>
              <w:t>[Document informel n</w:t>
            </w:r>
            <w:r w:rsidRPr="00A452BD">
              <w:rPr>
                <w:vertAlign w:val="superscript"/>
                <w:lang w:val="fr-FR"/>
              </w:rPr>
              <w:t>o</w:t>
            </w:r>
            <w:r w:rsidR="005C2AC0">
              <w:rPr>
                <w:lang w:val="fr-FR"/>
              </w:rPr>
              <w:t> </w:t>
            </w:r>
            <w:r w:rsidRPr="00A452BD">
              <w:rPr>
                <w:lang w:val="fr-FR"/>
              </w:rPr>
              <w:t>5]</w:t>
            </w:r>
          </w:p>
        </w:tc>
      </w:tr>
      <w:tr w:rsidR="00280DDA" w:rsidRPr="00A452BD" w14:paraId="7E28A27A" w14:textId="77777777" w:rsidTr="00A452BD">
        <w:tc>
          <w:tcPr>
            <w:tcW w:w="1407" w:type="dxa"/>
            <w:shd w:val="clear" w:color="auto" w:fill="auto"/>
          </w:tcPr>
          <w:p w14:paraId="512D3ED4" w14:textId="77777777" w:rsidR="00280DDA" w:rsidRPr="00A452BD" w:rsidRDefault="00280DDA" w:rsidP="00A452BD">
            <w:pPr>
              <w:spacing w:before="40" w:after="120"/>
              <w:ind w:right="113"/>
              <w:rPr>
                <w:bCs/>
              </w:rPr>
            </w:pPr>
            <w:r w:rsidRPr="00A452BD">
              <w:rPr>
                <w:lang w:val="fr-FR"/>
              </w:rPr>
              <w:t>9</w:t>
            </w:r>
          </w:p>
        </w:tc>
        <w:tc>
          <w:tcPr>
            <w:tcW w:w="5963" w:type="dxa"/>
            <w:shd w:val="clear" w:color="auto" w:fill="auto"/>
          </w:tcPr>
          <w:p w14:paraId="4FD01E56" w14:textId="54175B1D"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a pris note</w:t>
            </w:r>
            <w:r w:rsidRPr="00A452BD">
              <w:rPr>
                <w:lang w:val="fr-FR"/>
              </w:rPr>
              <w:t xml:space="preserve"> de la présentation par le secrétariat d’un exposé résumant le contexte et les principales étapes de l’adoption de la décision n</w:t>
            </w:r>
            <w:r w:rsidRPr="00A452BD">
              <w:rPr>
                <w:vertAlign w:val="superscript"/>
                <w:lang w:val="fr-FR"/>
              </w:rPr>
              <w:t>o</w:t>
            </w:r>
            <w:r w:rsidR="005C2AC0">
              <w:rPr>
                <w:lang w:val="fr-FR"/>
              </w:rPr>
              <w:t> </w:t>
            </w:r>
            <w:r w:rsidRPr="00A452BD">
              <w:rPr>
                <w:lang w:val="fr-FR"/>
              </w:rPr>
              <w:t>8 du CTI ainsi que les modalités de l’examen de 2023, telle qu’elle figure dans le document informel n</w:t>
            </w:r>
            <w:r w:rsidRPr="00A452BD">
              <w:rPr>
                <w:vertAlign w:val="superscript"/>
                <w:lang w:val="fr-FR"/>
              </w:rPr>
              <w:t>o</w:t>
            </w:r>
            <w:r w:rsidRPr="00A452BD">
              <w:rPr>
                <w:lang w:val="fr-FR"/>
              </w:rPr>
              <w:t> 5.</w:t>
            </w:r>
          </w:p>
        </w:tc>
      </w:tr>
      <w:tr w:rsidR="00280DDA" w:rsidRPr="00A452BD" w14:paraId="58531134" w14:textId="77777777" w:rsidTr="00A452BD">
        <w:tc>
          <w:tcPr>
            <w:tcW w:w="1407" w:type="dxa"/>
            <w:shd w:val="clear" w:color="auto" w:fill="auto"/>
          </w:tcPr>
          <w:p w14:paraId="77EE2F55" w14:textId="77777777" w:rsidR="00280DDA" w:rsidRPr="00A452BD" w:rsidRDefault="00280DDA" w:rsidP="00A452BD">
            <w:pPr>
              <w:spacing w:before="40" w:after="120"/>
              <w:ind w:right="113"/>
              <w:rPr>
                <w:bCs/>
              </w:rPr>
            </w:pPr>
            <w:r w:rsidRPr="00A452BD">
              <w:rPr>
                <w:lang w:val="fr-FR"/>
              </w:rPr>
              <w:t>10</w:t>
            </w:r>
          </w:p>
        </w:tc>
        <w:tc>
          <w:tcPr>
            <w:tcW w:w="5963" w:type="dxa"/>
            <w:shd w:val="clear" w:color="auto" w:fill="auto"/>
          </w:tcPr>
          <w:p w14:paraId="079ACA64" w14:textId="77777777" w:rsidR="00280DDA" w:rsidRPr="00A452BD" w:rsidRDefault="00280DDA" w:rsidP="00A452BD">
            <w:pPr>
              <w:spacing w:before="40" w:after="120"/>
              <w:ind w:right="113"/>
              <w:rPr>
                <w:bCs/>
                <w:szCs w:val="22"/>
                <w:lang w:val="fr-FR"/>
              </w:rPr>
            </w:pPr>
            <w:r w:rsidRPr="00A452BD">
              <w:rPr>
                <w:lang w:val="fr-FR"/>
              </w:rPr>
              <w:t xml:space="preserve">Relevant la nature stratégique des discussions devant se tenir au titre de ce point de l’ordre du jour, le Bureau </w:t>
            </w:r>
            <w:r w:rsidRPr="00A452BD">
              <w:rPr>
                <w:b/>
                <w:bCs/>
                <w:lang w:val="fr-FR"/>
              </w:rPr>
              <w:t>a décidé</w:t>
            </w:r>
            <w:r w:rsidRPr="00A452BD">
              <w:rPr>
                <w:lang w:val="fr-FR"/>
              </w:rPr>
              <w:t xml:space="preserve"> que cette question devrait être examinée à la session restreinte de la quatre-vingt-sixième session du CTI et </w:t>
            </w:r>
            <w:r w:rsidRPr="00A452BD">
              <w:rPr>
                <w:b/>
                <w:bCs/>
                <w:lang w:val="fr-FR"/>
              </w:rPr>
              <w:t>a demandé</w:t>
            </w:r>
            <w:r w:rsidRPr="00A452BD">
              <w:rPr>
                <w:lang w:val="fr-FR"/>
              </w:rPr>
              <w:t xml:space="preserve"> au secrétariat de veiller à ce que les États membres disposent de suffisamment de temps pour en débattre.</w:t>
            </w:r>
          </w:p>
        </w:tc>
      </w:tr>
      <w:tr w:rsidR="00280DDA" w:rsidRPr="00A452BD" w14:paraId="6408FEEC" w14:textId="77777777" w:rsidTr="00A452BD">
        <w:tc>
          <w:tcPr>
            <w:tcW w:w="1407" w:type="dxa"/>
            <w:shd w:val="clear" w:color="auto" w:fill="auto"/>
          </w:tcPr>
          <w:p w14:paraId="05C7DE8C" w14:textId="77777777" w:rsidR="00280DDA" w:rsidRPr="00A452BD" w:rsidRDefault="00280DDA" w:rsidP="00A452BD">
            <w:pPr>
              <w:spacing w:before="40" w:after="120"/>
              <w:ind w:right="113"/>
              <w:rPr>
                <w:bCs/>
              </w:rPr>
            </w:pPr>
            <w:r w:rsidRPr="00A452BD">
              <w:rPr>
                <w:lang w:val="fr-FR"/>
              </w:rPr>
              <w:t>11</w:t>
            </w:r>
          </w:p>
        </w:tc>
        <w:tc>
          <w:tcPr>
            <w:tcW w:w="5963" w:type="dxa"/>
            <w:shd w:val="clear" w:color="auto" w:fill="auto"/>
          </w:tcPr>
          <w:p w14:paraId="5FB14E7D" w14:textId="2873E43A"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a demandé </w:t>
            </w:r>
            <w:r w:rsidRPr="00A452BD">
              <w:rPr>
                <w:lang w:val="fr-FR"/>
              </w:rPr>
              <w:t>au secrétariat de passer aux prochaines étapes de l’examen, comme indiqué dans le document informel n</w:t>
            </w:r>
            <w:r w:rsidRPr="00A452BD">
              <w:rPr>
                <w:vertAlign w:val="superscript"/>
                <w:lang w:val="fr-FR"/>
              </w:rPr>
              <w:t>o</w:t>
            </w:r>
            <w:r w:rsidR="005C2AC0">
              <w:rPr>
                <w:lang w:val="fr-FR"/>
              </w:rPr>
              <w:t> </w:t>
            </w:r>
            <w:r w:rsidRPr="00A452BD">
              <w:rPr>
                <w:lang w:val="fr-FR"/>
              </w:rPr>
              <w:t>5, en précisant qu’il fallait :</w:t>
            </w:r>
          </w:p>
          <w:p w14:paraId="301D0301" w14:textId="77777777" w:rsidR="00280DDA" w:rsidRPr="00A452BD" w:rsidRDefault="00280DDA" w:rsidP="005C2AC0">
            <w:pPr>
              <w:pStyle w:val="Bullet1G"/>
              <w:tabs>
                <w:tab w:val="clear" w:pos="1701"/>
              </w:tabs>
              <w:ind w:left="284" w:right="142" w:hanging="284"/>
              <w:rPr>
                <w:bCs/>
                <w:szCs w:val="22"/>
                <w:lang w:val="fr-FR"/>
              </w:rPr>
            </w:pPr>
            <w:r w:rsidRPr="00A452BD">
              <w:rPr>
                <w:lang w:val="fr-FR"/>
              </w:rPr>
              <w:t xml:space="preserve">Demander aux groupes de travail qui n’avaient pas pu examiner la question à leur session annuelle de communiquer par écrit leurs </w:t>
            </w:r>
            <w:r w:rsidRPr="00A452BD">
              <w:rPr>
                <w:lang w:val="fr-FR"/>
              </w:rPr>
              <w:lastRenderedPageBreak/>
              <w:t>observations à propos de l’examen des mandats des groupes de travail, et ce dans les délais fixés.</w:t>
            </w:r>
          </w:p>
        </w:tc>
      </w:tr>
      <w:tr w:rsidR="00280DDA" w:rsidRPr="00A452BD" w14:paraId="71059898" w14:textId="77777777" w:rsidTr="00A452BD">
        <w:tc>
          <w:tcPr>
            <w:tcW w:w="1407" w:type="dxa"/>
            <w:shd w:val="clear" w:color="auto" w:fill="auto"/>
          </w:tcPr>
          <w:p w14:paraId="4828A177" w14:textId="77777777" w:rsidR="00280DDA" w:rsidRPr="00A452BD" w:rsidRDefault="00280DDA" w:rsidP="00A452BD">
            <w:pPr>
              <w:spacing w:before="40" w:after="120"/>
              <w:ind w:right="113"/>
              <w:rPr>
                <w:bCs/>
                <w:lang w:val="fr-FR"/>
              </w:rPr>
            </w:pPr>
          </w:p>
        </w:tc>
        <w:tc>
          <w:tcPr>
            <w:tcW w:w="5963" w:type="dxa"/>
            <w:shd w:val="clear" w:color="auto" w:fill="auto"/>
          </w:tcPr>
          <w:p w14:paraId="59C72420"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4C.</w:t>
            </w:r>
            <w:r w:rsidRPr="00A452BD">
              <w:rPr>
                <w:lang w:val="fr-FR"/>
              </w:rPr>
              <w:tab/>
            </w:r>
            <w:r w:rsidRPr="00A452BD">
              <w:rPr>
                <w:b/>
                <w:bCs/>
                <w:lang w:val="fr-FR"/>
              </w:rPr>
              <w:t>Rapport de synthèse sur l’état d’avancement de la mise en œuvre de la Stratégie du CTI</w:t>
            </w:r>
          </w:p>
          <w:p w14:paraId="47C1CDEB" w14:textId="77777777" w:rsidR="00280DDA" w:rsidRPr="00A452BD" w:rsidRDefault="00280DDA" w:rsidP="00A452BD">
            <w:pPr>
              <w:spacing w:before="40" w:after="120"/>
              <w:ind w:right="113"/>
              <w:rPr>
                <w:szCs w:val="24"/>
                <w:shd w:val="pct15" w:color="auto" w:fill="FFFFFF"/>
              </w:rPr>
            </w:pPr>
            <w:r w:rsidRPr="00A452BD">
              <w:rPr>
                <w:lang w:val="fr-FR"/>
              </w:rPr>
              <w:t>[Pas de documents]</w:t>
            </w:r>
          </w:p>
        </w:tc>
      </w:tr>
      <w:tr w:rsidR="00280DDA" w:rsidRPr="00A452BD" w14:paraId="67671948" w14:textId="77777777" w:rsidTr="00A452BD">
        <w:tc>
          <w:tcPr>
            <w:tcW w:w="1407" w:type="dxa"/>
            <w:shd w:val="clear" w:color="auto" w:fill="auto"/>
          </w:tcPr>
          <w:p w14:paraId="7EBBF274" w14:textId="77777777" w:rsidR="00280DDA" w:rsidRPr="00A452BD" w:rsidRDefault="00280DDA" w:rsidP="00A452BD">
            <w:pPr>
              <w:spacing w:before="40" w:after="120"/>
              <w:ind w:right="113"/>
              <w:rPr>
                <w:bCs/>
              </w:rPr>
            </w:pPr>
            <w:r w:rsidRPr="00A452BD">
              <w:rPr>
                <w:lang w:val="fr-FR"/>
              </w:rPr>
              <w:t>12</w:t>
            </w:r>
          </w:p>
        </w:tc>
        <w:tc>
          <w:tcPr>
            <w:tcW w:w="5963" w:type="dxa"/>
            <w:shd w:val="clear" w:color="auto" w:fill="auto"/>
          </w:tcPr>
          <w:p w14:paraId="0B515A6F" w14:textId="0127E1B5" w:rsidR="00280DDA" w:rsidRPr="00A452BD" w:rsidRDefault="00280DDA" w:rsidP="00A452BD">
            <w:pPr>
              <w:spacing w:before="40" w:after="120"/>
              <w:ind w:right="113"/>
              <w:rPr>
                <w:szCs w:val="24"/>
                <w:shd w:val="pct15" w:color="auto" w:fill="FFFFFF"/>
                <w:lang w:val="fr-FR"/>
              </w:rPr>
            </w:pPr>
            <w:r w:rsidRPr="00A452BD">
              <w:rPr>
                <w:lang w:val="fr-FR"/>
              </w:rPr>
              <w:t xml:space="preserve">Le Bureau </w:t>
            </w:r>
            <w:r w:rsidRPr="00A452BD">
              <w:rPr>
                <w:b/>
                <w:bCs/>
                <w:lang w:val="fr-FR"/>
              </w:rPr>
              <w:t xml:space="preserve">a pris note </w:t>
            </w:r>
            <w:r w:rsidRPr="00A452BD">
              <w:rPr>
                <w:lang w:val="fr-FR"/>
              </w:rPr>
              <w:t>des principaux progrès réalisés par les groupes de</w:t>
            </w:r>
            <w:r w:rsidR="005C2AC0">
              <w:rPr>
                <w:lang w:val="fr-FR"/>
              </w:rPr>
              <w:t> </w:t>
            </w:r>
            <w:r w:rsidRPr="00A452BD">
              <w:rPr>
                <w:lang w:val="fr-FR"/>
              </w:rPr>
              <w:t>travail dans la mise en œuvre de la Stratégie du CTI depuis la quatre</w:t>
            </w:r>
            <w:r w:rsidR="005C2AC0">
              <w:rPr>
                <w:lang w:val="fr-FR"/>
              </w:rPr>
              <w:noBreakHyphen/>
            </w:r>
            <w:r w:rsidRPr="00A452BD">
              <w:rPr>
                <w:lang w:val="fr-FR"/>
              </w:rPr>
              <w:t>vingt-cinquième session de ce dernier.</w:t>
            </w:r>
          </w:p>
          <w:p w14:paraId="4B070567" w14:textId="77777777" w:rsidR="00280DDA" w:rsidRPr="00A452BD" w:rsidRDefault="00280DDA" w:rsidP="00A452BD">
            <w:pPr>
              <w:spacing w:before="40" w:after="120"/>
              <w:ind w:right="113"/>
              <w:rPr>
                <w:szCs w:val="24"/>
                <w:shd w:val="pct15" w:color="auto" w:fill="FFFFFF"/>
                <w:lang w:val="fr-FR"/>
              </w:rPr>
            </w:pPr>
            <w:r w:rsidRPr="00A452BD">
              <w:rPr>
                <w:lang w:val="fr-FR"/>
              </w:rPr>
              <w:t xml:space="preserve">Le Bureau </w:t>
            </w:r>
            <w:r w:rsidRPr="00A452BD">
              <w:rPr>
                <w:b/>
                <w:bCs/>
                <w:lang w:val="fr-FR"/>
              </w:rPr>
              <w:t>a pris note</w:t>
            </w:r>
            <w:r w:rsidRPr="00A452BD">
              <w:rPr>
                <w:lang w:val="fr-FR"/>
              </w:rPr>
              <w:t xml:space="preserve"> du fait qu’il recevrait un rapport complet sur l’avancement de la mise en œuvre de la Stratégie du CTI à sa session de novembre.</w:t>
            </w:r>
          </w:p>
        </w:tc>
      </w:tr>
      <w:tr w:rsidR="00280DDA" w:rsidRPr="00A452BD" w14:paraId="4A265CDC" w14:textId="77777777" w:rsidTr="00A452BD">
        <w:tc>
          <w:tcPr>
            <w:tcW w:w="1407" w:type="dxa"/>
            <w:shd w:val="clear" w:color="auto" w:fill="auto"/>
          </w:tcPr>
          <w:p w14:paraId="7941C954" w14:textId="77777777" w:rsidR="00280DDA" w:rsidRPr="00A452BD" w:rsidRDefault="00280DDA" w:rsidP="00A452BD">
            <w:pPr>
              <w:spacing w:before="40" w:after="120"/>
              <w:ind w:right="113"/>
              <w:rPr>
                <w:bCs/>
                <w:lang w:val="fr-FR"/>
              </w:rPr>
            </w:pPr>
          </w:p>
        </w:tc>
        <w:tc>
          <w:tcPr>
            <w:tcW w:w="5963" w:type="dxa"/>
            <w:shd w:val="clear" w:color="auto" w:fill="auto"/>
          </w:tcPr>
          <w:p w14:paraId="6BD5841D" w14:textId="2CDBC20B"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Point 5 de l’ordre du jour.</w:t>
            </w:r>
            <w:r w:rsidRPr="00A452BD">
              <w:rPr>
                <w:lang w:val="fr-FR"/>
              </w:rPr>
              <w:tab/>
            </w:r>
            <w:r w:rsidRPr="00A452BD">
              <w:rPr>
                <w:b/>
                <w:bCs/>
                <w:lang w:val="fr-FR"/>
              </w:rPr>
              <w:t>Progrès réalisés dans l’élaboration de la</w:t>
            </w:r>
            <w:r w:rsidR="00306C82">
              <w:rPr>
                <w:b/>
                <w:bCs/>
                <w:lang w:val="fr-FR"/>
              </w:rPr>
              <w:t> </w:t>
            </w:r>
            <w:r w:rsidRPr="00A452BD">
              <w:rPr>
                <w:b/>
                <w:bCs/>
                <w:lang w:val="fr-FR"/>
              </w:rPr>
              <w:t>stratégie du CTI en matière d’atténuation des changements climatiques</w:t>
            </w:r>
          </w:p>
          <w:p w14:paraId="793A3C40" w14:textId="4ADC9ABE" w:rsidR="00280DDA" w:rsidRPr="00A452BD" w:rsidRDefault="00280DDA" w:rsidP="00A452BD">
            <w:pPr>
              <w:spacing w:before="40" w:after="120"/>
              <w:ind w:right="113"/>
              <w:rPr>
                <w:szCs w:val="22"/>
              </w:rPr>
            </w:pPr>
            <w:r w:rsidRPr="00A452BD">
              <w:rPr>
                <w:lang w:val="fr-FR"/>
              </w:rPr>
              <w:t>[Document informel n</w:t>
            </w:r>
            <w:r w:rsidRPr="00A452BD">
              <w:rPr>
                <w:vertAlign w:val="superscript"/>
                <w:lang w:val="fr-FR"/>
              </w:rPr>
              <w:t>o</w:t>
            </w:r>
            <w:r w:rsidR="00306C82">
              <w:rPr>
                <w:lang w:val="fr-FR"/>
              </w:rPr>
              <w:t> </w:t>
            </w:r>
            <w:r w:rsidRPr="00A452BD">
              <w:rPr>
                <w:lang w:val="fr-FR"/>
              </w:rPr>
              <w:t>6]</w:t>
            </w:r>
          </w:p>
        </w:tc>
      </w:tr>
      <w:tr w:rsidR="00280DDA" w:rsidRPr="00A452BD" w14:paraId="7B46A4E9" w14:textId="77777777" w:rsidTr="00A452BD">
        <w:tc>
          <w:tcPr>
            <w:tcW w:w="1407" w:type="dxa"/>
            <w:shd w:val="clear" w:color="auto" w:fill="auto"/>
          </w:tcPr>
          <w:p w14:paraId="3CC53645" w14:textId="77777777" w:rsidR="00280DDA" w:rsidRPr="00A452BD" w:rsidRDefault="00280DDA" w:rsidP="00A452BD">
            <w:pPr>
              <w:spacing w:before="40" w:after="120"/>
              <w:ind w:right="113"/>
              <w:rPr>
                <w:bCs/>
              </w:rPr>
            </w:pPr>
            <w:r w:rsidRPr="00A452BD">
              <w:rPr>
                <w:lang w:val="fr-FR"/>
              </w:rPr>
              <w:t>13</w:t>
            </w:r>
          </w:p>
        </w:tc>
        <w:tc>
          <w:tcPr>
            <w:tcW w:w="5963" w:type="dxa"/>
            <w:shd w:val="clear" w:color="auto" w:fill="auto"/>
          </w:tcPr>
          <w:p w14:paraId="74BFC071" w14:textId="25D0A922" w:rsidR="00280DDA" w:rsidRPr="00A452BD" w:rsidRDefault="00280DDA" w:rsidP="00A452BD">
            <w:pPr>
              <w:spacing w:before="40" w:after="120"/>
              <w:ind w:right="113"/>
              <w:rPr>
                <w:bCs/>
                <w:lang w:val="fr-FR"/>
              </w:rPr>
            </w:pPr>
            <w:r w:rsidRPr="00A452BD">
              <w:rPr>
                <w:lang w:val="fr-FR"/>
              </w:rPr>
              <w:t>Le Bureau</w:t>
            </w:r>
            <w:r w:rsidRPr="00A452BD">
              <w:rPr>
                <w:b/>
                <w:bCs/>
                <w:lang w:val="fr-FR"/>
              </w:rPr>
              <w:t xml:space="preserve"> a examiné </w:t>
            </w:r>
            <w:r w:rsidRPr="00A452BD">
              <w:rPr>
                <w:lang w:val="fr-FR"/>
              </w:rPr>
              <w:t>le document informel n</w:t>
            </w:r>
            <w:r w:rsidRPr="00A452BD">
              <w:rPr>
                <w:vertAlign w:val="superscript"/>
                <w:lang w:val="fr-FR"/>
              </w:rPr>
              <w:t>o</w:t>
            </w:r>
            <w:r w:rsidR="00306C82">
              <w:rPr>
                <w:lang w:val="fr-FR"/>
              </w:rPr>
              <w:t> </w:t>
            </w:r>
            <w:r w:rsidRPr="00A452BD">
              <w:rPr>
                <w:lang w:val="fr-FR"/>
              </w:rPr>
              <w:t xml:space="preserve">6 et </w:t>
            </w:r>
            <w:r w:rsidRPr="00A452BD">
              <w:rPr>
                <w:b/>
                <w:bCs/>
                <w:lang w:val="fr-FR"/>
              </w:rPr>
              <w:t>a salué</w:t>
            </w:r>
            <w:r w:rsidRPr="00A452BD">
              <w:rPr>
                <w:lang w:val="fr-FR"/>
              </w:rPr>
              <w:t xml:space="preserve"> les progrès réalisés dans l’élaboration de la stratégie du CTI en matière d’atténuation des changements climatiques, conformément aux décisions du CTI.</w:t>
            </w:r>
          </w:p>
        </w:tc>
      </w:tr>
      <w:tr w:rsidR="00280DDA" w:rsidRPr="00A452BD" w14:paraId="1D59686A" w14:textId="77777777" w:rsidTr="00A452BD">
        <w:tc>
          <w:tcPr>
            <w:tcW w:w="1407" w:type="dxa"/>
            <w:shd w:val="clear" w:color="auto" w:fill="auto"/>
          </w:tcPr>
          <w:p w14:paraId="60317435" w14:textId="77777777" w:rsidR="00280DDA" w:rsidRPr="00A452BD" w:rsidRDefault="00280DDA" w:rsidP="00A452BD">
            <w:pPr>
              <w:spacing w:before="40" w:after="120"/>
              <w:ind w:right="113"/>
              <w:rPr>
                <w:bCs/>
              </w:rPr>
            </w:pPr>
            <w:r w:rsidRPr="00A452BD">
              <w:rPr>
                <w:lang w:val="fr-FR"/>
              </w:rPr>
              <w:t>14</w:t>
            </w:r>
          </w:p>
        </w:tc>
        <w:tc>
          <w:tcPr>
            <w:tcW w:w="5963" w:type="dxa"/>
            <w:shd w:val="clear" w:color="auto" w:fill="auto"/>
          </w:tcPr>
          <w:p w14:paraId="6443EEF1" w14:textId="61B8CB5D"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a examiné </w:t>
            </w:r>
            <w:r w:rsidRPr="00A452BD">
              <w:rPr>
                <w:lang w:val="fr-FR"/>
              </w:rPr>
              <w:t>le projet de stratégie du CTI en matière d’atténuation des changements climatiques et a formulé les observations suivantes</w:t>
            </w:r>
            <w:r w:rsidR="00306C82">
              <w:rPr>
                <w:lang w:val="fr-FR"/>
              </w:rPr>
              <w:t> </w:t>
            </w:r>
            <w:r w:rsidRPr="00A452BD">
              <w:rPr>
                <w:lang w:val="fr-FR"/>
              </w:rPr>
              <w:t>:</w:t>
            </w:r>
          </w:p>
          <w:p w14:paraId="1D327DA7" w14:textId="77777777" w:rsidR="00280DDA" w:rsidRPr="00A452BD" w:rsidRDefault="00280DDA" w:rsidP="00306C82">
            <w:pPr>
              <w:pStyle w:val="Bullet1G"/>
              <w:tabs>
                <w:tab w:val="clear" w:pos="1701"/>
              </w:tabs>
              <w:ind w:left="284" w:right="142" w:hanging="284"/>
              <w:rPr>
                <w:bCs/>
                <w:szCs w:val="22"/>
                <w:lang w:val="fr-FR"/>
              </w:rPr>
            </w:pPr>
            <w:r w:rsidRPr="00A452BD">
              <w:rPr>
                <w:lang w:val="fr-FR"/>
              </w:rPr>
              <w:t>La stratégie devait rendre compte des ambitions et du sens de l’urgence exprimés dans la Déclaration ministérielle adoptée à la quatre-vingt-cinquième session du CTI ;</w:t>
            </w:r>
          </w:p>
          <w:p w14:paraId="350B2AF0" w14:textId="77777777" w:rsidR="00280DDA" w:rsidRPr="00A452BD" w:rsidRDefault="00280DDA" w:rsidP="00306C82">
            <w:pPr>
              <w:pStyle w:val="Bullet1G"/>
              <w:tabs>
                <w:tab w:val="clear" w:pos="1701"/>
              </w:tabs>
              <w:ind w:left="284" w:right="142" w:hanging="284"/>
              <w:rPr>
                <w:bCs/>
                <w:szCs w:val="22"/>
                <w:lang w:val="fr-FR"/>
              </w:rPr>
            </w:pPr>
            <w:r w:rsidRPr="00A452BD">
              <w:rPr>
                <w:lang w:val="fr-FR"/>
              </w:rPr>
              <w:t>Il fallait examiner la manière dont les travaux du CTI sur l’adaptation aux changements climatiques pouvaient alimenter la stratégie ;</w:t>
            </w:r>
          </w:p>
          <w:p w14:paraId="087B06AB" w14:textId="77777777" w:rsidR="00280DDA" w:rsidRPr="00A452BD" w:rsidRDefault="00280DDA" w:rsidP="00306C82">
            <w:pPr>
              <w:pStyle w:val="Bullet1G"/>
              <w:tabs>
                <w:tab w:val="clear" w:pos="1701"/>
              </w:tabs>
              <w:ind w:left="284" w:right="142" w:hanging="284"/>
              <w:rPr>
                <w:bCs/>
                <w:szCs w:val="22"/>
                <w:lang w:val="fr-FR"/>
              </w:rPr>
            </w:pPr>
            <w:r w:rsidRPr="00A452BD">
              <w:rPr>
                <w:lang w:val="fr-FR"/>
              </w:rPr>
              <w:t>Le projet de stratégie devrait être aussi concis que possible (notamment s’agissant du texte de la stratégie ou du préambule devant être soumis à la signature des ministres), mais il pourrait être complété par le rapport de fond sur les changements climatiques et les transports intérieurs et, éventuellement, par des annexes contenant un complément d’information ;</w:t>
            </w:r>
          </w:p>
          <w:p w14:paraId="72BB7A8D" w14:textId="77777777" w:rsidR="00280DDA" w:rsidRPr="00A452BD" w:rsidRDefault="00280DDA" w:rsidP="00306C82">
            <w:pPr>
              <w:pStyle w:val="Bullet1G"/>
              <w:tabs>
                <w:tab w:val="clear" w:pos="1701"/>
              </w:tabs>
              <w:ind w:left="284" w:right="142" w:hanging="284"/>
              <w:rPr>
                <w:lang w:val="fr-FR"/>
              </w:rPr>
            </w:pPr>
            <w:r w:rsidRPr="00A452BD">
              <w:rPr>
                <w:lang w:val="fr-FR"/>
              </w:rPr>
              <w:t>La mise en commun des bonnes pratiques devait être encouragée.</w:t>
            </w:r>
          </w:p>
        </w:tc>
      </w:tr>
      <w:tr w:rsidR="00280DDA" w:rsidRPr="00A452BD" w14:paraId="251E96ED" w14:textId="77777777" w:rsidTr="00A452BD">
        <w:tc>
          <w:tcPr>
            <w:tcW w:w="1407" w:type="dxa"/>
            <w:shd w:val="clear" w:color="auto" w:fill="auto"/>
          </w:tcPr>
          <w:p w14:paraId="0A076149" w14:textId="77777777" w:rsidR="00280DDA" w:rsidRPr="00A452BD" w:rsidRDefault="00280DDA" w:rsidP="00A452BD">
            <w:pPr>
              <w:spacing w:before="40" w:after="120"/>
              <w:ind w:right="113"/>
              <w:rPr>
                <w:bCs/>
              </w:rPr>
            </w:pPr>
            <w:r w:rsidRPr="00A452BD">
              <w:rPr>
                <w:lang w:val="fr-FR"/>
              </w:rPr>
              <w:t>15</w:t>
            </w:r>
          </w:p>
        </w:tc>
        <w:tc>
          <w:tcPr>
            <w:tcW w:w="5963" w:type="dxa"/>
            <w:shd w:val="clear" w:color="auto" w:fill="auto"/>
          </w:tcPr>
          <w:p w14:paraId="582BD887" w14:textId="223690F4"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 xml:space="preserve">a communiqué les observations ci-après </w:t>
            </w:r>
            <w:r w:rsidRPr="00A452BD">
              <w:rPr>
                <w:lang w:val="fr-FR"/>
              </w:rPr>
              <w:t>au secrétariat aux fins de l’élaboration d’un plan d’action solide assorti d’échéances, comme prévu au paragraphe</w:t>
            </w:r>
            <w:r w:rsidR="00306C82">
              <w:rPr>
                <w:lang w:val="fr-FR"/>
              </w:rPr>
              <w:t> </w:t>
            </w:r>
            <w:r w:rsidRPr="00A452BD">
              <w:rPr>
                <w:lang w:val="fr-FR"/>
              </w:rPr>
              <w:t>60</w:t>
            </w:r>
            <w:r w:rsidR="00306C82">
              <w:rPr>
                <w:lang w:val="fr-FR"/>
              </w:rPr>
              <w:t> </w:t>
            </w:r>
            <w:r w:rsidRPr="00A452BD">
              <w:rPr>
                <w:lang w:val="fr-FR"/>
              </w:rPr>
              <w:t>a) du document ECE/TRANS/328</w:t>
            </w:r>
            <w:r w:rsidR="00306C82">
              <w:rPr>
                <w:lang w:val="fr-FR"/>
              </w:rPr>
              <w:t> </w:t>
            </w:r>
            <w:r w:rsidRPr="00A452BD">
              <w:rPr>
                <w:lang w:val="fr-FR"/>
              </w:rPr>
              <w:t>: il</w:t>
            </w:r>
            <w:r w:rsidR="00306C82">
              <w:rPr>
                <w:lang w:val="fr-FR"/>
              </w:rPr>
              <w:t> </w:t>
            </w:r>
            <w:r w:rsidRPr="00A452BD">
              <w:rPr>
                <w:lang w:val="fr-FR"/>
              </w:rPr>
              <w:t>fallait réfléchir aux moyens de renforcer les activités que les organes subsidiaires mènent et prévoient de mener afin que celles-ci contribuent efficacement à la réalisation de l’objectif global ambitieux consistant à réduire à zéro les émissions provenant du secteur des transports intérieurs d’ici à 2050.</w:t>
            </w:r>
          </w:p>
        </w:tc>
      </w:tr>
      <w:tr w:rsidR="00280DDA" w:rsidRPr="00A452BD" w14:paraId="6E64FCA6" w14:textId="77777777" w:rsidTr="00A452BD">
        <w:tc>
          <w:tcPr>
            <w:tcW w:w="1407" w:type="dxa"/>
            <w:shd w:val="clear" w:color="auto" w:fill="auto"/>
          </w:tcPr>
          <w:p w14:paraId="2190BA72" w14:textId="77777777" w:rsidR="00280DDA" w:rsidRPr="00A452BD" w:rsidRDefault="00280DDA" w:rsidP="00A452BD">
            <w:pPr>
              <w:spacing w:before="40" w:after="120"/>
              <w:ind w:right="113"/>
              <w:rPr>
                <w:bCs/>
              </w:rPr>
            </w:pPr>
            <w:r w:rsidRPr="00A452BD">
              <w:rPr>
                <w:lang w:val="fr-FR"/>
              </w:rPr>
              <w:t>16</w:t>
            </w:r>
          </w:p>
        </w:tc>
        <w:tc>
          <w:tcPr>
            <w:tcW w:w="5963" w:type="dxa"/>
            <w:shd w:val="clear" w:color="auto" w:fill="auto"/>
          </w:tcPr>
          <w:p w14:paraId="484D71AB" w14:textId="452686B0" w:rsidR="00280DDA" w:rsidRPr="00A452BD" w:rsidRDefault="00280DDA" w:rsidP="00A452BD">
            <w:pPr>
              <w:spacing w:before="40" w:after="120"/>
              <w:ind w:right="113"/>
              <w:rPr>
                <w:bCs/>
                <w:szCs w:val="22"/>
                <w:lang w:val="fr-FR"/>
              </w:rPr>
            </w:pPr>
            <w:r w:rsidRPr="00A452BD">
              <w:rPr>
                <w:lang w:val="fr-FR"/>
              </w:rPr>
              <w:t xml:space="preserve">Le Bureau </w:t>
            </w:r>
            <w:r w:rsidRPr="00A452BD">
              <w:rPr>
                <w:b/>
                <w:bCs/>
                <w:lang w:val="fr-FR"/>
              </w:rPr>
              <w:t>a approuvé</w:t>
            </w:r>
            <w:r w:rsidRPr="00A452BD">
              <w:rPr>
                <w:lang w:val="fr-FR"/>
              </w:rPr>
              <w:t xml:space="preserve"> le calendrier proposé pour l’élaboration de la stratégie, tel qu’il figure dans le document informel </w:t>
            </w:r>
            <w:r w:rsidRPr="00306C82">
              <w:rPr>
                <w:lang w:val="fr-FR"/>
              </w:rPr>
              <w:t>n</w:t>
            </w:r>
            <w:r w:rsidRPr="00306C82">
              <w:rPr>
                <w:vertAlign w:val="superscript"/>
                <w:lang w:val="fr-FR"/>
              </w:rPr>
              <w:t>o</w:t>
            </w:r>
            <w:r w:rsidR="00306C82">
              <w:rPr>
                <w:lang w:val="fr-FR"/>
              </w:rPr>
              <w:t> </w:t>
            </w:r>
            <w:r w:rsidRPr="00306C82">
              <w:rPr>
                <w:lang w:val="fr-FR"/>
              </w:rPr>
              <w:t>6</w:t>
            </w:r>
            <w:r w:rsidRPr="00A452BD">
              <w:rPr>
                <w:lang w:val="fr-FR"/>
              </w:rPr>
              <w:t>, soulignant qu’il</w:t>
            </w:r>
            <w:r w:rsidR="00306C82">
              <w:rPr>
                <w:lang w:val="fr-FR"/>
              </w:rPr>
              <w:t> </w:t>
            </w:r>
            <w:r w:rsidRPr="00A452BD">
              <w:rPr>
                <w:lang w:val="fr-FR"/>
              </w:rPr>
              <w:t>importait d’engager un dialogue avec les États membres aussi vite</w:t>
            </w:r>
            <w:r w:rsidR="00306C82">
              <w:rPr>
                <w:lang w:val="fr-FR"/>
              </w:rPr>
              <w:t> </w:t>
            </w:r>
            <w:r w:rsidRPr="00A452BD">
              <w:rPr>
                <w:lang w:val="fr-FR"/>
              </w:rPr>
              <w:t>que possible après l’examen et l’approbation de la stratégie par le</w:t>
            </w:r>
            <w:r w:rsidR="00306C82">
              <w:rPr>
                <w:lang w:val="fr-FR"/>
              </w:rPr>
              <w:t> </w:t>
            </w:r>
            <w:r w:rsidRPr="00A452BD">
              <w:rPr>
                <w:lang w:val="fr-FR"/>
              </w:rPr>
              <w:t>Bureau à sa réunion des 7 et 8</w:t>
            </w:r>
            <w:r w:rsidR="00306C82">
              <w:rPr>
                <w:lang w:val="fr-FR"/>
              </w:rPr>
              <w:t> </w:t>
            </w:r>
            <w:r w:rsidRPr="00A452BD">
              <w:rPr>
                <w:lang w:val="fr-FR"/>
              </w:rPr>
              <w:t>novembre 2023.</w:t>
            </w:r>
          </w:p>
          <w:p w14:paraId="5E0E872F" w14:textId="1611DFF9" w:rsidR="00280DDA" w:rsidRPr="00A452BD" w:rsidRDefault="00280DDA" w:rsidP="00A452BD">
            <w:pPr>
              <w:spacing w:before="40" w:after="120"/>
              <w:ind w:right="113"/>
              <w:rPr>
                <w:bCs/>
                <w:szCs w:val="22"/>
                <w:lang w:val="fr-FR"/>
              </w:rPr>
            </w:pPr>
            <w:r w:rsidRPr="00A452BD">
              <w:rPr>
                <w:lang w:val="fr-FR"/>
              </w:rPr>
              <w:lastRenderedPageBreak/>
              <w:t xml:space="preserve">Le Bureau </w:t>
            </w:r>
            <w:r w:rsidRPr="00A452BD">
              <w:rPr>
                <w:b/>
                <w:bCs/>
                <w:lang w:val="fr-FR"/>
              </w:rPr>
              <w:t xml:space="preserve">s’est félicité </w:t>
            </w:r>
            <w:r w:rsidRPr="00A452BD">
              <w:rPr>
                <w:lang w:val="fr-FR"/>
              </w:rPr>
              <w:t>de ce</w:t>
            </w:r>
            <w:r w:rsidRPr="00A452BD">
              <w:rPr>
                <w:b/>
                <w:bCs/>
                <w:lang w:val="fr-FR"/>
              </w:rPr>
              <w:t xml:space="preserve"> </w:t>
            </w:r>
            <w:r w:rsidRPr="00A452BD">
              <w:rPr>
                <w:lang w:val="fr-FR"/>
              </w:rPr>
              <w:t xml:space="preserve">que l’équipe spéciale des décisions du CTI sur les changements climatiques constitué au sein du secrétariat soit ouverte aux membres du Bureau intéressés, qui étaient invités à se manifester auprès du secrétariat d’ici </w:t>
            </w:r>
            <w:r w:rsidR="00306C82">
              <w:rPr>
                <w:lang w:val="fr-FR"/>
              </w:rPr>
              <w:t>au</w:t>
            </w:r>
            <w:r w:rsidRPr="00A452BD">
              <w:rPr>
                <w:lang w:val="fr-FR"/>
              </w:rPr>
              <w:t xml:space="preserve"> 15</w:t>
            </w:r>
            <w:r w:rsidR="00306C82">
              <w:rPr>
                <w:lang w:val="fr-FR"/>
              </w:rPr>
              <w:t> </w:t>
            </w:r>
            <w:r w:rsidRPr="00A452BD">
              <w:rPr>
                <w:lang w:val="fr-FR"/>
              </w:rPr>
              <w:t xml:space="preserve">août 2023. </w:t>
            </w:r>
          </w:p>
        </w:tc>
      </w:tr>
      <w:tr w:rsidR="00280DDA" w:rsidRPr="00A452BD" w14:paraId="26525778" w14:textId="77777777" w:rsidTr="00A452BD">
        <w:tc>
          <w:tcPr>
            <w:tcW w:w="1407" w:type="dxa"/>
            <w:shd w:val="clear" w:color="auto" w:fill="auto"/>
          </w:tcPr>
          <w:p w14:paraId="333D5FB2" w14:textId="77777777" w:rsidR="00280DDA" w:rsidRPr="00A452BD" w:rsidRDefault="00280DDA" w:rsidP="00A452BD">
            <w:pPr>
              <w:spacing w:before="40" w:after="120"/>
              <w:ind w:right="113"/>
              <w:rPr>
                <w:bCs/>
                <w:lang w:val="fr-FR"/>
              </w:rPr>
            </w:pPr>
          </w:p>
        </w:tc>
        <w:tc>
          <w:tcPr>
            <w:tcW w:w="5963" w:type="dxa"/>
            <w:shd w:val="clear" w:color="auto" w:fill="auto"/>
          </w:tcPr>
          <w:p w14:paraId="548CFF03" w14:textId="46C9FF71"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Point 6 de l’ordre du jour.</w:t>
            </w:r>
            <w:r w:rsidRPr="00A452BD">
              <w:rPr>
                <w:lang w:val="fr-FR"/>
              </w:rPr>
              <w:tab/>
            </w:r>
            <w:r w:rsidRPr="00A452BD">
              <w:rPr>
                <w:b/>
                <w:bCs/>
                <w:lang w:val="fr-FR"/>
              </w:rPr>
              <w:t>Questions diverses</w:t>
            </w:r>
          </w:p>
          <w:p w14:paraId="401FFDA4" w14:textId="55621475" w:rsidR="00280DDA" w:rsidRPr="00A452BD" w:rsidRDefault="00280DDA" w:rsidP="00A452BD">
            <w:pPr>
              <w:spacing w:before="40" w:after="120"/>
              <w:ind w:right="113"/>
              <w:rPr>
                <w:bCs/>
                <w:lang w:val="fr-FR"/>
              </w:rPr>
            </w:pPr>
            <w:r w:rsidRPr="00A452BD">
              <w:rPr>
                <w:lang w:val="fr-FR"/>
              </w:rPr>
              <w:t>[Documents informels n</w:t>
            </w:r>
            <w:r w:rsidRPr="00A452BD">
              <w:rPr>
                <w:vertAlign w:val="superscript"/>
                <w:lang w:val="fr-FR"/>
              </w:rPr>
              <w:t>os</w:t>
            </w:r>
            <w:r w:rsidR="00306C82">
              <w:rPr>
                <w:lang w:val="fr-FR"/>
              </w:rPr>
              <w:t> </w:t>
            </w:r>
            <w:r w:rsidRPr="00A452BD">
              <w:rPr>
                <w:lang w:val="fr-FR"/>
              </w:rPr>
              <w:t>7 et 8]</w:t>
            </w:r>
          </w:p>
        </w:tc>
      </w:tr>
      <w:tr w:rsidR="00280DDA" w:rsidRPr="00A452BD" w14:paraId="71FDB037" w14:textId="77777777" w:rsidTr="00A452BD">
        <w:tc>
          <w:tcPr>
            <w:tcW w:w="1407" w:type="dxa"/>
            <w:shd w:val="clear" w:color="auto" w:fill="auto"/>
          </w:tcPr>
          <w:p w14:paraId="3FF256BC" w14:textId="77777777" w:rsidR="00280DDA" w:rsidRPr="00A452BD" w:rsidRDefault="00280DDA" w:rsidP="00A452BD">
            <w:pPr>
              <w:spacing w:before="40" w:after="120"/>
              <w:ind w:right="113"/>
              <w:rPr>
                <w:bCs/>
                <w:lang w:val="fr-FR"/>
              </w:rPr>
            </w:pPr>
          </w:p>
        </w:tc>
        <w:tc>
          <w:tcPr>
            <w:tcW w:w="5963" w:type="dxa"/>
            <w:shd w:val="clear" w:color="auto" w:fill="auto"/>
          </w:tcPr>
          <w:p w14:paraId="4EF6305B" w14:textId="60FBC19F"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6A.</w:t>
            </w:r>
            <w:r w:rsidRPr="00A452BD">
              <w:rPr>
                <w:lang w:val="fr-FR"/>
              </w:rPr>
              <w:tab/>
            </w:r>
            <w:r w:rsidRPr="00A452BD">
              <w:rPr>
                <w:b/>
                <w:bCs/>
                <w:lang w:val="fr-FR"/>
              </w:rPr>
              <w:t>Informations actualisées sur l’application des décisions du</w:t>
            </w:r>
            <w:r w:rsidR="00306C82">
              <w:rPr>
                <w:b/>
                <w:bCs/>
                <w:lang w:val="fr-FR"/>
              </w:rPr>
              <w:t> </w:t>
            </w:r>
            <w:r w:rsidRPr="00A452BD">
              <w:rPr>
                <w:b/>
                <w:bCs/>
                <w:lang w:val="fr-FR"/>
              </w:rPr>
              <w:t>CTI relatives à sa quatre-vingt-cinquième session</w:t>
            </w:r>
          </w:p>
          <w:p w14:paraId="55A9E687" w14:textId="678ABFE8" w:rsidR="00280DDA" w:rsidRPr="00A452BD" w:rsidRDefault="00280DDA" w:rsidP="00A452BD">
            <w:pPr>
              <w:spacing w:before="40" w:after="120"/>
              <w:ind w:right="113"/>
              <w:rPr>
                <w:szCs w:val="24"/>
                <w:shd w:val="pct15" w:color="auto" w:fill="FFFFFF"/>
              </w:rPr>
            </w:pPr>
            <w:r w:rsidRPr="00A452BD">
              <w:rPr>
                <w:lang w:val="fr-FR"/>
              </w:rPr>
              <w:t xml:space="preserve">[Document informel </w:t>
            </w:r>
            <w:r w:rsidRPr="00306C82">
              <w:rPr>
                <w:lang w:val="fr-FR"/>
              </w:rPr>
              <w:t>n</w:t>
            </w:r>
            <w:r w:rsidR="00306C82" w:rsidRPr="00306C82">
              <w:rPr>
                <w:vertAlign w:val="superscript"/>
                <w:lang w:val="fr-FR"/>
              </w:rPr>
              <w:t>o</w:t>
            </w:r>
            <w:r w:rsidR="00306C82">
              <w:rPr>
                <w:lang w:val="fr-FR"/>
              </w:rPr>
              <w:t> </w:t>
            </w:r>
            <w:r w:rsidRPr="00306C82">
              <w:rPr>
                <w:lang w:val="fr-FR"/>
              </w:rPr>
              <w:t>7</w:t>
            </w:r>
            <w:r w:rsidRPr="00A452BD">
              <w:rPr>
                <w:lang w:val="fr-FR"/>
              </w:rPr>
              <w:t>]</w:t>
            </w:r>
          </w:p>
        </w:tc>
      </w:tr>
      <w:tr w:rsidR="00280DDA" w:rsidRPr="00A452BD" w14:paraId="5AB7BE1B" w14:textId="77777777" w:rsidTr="00A452BD">
        <w:tc>
          <w:tcPr>
            <w:tcW w:w="1407" w:type="dxa"/>
            <w:shd w:val="clear" w:color="auto" w:fill="auto"/>
          </w:tcPr>
          <w:p w14:paraId="2C5E32C1" w14:textId="77777777" w:rsidR="00280DDA" w:rsidRPr="00A452BD" w:rsidRDefault="00280DDA" w:rsidP="00A452BD">
            <w:pPr>
              <w:spacing w:before="40" w:after="120"/>
              <w:ind w:right="113"/>
              <w:rPr>
                <w:bCs/>
              </w:rPr>
            </w:pPr>
            <w:r w:rsidRPr="00A452BD">
              <w:rPr>
                <w:lang w:val="fr-FR"/>
              </w:rPr>
              <w:t>17</w:t>
            </w:r>
          </w:p>
        </w:tc>
        <w:tc>
          <w:tcPr>
            <w:tcW w:w="5963" w:type="dxa"/>
            <w:shd w:val="clear" w:color="auto" w:fill="auto"/>
          </w:tcPr>
          <w:p w14:paraId="34CDEADC" w14:textId="0DB5B436" w:rsidR="00280DDA" w:rsidRPr="00A452BD" w:rsidRDefault="00280DDA" w:rsidP="00A452BD">
            <w:pPr>
              <w:spacing w:before="40" w:after="120"/>
              <w:ind w:right="113"/>
              <w:rPr>
                <w:bCs/>
                <w:lang w:val="fr-FR"/>
              </w:rPr>
            </w:pPr>
            <w:r w:rsidRPr="00A452BD">
              <w:rPr>
                <w:lang w:val="fr-FR"/>
              </w:rPr>
              <w:t xml:space="preserve">Le Bureau </w:t>
            </w:r>
            <w:r w:rsidRPr="00A452BD">
              <w:rPr>
                <w:b/>
                <w:bCs/>
                <w:lang w:val="fr-FR"/>
              </w:rPr>
              <w:t>a accueilli avec satisfaction</w:t>
            </w:r>
            <w:r w:rsidRPr="00A452BD">
              <w:rPr>
                <w:lang w:val="fr-FR"/>
              </w:rPr>
              <w:t xml:space="preserve"> les informations concernant les lettres conjointes signées par la Présidente du CTI et le Directeur de la Division des transports durables, invitant les groupes de travail et leurs président(e)s à effectuer un suivi de la décision n</w:t>
            </w:r>
            <w:r w:rsidRPr="00A452BD">
              <w:rPr>
                <w:vertAlign w:val="superscript"/>
                <w:lang w:val="fr-FR"/>
              </w:rPr>
              <w:t>o</w:t>
            </w:r>
            <w:r w:rsidR="00306C82">
              <w:rPr>
                <w:lang w:val="fr-FR"/>
              </w:rPr>
              <w:t> </w:t>
            </w:r>
            <w:r w:rsidRPr="00A452BD">
              <w:rPr>
                <w:lang w:val="fr-FR"/>
              </w:rPr>
              <w:t xml:space="preserve">6 du CTI relative à </w:t>
            </w:r>
            <w:r w:rsidRPr="00306C82">
              <w:rPr>
                <w:spacing w:val="-2"/>
                <w:lang w:val="fr-FR"/>
              </w:rPr>
              <w:t>l’harmonisation des mandats des groupes de travail avec celui du Comité,</w:t>
            </w:r>
            <w:r w:rsidRPr="00A452BD">
              <w:rPr>
                <w:lang w:val="fr-FR"/>
              </w:rPr>
              <w:t xml:space="preserve"> de la décision n</w:t>
            </w:r>
            <w:r w:rsidRPr="00A452BD">
              <w:rPr>
                <w:vertAlign w:val="superscript"/>
                <w:lang w:val="fr-FR"/>
              </w:rPr>
              <w:t>o</w:t>
            </w:r>
            <w:r w:rsidR="00306C82">
              <w:rPr>
                <w:lang w:val="fr-FR"/>
              </w:rPr>
              <w:t> </w:t>
            </w:r>
            <w:r w:rsidRPr="00A452BD">
              <w:rPr>
                <w:lang w:val="fr-FR"/>
              </w:rPr>
              <w:t>8 relative à l’examen des mandats des groupes de travail, de la décision n</w:t>
            </w:r>
            <w:r w:rsidRPr="00A452BD">
              <w:rPr>
                <w:vertAlign w:val="superscript"/>
                <w:lang w:val="fr-FR"/>
              </w:rPr>
              <w:t>o</w:t>
            </w:r>
            <w:r w:rsidR="00306C82">
              <w:rPr>
                <w:lang w:val="fr-FR"/>
              </w:rPr>
              <w:t> </w:t>
            </w:r>
            <w:r w:rsidRPr="00A452BD">
              <w:rPr>
                <w:lang w:val="fr-FR"/>
              </w:rPr>
              <w:t>14 relative à la version révisée du plan d’action de la CEE pour la sécurité routière pour la période 2023-2030 et</w:t>
            </w:r>
            <w:r w:rsidR="00306C82">
              <w:rPr>
                <w:lang w:val="fr-FR"/>
              </w:rPr>
              <w:t> </w:t>
            </w:r>
            <w:r w:rsidRPr="00A452BD">
              <w:rPr>
                <w:lang w:val="fr-FR"/>
              </w:rPr>
              <w:t>de la décision n</w:t>
            </w:r>
            <w:r w:rsidRPr="00A452BD">
              <w:rPr>
                <w:vertAlign w:val="superscript"/>
                <w:lang w:val="fr-FR"/>
              </w:rPr>
              <w:t>o</w:t>
            </w:r>
            <w:r w:rsidR="00306C82">
              <w:rPr>
                <w:lang w:val="fr-FR"/>
              </w:rPr>
              <w:t> </w:t>
            </w:r>
            <w:r w:rsidRPr="00A452BD">
              <w:rPr>
                <w:lang w:val="fr-FR"/>
              </w:rPr>
              <w:t>60 relative à la stratégie du CTI en matière d’atténuation des</w:t>
            </w:r>
            <w:r w:rsidR="00306C82">
              <w:rPr>
                <w:lang w:val="fr-FR"/>
              </w:rPr>
              <w:t> </w:t>
            </w:r>
            <w:r w:rsidRPr="00A452BD">
              <w:rPr>
                <w:lang w:val="fr-FR"/>
              </w:rPr>
              <w:t>changements climatiques, et à favoriser leur application.</w:t>
            </w:r>
          </w:p>
        </w:tc>
      </w:tr>
      <w:tr w:rsidR="00280DDA" w:rsidRPr="00A452BD" w14:paraId="2DC72BD0" w14:textId="77777777" w:rsidTr="00A452BD">
        <w:tc>
          <w:tcPr>
            <w:tcW w:w="1407" w:type="dxa"/>
            <w:shd w:val="clear" w:color="auto" w:fill="auto"/>
          </w:tcPr>
          <w:p w14:paraId="5604F6E3" w14:textId="77777777" w:rsidR="00280DDA" w:rsidRPr="00A452BD" w:rsidRDefault="00280DDA" w:rsidP="00A452BD">
            <w:pPr>
              <w:spacing w:before="40" w:after="120"/>
              <w:ind w:right="113"/>
              <w:rPr>
                <w:bCs/>
              </w:rPr>
            </w:pPr>
            <w:r w:rsidRPr="00A452BD">
              <w:rPr>
                <w:lang w:val="fr-FR"/>
              </w:rPr>
              <w:t>18</w:t>
            </w:r>
          </w:p>
        </w:tc>
        <w:tc>
          <w:tcPr>
            <w:tcW w:w="5963" w:type="dxa"/>
            <w:shd w:val="clear" w:color="auto" w:fill="auto"/>
          </w:tcPr>
          <w:p w14:paraId="17803D95" w14:textId="77777777" w:rsidR="00280DDA" w:rsidRPr="00A452BD" w:rsidRDefault="00280DDA" w:rsidP="00A452BD">
            <w:pPr>
              <w:spacing w:before="40" w:after="120"/>
              <w:ind w:right="113"/>
              <w:rPr>
                <w:bCs/>
                <w:lang w:val="fr-FR"/>
              </w:rPr>
            </w:pPr>
            <w:r w:rsidRPr="00A452BD">
              <w:rPr>
                <w:lang w:val="fr-FR"/>
              </w:rPr>
              <w:t xml:space="preserve">Le Bureau </w:t>
            </w:r>
            <w:r w:rsidRPr="00A452BD">
              <w:rPr>
                <w:b/>
                <w:bCs/>
                <w:lang w:val="fr-FR"/>
              </w:rPr>
              <w:t xml:space="preserve">a pris note </w:t>
            </w:r>
            <w:r w:rsidRPr="00A452BD">
              <w:rPr>
                <w:lang w:val="fr-FR"/>
              </w:rPr>
              <w:t>des informations fournies par le secrétariat concernant l’application des décisions n</w:t>
            </w:r>
            <w:r w:rsidRPr="00A452BD">
              <w:rPr>
                <w:vertAlign w:val="superscript"/>
                <w:lang w:val="fr-FR"/>
              </w:rPr>
              <w:t>os</w:t>
            </w:r>
            <w:r w:rsidRPr="00A452BD">
              <w:rPr>
                <w:lang w:val="fr-FR"/>
              </w:rPr>
              <w:t xml:space="preserve"> 33 et 35 relatives aux besoins des États Membres de l’ONU en matière de renforcement des capacités ainsi que l’analyse de ces demandes et marques d’intérêt en vue d’y répondre, telles qu’elles figurent dans le document informel n</w:t>
            </w:r>
            <w:r w:rsidRPr="00A452BD">
              <w:rPr>
                <w:vertAlign w:val="superscript"/>
                <w:lang w:val="fr-FR"/>
              </w:rPr>
              <w:t>o</w:t>
            </w:r>
            <w:r w:rsidRPr="00A452BD">
              <w:rPr>
                <w:lang w:val="fr-FR"/>
              </w:rPr>
              <w:t xml:space="preserve"> 7. Il a relevé que ces informations serviraient de base à l’établissement du document d’orientation qui serait présenté au CTI à sa quatre-vingt-sixième session.</w:t>
            </w:r>
          </w:p>
        </w:tc>
      </w:tr>
      <w:tr w:rsidR="00280DDA" w:rsidRPr="00A452BD" w14:paraId="652B82A0" w14:textId="77777777" w:rsidTr="00A452BD">
        <w:tc>
          <w:tcPr>
            <w:tcW w:w="1407" w:type="dxa"/>
            <w:shd w:val="clear" w:color="auto" w:fill="auto"/>
          </w:tcPr>
          <w:p w14:paraId="4CE88442" w14:textId="77777777" w:rsidR="00280DDA" w:rsidRPr="00A452BD" w:rsidRDefault="00280DDA" w:rsidP="00A452BD">
            <w:pPr>
              <w:spacing w:before="40" w:after="120"/>
              <w:ind w:right="113"/>
              <w:rPr>
                <w:bCs/>
                <w:lang w:val="fr-FR"/>
              </w:rPr>
            </w:pPr>
          </w:p>
        </w:tc>
        <w:tc>
          <w:tcPr>
            <w:tcW w:w="5963" w:type="dxa"/>
            <w:shd w:val="clear" w:color="auto" w:fill="auto"/>
          </w:tcPr>
          <w:p w14:paraId="0F26AC93" w14:textId="0ECF388A"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6B.</w:t>
            </w:r>
            <w:r w:rsidRPr="00A452BD">
              <w:rPr>
                <w:lang w:val="fr-FR"/>
              </w:rPr>
              <w:tab/>
            </w:r>
            <w:r w:rsidRPr="00A452BD">
              <w:rPr>
                <w:b/>
                <w:bCs/>
                <w:lang w:val="fr-FR"/>
              </w:rPr>
              <w:t>Élaboration du plan de mobilisation des ressources de la CEE pour la période 2022-2024</w:t>
            </w:r>
          </w:p>
          <w:p w14:paraId="59B739A6" w14:textId="77777777" w:rsidR="00280DDA" w:rsidRPr="00A452BD" w:rsidRDefault="00280DDA" w:rsidP="00A452BD">
            <w:pPr>
              <w:spacing w:before="40" w:after="120"/>
              <w:ind w:right="113"/>
              <w:rPr>
                <w:bCs/>
              </w:rPr>
            </w:pPr>
            <w:r w:rsidRPr="00A452BD">
              <w:rPr>
                <w:lang w:val="fr-FR"/>
              </w:rPr>
              <w:t>[Pas de documents]</w:t>
            </w:r>
          </w:p>
        </w:tc>
      </w:tr>
      <w:tr w:rsidR="00280DDA" w:rsidRPr="00A452BD" w14:paraId="6FDBC40A" w14:textId="77777777" w:rsidTr="00A452BD">
        <w:tc>
          <w:tcPr>
            <w:tcW w:w="1407" w:type="dxa"/>
            <w:shd w:val="clear" w:color="auto" w:fill="auto"/>
          </w:tcPr>
          <w:p w14:paraId="513F0E7D" w14:textId="77777777" w:rsidR="00280DDA" w:rsidRPr="00A452BD" w:rsidRDefault="00280DDA" w:rsidP="00A452BD">
            <w:pPr>
              <w:spacing w:before="40" w:after="120"/>
              <w:ind w:right="113"/>
              <w:rPr>
                <w:bCs/>
              </w:rPr>
            </w:pPr>
            <w:r w:rsidRPr="00A452BD">
              <w:rPr>
                <w:lang w:val="fr-FR"/>
              </w:rPr>
              <w:t>19</w:t>
            </w:r>
          </w:p>
        </w:tc>
        <w:tc>
          <w:tcPr>
            <w:tcW w:w="5963" w:type="dxa"/>
            <w:shd w:val="clear" w:color="auto" w:fill="auto"/>
          </w:tcPr>
          <w:p w14:paraId="7B1BAD7E" w14:textId="059669CA" w:rsidR="00280DDA" w:rsidRPr="00A452BD" w:rsidRDefault="00280DDA" w:rsidP="00A452BD">
            <w:pPr>
              <w:spacing w:before="40" w:after="120"/>
              <w:ind w:right="113"/>
              <w:rPr>
                <w:bCs/>
                <w:lang w:val="fr-FR"/>
              </w:rPr>
            </w:pPr>
            <w:r w:rsidRPr="00A452BD">
              <w:rPr>
                <w:lang w:val="fr-FR"/>
              </w:rPr>
              <w:t xml:space="preserve">Le Bureau </w:t>
            </w:r>
            <w:r w:rsidRPr="00A452BD">
              <w:rPr>
                <w:b/>
                <w:bCs/>
                <w:lang w:val="fr-FR"/>
              </w:rPr>
              <w:t>a pris note</w:t>
            </w:r>
            <w:r w:rsidRPr="00A452BD">
              <w:rPr>
                <w:lang w:val="fr-FR"/>
              </w:rPr>
              <w:t xml:space="preserve"> des informations fournies par le secrétariat concernant le quatrième plan de mobilisation des ressources pour la période 2022-2024, qui allait être présenté à la 129</w:t>
            </w:r>
            <w:r w:rsidRPr="00A452BD">
              <w:rPr>
                <w:vertAlign w:val="superscript"/>
                <w:lang w:val="fr-FR"/>
              </w:rPr>
              <w:t>e</w:t>
            </w:r>
            <w:r w:rsidR="00306C82">
              <w:rPr>
                <w:lang w:val="fr-FR"/>
              </w:rPr>
              <w:t> </w:t>
            </w:r>
            <w:r w:rsidRPr="00A452BD">
              <w:rPr>
                <w:lang w:val="fr-FR"/>
              </w:rPr>
              <w:t>réunion du Comité exécutif, en juillet 2023.</w:t>
            </w:r>
          </w:p>
        </w:tc>
      </w:tr>
      <w:tr w:rsidR="00280DDA" w:rsidRPr="00A452BD" w14:paraId="2F8514B8" w14:textId="77777777" w:rsidTr="00A452BD">
        <w:tc>
          <w:tcPr>
            <w:tcW w:w="1407" w:type="dxa"/>
            <w:shd w:val="clear" w:color="auto" w:fill="auto"/>
          </w:tcPr>
          <w:p w14:paraId="5CFCAAD8" w14:textId="77777777" w:rsidR="00280DDA" w:rsidRPr="00A452BD" w:rsidRDefault="00280DDA" w:rsidP="00A452BD">
            <w:pPr>
              <w:spacing w:before="40" w:after="120"/>
              <w:ind w:right="113"/>
              <w:rPr>
                <w:bCs/>
              </w:rPr>
            </w:pPr>
            <w:r w:rsidRPr="00A452BD">
              <w:rPr>
                <w:lang w:val="fr-FR"/>
              </w:rPr>
              <w:t>20</w:t>
            </w:r>
          </w:p>
        </w:tc>
        <w:tc>
          <w:tcPr>
            <w:tcW w:w="5963" w:type="dxa"/>
            <w:shd w:val="clear" w:color="auto" w:fill="auto"/>
          </w:tcPr>
          <w:p w14:paraId="6432FA02" w14:textId="562E8EC2" w:rsidR="00280DDA" w:rsidRPr="00A452BD" w:rsidRDefault="00280DDA" w:rsidP="00A452BD">
            <w:pPr>
              <w:spacing w:before="40" w:after="120"/>
              <w:ind w:right="113"/>
              <w:rPr>
                <w:szCs w:val="22"/>
                <w:lang w:val="fr-FR"/>
              </w:rPr>
            </w:pPr>
            <w:r w:rsidRPr="00A452BD">
              <w:rPr>
                <w:lang w:val="fr-FR"/>
              </w:rPr>
              <w:t xml:space="preserve">Le Bureau </w:t>
            </w:r>
            <w:r w:rsidRPr="00A452BD">
              <w:rPr>
                <w:b/>
                <w:bCs/>
                <w:lang w:val="fr-FR"/>
              </w:rPr>
              <w:t>a procédé à un échange de vues</w:t>
            </w:r>
            <w:r w:rsidRPr="00A452BD">
              <w:rPr>
                <w:lang w:val="fr-FR"/>
              </w:rPr>
              <w:t xml:space="preserve"> sur cette question essentielle à la lumière des décisions n</w:t>
            </w:r>
            <w:r w:rsidRPr="00A452BD">
              <w:rPr>
                <w:vertAlign w:val="superscript"/>
                <w:lang w:val="fr-FR"/>
              </w:rPr>
              <w:t>os</w:t>
            </w:r>
            <w:r w:rsidR="00306C82">
              <w:rPr>
                <w:lang w:val="fr-FR"/>
              </w:rPr>
              <w:t> </w:t>
            </w:r>
            <w:r w:rsidRPr="00A452BD">
              <w:rPr>
                <w:lang w:val="fr-FR"/>
              </w:rPr>
              <w:t>33 et 35 du Comité relatives aux besoins accrus en matière de renforcement des capacités et, plus généralement, de la mise en œuvre de la Stratégie du CTI, et a formulé les recommandations suivantes :</w:t>
            </w:r>
          </w:p>
          <w:p w14:paraId="12ADFAE4" w14:textId="77777777" w:rsidR="00280DDA" w:rsidRPr="00A452BD" w:rsidRDefault="00280DDA" w:rsidP="00306C82">
            <w:pPr>
              <w:pStyle w:val="Bullet1G"/>
              <w:tabs>
                <w:tab w:val="clear" w:pos="1701"/>
              </w:tabs>
              <w:ind w:left="284" w:right="142" w:hanging="284"/>
              <w:rPr>
                <w:bCs/>
                <w:szCs w:val="22"/>
                <w:lang w:val="fr-FR"/>
              </w:rPr>
            </w:pPr>
            <w:r w:rsidRPr="00A452BD">
              <w:rPr>
                <w:b/>
                <w:bCs/>
                <w:lang w:val="fr-FR"/>
              </w:rPr>
              <w:t>Continuer</w:t>
            </w:r>
            <w:r w:rsidRPr="00A452BD">
              <w:rPr>
                <w:lang w:val="fr-FR"/>
              </w:rPr>
              <w:t xml:space="preserve"> à augmenter le budget du programme ordinaire de coopération technique et à intégrer les fonctions interrégionales du Comité dans son mandat révisé, par l’intermédiaire d’un conseiller interrégional ;</w:t>
            </w:r>
          </w:p>
          <w:p w14:paraId="377EC057" w14:textId="77777777" w:rsidR="00280DDA" w:rsidRPr="00A452BD" w:rsidRDefault="00280DDA" w:rsidP="00306C82">
            <w:pPr>
              <w:pStyle w:val="Bullet1G"/>
              <w:tabs>
                <w:tab w:val="clear" w:pos="1701"/>
              </w:tabs>
              <w:ind w:left="284" w:right="142" w:hanging="284"/>
              <w:rPr>
                <w:szCs w:val="22"/>
                <w:lang w:val="fr-FR"/>
              </w:rPr>
            </w:pPr>
            <w:r w:rsidRPr="00A452BD">
              <w:rPr>
                <w:lang w:val="fr-FR"/>
              </w:rPr>
              <w:t>Engager les États Membres à fournir un financement extrabudgétaire destiné aux activités de renforcement des capacités dans le secteur des transports intérieurs, l’objectif étant de favoriser l’adhésion aux instruments juridiques relevant de la compétence du CTI et d’appuyer leur application.</w:t>
            </w:r>
          </w:p>
          <w:p w14:paraId="14A59656" w14:textId="3E90B33A" w:rsidR="00280DDA" w:rsidRPr="00A452BD" w:rsidRDefault="00280DDA" w:rsidP="00A452BD">
            <w:pPr>
              <w:spacing w:before="40" w:after="120"/>
              <w:ind w:right="113"/>
              <w:rPr>
                <w:szCs w:val="22"/>
                <w:lang w:val="fr-FR"/>
              </w:rPr>
            </w:pPr>
            <w:r w:rsidRPr="00A452BD">
              <w:rPr>
                <w:lang w:val="fr-FR"/>
              </w:rPr>
              <w:lastRenderedPageBreak/>
              <w:t xml:space="preserve">Le Bureau </w:t>
            </w:r>
            <w:r w:rsidRPr="00A452BD">
              <w:rPr>
                <w:b/>
                <w:bCs/>
                <w:lang w:val="fr-FR"/>
              </w:rPr>
              <w:t xml:space="preserve">a demandé </w:t>
            </w:r>
            <w:r w:rsidRPr="00A452BD">
              <w:rPr>
                <w:lang w:val="fr-FR"/>
              </w:rPr>
              <w:t>au secrétariat d’élaborer un document pour examen par le CTI à sa quatre-vingt-sixième session (2024), dans le cadre de la réunion que le Bureau tiendrait en novembre, comme le CTI l’avait demandé à sa quatre-vingt-cinquième session (ECE/TRANS/328, par.</w:t>
            </w:r>
            <w:r w:rsidR="00306C82">
              <w:rPr>
                <w:lang w:val="fr-FR"/>
              </w:rPr>
              <w:t> </w:t>
            </w:r>
            <w:r w:rsidRPr="00A452BD">
              <w:rPr>
                <w:lang w:val="fr-FR"/>
              </w:rPr>
              <w:t>45).</w:t>
            </w:r>
          </w:p>
        </w:tc>
      </w:tr>
      <w:tr w:rsidR="00280DDA" w:rsidRPr="00A452BD" w14:paraId="2A5040EB" w14:textId="77777777" w:rsidTr="00A452BD">
        <w:tc>
          <w:tcPr>
            <w:tcW w:w="1407" w:type="dxa"/>
            <w:shd w:val="clear" w:color="auto" w:fill="auto"/>
          </w:tcPr>
          <w:p w14:paraId="1F78A885" w14:textId="77777777" w:rsidR="00280DDA" w:rsidRPr="00A452BD" w:rsidRDefault="00280DDA" w:rsidP="00A452BD">
            <w:pPr>
              <w:spacing w:before="40" w:after="120"/>
              <w:ind w:right="113"/>
              <w:rPr>
                <w:bCs/>
                <w:lang w:val="fr-FR"/>
              </w:rPr>
            </w:pPr>
          </w:p>
        </w:tc>
        <w:tc>
          <w:tcPr>
            <w:tcW w:w="5963" w:type="dxa"/>
            <w:shd w:val="clear" w:color="auto" w:fill="auto"/>
          </w:tcPr>
          <w:p w14:paraId="72E5A957" w14:textId="50389EDF"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6C.</w:t>
            </w:r>
            <w:r w:rsidRPr="00A452BD">
              <w:rPr>
                <w:lang w:val="fr-FR"/>
              </w:rPr>
              <w:tab/>
            </w:r>
            <w:r w:rsidRPr="00A452BD">
              <w:rPr>
                <w:b/>
                <w:bCs/>
                <w:lang w:val="fr-FR"/>
              </w:rPr>
              <w:t>Demande extraordinaire tendant à ce que le site Web du Bureau soit accessible au service de traduction de l’ONUG</w:t>
            </w:r>
          </w:p>
          <w:p w14:paraId="6F9E6331" w14:textId="0564B0E7" w:rsidR="00280DDA" w:rsidRPr="00A452BD" w:rsidRDefault="00280DDA" w:rsidP="00A452BD">
            <w:pPr>
              <w:spacing w:before="40" w:after="120"/>
              <w:ind w:right="113"/>
              <w:rPr>
                <w:szCs w:val="24"/>
                <w:shd w:val="pct15" w:color="auto" w:fill="FFFFFF"/>
              </w:rPr>
            </w:pPr>
            <w:r w:rsidRPr="00A452BD">
              <w:rPr>
                <w:lang w:val="fr-FR"/>
              </w:rPr>
              <w:t>[Document informel n</w:t>
            </w:r>
            <w:r w:rsidRPr="00A452BD">
              <w:rPr>
                <w:vertAlign w:val="superscript"/>
                <w:lang w:val="fr-FR"/>
              </w:rPr>
              <w:t>o</w:t>
            </w:r>
            <w:r w:rsidR="00306C82">
              <w:rPr>
                <w:lang w:val="fr-FR"/>
              </w:rPr>
              <w:t> </w:t>
            </w:r>
            <w:r w:rsidRPr="00A452BD">
              <w:rPr>
                <w:lang w:val="fr-FR"/>
              </w:rPr>
              <w:t>8]</w:t>
            </w:r>
          </w:p>
        </w:tc>
      </w:tr>
      <w:tr w:rsidR="00280DDA" w:rsidRPr="00A452BD" w14:paraId="13861265" w14:textId="77777777" w:rsidTr="00A452BD">
        <w:tc>
          <w:tcPr>
            <w:tcW w:w="1407" w:type="dxa"/>
            <w:shd w:val="clear" w:color="auto" w:fill="auto"/>
          </w:tcPr>
          <w:p w14:paraId="63D7436C" w14:textId="77777777" w:rsidR="00280DDA" w:rsidRPr="00A452BD" w:rsidRDefault="00280DDA" w:rsidP="00A452BD">
            <w:pPr>
              <w:spacing w:before="40" w:after="120"/>
              <w:ind w:right="113"/>
              <w:rPr>
                <w:bCs/>
              </w:rPr>
            </w:pPr>
            <w:r w:rsidRPr="00A452BD">
              <w:rPr>
                <w:lang w:val="fr-FR"/>
              </w:rPr>
              <w:t>21</w:t>
            </w:r>
          </w:p>
        </w:tc>
        <w:tc>
          <w:tcPr>
            <w:tcW w:w="5963" w:type="dxa"/>
            <w:shd w:val="clear" w:color="auto" w:fill="auto"/>
          </w:tcPr>
          <w:p w14:paraId="54426E16" w14:textId="77777777" w:rsidR="00280DDA" w:rsidRPr="00A452BD" w:rsidRDefault="00280DDA" w:rsidP="00A452BD">
            <w:pPr>
              <w:spacing w:before="40" w:after="120"/>
              <w:ind w:right="113"/>
              <w:rPr>
                <w:szCs w:val="22"/>
                <w:lang w:val="fr-FR"/>
              </w:rPr>
            </w:pPr>
            <w:bookmarkStart w:id="0" w:name="_Hlk137816508"/>
            <w:r w:rsidRPr="00A452BD">
              <w:rPr>
                <w:lang w:val="fr-FR"/>
              </w:rPr>
              <w:t>Le Bureau</w:t>
            </w:r>
            <w:r w:rsidRPr="00A452BD">
              <w:rPr>
                <w:b/>
                <w:bCs/>
                <w:lang w:val="fr-FR"/>
              </w:rPr>
              <w:t xml:space="preserve"> a pris note</w:t>
            </w:r>
            <w:r w:rsidRPr="00A452BD">
              <w:rPr>
                <w:lang w:val="fr-FR"/>
              </w:rPr>
              <w:t xml:space="preserve"> du bref document présentant les modalités selon lesquelles il avait été proposé, à titre exceptionnel, de donner accès au site Web du Bureau au service de traduction de l’ONUG et </w:t>
            </w:r>
            <w:r w:rsidRPr="00A452BD">
              <w:rPr>
                <w:b/>
                <w:bCs/>
                <w:lang w:val="fr-FR"/>
              </w:rPr>
              <w:t>a décidé d’accéder à cette demande</w:t>
            </w:r>
            <w:r w:rsidRPr="00A452BD">
              <w:rPr>
                <w:lang w:val="fr-FR"/>
              </w:rPr>
              <w:t xml:space="preserve"> jusqu’à nouvel ordre, relevant que l’objectif était d’améliorer la qualité de la traduction.</w:t>
            </w:r>
            <w:bookmarkEnd w:id="0"/>
          </w:p>
        </w:tc>
      </w:tr>
      <w:tr w:rsidR="00280DDA" w:rsidRPr="00A452BD" w14:paraId="4A89B536" w14:textId="77777777" w:rsidTr="00A452BD">
        <w:tc>
          <w:tcPr>
            <w:tcW w:w="1407" w:type="dxa"/>
            <w:shd w:val="clear" w:color="auto" w:fill="auto"/>
          </w:tcPr>
          <w:p w14:paraId="197C5C59" w14:textId="77777777" w:rsidR="00280DDA" w:rsidRPr="00A452BD" w:rsidRDefault="00280DDA" w:rsidP="00A452BD">
            <w:pPr>
              <w:spacing w:before="40" w:after="120"/>
              <w:ind w:right="113"/>
              <w:rPr>
                <w:bCs/>
              </w:rPr>
            </w:pPr>
            <w:r w:rsidRPr="00A452BD">
              <w:rPr>
                <w:lang w:val="fr-FR"/>
              </w:rPr>
              <w:t>22</w:t>
            </w:r>
          </w:p>
        </w:tc>
        <w:tc>
          <w:tcPr>
            <w:tcW w:w="5963" w:type="dxa"/>
            <w:shd w:val="clear" w:color="auto" w:fill="auto"/>
          </w:tcPr>
          <w:p w14:paraId="52EF89E3" w14:textId="527B3CC5" w:rsidR="00280DDA" w:rsidRPr="00A452BD" w:rsidRDefault="00280DDA" w:rsidP="00A452BD">
            <w:pPr>
              <w:spacing w:before="40" w:after="120"/>
              <w:ind w:right="113"/>
              <w:rPr>
                <w:szCs w:val="22"/>
                <w:lang w:val="fr-FR"/>
              </w:rPr>
            </w:pPr>
            <w:r w:rsidRPr="00A452BD">
              <w:rPr>
                <w:lang w:val="fr-FR"/>
              </w:rPr>
              <w:t xml:space="preserve">Le Bureau </w:t>
            </w:r>
            <w:r w:rsidRPr="00A452BD">
              <w:rPr>
                <w:b/>
                <w:bCs/>
                <w:lang w:val="fr-FR"/>
              </w:rPr>
              <w:t xml:space="preserve">a demandé </w:t>
            </w:r>
            <w:r w:rsidRPr="00A452BD">
              <w:rPr>
                <w:lang w:val="fr-FR"/>
              </w:rPr>
              <w:t>au secrétariat de changer le mot de passe du site Web restreint du Bureau lorsque les nouveaux président(e)s, vice</w:t>
            </w:r>
            <w:r w:rsidR="00221F38">
              <w:rPr>
                <w:lang w:val="fr-FR"/>
              </w:rPr>
              <w:noBreakHyphen/>
            </w:r>
            <w:r w:rsidRPr="00A452BD">
              <w:rPr>
                <w:lang w:val="fr-FR"/>
              </w:rPr>
              <w:t>président(e)s et membres du Bureau seraient élus.</w:t>
            </w:r>
          </w:p>
        </w:tc>
      </w:tr>
      <w:tr w:rsidR="00280DDA" w:rsidRPr="00A452BD" w14:paraId="5731E2DB" w14:textId="77777777" w:rsidTr="00A452BD">
        <w:tc>
          <w:tcPr>
            <w:tcW w:w="1407" w:type="dxa"/>
            <w:shd w:val="clear" w:color="auto" w:fill="auto"/>
          </w:tcPr>
          <w:p w14:paraId="1FF9BA1A" w14:textId="77777777" w:rsidR="00280DDA" w:rsidRPr="00A452BD" w:rsidRDefault="00280DDA" w:rsidP="00A452BD">
            <w:pPr>
              <w:spacing w:before="40" w:after="120"/>
              <w:ind w:right="113"/>
              <w:rPr>
                <w:bCs/>
                <w:lang w:val="fr-FR"/>
              </w:rPr>
            </w:pPr>
          </w:p>
          <w:p w14:paraId="4A6536FC" w14:textId="77777777" w:rsidR="00280DDA" w:rsidRPr="00A452BD" w:rsidRDefault="00280DDA" w:rsidP="00A452BD">
            <w:pPr>
              <w:spacing w:before="40" w:after="120"/>
              <w:ind w:right="113"/>
              <w:rPr>
                <w:bCs/>
              </w:rPr>
            </w:pPr>
            <w:r w:rsidRPr="00A452BD">
              <w:rPr>
                <w:lang w:val="fr-FR"/>
              </w:rPr>
              <w:t>23</w:t>
            </w:r>
          </w:p>
        </w:tc>
        <w:tc>
          <w:tcPr>
            <w:tcW w:w="5963" w:type="dxa"/>
            <w:shd w:val="clear" w:color="auto" w:fill="auto"/>
          </w:tcPr>
          <w:p w14:paraId="27FB3C96" w14:textId="77777777" w:rsidR="00280DDA" w:rsidRPr="00A452BD" w:rsidRDefault="00280DDA" w:rsidP="00A452BD">
            <w:pPr>
              <w:spacing w:before="40" w:after="120"/>
              <w:ind w:right="113"/>
              <w:rPr>
                <w:b/>
                <w:bCs/>
                <w:szCs w:val="24"/>
                <w:shd w:val="clear" w:color="auto" w:fill="FFFFFF" w:themeFill="background1"/>
                <w:lang w:val="fr-FR"/>
              </w:rPr>
            </w:pPr>
            <w:r w:rsidRPr="00221F38">
              <w:rPr>
                <w:b/>
                <w:bCs/>
                <w:lang w:val="fr-FR"/>
              </w:rPr>
              <w:t>Point</w:t>
            </w:r>
            <w:r w:rsidRPr="00A452BD">
              <w:rPr>
                <w:b/>
                <w:bCs/>
                <w:lang w:val="fr-FR"/>
              </w:rPr>
              <w:t xml:space="preserve"> 7 de l’ordre du jour.</w:t>
            </w:r>
            <w:r w:rsidRPr="00A452BD">
              <w:rPr>
                <w:lang w:val="fr-FR"/>
              </w:rPr>
              <w:t xml:space="preserve"> </w:t>
            </w:r>
            <w:r w:rsidRPr="00A452BD">
              <w:rPr>
                <w:lang w:val="fr-FR"/>
              </w:rPr>
              <w:tab/>
            </w:r>
            <w:r w:rsidRPr="00A452BD">
              <w:rPr>
                <w:b/>
                <w:bCs/>
                <w:lang w:val="fr-FR"/>
              </w:rPr>
              <w:t>Questions diverses</w:t>
            </w:r>
          </w:p>
          <w:p w14:paraId="6C501491" w14:textId="77777777" w:rsidR="00280DDA" w:rsidRPr="00A452BD" w:rsidRDefault="00280DDA" w:rsidP="00A452BD">
            <w:pPr>
              <w:spacing w:before="40" w:after="120"/>
              <w:ind w:right="113"/>
              <w:rPr>
                <w:szCs w:val="22"/>
                <w:lang w:val="fr-FR"/>
              </w:rPr>
            </w:pPr>
            <w:r w:rsidRPr="00A452BD">
              <w:rPr>
                <w:lang w:val="fr-FR"/>
              </w:rPr>
              <w:t xml:space="preserve">En réponse à la demande expresse formulée par les membres du Bureau, le secrétariat a informé ce dernier des efforts déployés par le secrétariat et la Commission européenne après la réunion du Comité pour signer au plus vite l’accord administratif visant à prolonger le mémorandum d’accord sur l’AETR. Le Bureau </w:t>
            </w:r>
            <w:r w:rsidRPr="00A452BD">
              <w:rPr>
                <w:b/>
                <w:bCs/>
                <w:lang w:val="fr-FR"/>
              </w:rPr>
              <w:t>a demandé</w:t>
            </w:r>
            <w:r w:rsidRPr="00A452BD">
              <w:rPr>
                <w:lang w:val="fr-FR"/>
              </w:rPr>
              <w:t xml:space="preserve"> au secrétariat d’envoyer les informations par écrit à ses membres qui n’avaient pas pu assister à la réunion en personne.</w:t>
            </w:r>
          </w:p>
        </w:tc>
      </w:tr>
      <w:tr w:rsidR="00280DDA" w:rsidRPr="00A452BD" w14:paraId="55833C0D" w14:textId="77777777" w:rsidTr="00A452BD">
        <w:tc>
          <w:tcPr>
            <w:tcW w:w="1407" w:type="dxa"/>
            <w:shd w:val="clear" w:color="auto" w:fill="auto"/>
          </w:tcPr>
          <w:p w14:paraId="2FD8BFDB" w14:textId="77777777" w:rsidR="00280DDA" w:rsidRPr="00A452BD" w:rsidRDefault="00280DDA" w:rsidP="00A452BD">
            <w:pPr>
              <w:spacing w:before="40" w:after="120"/>
              <w:ind w:right="113"/>
              <w:rPr>
                <w:bCs/>
              </w:rPr>
            </w:pPr>
            <w:r w:rsidRPr="00A452BD">
              <w:rPr>
                <w:lang w:val="fr-FR"/>
              </w:rPr>
              <w:t>24</w:t>
            </w:r>
          </w:p>
        </w:tc>
        <w:tc>
          <w:tcPr>
            <w:tcW w:w="5963" w:type="dxa"/>
            <w:shd w:val="clear" w:color="auto" w:fill="auto"/>
          </w:tcPr>
          <w:p w14:paraId="2944F54C" w14:textId="40263563" w:rsidR="00280DDA" w:rsidRPr="00A452BD" w:rsidRDefault="00280DDA" w:rsidP="00A452BD">
            <w:pPr>
              <w:spacing w:before="40" w:after="120"/>
              <w:ind w:right="113"/>
              <w:rPr>
                <w:szCs w:val="24"/>
                <w:shd w:val="pct15" w:color="auto" w:fill="FFFFFF"/>
                <w:lang w:val="fr-FR"/>
              </w:rPr>
            </w:pPr>
            <w:r w:rsidRPr="00A452BD">
              <w:rPr>
                <w:lang w:val="fr-FR"/>
              </w:rPr>
              <w:t xml:space="preserve">Le Bureau </w:t>
            </w:r>
            <w:r w:rsidRPr="00A452BD">
              <w:rPr>
                <w:b/>
                <w:bCs/>
                <w:lang w:val="fr-FR"/>
              </w:rPr>
              <w:t xml:space="preserve">a décidé </w:t>
            </w:r>
            <w:r w:rsidRPr="00A452BD">
              <w:rPr>
                <w:lang w:val="fr-FR"/>
              </w:rPr>
              <w:t>d’étudier la possibilité d’élaborer un code de conduite, des méthodes de travail ou d’autres prescriptions analogues à</w:t>
            </w:r>
            <w:r w:rsidR="00221F38">
              <w:rPr>
                <w:lang w:val="fr-FR"/>
              </w:rPr>
              <w:t> </w:t>
            </w:r>
            <w:r w:rsidRPr="00A452BD">
              <w:rPr>
                <w:lang w:val="fr-FR"/>
              </w:rPr>
              <w:t>l’intention des président(e)s et des membres élus du CTI et de ses organes subsidiaires, en tenant compte des éléments existants des mandats et des règlements intérieurs du CTI et des organes subsidiaires ainsi que des lignes directrices utilisées par d’autres organisations, l’objectif étant de promouvoir la neutralité et le respect dans le cadre des</w:t>
            </w:r>
            <w:r w:rsidR="00221F38">
              <w:rPr>
                <w:lang w:val="fr-FR"/>
              </w:rPr>
              <w:t> </w:t>
            </w:r>
            <w:r w:rsidRPr="00A452BD">
              <w:rPr>
                <w:lang w:val="fr-FR"/>
              </w:rPr>
              <w:t xml:space="preserve">réunions. </w:t>
            </w:r>
          </w:p>
        </w:tc>
      </w:tr>
      <w:tr w:rsidR="00280DDA" w:rsidRPr="00A452BD" w14:paraId="7DC6455B" w14:textId="77777777" w:rsidTr="00A452BD">
        <w:tc>
          <w:tcPr>
            <w:tcW w:w="1407" w:type="dxa"/>
            <w:shd w:val="clear" w:color="auto" w:fill="auto"/>
          </w:tcPr>
          <w:p w14:paraId="26A39797" w14:textId="77777777" w:rsidR="00280DDA" w:rsidRPr="00A452BD" w:rsidRDefault="00280DDA" w:rsidP="00A452BD">
            <w:pPr>
              <w:spacing w:before="40" w:after="120"/>
              <w:ind w:right="113"/>
              <w:rPr>
                <w:bCs/>
              </w:rPr>
            </w:pPr>
            <w:r w:rsidRPr="00A452BD">
              <w:rPr>
                <w:lang w:val="fr-FR"/>
              </w:rPr>
              <w:t>25</w:t>
            </w:r>
          </w:p>
        </w:tc>
        <w:tc>
          <w:tcPr>
            <w:tcW w:w="5963" w:type="dxa"/>
            <w:shd w:val="clear" w:color="auto" w:fill="auto"/>
          </w:tcPr>
          <w:p w14:paraId="6CFB3FAA" w14:textId="3062E8D8" w:rsidR="00280DDA" w:rsidRPr="00A452BD" w:rsidRDefault="00280DDA" w:rsidP="00A452BD">
            <w:pPr>
              <w:spacing w:before="40" w:after="120"/>
              <w:ind w:right="113"/>
              <w:rPr>
                <w:szCs w:val="24"/>
                <w:shd w:val="pct15" w:color="auto" w:fill="FFFFFF"/>
                <w:lang w:val="fr-FR"/>
              </w:rPr>
            </w:pPr>
            <w:r w:rsidRPr="00A452BD">
              <w:rPr>
                <w:lang w:val="fr-FR"/>
              </w:rPr>
              <w:t xml:space="preserve">Le Bureau </w:t>
            </w:r>
            <w:r w:rsidRPr="00A452BD">
              <w:rPr>
                <w:b/>
                <w:bCs/>
                <w:lang w:val="fr-FR"/>
              </w:rPr>
              <w:t xml:space="preserve">a décidé </w:t>
            </w:r>
            <w:r w:rsidRPr="00A452BD">
              <w:rPr>
                <w:lang w:val="fr-FR"/>
              </w:rPr>
              <w:t>de poursuivre par écrit son échange de vues sur la</w:t>
            </w:r>
            <w:r w:rsidR="00221F38">
              <w:rPr>
                <w:lang w:val="fr-FR"/>
              </w:rPr>
              <w:t> </w:t>
            </w:r>
            <w:r w:rsidRPr="00A452BD">
              <w:rPr>
                <w:lang w:val="fr-FR"/>
              </w:rPr>
              <w:t xml:space="preserve">participation de ses membres aux futures réunions. </w:t>
            </w:r>
          </w:p>
        </w:tc>
      </w:tr>
      <w:tr w:rsidR="00280DDA" w:rsidRPr="00A452BD" w14:paraId="5B8B6C67" w14:textId="77777777" w:rsidTr="00A452BD">
        <w:tc>
          <w:tcPr>
            <w:tcW w:w="1407" w:type="dxa"/>
            <w:shd w:val="clear" w:color="auto" w:fill="auto"/>
          </w:tcPr>
          <w:p w14:paraId="3A5FA3C7" w14:textId="77777777" w:rsidR="00280DDA" w:rsidRPr="00A452BD" w:rsidRDefault="00280DDA" w:rsidP="00A452BD">
            <w:pPr>
              <w:spacing w:before="40" w:after="120"/>
              <w:ind w:right="113"/>
              <w:rPr>
                <w:bCs/>
              </w:rPr>
            </w:pPr>
            <w:r w:rsidRPr="00A452BD">
              <w:rPr>
                <w:lang w:val="fr-FR"/>
              </w:rPr>
              <w:t>26</w:t>
            </w:r>
          </w:p>
        </w:tc>
        <w:tc>
          <w:tcPr>
            <w:tcW w:w="5963" w:type="dxa"/>
            <w:shd w:val="clear" w:color="auto" w:fill="auto"/>
          </w:tcPr>
          <w:p w14:paraId="021ADC8B" w14:textId="47EC34BB" w:rsidR="00280DDA" w:rsidRPr="00A452BD" w:rsidRDefault="00280DDA" w:rsidP="00A452BD">
            <w:pPr>
              <w:spacing w:before="40" w:after="120"/>
              <w:ind w:right="113"/>
              <w:rPr>
                <w:szCs w:val="24"/>
                <w:shd w:val="pct15" w:color="auto" w:fill="FFFFFF"/>
                <w:lang w:val="fr-FR"/>
              </w:rPr>
            </w:pPr>
            <w:r w:rsidRPr="00A452BD">
              <w:rPr>
                <w:lang w:val="fr-FR"/>
              </w:rPr>
              <w:t xml:space="preserve">Le Bureau </w:t>
            </w:r>
            <w:r w:rsidRPr="00A452BD">
              <w:rPr>
                <w:b/>
                <w:bCs/>
                <w:lang w:val="fr-FR"/>
              </w:rPr>
              <w:t>a demandé</w:t>
            </w:r>
            <w:r w:rsidRPr="00A452BD">
              <w:rPr>
                <w:lang w:val="fr-FR"/>
              </w:rPr>
              <w:t xml:space="preserve"> au secrétariat d’informer tous les membres du Bureau de la date de la prochaine session du CTI (20-24</w:t>
            </w:r>
            <w:r w:rsidR="00221F38">
              <w:rPr>
                <w:lang w:val="fr-FR"/>
              </w:rPr>
              <w:t> </w:t>
            </w:r>
            <w:r w:rsidRPr="00A452BD">
              <w:rPr>
                <w:lang w:val="fr-FR"/>
              </w:rPr>
              <w:t>février 2024), tout en soulignant que le nombre de place dans les salles du Palais des Nations était limité. Il a pris note du fait que la prochaine réunion du Bureau et la session du CTI se tiendraient en présentiel, sans la possibilité de se connecter à distance, à moins qu’un État Membre ne couvre les coûts d’une telle connexion avec interprétation simultanée à distance. Il a demandé au secrétariat d’estimer ces coûts.</w:t>
            </w:r>
          </w:p>
        </w:tc>
      </w:tr>
      <w:tr w:rsidR="00280DDA" w:rsidRPr="00A452BD" w14:paraId="6D733025" w14:textId="77777777" w:rsidTr="00A452BD">
        <w:tc>
          <w:tcPr>
            <w:tcW w:w="1407" w:type="dxa"/>
            <w:shd w:val="clear" w:color="auto" w:fill="auto"/>
          </w:tcPr>
          <w:p w14:paraId="0ECA9632" w14:textId="77777777" w:rsidR="00280DDA" w:rsidRPr="00A452BD" w:rsidRDefault="00280DDA" w:rsidP="00A452BD">
            <w:pPr>
              <w:spacing w:before="40" w:after="120"/>
              <w:ind w:right="113"/>
              <w:rPr>
                <w:bCs/>
                <w:lang w:val="fr-FR"/>
              </w:rPr>
            </w:pPr>
          </w:p>
        </w:tc>
        <w:tc>
          <w:tcPr>
            <w:tcW w:w="5963" w:type="dxa"/>
            <w:shd w:val="clear" w:color="auto" w:fill="auto"/>
          </w:tcPr>
          <w:p w14:paraId="0CF0C06D"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7A.</w:t>
            </w:r>
            <w:r w:rsidRPr="00A452BD">
              <w:rPr>
                <w:lang w:val="fr-FR"/>
              </w:rPr>
              <w:t xml:space="preserve"> </w:t>
            </w:r>
            <w:r w:rsidRPr="00A452BD">
              <w:rPr>
                <w:lang w:val="fr-FR"/>
              </w:rPr>
              <w:tab/>
            </w:r>
            <w:r w:rsidRPr="00A452BD">
              <w:rPr>
                <w:b/>
                <w:bCs/>
                <w:lang w:val="fr-FR"/>
              </w:rPr>
              <w:t>Questions intéressant la Division</w:t>
            </w:r>
          </w:p>
          <w:p w14:paraId="0B12DB49" w14:textId="77777777" w:rsidR="00280DDA" w:rsidRPr="00A452BD" w:rsidRDefault="00280DDA" w:rsidP="00A452BD">
            <w:pPr>
              <w:spacing w:before="40" w:after="120"/>
              <w:ind w:right="113"/>
              <w:rPr>
                <w:szCs w:val="24"/>
                <w:shd w:val="pct15" w:color="auto" w:fill="FFFFFF"/>
                <w:lang w:val="fr-FR"/>
              </w:rPr>
            </w:pPr>
            <w:r w:rsidRPr="00A452BD">
              <w:rPr>
                <w:lang w:val="fr-FR"/>
              </w:rPr>
              <w:t>[Pas de documents]</w:t>
            </w:r>
          </w:p>
        </w:tc>
      </w:tr>
      <w:tr w:rsidR="00280DDA" w:rsidRPr="00A452BD" w14:paraId="781D8AF3" w14:textId="77777777" w:rsidTr="00A452BD">
        <w:tc>
          <w:tcPr>
            <w:tcW w:w="1407" w:type="dxa"/>
            <w:shd w:val="clear" w:color="auto" w:fill="auto"/>
          </w:tcPr>
          <w:p w14:paraId="770AF738" w14:textId="77777777" w:rsidR="00280DDA" w:rsidRPr="00A452BD" w:rsidRDefault="00280DDA" w:rsidP="00A452BD">
            <w:pPr>
              <w:spacing w:before="40" w:after="120"/>
              <w:ind w:right="113"/>
              <w:rPr>
                <w:bCs/>
              </w:rPr>
            </w:pPr>
            <w:r w:rsidRPr="00A452BD">
              <w:rPr>
                <w:lang w:val="fr-FR"/>
              </w:rPr>
              <w:t>27</w:t>
            </w:r>
          </w:p>
        </w:tc>
        <w:tc>
          <w:tcPr>
            <w:tcW w:w="5963" w:type="dxa"/>
            <w:shd w:val="clear" w:color="auto" w:fill="auto"/>
          </w:tcPr>
          <w:p w14:paraId="7ABB223D" w14:textId="6B3877E4" w:rsidR="00280DDA" w:rsidRPr="00A452BD" w:rsidRDefault="00280DDA" w:rsidP="00A452BD">
            <w:pPr>
              <w:spacing w:before="40" w:after="120"/>
              <w:ind w:right="113"/>
              <w:rPr>
                <w:bCs/>
                <w:szCs w:val="22"/>
                <w:lang w:val="fr-FR"/>
              </w:rPr>
            </w:pPr>
            <w:r w:rsidRPr="00A452BD">
              <w:rPr>
                <w:lang w:val="fr-FR"/>
              </w:rPr>
              <w:t>Le Bureau</w:t>
            </w:r>
            <w:r w:rsidRPr="00A452BD">
              <w:rPr>
                <w:b/>
                <w:bCs/>
                <w:lang w:val="fr-FR"/>
              </w:rPr>
              <w:t xml:space="preserve"> a pris note </w:t>
            </w:r>
            <w:r w:rsidRPr="00A452BD">
              <w:rPr>
                <w:lang w:val="fr-FR"/>
              </w:rPr>
              <w:t>des nouvelles informations fournies par le Directeur de la Division des transports durables à propos de la résolution de l’Assemblée générale déclarant le 26</w:t>
            </w:r>
            <w:r w:rsidR="00221F38">
              <w:rPr>
                <w:lang w:val="fr-FR"/>
              </w:rPr>
              <w:t> </w:t>
            </w:r>
            <w:r w:rsidRPr="00A452BD">
              <w:rPr>
                <w:lang w:val="fr-FR"/>
              </w:rPr>
              <w:t xml:space="preserve">novembre Journée mondiale du transport durable (A/77/L.67), la participation de la CEE au Sommet du Forum international des transports en mai 2023 et sa participation prévue au Forum mondial sur les transports durables (Beijing, 14 au </w:t>
            </w:r>
            <w:r w:rsidRPr="00A452BD">
              <w:rPr>
                <w:lang w:val="fr-FR"/>
              </w:rPr>
              <w:lastRenderedPageBreak/>
              <w:t>16</w:t>
            </w:r>
            <w:r w:rsidR="00221F38">
              <w:rPr>
                <w:lang w:val="fr-FR"/>
              </w:rPr>
              <w:t> </w:t>
            </w:r>
            <w:r w:rsidRPr="00A452BD">
              <w:rPr>
                <w:lang w:val="fr-FR"/>
              </w:rPr>
              <w:t>octobre 2023) et aux 141</w:t>
            </w:r>
            <w:r w:rsidRPr="00A452BD">
              <w:rPr>
                <w:vertAlign w:val="superscript"/>
                <w:lang w:val="fr-FR"/>
              </w:rPr>
              <w:t>e</w:t>
            </w:r>
            <w:r w:rsidRPr="00A452BD">
              <w:rPr>
                <w:lang w:val="fr-FR"/>
              </w:rPr>
              <w:t xml:space="preserve"> et 142</w:t>
            </w:r>
            <w:r w:rsidRPr="00A452BD">
              <w:rPr>
                <w:vertAlign w:val="superscript"/>
                <w:lang w:val="fr-FR"/>
              </w:rPr>
              <w:t>e</w:t>
            </w:r>
            <w:r w:rsidR="00221F38">
              <w:rPr>
                <w:lang w:val="fr-FR"/>
              </w:rPr>
              <w:t> </w:t>
            </w:r>
            <w:r w:rsidRPr="00A452BD">
              <w:rPr>
                <w:lang w:val="fr-FR"/>
              </w:rPr>
              <w:t>sessions du Conseil de l’Organisation mondiale des douanes (Bruxelles, 22 au 24</w:t>
            </w:r>
            <w:r w:rsidR="00221F38">
              <w:rPr>
                <w:lang w:val="fr-FR"/>
              </w:rPr>
              <w:t> </w:t>
            </w:r>
            <w:r w:rsidRPr="00A452BD">
              <w:rPr>
                <w:lang w:val="fr-FR"/>
              </w:rPr>
              <w:t>juin 2023), ainsi que la participation envisagée de la CEE à la vingt-huitième session de la Conférence des Parties à la Convention-cadre des Nations</w:t>
            </w:r>
            <w:r w:rsidR="00221F38">
              <w:rPr>
                <w:lang w:val="fr-FR"/>
              </w:rPr>
              <w:t> </w:t>
            </w:r>
            <w:r w:rsidRPr="00A452BD">
              <w:rPr>
                <w:lang w:val="fr-FR"/>
              </w:rPr>
              <w:t>Unies sur les changements climatiques (CCNUCC).</w:t>
            </w:r>
          </w:p>
        </w:tc>
      </w:tr>
      <w:tr w:rsidR="00280DDA" w:rsidRPr="00A452BD" w14:paraId="0B7FF3B6" w14:textId="77777777" w:rsidTr="00A452BD">
        <w:tc>
          <w:tcPr>
            <w:tcW w:w="1407" w:type="dxa"/>
            <w:shd w:val="clear" w:color="auto" w:fill="auto"/>
          </w:tcPr>
          <w:p w14:paraId="206871CF" w14:textId="77777777" w:rsidR="00280DDA" w:rsidRPr="00A452BD" w:rsidRDefault="00280DDA" w:rsidP="00A452BD">
            <w:pPr>
              <w:spacing w:before="40" w:after="120"/>
              <w:ind w:right="113"/>
              <w:rPr>
                <w:bCs/>
                <w:lang w:val="fr-FR"/>
              </w:rPr>
            </w:pPr>
          </w:p>
        </w:tc>
        <w:tc>
          <w:tcPr>
            <w:tcW w:w="5963" w:type="dxa"/>
            <w:shd w:val="clear" w:color="auto" w:fill="auto"/>
          </w:tcPr>
          <w:p w14:paraId="61E2CA78"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7B.</w:t>
            </w:r>
            <w:r w:rsidRPr="00A452BD">
              <w:rPr>
                <w:lang w:val="fr-FR"/>
              </w:rPr>
              <w:t xml:space="preserve"> </w:t>
            </w:r>
            <w:r w:rsidRPr="00A452BD">
              <w:rPr>
                <w:lang w:val="fr-FR"/>
              </w:rPr>
              <w:tab/>
            </w:r>
            <w:r w:rsidRPr="00A452BD">
              <w:rPr>
                <w:b/>
                <w:bCs/>
                <w:lang w:val="fr-FR"/>
              </w:rPr>
              <w:t>Prochaine réunion du Bureau</w:t>
            </w:r>
          </w:p>
          <w:p w14:paraId="547E473E" w14:textId="77777777" w:rsidR="00280DDA" w:rsidRPr="00A452BD" w:rsidRDefault="00280DDA" w:rsidP="00A452BD">
            <w:pPr>
              <w:spacing w:before="40" w:after="120"/>
              <w:ind w:right="113"/>
              <w:rPr>
                <w:bCs/>
                <w:lang w:val="fr-FR"/>
              </w:rPr>
            </w:pPr>
            <w:r w:rsidRPr="00A452BD">
              <w:rPr>
                <w:lang w:val="fr-FR"/>
              </w:rPr>
              <w:t>[Pas de documents]</w:t>
            </w:r>
          </w:p>
        </w:tc>
      </w:tr>
      <w:tr w:rsidR="00280DDA" w:rsidRPr="00A452BD" w14:paraId="679EBC2D" w14:textId="77777777" w:rsidTr="00A452BD">
        <w:tc>
          <w:tcPr>
            <w:tcW w:w="1407" w:type="dxa"/>
            <w:shd w:val="clear" w:color="auto" w:fill="auto"/>
          </w:tcPr>
          <w:p w14:paraId="46B54CF5" w14:textId="77777777" w:rsidR="00280DDA" w:rsidRPr="00A452BD" w:rsidRDefault="00280DDA" w:rsidP="00A452BD">
            <w:pPr>
              <w:spacing w:before="40" w:after="120"/>
              <w:ind w:right="113"/>
              <w:rPr>
                <w:bCs/>
              </w:rPr>
            </w:pPr>
            <w:r w:rsidRPr="00A452BD">
              <w:rPr>
                <w:lang w:val="fr-FR"/>
              </w:rPr>
              <w:t>28</w:t>
            </w:r>
          </w:p>
        </w:tc>
        <w:tc>
          <w:tcPr>
            <w:tcW w:w="5963" w:type="dxa"/>
            <w:shd w:val="clear" w:color="auto" w:fill="auto"/>
          </w:tcPr>
          <w:p w14:paraId="3456238E" w14:textId="1EDAEB3F" w:rsidR="00280DDA" w:rsidRPr="00A452BD" w:rsidRDefault="00280DDA" w:rsidP="00A452BD">
            <w:pPr>
              <w:spacing w:before="40" w:after="120"/>
              <w:ind w:right="113"/>
              <w:rPr>
                <w:bCs/>
                <w:szCs w:val="22"/>
                <w:lang w:val="fr-FR"/>
              </w:rPr>
            </w:pPr>
            <w:r w:rsidRPr="00A452BD">
              <w:rPr>
                <w:lang w:val="fr-FR"/>
              </w:rPr>
              <w:t>Il a été décidé que la prochaine réunion du Bureau se tiendrait les 7 et 8</w:t>
            </w:r>
            <w:r w:rsidR="00221F38">
              <w:rPr>
                <w:lang w:val="fr-FR"/>
              </w:rPr>
              <w:t> </w:t>
            </w:r>
            <w:r w:rsidRPr="00A452BD">
              <w:rPr>
                <w:lang w:val="fr-FR"/>
              </w:rPr>
              <w:t>novembre 2023.</w:t>
            </w:r>
            <w:bookmarkStart w:id="1" w:name="_Hlk73608372"/>
            <w:bookmarkEnd w:id="1"/>
          </w:p>
        </w:tc>
      </w:tr>
      <w:tr w:rsidR="00280DDA" w:rsidRPr="00A452BD" w14:paraId="5B59B093" w14:textId="77777777" w:rsidTr="00A452BD">
        <w:tc>
          <w:tcPr>
            <w:tcW w:w="1407" w:type="dxa"/>
            <w:shd w:val="clear" w:color="auto" w:fill="auto"/>
          </w:tcPr>
          <w:p w14:paraId="4FA5F006" w14:textId="77777777" w:rsidR="00280DDA" w:rsidRPr="00A452BD" w:rsidRDefault="00280DDA" w:rsidP="00A452BD">
            <w:pPr>
              <w:spacing w:before="40" w:after="120"/>
              <w:ind w:right="113"/>
              <w:rPr>
                <w:bCs/>
                <w:lang w:val="fr-FR"/>
              </w:rPr>
            </w:pPr>
          </w:p>
        </w:tc>
        <w:tc>
          <w:tcPr>
            <w:tcW w:w="5963" w:type="dxa"/>
            <w:shd w:val="clear" w:color="auto" w:fill="auto"/>
          </w:tcPr>
          <w:p w14:paraId="2BF602AD" w14:textId="77777777" w:rsidR="00280DDA" w:rsidRPr="00A452BD" w:rsidRDefault="00280DDA" w:rsidP="00A452BD">
            <w:pPr>
              <w:spacing w:before="40" w:after="120"/>
              <w:ind w:right="113"/>
              <w:rPr>
                <w:b/>
                <w:bCs/>
                <w:szCs w:val="24"/>
                <w:shd w:val="clear" w:color="auto" w:fill="FFFFFF" w:themeFill="background1"/>
                <w:lang w:val="fr-FR"/>
              </w:rPr>
            </w:pPr>
            <w:r w:rsidRPr="00A452BD">
              <w:rPr>
                <w:b/>
                <w:bCs/>
                <w:lang w:val="fr-FR"/>
              </w:rPr>
              <w:t>7C.</w:t>
            </w:r>
            <w:r w:rsidRPr="00A452BD">
              <w:rPr>
                <w:lang w:val="fr-FR"/>
              </w:rPr>
              <w:t xml:space="preserve"> </w:t>
            </w:r>
            <w:r w:rsidRPr="00A452BD">
              <w:rPr>
                <w:lang w:val="fr-FR"/>
              </w:rPr>
              <w:tab/>
            </w:r>
            <w:r w:rsidRPr="00A452BD">
              <w:rPr>
                <w:b/>
                <w:bCs/>
                <w:lang w:val="fr-FR"/>
              </w:rPr>
              <w:t>Adoption des décisions</w:t>
            </w:r>
          </w:p>
          <w:p w14:paraId="17D1814A" w14:textId="77777777" w:rsidR="00280DDA" w:rsidRPr="00A452BD" w:rsidRDefault="00280DDA" w:rsidP="00A452BD">
            <w:pPr>
              <w:spacing w:before="40" w:after="120"/>
              <w:ind w:right="113"/>
              <w:rPr>
                <w:bCs/>
                <w:lang w:val="fr-FR"/>
              </w:rPr>
            </w:pPr>
            <w:r w:rsidRPr="00A452BD">
              <w:rPr>
                <w:lang w:val="fr-FR"/>
              </w:rPr>
              <w:t>[Pas de documents]</w:t>
            </w:r>
          </w:p>
        </w:tc>
      </w:tr>
      <w:tr w:rsidR="00280DDA" w:rsidRPr="00A452BD" w14:paraId="002BE957" w14:textId="77777777" w:rsidTr="00A452BD">
        <w:tc>
          <w:tcPr>
            <w:tcW w:w="1407" w:type="dxa"/>
            <w:tcBorders>
              <w:bottom w:val="single" w:sz="12" w:space="0" w:color="auto"/>
            </w:tcBorders>
            <w:shd w:val="clear" w:color="auto" w:fill="auto"/>
          </w:tcPr>
          <w:p w14:paraId="1AD7D630" w14:textId="77777777" w:rsidR="00280DDA" w:rsidRPr="00A452BD" w:rsidRDefault="00280DDA" w:rsidP="00A452BD">
            <w:pPr>
              <w:spacing w:before="40" w:after="120"/>
              <w:ind w:right="113"/>
              <w:rPr>
                <w:bCs/>
              </w:rPr>
            </w:pPr>
            <w:r w:rsidRPr="00A452BD">
              <w:rPr>
                <w:lang w:val="fr-FR"/>
              </w:rPr>
              <w:t>29</w:t>
            </w:r>
          </w:p>
        </w:tc>
        <w:tc>
          <w:tcPr>
            <w:tcW w:w="5963" w:type="dxa"/>
            <w:tcBorders>
              <w:bottom w:val="single" w:sz="12" w:space="0" w:color="auto"/>
            </w:tcBorders>
            <w:shd w:val="clear" w:color="auto" w:fill="auto"/>
          </w:tcPr>
          <w:p w14:paraId="6540C0A8" w14:textId="77777777" w:rsidR="00280DDA" w:rsidRPr="00A452BD" w:rsidRDefault="00280DDA" w:rsidP="00A452BD">
            <w:pPr>
              <w:spacing w:before="40" w:after="120"/>
              <w:ind w:right="113"/>
              <w:rPr>
                <w:bCs/>
                <w:lang w:val="fr-FR"/>
              </w:rPr>
            </w:pPr>
            <w:r w:rsidRPr="00A452BD">
              <w:rPr>
                <w:lang w:val="fr-FR"/>
              </w:rPr>
              <w:t>Au cours de la session, le Bureau</w:t>
            </w:r>
            <w:r w:rsidRPr="00A452BD">
              <w:rPr>
                <w:b/>
                <w:bCs/>
                <w:lang w:val="fr-FR"/>
              </w:rPr>
              <w:t xml:space="preserve"> a adopté</w:t>
            </w:r>
            <w:r w:rsidRPr="00A452BD">
              <w:rPr>
                <w:lang w:val="fr-FR"/>
              </w:rPr>
              <w:t>, après examen, les décisions prises à la quatrième réunion du cycle 2022-2023.</w:t>
            </w:r>
          </w:p>
        </w:tc>
      </w:tr>
    </w:tbl>
    <w:p w14:paraId="2FA36F32" w14:textId="77777777" w:rsidR="00280DDA" w:rsidRPr="00E4348D" w:rsidRDefault="00280DDA" w:rsidP="00280DDA">
      <w:pPr>
        <w:rPr>
          <w:lang w:val="fr-FR"/>
        </w:rPr>
      </w:pPr>
      <w:r w:rsidRPr="00E4348D">
        <w:rPr>
          <w:lang w:val="fr-FR"/>
        </w:rPr>
        <w:br w:type="page"/>
      </w:r>
    </w:p>
    <w:p w14:paraId="2BED9AAC" w14:textId="77777777" w:rsidR="00280DDA" w:rsidRPr="00E4348D" w:rsidRDefault="00280DDA" w:rsidP="00280DDA">
      <w:pPr>
        <w:pStyle w:val="HChG"/>
        <w:rPr>
          <w:lang w:val="fr-FR"/>
        </w:rPr>
      </w:pPr>
      <w:r>
        <w:rPr>
          <w:bCs/>
          <w:lang w:val="fr-FR"/>
        </w:rPr>
        <w:lastRenderedPageBreak/>
        <w:t>Annexe II</w:t>
      </w:r>
    </w:p>
    <w:p w14:paraId="5553819D" w14:textId="6C1501C5" w:rsidR="00280DDA" w:rsidRPr="00E4348D" w:rsidRDefault="00280DDA" w:rsidP="00280DDA">
      <w:pPr>
        <w:pStyle w:val="HChG"/>
        <w:rPr>
          <w:lang w:val="fr-FR"/>
        </w:rPr>
      </w:pPr>
      <w:r>
        <w:rPr>
          <w:lang w:val="fr-FR"/>
        </w:rPr>
        <w:tab/>
      </w:r>
      <w:r>
        <w:rPr>
          <w:lang w:val="fr-FR"/>
        </w:rPr>
        <w:tab/>
      </w:r>
      <w:r>
        <w:rPr>
          <w:bCs/>
          <w:lang w:val="fr-FR"/>
        </w:rPr>
        <w:t>Résultats de la cinquième réunion du Bureau du Comité des</w:t>
      </w:r>
      <w:r w:rsidR="00221F38">
        <w:rPr>
          <w:bCs/>
          <w:lang w:val="fr-FR"/>
        </w:rPr>
        <w:t> </w:t>
      </w:r>
      <w:r>
        <w:rPr>
          <w:bCs/>
          <w:lang w:val="fr-FR"/>
        </w:rPr>
        <w:t xml:space="preserve">transports intérieurs couvrant la période 2022-2023 </w:t>
      </w:r>
      <w:r w:rsidR="00221F38">
        <w:rPr>
          <w:bCs/>
          <w:lang w:val="fr-FR"/>
        </w:rPr>
        <w:br/>
      </w:r>
      <w:r>
        <w:rPr>
          <w:bCs/>
          <w:lang w:val="fr-FR"/>
        </w:rPr>
        <w:t>(7 et 8</w:t>
      </w:r>
      <w:r w:rsidR="00221F38">
        <w:rPr>
          <w:bCs/>
          <w:lang w:val="fr-FR"/>
        </w:rPr>
        <w:t> </w:t>
      </w:r>
      <w:r>
        <w:rPr>
          <w:bCs/>
          <w:lang w:val="fr-FR"/>
        </w:rPr>
        <w:t>novembre 2023)</w:t>
      </w:r>
    </w:p>
    <w:tbl>
      <w:tblPr>
        <w:tblW w:w="7370" w:type="dxa"/>
        <w:tblInd w:w="1134" w:type="dxa"/>
        <w:tblLayout w:type="fixed"/>
        <w:tblCellMar>
          <w:left w:w="0" w:type="dxa"/>
          <w:right w:w="0" w:type="dxa"/>
        </w:tblCellMar>
        <w:tblLook w:val="0480" w:firstRow="0" w:lastRow="0" w:firstColumn="1" w:lastColumn="0" w:noHBand="0" w:noVBand="1"/>
      </w:tblPr>
      <w:tblGrid>
        <w:gridCol w:w="1407"/>
        <w:gridCol w:w="5963"/>
      </w:tblGrid>
      <w:tr w:rsidR="00280DDA" w:rsidRPr="00684CBF" w14:paraId="6A0F1227" w14:textId="77777777" w:rsidTr="00B90CF0">
        <w:trPr>
          <w:tblHeader/>
        </w:trPr>
        <w:tc>
          <w:tcPr>
            <w:tcW w:w="1407" w:type="dxa"/>
            <w:shd w:val="clear" w:color="auto" w:fill="auto"/>
            <w:vAlign w:val="bottom"/>
          </w:tcPr>
          <w:p w14:paraId="7FA048A9" w14:textId="77777777" w:rsidR="00280DDA" w:rsidRPr="00684CBF" w:rsidRDefault="00280DDA" w:rsidP="00B90CF0">
            <w:pPr>
              <w:spacing w:before="80" w:after="80" w:line="200" w:lineRule="exact"/>
              <w:ind w:right="113"/>
              <w:rPr>
                <w:i/>
                <w:sz w:val="16"/>
              </w:rPr>
            </w:pPr>
            <w:r>
              <w:rPr>
                <w:i/>
                <w:iCs/>
                <w:lang w:val="fr-FR"/>
              </w:rPr>
              <w:t>Décision n</w:t>
            </w:r>
            <w:r>
              <w:rPr>
                <w:i/>
                <w:iCs/>
                <w:vertAlign w:val="superscript"/>
                <w:lang w:val="fr-FR"/>
              </w:rPr>
              <w:t>o</w:t>
            </w:r>
          </w:p>
        </w:tc>
        <w:tc>
          <w:tcPr>
            <w:tcW w:w="5963" w:type="dxa"/>
            <w:shd w:val="clear" w:color="auto" w:fill="auto"/>
            <w:vAlign w:val="bottom"/>
          </w:tcPr>
          <w:p w14:paraId="4310796D" w14:textId="77777777" w:rsidR="00280DDA" w:rsidRPr="00684CBF" w:rsidRDefault="00280DDA" w:rsidP="00B90CF0">
            <w:pPr>
              <w:spacing w:before="80" w:after="80" w:line="200" w:lineRule="exact"/>
              <w:ind w:right="113"/>
              <w:rPr>
                <w:i/>
                <w:sz w:val="16"/>
                <w:szCs w:val="22"/>
              </w:rPr>
            </w:pPr>
          </w:p>
        </w:tc>
      </w:tr>
      <w:tr w:rsidR="00280DDA" w:rsidRPr="00684CBF" w14:paraId="60840050" w14:textId="77777777" w:rsidTr="00B90CF0">
        <w:trPr>
          <w:trHeight w:hRule="exact" w:val="113"/>
        </w:trPr>
        <w:tc>
          <w:tcPr>
            <w:tcW w:w="1407" w:type="dxa"/>
            <w:shd w:val="clear" w:color="auto" w:fill="auto"/>
          </w:tcPr>
          <w:p w14:paraId="5F384DEA" w14:textId="77777777" w:rsidR="00280DDA" w:rsidRPr="00684CBF" w:rsidRDefault="00280DDA" w:rsidP="00B90CF0">
            <w:pPr>
              <w:spacing w:before="40" w:after="120"/>
              <w:ind w:right="113"/>
            </w:pPr>
          </w:p>
        </w:tc>
        <w:tc>
          <w:tcPr>
            <w:tcW w:w="5963" w:type="dxa"/>
            <w:shd w:val="clear" w:color="auto" w:fill="auto"/>
          </w:tcPr>
          <w:p w14:paraId="0E11EB7E" w14:textId="77777777" w:rsidR="00280DDA" w:rsidRPr="00684CBF" w:rsidRDefault="00280DDA" w:rsidP="00B90CF0">
            <w:pPr>
              <w:spacing w:before="40" w:after="120"/>
              <w:ind w:right="113"/>
              <w:rPr>
                <w:szCs w:val="22"/>
              </w:rPr>
            </w:pPr>
          </w:p>
        </w:tc>
      </w:tr>
      <w:tr w:rsidR="00280DDA" w:rsidRPr="00F914D6" w14:paraId="567BE95B" w14:textId="77777777" w:rsidTr="00B90CF0">
        <w:tc>
          <w:tcPr>
            <w:tcW w:w="1407" w:type="dxa"/>
            <w:shd w:val="clear" w:color="auto" w:fill="auto"/>
          </w:tcPr>
          <w:p w14:paraId="430CD81A" w14:textId="77777777" w:rsidR="00280DDA" w:rsidRPr="00684CBF" w:rsidRDefault="00280DDA" w:rsidP="00B90CF0">
            <w:pPr>
              <w:spacing w:before="40" w:after="120"/>
              <w:ind w:right="113"/>
              <w:rPr>
                <w:bCs/>
              </w:rPr>
            </w:pPr>
          </w:p>
        </w:tc>
        <w:tc>
          <w:tcPr>
            <w:tcW w:w="5963" w:type="dxa"/>
            <w:shd w:val="clear" w:color="auto" w:fill="auto"/>
          </w:tcPr>
          <w:p w14:paraId="5ECB2B85" w14:textId="77777777" w:rsidR="00280DDA" w:rsidRPr="00E4348D" w:rsidRDefault="00280DDA" w:rsidP="00B90CF0">
            <w:pPr>
              <w:spacing w:before="40" w:after="120"/>
              <w:ind w:right="113"/>
              <w:rPr>
                <w:szCs w:val="24"/>
                <w:shd w:val="pct15" w:color="auto" w:fill="FFFFFF"/>
                <w:lang w:val="fr-FR"/>
              </w:rPr>
            </w:pPr>
            <w:r>
              <w:rPr>
                <w:b/>
                <w:bCs/>
                <w:lang w:val="fr-FR"/>
              </w:rPr>
              <w:t>Point 1 de l’ordre du jour.</w:t>
            </w:r>
            <w:r>
              <w:rPr>
                <w:lang w:val="fr-FR"/>
              </w:rPr>
              <w:tab/>
            </w:r>
            <w:r>
              <w:rPr>
                <w:b/>
                <w:bCs/>
                <w:lang w:val="fr-FR"/>
              </w:rPr>
              <w:t>Adoption de l’ordre du jour</w:t>
            </w:r>
          </w:p>
          <w:p w14:paraId="3351717F" w14:textId="77777777" w:rsidR="00280DDA" w:rsidRPr="00E4348D" w:rsidRDefault="00280DDA" w:rsidP="00B90CF0">
            <w:pPr>
              <w:spacing w:before="40" w:after="120"/>
              <w:ind w:right="113"/>
              <w:rPr>
                <w:szCs w:val="24"/>
                <w:shd w:val="pct15" w:color="auto" w:fill="FFFFFF"/>
                <w:lang w:val="fr-FR"/>
              </w:rPr>
            </w:pPr>
            <w:r>
              <w:rPr>
                <w:lang w:val="fr-FR"/>
              </w:rPr>
              <w:t>[TRANS/BUR.2023/3]</w:t>
            </w:r>
          </w:p>
        </w:tc>
      </w:tr>
      <w:tr w:rsidR="00280DDA" w:rsidRPr="00F914D6" w14:paraId="11FEB747" w14:textId="77777777" w:rsidTr="00B90CF0">
        <w:tc>
          <w:tcPr>
            <w:tcW w:w="1407" w:type="dxa"/>
            <w:shd w:val="clear" w:color="auto" w:fill="auto"/>
          </w:tcPr>
          <w:p w14:paraId="6AB42830" w14:textId="77777777" w:rsidR="00280DDA" w:rsidRPr="00684CBF" w:rsidRDefault="00280DDA" w:rsidP="00B90CF0">
            <w:pPr>
              <w:spacing w:before="40" w:after="120"/>
              <w:ind w:right="113"/>
              <w:rPr>
                <w:bCs/>
              </w:rPr>
            </w:pPr>
            <w:r>
              <w:rPr>
                <w:lang w:val="fr-FR"/>
              </w:rPr>
              <w:t>1</w:t>
            </w:r>
          </w:p>
        </w:tc>
        <w:tc>
          <w:tcPr>
            <w:tcW w:w="5963" w:type="dxa"/>
            <w:shd w:val="clear" w:color="auto" w:fill="auto"/>
          </w:tcPr>
          <w:p w14:paraId="1C76BB5E" w14:textId="77777777" w:rsidR="00280DDA" w:rsidRPr="00E4348D" w:rsidRDefault="00280DDA" w:rsidP="00B90CF0">
            <w:pPr>
              <w:spacing w:before="40" w:after="120"/>
              <w:ind w:right="113"/>
              <w:rPr>
                <w:bCs/>
                <w:lang w:val="fr-FR"/>
              </w:rPr>
            </w:pPr>
            <w:r>
              <w:rPr>
                <w:lang w:val="fr-FR"/>
              </w:rPr>
              <w:t xml:space="preserve">Le Bureau </w:t>
            </w:r>
            <w:r w:rsidRPr="00C57D8B">
              <w:rPr>
                <w:b/>
                <w:bCs/>
                <w:lang w:val="fr-FR"/>
              </w:rPr>
              <w:t>a</w:t>
            </w:r>
            <w:r>
              <w:rPr>
                <w:lang w:val="fr-FR"/>
              </w:rPr>
              <w:t xml:space="preserve"> </w:t>
            </w:r>
            <w:r>
              <w:rPr>
                <w:b/>
                <w:bCs/>
                <w:lang w:val="fr-FR"/>
              </w:rPr>
              <w:t xml:space="preserve">adopté </w:t>
            </w:r>
            <w:r>
              <w:rPr>
                <w:lang w:val="fr-FR"/>
              </w:rPr>
              <w:t>l’ordre du jour provisoire.</w:t>
            </w:r>
          </w:p>
        </w:tc>
      </w:tr>
      <w:tr w:rsidR="00280DDA" w:rsidRPr="00F914D6" w14:paraId="3A45248D" w14:textId="77777777" w:rsidTr="00B90CF0">
        <w:tc>
          <w:tcPr>
            <w:tcW w:w="1407" w:type="dxa"/>
            <w:shd w:val="clear" w:color="auto" w:fill="auto"/>
          </w:tcPr>
          <w:p w14:paraId="73C9E61F" w14:textId="77777777" w:rsidR="00280DDA" w:rsidRPr="00E4348D" w:rsidRDefault="00280DDA" w:rsidP="00B90CF0">
            <w:pPr>
              <w:spacing w:before="40" w:after="120"/>
              <w:ind w:right="113"/>
              <w:rPr>
                <w:bCs/>
                <w:lang w:val="fr-FR"/>
              </w:rPr>
            </w:pPr>
          </w:p>
        </w:tc>
        <w:tc>
          <w:tcPr>
            <w:tcW w:w="5963" w:type="dxa"/>
            <w:shd w:val="clear" w:color="auto" w:fill="auto"/>
          </w:tcPr>
          <w:p w14:paraId="238E3078" w14:textId="0C5772BE" w:rsidR="00280DDA" w:rsidRPr="00E4348D" w:rsidRDefault="00280DDA" w:rsidP="00B90CF0">
            <w:pPr>
              <w:shd w:val="clear" w:color="auto" w:fill="FFFFFF" w:themeFill="background1"/>
              <w:spacing w:before="40" w:after="120"/>
              <w:ind w:right="113"/>
              <w:rPr>
                <w:b/>
                <w:bCs/>
                <w:szCs w:val="24"/>
                <w:shd w:val="clear" w:color="auto" w:fill="FFFFFF" w:themeFill="background1"/>
                <w:lang w:val="fr-FR"/>
              </w:rPr>
            </w:pPr>
            <w:r>
              <w:rPr>
                <w:b/>
                <w:bCs/>
                <w:lang w:val="fr-FR"/>
              </w:rPr>
              <w:t>Point 2 de l’ordre du jour.</w:t>
            </w:r>
            <w:r>
              <w:rPr>
                <w:lang w:val="fr-FR"/>
              </w:rPr>
              <w:tab/>
            </w:r>
            <w:r>
              <w:rPr>
                <w:b/>
                <w:bCs/>
                <w:lang w:val="fr-FR"/>
              </w:rPr>
              <w:t>Examen de l’ordre du jour de la quatre</w:t>
            </w:r>
            <w:r w:rsidR="00221F38">
              <w:rPr>
                <w:b/>
                <w:bCs/>
                <w:lang w:val="fr-FR"/>
              </w:rPr>
              <w:noBreakHyphen/>
            </w:r>
            <w:r>
              <w:rPr>
                <w:b/>
                <w:bCs/>
                <w:lang w:val="fr-FR"/>
              </w:rPr>
              <w:t>vingt-sixième session du CTI et des questions d’organisation</w:t>
            </w:r>
            <w:r w:rsidR="00221F38">
              <w:rPr>
                <w:b/>
                <w:bCs/>
                <w:lang w:val="fr-FR"/>
              </w:rPr>
              <w:t> </w:t>
            </w:r>
            <w:r>
              <w:rPr>
                <w:b/>
                <w:bCs/>
                <w:lang w:val="fr-FR"/>
              </w:rPr>
              <w:t>connexes</w:t>
            </w:r>
          </w:p>
          <w:p w14:paraId="20E63327" w14:textId="77777777" w:rsidR="00280DDA" w:rsidRPr="00E4348D" w:rsidRDefault="00280DDA" w:rsidP="00B90CF0">
            <w:pPr>
              <w:shd w:val="clear" w:color="auto" w:fill="FFFFFF" w:themeFill="background1"/>
              <w:spacing w:before="40" w:after="120"/>
              <w:ind w:right="113"/>
              <w:rPr>
                <w:szCs w:val="24"/>
                <w:shd w:val="pct15" w:color="auto" w:fill="FFFFFF"/>
                <w:lang w:val="fr-FR"/>
              </w:rPr>
            </w:pPr>
            <w:r>
              <w:rPr>
                <w:lang w:val="fr-FR"/>
              </w:rPr>
              <w:t>[projet de document ECE/TRANS/343 et Add.1]</w:t>
            </w:r>
          </w:p>
        </w:tc>
      </w:tr>
      <w:tr w:rsidR="00280DDA" w:rsidRPr="00F914D6" w14:paraId="0FD04F47" w14:textId="77777777" w:rsidTr="00B90CF0">
        <w:tc>
          <w:tcPr>
            <w:tcW w:w="1407" w:type="dxa"/>
            <w:shd w:val="clear" w:color="auto" w:fill="auto"/>
          </w:tcPr>
          <w:p w14:paraId="099816B5" w14:textId="77777777" w:rsidR="00280DDA" w:rsidRPr="00684CBF" w:rsidRDefault="00280DDA" w:rsidP="00B90CF0">
            <w:pPr>
              <w:spacing w:before="40" w:after="120"/>
              <w:ind w:right="113"/>
              <w:rPr>
                <w:bCs/>
              </w:rPr>
            </w:pPr>
            <w:r>
              <w:rPr>
                <w:lang w:val="fr-FR"/>
              </w:rPr>
              <w:t>2</w:t>
            </w:r>
          </w:p>
        </w:tc>
        <w:tc>
          <w:tcPr>
            <w:tcW w:w="5963" w:type="dxa"/>
            <w:shd w:val="clear" w:color="auto" w:fill="auto"/>
          </w:tcPr>
          <w:p w14:paraId="2AABDD4B" w14:textId="58F08356" w:rsidR="00280DDA" w:rsidRPr="00E4348D" w:rsidRDefault="00280DDA" w:rsidP="00B90CF0">
            <w:pPr>
              <w:spacing w:before="40" w:after="120"/>
              <w:ind w:right="113"/>
              <w:rPr>
                <w:szCs w:val="22"/>
                <w:lang w:val="fr-FR"/>
              </w:rPr>
            </w:pPr>
            <w:r>
              <w:rPr>
                <w:lang w:val="fr-FR"/>
              </w:rPr>
              <w:t xml:space="preserve">Le Bureau </w:t>
            </w:r>
            <w:r>
              <w:rPr>
                <w:b/>
                <w:bCs/>
                <w:lang w:val="fr-FR"/>
              </w:rPr>
              <w:t xml:space="preserve">a examiné et approuvé </w:t>
            </w:r>
            <w:r>
              <w:rPr>
                <w:lang w:val="fr-FR"/>
              </w:rPr>
              <w:t xml:space="preserve">l’ordre du jour provisoire de la quatre-vingt-sixième session du Comité et s’est penché sur le projet d’ordre du jour annoté. Il </w:t>
            </w:r>
            <w:r>
              <w:rPr>
                <w:b/>
                <w:bCs/>
                <w:lang w:val="fr-FR"/>
              </w:rPr>
              <w:t xml:space="preserve">a demandé </w:t>
            </w:r>
            <w:r>
              <w:rPr>
                <w:lang w:val="fr-FR"/>
              </w:rPr>
              <w:t>au secrétariat d’organiser la quatre-vingt-sixième session du Comité et les manifestations connexes en conséquence, en indiquant ce qui suit</w:t>
            </w:r>
            <w:r w:rsidR="002E1412">
              <w:rPr>
                <w:lang w:val="fr-FR"/>
              </w:rPr>
              <w:t> </w:t>
            </w:r>
            <w:r>
              <w:rPr>
                <w:lang w:val="fr-FR"/>
              </w:rPr>
              <w:t>:</w:t>
            </w:r>
          </w:p>
          <w:p w14:paraId="1E556149" w14:textId="54FD7674" w:rsidR="00280DDA" w:rsidRPr="00E4348D" w:rsidRDefault="00280DDA" w:rsidP="00221F38">
            <w:pPr>
              <w:pStyle w:val="Bullet1G"/>
              <w:tabs>
                <w:tab w:val="clear" w:pos="1701"/>
              </w:tabs>
              <w:ind w:left="284" w:right="142" w:hanging="284"/>
              <w:rPr>
                <w:lang w:val="fr-FR"/>
              </w:rPr>
            </w:pPr>
            <w:r>
              <w:rPr>
                <w:lang w:val="fr-FR"/>
              </w:rPr>
              <w:t>Le Bureau</w:t>
            </w:r>
            <w:r>
              <w:rPr>
                <w:b/>
                <w:bCs/>
                <w:lang w:val="fr-FR"/>
              </w:rPr>
              <w:t xml:space="preserve"> a relevé </w:t>
            </w:r>
            <w:r>
              <w:rPr>
                <w:lang w:val="fr-FR"/>
              </w:rPr>
              <w:t>que le calendrier de la quatorzième réunion réservée aux représentants des États avec la participation des président(e)s des organes subsidiaires du Comité était ambitieux, puisque cette réunion devait porter à la fois sur l’adoption de la stratégie du CTI sur la réduction des émissions de gaz à effet de serre dans les transports intérieurs et sur l’exécution du mandat révisé du Comité et de la Stratégie à l’horizon</w:t>
            </w:r>
            <w:r w:rsidR="002E1412">
              <w:rPr>
                <w:lang w:val="fr-FR"/>
              </w:rPr>
              <w:t> </w:t>
            </w:r>
            <w:r>
              <w:rPr>
                <w:lang w:val="fr-FR"/>
              </w:rPr>
              <w:t>2030.</w:t>
            </w:r>
          </w:p>
          <w:p w14:paraId="4C81FB98" w14:textId="77777777" w:rsidR="00280DDA" w:rsidRPr="00E4348D" w:rsidRDefault="00280DDA" w:rsidP="00B90CF0">
            <w:pPr>
              <w:pStyle w:val="Bullet1G"/>
              <w:numPr>
                <w:ilvl w:val="0"/>
                <w:numId w:val="0"/>
              </w:numPr>
              <w:ind w:left="6" w:right="138"/>
              <w:rPr>
                <w:b/>
                <w:bCs/>
                <w:lang w:val="fr-FR"/>
              </w:rPr>
            </w:pPr>
            <w:r>
              <w:rPr>
                <w:b/>
                <w:bCs/>
                <w:lang w:val="fr-FR"/>
              </w:rPr>
              <w:t>2A.</w:t>
            </w:r>
            <w:r>
              <w:rPr>
                <w:lang w:val="fr-FR"/>
              </w:rPr>
              <w:t xml:space="preserve"> </w:t>
            </w:r>
            <w:r>
              <w:rPr>
                <w:b/>
                <w:bCs/>
                <w:lang w:val="fr-FR"/>
              </w:rPr>
              <w:t>Débat de haut niveau</w:t>
            </w:r>
          </w:p>
          <w:p w14:paraId="319DDA66" w14:textId="56EA2589" w:rsidR="00280DDA" w:rsidRPr="00E4348D" w:rsidRDefault="00280DDA" w:rsidP="00B90CF0">
            <w:pPr>
              <w:pStyle w:val="Bullet1G"/>
              <w:numPr>
                <w:ilvl w:val="0"/>
                <w:numId w:val="0"/>
              </w:numPr>
              <w:ind w:left="6" w:right="138"/>
              <w:rPr>
                <w:lang w:val="fr-FR"/>
              </w:rPr>
            </w:pPr>
            <w:r>
              <w:rPr>
                <w:lang w:val="fr-FR"/>
              </w:rPr>
              <w:t xml:space="preserve">[Document informel </w:t>
            </w:r>
            <w:r w:rsidRPr="002E1412">
              <w:rPr>
                <w:lang w:val="fr-FR"/>
              </w:rPr>
              <w:t>n</w:t>
            </w:r>
            <w:r w:rsidRPr="002E1412">
              <w:rPr>
                <w:vertAlign w:val="superscript"/>
                <w:lang w:val="fr-FR"/>
              </w:rPr>
              <w:t>o</w:t>
            </w:r>
            <w:r w:rsidR="002E1412">
              <w:rPr>
                <w:lang w:val="fr-FR"/>
              </w:rPr>
              <w:t> </w:t>
            </w:r>
            <w:r w:rsidRPr="002E1412">
              <w:rPr>
                <w:lang w:val="fr-FR"/>
              </w:rPr>
              <w:t>1</w:t>
            </w:r>
            <w:r>
              <w:rPr>
                <w:lang w:val="fr-FR"/>
              </w:rPr>
              <w:t xml:space="preserve">] </w:t>
            </w:r>
          </w:p>
        </w:tc>
      </w:tr>
      <w:tr w:rsidR="00280DDA" w:rsidRPr="00F914D6" w14:paraId="040A171A" w14:textId="77777777" w:rsidTr="00B90CF0">
        <w:tc>
          <w:tcPr>
            <w:tcW w:w="1407" w:type="dxa"/>
            <w:shd w:val="clear" w:color="auto" w:fill="auto"/>
          </w:tcPr>
          <w:p w14:paraId="457E1090" w14:textId="77777777" w:rsidR="00280DDA" w:rsidRPr="00684CBF" w:rsidRDefault="00280DDA" w:rsidP="00B90CF0">
            <w:pPr>
              <w:spacing w:before="40" w:after="120"/>
              <w:ind w:right="113"/>
              <w:rPr>
                <w:bCs/>
              </w:rPr>
            </w:pPr>
            <w:r>
              <w:rPr>
                <w:lang w:val="fr-FR"/>
              </w:rPr>
              <w:t>3</w:t>
            </w:r>
          </w:p>
        </w:tc>
        <w:tc>
          <w:tcPr>
            <w:tcW w:w="5963" w:type="dxa"/>
            <w:shd w:val="clear" w:color="auto" w:fill="auto"/>
          </w:tcPr>
          <w:p w14:paraId="104E3FE1" w14:textId="0971D077" w:rsidR="00280DDA" w:rsidRPr="00E4348D" w:rsidRDefault="00280DDA" w:rsidP="00B90CF0">
            <w:pPr>
              <w:spacing w:before="40" w:after="120"/>
              <w:ind w:right="113"/>
              <w:rPr>
                <w:szCs w:val="22"/>
                <w:lang w:val="fr-FR"/>
              </w:rPr>
            </w:pPr>
            <w:r>
              <w:rPr>
                <w:lang w:val="fr-FR"/>
              </w:rPr>
              <w:t xml:space="preserve">Le Bureau </w:t>
            </w:r>
            <w:r>
              <w:rPr>
                <w:b/>
                <w:bCs/>
                <w:lang w:val="fr-FR"/>
              </w:rPr>
              <w:t>a approuvé</w:t>
            </w:r>
            <w:r>
              <w:rPr>
                <w:lang w:val="fr-FR"/>
              </w:rPr>
              <w:t xml:space="preserve"> les propositions de tables rondes ainsi que le calendrier provisoire et le déroulement du débat de haut niveau sur le thème « Prendre des mesures ambitieuses pour le climat </w:t>
            </w:r>
            <w:r w:rsidR="002E1412">
              <w:rPr>
                <w:lang w:val="fr-FR"/>
              </w:rPr>
              <w:t>−</w:t>
            </w:r>
            <w:r>
              <w:rPr>
                <w:lang w:val="fr-FR"/>
              </w:rPr>
              <w:t xml:space="preserve"> Parvenir à des transports intérieurs décarbonés à l’horizon 2050 » et</w:t>
            </w:r>
            <w:r>
              <w:rPr>
                <w:b/>
                <w:bCs/>
                <w:lang w:val="fr-FR"/>
              </w:rPr>
              <w:t xml:space="preserve"> a préconisé </w:t>
            </w:r>
            <w:r w:rsidRPr="009671E6">
              <w:rPr>
                <w:lang w:val="fr-FR"/>
              </w:rPr>
              <w:t>que</w:t>
            </w:r>
            <w:r w:rsidR="002E1412">
              <w:rPr>
                <w:b/>
                <w:bCs/>
                <w:lang w:val="fr-FR"/>
              </w:rPr>
              <w:t> </w:t>
            </w:r>
            <w:r>
              <w:rPr>
                <w:lang w:val="fr-FR"/>
              </w:rPr>
              <w:t>:</w:t>
            </w:r>
          </w:p>
          <w:p w14:paraId="24F54CDE" w14:textId="657C5855" w:rsidR="00280DDA" w:rsidRPr="002E1412" w:rsidRDefault="00280DDA" w:rsidP="002E1412">
            <w:pPr>
              <w:pStyle w:val="Bullet1G"/>
              <w:tabs>
                <w:tab w:val="clear" w:pos="1701"/>
              </w:tabs>
              <w:ind w:left="284" w:right="142" w:hanging="284"/>
              <w:rPr>
                <w:lang w:val="fr-FR"/>
              </w:rPr>
            </w:pPr>
            <w:r>
              <w:rPr>
                <w:lang w:val="fr-FR"/>
              </w:rPr>
              <w:t>Les tables rondes soient rendues aussi intéressantes que possible, par</w:t>
            </w:r>
            <w:r w:rsidR="002E1412">
              <w:rPr>
                <w:lang w:val="fr-FR"/>
              </w:rPr>
              <w:t> </w:t>
            </w:r>
            <w:r w:rsidRPr="002E1412">
              <w:rPr>
                <w:lang w:val="fr-FR"/>
              </w:rPr>
              <w:t>exemple en ajoutant à la note de cadrage des questions d’orientation portant notamment sur la transition juste, l’inclusion et l’accessibilité financière et en mettant en avant le caractère global du mandat du CTI et des activités qu’il mène ;</w:t>
            </w:r>
          </w:p>
          <w:p w14:paraId="7192A7FA" w14:textId="77777777" w:rsidR="00280DDA" w:rsidRPr="00E4348D" w:rsidRDefault="00280DDA" w:rsidP="00280DDA">
            <w:pPr>
              <w:pStyle w:val="Bullet1G"/>
              <w:numPr>
                <w:ilvl w:val="0"/>
                <w:numId w:val="1"/>
              </w:numPr>
              <w:tabs>
                <w:tab w:val="clear" w:pos="1701"/>
              </w:tabs>
              <w:ind w:left="289" w:right="138" w:hanging="283"/>
              <w:rPr>
                <w:lang w:val="fr-FR"/>
              </w:rPr>
            </w:pPr>
            <w:r w:rsidRPr="009671E6">
              <w:rPr>
                <w:lang w:val="fr-FR"/>
              </w:rPr>
              <w:t>Les</w:t>
            </w:r>
            <w:r>
              <w:rPr>
                <w:lang w:val="fr-FR"/>
              </w:rPr>
              <w:t xml:space="preserve"> membres financent une réception ou un déjeuner ;</w:t>
            </w:r>
          </w:p>
          <w:p w14:paraId="22431F07" w14:textId="77777777" w:rsidR="00280DDA" w:rsidRPr="00E4348D" w:rsidRDefault="00280DDA" w:rsidP="00280DDA">
            <w:pPr>
              <w:pStyle w:val="Bullet1G"/>
              <w:numPr>
                <w:ilvl w:val="0"/>
                <w:numId w:val="1"/>
              </w:numPr>
              <w:tabs>
                <w:tab w:val="clear" w:pos="1701"/>
              </w:tabs>
              <w:ind w:left="289" w:right="138" w:hanging="283"/>
              <w:rPr>
                <w:lang w:val="fr-FR"/>
              </w:rPr>
            </w:pPr>
            <w:r w:rsidRPr="009671E6">
              <w:rPr>
                <w:lang w:val="fr-FR"/>
              </w:rPr>
              <w:t>Les</w:t>
            </w:r>
            <w:r>
              <w:rPr>
                <w:lang w:val="fr-FR"/>
              </w:rPr>
              <w:t xml:space="preserve"> ministres participent aux tables rondes. </w:t>
            </w:r>
          </w:p>
        </w:tc>
      </w:tr>
      <w:tr w:rsidR="00280DDA" w:rsidRPr="00684CBF" w14:paraId="124C7790" w14:textId="77777777" w:rsidTr="00B90CF0">
        <w:tc>
          <w:tcPr>
            <w:tcW w:w="1407" w:type="dxa"/>
            <w:shd w:val="clear" w:color="auto" w:fill="auto"/>
          </w:tcPr>
          <w:p w14:paraId="122505D5" w14:textId="77777777" w:rsidR="00280DDA" w:rsidRPr="00684CBF" w:rsidRDefault="00280DDA" w:rsidP="00B90CF0">
            <w:pPr>
              <w:spacing w:before="40" w:after="120"/>
              <w:ind w:right="113"/>
              <w:rPr>
                <w:bCs/>
              </w:rPr>
            </w:pPr>
            <w:r>
              <w:rPr>
                <w:lang w:val="fr-FR"/>
              </w:rPr>
              <w:t>4</w:t>
            </w:r>
          </w:p>
        </w:tc>
        <w:tc>
          <w:tcPr>
            <w:tcW w:w="5963" w:type="dxa"/>
            <w:shd w:val="clear" w:color="auto" w:fill="auto"/>
          </w:tcPr>
          <w:p w14:paraId="315D7780" w14:textId="67E00602" w:rsidR="00280DDA" w:rsidRPr="00E4348D" w:rsidRDefault="00280DDA" w:rsidP="00B90CF0">
            <w:pPr>
              <w:spacing w:before="40" w:after="120"/>
              <w:ind w:right="113"/>
              <w:rPr>
                <w:bCs/>
                <w:szCs w:val="22"/>
                <w:lang w:val="fr-FR"/>
              </w:rPr>
            </w:pPr>
            <w:r>
              <w:rPr>
                <w:lang w:val="fr-FR"/>
              </w:rPr>
              <w:t xml:space="preserve">Le Bureau </w:t>
            </w:r>
            <w:r>
              <w:rPr>
                <w:b/>
                <w:bCs/>
                <w:lang w:val="fr-FR"/>
              </w:rPr>
              <w:t>a approuvé</w:t>
            </w:r>
            <w:r>
              <w:rPr>
                <w:lang w:val="fr-FR"/>
              </w:rPr>
              <w:t xml:space="preserve"> l’organisation du Forum de la sécurité routière du CTI en tant que manifestation tenue en marge du débat de haut niveau, le 20</w:t>
            </w:r>
            <w:r w:rsidR="002E1412">
              <w:rPr>
                <w:lang w:val="fr-FR"/>
              </w:rPr>
              <w:t> </w:t>
            </w:r>
            <w:r>
              <w:rPr>
                <w:lang w:val="fr-FR"/>
              </w:rPr>
              <w:t>février 2024, comme cela avait été fait l’année précédente.</w:t>
            </w:r>
          </w:p>
          <w:p w14:paraId="69BE2909" w14:textId="16AF6ABB" w:rsidR="00280DDA" w:rsidRPr="00E4348D" w:rsidRDefault="00280DDA" w:rsidP="00B90CF0">
            <w:pPr>
              <w:spacing w:before="40" w:after="120"/>
              <w:ind w:right="113"/>
              <w:rPr>
                <w:b/>
                <w:szCs w:val="22"/>
                <w:lang w:val="fr-FR"/>
              </w:rPr>
            </w:pPr>
            <w:r>
              <w:rPr>
                <w:b/>
                <w:bCs/>
                <w:lang w:val="fr-FR"/>
              </w:rPr>
              <w:t>2B.</w:t>
            </w:r>
            <w:r w:rsidR="002E1412">
              <w:rPr>
                <w:b/>
                <w:bCs/>
                <w:lang w:val="fr-FR"/>
              </w:rPr>
              <w:t xml:space="preserve"> </w:t>
            </w:r>
            <w:r>
              <w:rPr>
                <w:b/>
                <w:bCs/>
                <w:lang w:val="fr-FR"/>
              </w:rPr>
              <w:t>Points essentiels aux activités du Bureau à soumettre au CTI pour examen ou approbation</w:t>
            </w:r>
          </w:p>
          <w:p w14:paraId="3F393FAC" w14:textId="6EA436EC" w:rsidR="00280DDA" w:rsidRPr="00684CBF" w:rsidRDefault="00280DDA" w:rsidP="00B90CF0">
            <w:pPr>
              <w:spacing w:before="40" w:after="120"/>
              <w:ind w:right="113"/>
              <w:rPr>
                <w:bCs/>
                <w:szCs w:val="22"/>
              </w:rPr>
            </w:pPr>
            <w:r>
              <w:rPr>
                <w:lang w:val="fr-FR"/>
              </w:rPr>
              <w:t>[Documents informels n</w:t>
            </w:r>
            <w:r>
              <w:rPr>
                <w:vertAlign w:val="superscript"/>
                <w:lang w:val="fr-FR"/>
              </w:rPr>
              <w:t>os</w:t>
            </w:r>
            <w:r w:rsidR="002E1412">
              <w:rPr>
                <w:lang w:val="fr-FR"/>
              </w:rPr>
              <w:t> </w:t>
            </w:r>
            <w:r>
              <w:rPr>
                <w:lang w:val="fr-FR"/>
              </w:rPr>
              <w:t>2 à 5]</w:t>
            </w:r>
          </w:p>
        </w:tc>
      </w:tr>
      <w:tr w:rsidR="00280DDA" w:rsidRPr="00F914D6" w14:paraId="13E07464" w14:textId="77777777" w:rsidTr="00B90CF0">
        <w:tc>
          <w:tcPr>
            <w:tcW w:w="1407" w:type="dxa"/>
            <w:shd w:val="clear" w:color="auto" w:fill="auto"/>
          </w:tcPr>
          <w:p w14:paraId="1A938D22" w14:textId="77777777" w:rsidR="00280DDA" w:rsidRPr="00684CBF" w:rsidRDefault="00280DDA" w:rsidP="00B90CF0">
            <w:pPr>
              <w:spacing w:before="40" w:after="120"/>
              <w:ind w:right="113"/>
              <w:rPr>
                <w:bCs/>
              </w:rPr>
            </w:pPr>
            <w:r>
              <w:rPr>
                <w:lang w:val="fr-FR"/>
              </w:rPr>
              <w:lastRenderedPageBreak/>
              <w:t>5</w:t>
            </w:r>
          </w:p>
        </w:tc>
        <w:tc>
          <w:tcPr>
            <w:tcW w:w="5963" w:type="dxa"/>
            <w:shd w:val="clear" w:color="auto" w:fill="auto"/>
          </w:tcPr>
          <w:p w14:paraId="2999FF36" w14:textId="0B913837" w:rsidR="00280DDA" w:rsidRPr="00E4348D" w:rsidRDefault="00280DDA" w:rsidP="00B90CF0">
            <w:pPr>
              <w:spacing w:before="40" w:after="120"/>
              <w:ind w:right="113"/>
              <w:rPr>
                <w:bCs/>
                <w:szCs w:val="22"/>
                <w:lang w:val="fr-FR"/>
              </w:rPr>
            </w:pPr>
            <w:r>
              <w:rPr>
                <w:lang w:val="fr-FR"/>
              </w:rPr>
              <w:t xml:space="preserve">Le Bureau </w:t>
            </w:r>
            <w:r>
              <w:rPr>
                <w:b/>
                <w:bCs/>
                <w:lang w:val="fr-FR"/>
              </w:rPr>
              <w:t>a pris note</w:t>
            </w:r>
            <w:r>
              <w:rPr>
                <w:lang w:val="fr-FR"/>
              </w:rPr>
              <w:t xml:space="preserve"> des deux documents relatifs aux programmes (Programme de travail pour 2024 et Projet de budget-programme pour</w:t>
            </w:r>
            <w:r w:rsidR="002E1412">
              <w:rPr>
                <w:lang w:val="fr-FR"/>
              </w:rPr>
              <w:t> </w:t>
            </w:r>
            <w:r>
              <w:rPr>
                <w:lang w:val="fr-FR"/>
              </w:rPr>
              <w:t>2025).</w:t>
            </w:r>
          </w:p>
        </w:tc>
      </w:tr>
      <w:tr w:rsidR="00280DDA" w:rsidRPr="00F914D6" w14:paraId="0264731B" w14:textId="77777777" w:rsidTr="00B90CF0">
        <w:tc>
          <w:tcPr>
            <w:tcW w:w="1407" w:type="dxa"/>
            <w:shd w:val="clear" w:color="auto" w:fill="auto"/>
          </w:tcPr>
          <w:p w14:paraId="24DDD587" w14:textId="77777777" w:rsidR="00280DDA" w:rsidRPr="001D1577" w:rsidRDefault="00280DDA" w:rsidP="00B90CF0">
            <w:pPr>
              <w:spacing w:before="40" w:after="120"/>
              <w:ind w:right="113"/>
              <w:rPr>
                <w:bCs/>
              </w:rPr>
            </w:pPr>
            <w:r>
              <w:rPr>
                <w:lang w:val="fr-FR"/>
              </w:rPr>
              <w:t>6</w:t>
            </w:r>
          </w:p>
        </w:tc>
        <w:tc>
          <w:tcPr>
            <w:tcW w:w="5963" w:type="dxa"/>
            <w:shd w:val="clear" w:color="auto" w:fill="auto"/>
          </w:tcPr>
          <w:p w14:paraId="6D557488" w14:textId="77777777" w:rsidR="00280DDA" w:rsidRPr="00E4348D" w:rsidRDefault="00280DDA" w:rsidP="00B90CF0">
            <w:pPr>
              <w:spacing w:before="40" w:after="120"/>
              <w:ind w:right="113"/>
              <w:rPr>
                <w:bCs/>
                <w:szCs w:val="22"/>
                <w:lang w:val="fr-FR"/>
              </w:rPr>
            </w:pPr>
            <w:r>
              <w:rPr>
                <w:lang w:val="fr-FR"/>
              </w:rPr>
              <w:t>Le Bureau</w:t>
            </w:r>
            <w:r>
              <w:rPr>
                <w:b/>
                <w:bCs/>
                <w:lang w:val="fr-FR"/>
              </w:rPr>
              <w:t xml:space="preserve"> a examiné</w:t>
            </w:r>
            <w:r>
              <w:rPr>
                <w:lang w:val="fr-FR"/>
              </w:rPr>
              <w:t xml:space="preserve"> le programme des publications prévues en 2025.</w:t>
            </w:r>
          </w:p>
        </w:tc>
      </w:tr>
      <w:tr w:rsidR="00280DDA" w:rsidRPr="00F914D6" w14:paraId="01BD9C95" w14:textId="77777777" w:rsidTr="00B90CF0">
        <w:tc>
          <w:tcPr>
            <w:tcW w:w="1407" w:type="dxa"/>
            <w:shd w:val="clear" w:color="auto" w:fill="auto"/>
          </w:tcPr>
          <w:p w14:paraId="45E9D336" w14:textId="77777777" w:rsidR="00280DDA" w:rsidRPr="001D1577" w:rsidRDefault="00280DDA" w:rsidP="00B90CF0">
            <w:pPr>
              <w:spacing w:before="40" w:after="120"/>
              <w:ind w:right="113"/>
              <w:rPr>
                <w:bCs/>
              </w:rPr>
            </w:pPr>
            <w:r>
              <w:rPr>
                <w:lang w:val="fr-FR"/>
              </w:rPr>
              <w:t>7</w:t>
            </w:r>
          </w:p>
        </w:tc>
        <w:tc>
          <w:tcPr>
            <w:tcW w:w="5963" w:type="dxa"/>
            <w:shd w:val="clear" w:color="auto" w:fill="auto"/>
          </w:tcPr>
          <w:p w14:paraId="3658A4F8" w14:textId="5D6A9996" w:rsidR="00280DDA" w:rsidRPr="00E4348D" w:rsidRDefault="00280DDA" w:rsidP="00B90CF0">
            <w:pPr>
              <w:spacing w:before="40" w:after="120"/>
              <w:ind w:right="113"/>
              <w:rPr>
                <w:bCs/>
                <w:szCs w:val="22"/>
                <w:lang w:val="fr-FR"/>
              </w:rPr>
            </w:pPr>
            <w:r>
              <w:rPr>
                <w:lang w:val="fr-FR"/>
              </w:rPr>
              <w:t xml:space="preserve">Le Bureau </w:t>
            </w:r>
            <w:r>
              <w:rPr>
                <w:b/>
                <w:bCs/>
                <w:lang w:val="fr-FR"/>
              </w:rPr>
              <w:t>a pris note</w:t>
            </w:r>
            <w:r>
              <w:rPr>
                <w:lang w:val="fr-FR"/>
              </w:rPr>
              <w:t xml:space="preserve"> des projets de décisions du Comité (document informel n</w:t>
            </w:r>
            <w:r>
              <w:rPr>
                <w:vertAlign w:val="superscript"/>
                <w:lang w:val="fr-FR"/>
              </w:rPr>
              <w:t>o</w:t>
            </w:r>
            <w:r w:rsidR="004E46A4">
              <w:rPr>
                <w:lang w:val="fr-FR"/>
              </w:rPr>
              <w:t> </w:t>
            </w:r>
            <w:r>
              <w:rPr>
                <w:lang w:val="fr-FR"/>
              </w:rPr>
              <w:t>5) et a décidé de communiquer ses observations par écrit au</w:t>
            </w:r>
            <w:r w:rsidR="004E46A4">
              <w:rPr>
                <w:lang w:val="fr-FR"/>
              </w:rPr>
              <w:t> </w:t>
            </w:r>
            <w:r>
              <w:rPr>
                <w:lang w:val="fr-FR"/>
              </w:rPr>
              <w:t xml:space="preserve">secrétariat d’ici </w:t>
            </w:r>
            <w:r w:rsidR="004E46A4">
              <w:rPr>
                <w:lang w:val="fr-FR"/>
              </w:rPr>
              <w:t xml:space="preserve">au </w:t>
            </w:r>
            <w:r>
              <w:rPr>
                <w:lang w:val="fr-FR"/>
              </w:rPr>
              <w:t>15</w:t>
            </w:r>
            <w:r w:rsidR="004E46A4">
              <w:rPr>
                <w:lang w:val="fr-FR"/>
              </w:rPr>
              <w:t> </w:t>
            </w:r>
            <w:r>
              <w:rPr>
                <w:lang w:val="fr-FR"/>
              </w:rPr>
              <w:t>novembre 2023.</w:t>
            </w:r>
          </w:p>
        </w:tc>
      </w:tr>
      <w:tr w:rsidR="00280DDA" w:rsidRPr="00684CBF" w14:paraId="500522FE" w14:textId="77777777" w:rsidTr="00B90CF0">
        <w:tc>
          <w:tcPr>
            <w:tcW w:w="1407" w:type="dxa"/>
            <w:shd w:val="clear" w:color="auto" w:fill="auto"/>
          </w:tcPr>
          <w:p w14:paraId="622CB57A" w14:textId="77777777" w:rsidR="00280DDA" w:rsidRPr="00E4348D" w:rsidRDefault="00280DDA" w:rsidP="00B90CF0">
            <w:pPr>
              <w:spacing w:before="40" w:after="120"/>
              <w:ind w:right="113"/>
              <w:rPr>
                <w:bCs/>
                <w:lang w:val="fr-FR"/>
              </w:rPr>
            </w:pPr>
          </w:p>
        </w:tc>
        <w:tc>
          <w:tcPr>
            <w:tcW w:w="5963" w:type="dxa"/>
            <w:shd w:val="clear" w:color="auto" w:fill="auto"/>
          </w:tcPr>
          <w:p w14:paraId="683AEFBF" w14:textId="5D92E7FB" w:rsidR="00280DDA" w:rsidRPr="00E4348D" w:rsidRDefault="00280DDA" w:rsidP="00B90CF0">
            <w:pPr>
              <w:spacing w:before="40" w:after="120"/>
              <w:ind w:right="113"/>
              <w:rPr>
                <w:b/>
                <w:szCs w:val="22"/>
                <w:lang w:val="fr-FR"/>
              </w:rPr>
            </w:pPr>
            <w:r>
              <w:rPr>
                <w:b/>
                <w:bCs/>
                <w:lang w:val="fr-FR"/>
              </w:rPr>
              <w:t>2C.</w:t>
            </w:r>
            <w:r>
              <w:rPr>
                <w:lang w:val="fr-FR"/>
              </w:rPr>
              <w:t xml:space="preserve"> </w:t>
            </w:r>
            <w:r>
              <w:rPr>
                <w:b/>
                <w:bCs/>
                <w:lang w:val="fr-FR"/>
              </w:rPr>
              <w:t>Autres points de l’ordre du jour soumis au Bureau pour examen</w:t>
            </w:r>
          </w:p>
          <w:p w14:paraId="380C6ED8" w14:textId="77777777" w:rsidR="00280DDA" w:rsidRPr="00684CBF" w:rsidRDefault="00280DDA" w:rsidP="00B90CF0">
            <w:pPr>
              <w:spacing w:before="40" w:after="120"/>
              <w:ind w:right="113"/>
              <w:rPr>
                <w:bCs/>
                <w:szCs w:val="22"/>
              </w:rPr>
            </w:pPr>
            <w:r>
              <w:rPr>
                <w:lang w:val="fr-FR"/>
              </w:rPr>
              <w:t>[ECE/TRANS/343 et Add.1]</w:t>
            </w:r>
          </w:p>
        </w:tc>
      </w:tr>
      <w:tr w:rsidR="00280DDA" w:rsidRPr="00F914D6" w14:paraId="5F8E8CAC" w14:textId="77777777" w:rsidTr="00B90CF0">
        <w:tc>
          <w:tcPr>
            <w:tcW w:w="1407" w:type="dxa"/>
            <w:shd w:val="clear" w:color="auto" w:fill="auto"/>
          </w:tcPr>
          <w:p w14:paraId="701C51E6" w14:textId="77777777" w:rsidR="00280DDA" w:rsidRPr="0092211D" w:rsidRDefault="00280DDA" w:rsidP="00B90CF0">
            <w:pPr>
              <w:spacing w:before="40" w:after="120"/>
              <w:ind w:right="113"/>
              <w:rPr>
                <w:bCs/>
              </w:rPr>
            </w:pPr>
            <w:r>
              <w:rPr>
                <w:lang w:val="fr-FR"/>
              </w:rPr>
              <w:t>8</w:t>
            </w:r>
          </w:p>
        </w:tc>
        <w:tc>
          <w:tcPr>
            <w:tcW w:w="5963" w:type="dxa"/>
            <w:shd w:val="clear" w:color="auto" w:fill="auto"/>
          </w:tcPr>
          <w:p w14:paraId="097EC66A" w14:textId="77777777" w:rsidR="00280DDA" w:rsidRPr="00E4348D" w:rsidRDefault="00280DDA" w:rsidP="00B90CF0">
            <w:pPr>
              <w:spacing w:before="40" w:after="120"/>
              <w:ind w:right="113"/>
              <w:rPr>
                <w:bCs/>
                <w:szCs w:val="22"/>
                <w:lang w:val="fr-FR"/>
              </w:rPr>
            </w:pPr>
            <w:r>
              <w:rPr>
                <w:lang w:val="fr-FR"/>
              </w:rPr>
              <w:t xml:space="preserve">Le Bureau </w:t>
            </w:r>
            <w:r>
              <w:rPr>
                <w:b/>
                <w:bCs/>
                <w:lang w:val="fr-FR"/>
              </w:rPr>
              <w:t>a examiné</w:t>
            </w:r>
            <w:r>
              <w:rPr>
                <w:lang w:val="fr-FR"/>
              </w:rPr>
              <w:t xml:space="preserve"> et </w:t>
            </w:r>
            <w:r>
              <w:rPr>
                <w:b/>
                <w:bCs/>
                <w:lang w:val="fr-FR"/>
              </w:rPr>
              <w:t xml:space="preserve">analysé </w:t>
            </w:r>
            <w:r>
              <w:rPr>
                <w:lang w:val="fr-FR"/>
              </w:rPr>
              <w:t>les points restants du projet d’ordre du jour provisoire annoté de la quatre-vingt-sixième session du CTI (projet de document ECE/TRANS/343 et Add.1).</w:t>
            </w:r>
          </w:p>
        </w:tc>
      </w:tr>
      <w:tr w:rsidR="00280DDA" w:rsidRPr="00684CBF" w14:paraId="192CEA2F" w14:textId="77777777" w:rsidTr="00B90CF0">
        <w:tc>
          <w:tcPr>
            <w:tcW w:w="1407" w:type="dxa"/>
            <w:shd w:val="clear" w:color="auto" w:fill="auto"/>
          </w:tcPr>
          <w:p w14:paraId="7AB79D37" w14:textId="77777777" w:rsidR="00280DDA" w:rsidRPr="00E4348D" w:rsidRDefault="00280DDA" w:rsidP="00B90CF0">
            <w:pPr>
              <w:spacing w:before="40" w:after="120"/>
              <w:ind w:right="113"/>
              <w:rPr>
                <w:bCs/>
                <w:lang w:val="fr-FR"/>
              </w:rPr>
            </w:pPr>
          </w:p>
        </w:tc>
        <w:tc>
          <w:tcPr>
            <w:tcW w:w="5963" w:type="dxa"/>
            <w:shd w:val="clear" w:color="auto" w:fill="auto"/>
          </w:tcPr>
          <w:p w14:paraId="7117350C" w14:textId="03FAC06E" w:rsidR="00280DDA" w:rsidRPr="00E4348D" w:rsidRDefault="00280DDA" w:rsidP="00B90CF0">
            <w:pPr>
              <w:spacing w:before="40" w:after="120"/>
              <w:ind w:right="113"/>
              <w:rPr>
                <w:b/>
                <w:szCs w:val="22"/>
                <w:lang w:val="fr-FR"/>
              </w:rPr>
            </w:pPr>
            <w:r>
              <w:rPr>
                <w:b/>
                <w:bCs/>
                <w:lang w:val="fr-FR"/>
              </w:rPr>
              <w:t>2D.</w:t>
            </w:r>
            <w:r>
              <w:rPr>
                <w:lang w:val="fr-FR"/>
              </w:rPr>
              <w:t xml:space="preserve"> </w:t>
            </w:r>
            <w:r>
              <w:rPr>
                <w:b/>
                <w:bCs/>
                <w:lang w:val="fr-FR"/>
              </w:rPr>
              <w:t>Organisation des travaux pendant la session annuelle en</w:t>
            </w:r>
            <w:r w:rsidR="004E46A4">
              <w:rPr>
                <w:b/>
                <w:bCs/>
                <w:lang w:val="fr-FR"/>
              </w:rPr>
              <w:t> </w:t>
            </w:r>
            <w:r>
              <w:rPr>
                <w:b/>
                <w:bCs/>
                <w:lang w:val="fr-FR"/>
              </w:rPr>
              <w:t>présentiel</w:t>
            </w:r>
          </w:p>
          <w:p w14:paraId="225B071F" w14:textId="77777777" w:rsidR="00280DDA" w:rsidRDefault="00280DDA" w:rsidP="00B90CF0">
            <w:pPr>
              <w:spacing w:before="40" w:after="120"/>
              <w:ind w:right="113"/>
              <w:rPr>
                <w:bCs/>
                <w:szCs w:val="22"/>
              </w:rPr>
            </w:pPr>
            <w:r>
              <w:rPr>
                <w:lang w:val="fr-FR"/>
              </w:rPr>
              <w:t>[Pas de documents]</w:t>
            </w:r>
          </w:p>
        </w:tc>
      </w:tr>
      <w:tr w:rsidR="00280DDA" w:rsidRPr="00F914D6" w14:paraId="126347CF" w14:textId="77777777" w:rsidTr="00B90CF0">
        <w:tc>
          <w:tcPr>
            <w:tcW w:w="1407" w:type="dxa"/>
            <w:shd w:val="clear" w:color="auto" w:fill="auto"/>
          </w:tcPr>
          <w:p w14:paraId="6B20D035" w14:textId="77777777" w:rsidR="00280DDA" w:rsidRDefault="00280DDA" w:rsidP="00B90CF0">
            <w:pPr>
              <w:spacing w:before="40" w:after="120"/>
              <w:ind w:right="113"/>
              <w:rPr>
                <w:bCs/>
              </w:rPr>
            </w:pPr>
            <w:r>
              <w:rPr>
                <w:lang w:val="fr-FR"/>
              </w:rPr>
              <w:t>9</w:t>
            </w:r>
          </w:p>
        </w:tc>
        <w:tc>
          <w:tcPr>
            <w:tcW w:w="5963" w:type="dxa"/>
            <w:shd w:val="clear" w:color="auto" w:fill="auto"/>
          </w:tcPr>
          <w:p w14:paraId="64E077DD" w14:textId="77777777" w:rsidR="00280DDA" w:rsidRPr="00E4348D" w:rsidRDefault="00280DDA" w:rsidP="00B90CF0">
            <w:pPr>
              <w:spacing w:before="40" w:after="120"/>
              <w:ind w:right="113"/>
              <w:rPr>
                <w:bCs/>
                <w:szCs w:val="22"/>
                <w:lang w:val="fr-FR"/>
              </w:rPr>
            </w:pPr>
            <w:r>
              <w:rPr>
                <w:lang w:val="fr-FR"/>
              </w:rPr>
              <w:t xml:space="preserve">Le Bureau </w:t>
            </w:r>
            <w:r>
              <w:rPr>
                <w:b/>
                <w:bCs/>
                <w:lang w:val="fr-FR"/>
              </w:rPr>
              <w:t>a relevé</w:t>
            </w:r>
            <w:r>
              <w:rPr>
                <w:lang w:val="fr-FR"/>
              </w:rPr>
              <w:t xml:space="preserve"> que la session plénière du CTI, conformément au changement de politique à l’échelle de l’Organisation sur cette question, se tiendrait par défaut en présentiel. </w:t>
            </w:r>
            <w:r w:rsidRPr="00E706EC">
              <w:rPr>
                <w:lang w:val="fr-FR"/>
              </w:rPr>
              <w:t>Le</w:t>
            </w:r>
            <w:r w:rsidRPr="00E706EC">
              <w:rPr>
                <w:rStyle w:val="ui-provider"/>
                <w:lang w:val="fr-FR"/>
              </w:rPr>
              <w:t xml:space="preserve"> Bureau a souligné qu</w:t>
            </w:r>
            <w:r>
              <w:rPr>
                <w:rStyle w:val="ui-provider"/>
                <w:lang w:val="fr-FR"/>
              </w:rPr>
              <w:t>’</w:t>
            </w:r>
            <w:r w:rsidRPr="00E706EC">
              <w:rPr>
                <w:rStyle w:val="ui-provider"/>
                <w:lang w:val="fr-FR"/>
              </w:rPr>
              <w:t>il importait de pouvoir organiser les débats de haut niveau selon des modalités hybrides, sous réserve du versement par les membres des fonds nécessaires, sachant que les travaux du CTI avaient une portée mondiale et qu</w:t>
            </w:r>
            <w:r>
              <w:rPr>
                <w:rStyle w:val="ui-provider"/>
                <w:lang w:val="fr-FR"/>
              </w:rPr>
              <w:t>’i</w:t>
            </w:r>
            <w:r w:rsidRPr="00E706EC">
              <w:rPr>
                <w:rStyle w:val="ui-provider"/>
                <w:lang w:val="fr-FR"/>
              </w:rPr>
              <w:t>l fallait s</w:t>
            </w:r>
            <w:r>
              <w:rPr>
                <w:rStyle w:val="ui-provider"/>
                <w:lang w:val="fr-FR"/>
              </w:rPr>
              <w:t>’</w:t>
            </w:r>
            <w:r w:rsidRPr="00E706EC">
              <w:rPr>
                <w:rStyle w:val="ui-provider"/>
                <w:lang w:val="fr-FR"/>
              </w:rPr>
              <w:t>inscrire dans l</w:t>
            </w:r>
            <w:r>
              <w:rPr>
                <w:rStyle w:val="ui-provider"/>
                <w:lang w:val="fr-FR"/>
              </w:rPr>
              <w:t>’</w:t>
            </w:r>
            <w:r w:rsidRPr="00E706EC">
              <w:rPr>
                <w:rStyle w:val="ui-provider"/>
                <w:lang w:val="fr-FR"/>
              </w:rPr>
              <w:t>objectif de réduction des émissions de carbone provenant des transports, conformément au thème du Forum.</w:t>
            </w:r>
          </w:p>
        </w:tc>
      </w:tr>
      <w:tr w:rsidR="00280DDA" w:rsidRPr="00F914D6" w14:paraId="63B4B330" w14:textId="77777777" w:rsidTr="00B90CF0">
        <w:tc>
          <w:tcPr>
            <w:tcW w:w="1407" w:type="dxa"/>
            <w:shd w:val="clear" w:color="auto" w:fill="auto"/>
          </w:tcPr>
          <w:p w14:paraId="05C6809B" w14:textId="77777777" w:rsidR="00280DDA" w:rsidRDefault="00280DDA" w:rsidP="00B90CF0">
            <w:pPr>
              <w:spacing w:before="40" w:after="120"/>
              <w:ind w:right="113"/>
              <w:rPr>
                <w:bCs/>
              </w:rPr>
            </w:pPr>
            <w:r>
              <w:rPr>
                <w:lang w:val="fr-FR"/>
              </w:rPr>
              <w:t>10</w:t>
            </w:r>
          </w:p>
        </w:tc>
        <w:tc>
          <w:tcPr>
            <w:tcW w:w="5963" w:type="dxa"/>
            <w:shd w:val="clear" w:color="auto" w:fill="auto"/>
          </w:tcPr>
          <w:p w14:paraId="2B407AD3" w14:textId="77777777" w:rsidR="00280DDA" w:rsidRPr="00E4348D" w:rsidRDefault="00280DDA" w:rsidP="00B90CF0">
            <w:pPr>
              <w:spacing w:before="40" w:after="120"/>
              <w:ind w:right="113"/>
              <w:rPr>
                <w:bCs/>
                <w:szCs w:val="22"/>
                <w:lang w:val="fr-FR"/>
              </w:rPr>
            </w:pPr>
            <w:r>
              <w:rPr>
                <w:lang w:val="fr-FR"/>
              </w:rPr>
              <w:t xml:space="preserve">Le Bureau </w:t>
            </w:r>
            <w:r w:rsidRPr="00476064">
              <w:rPr>
                <w:b/>
                <w:bCs/>
                <w:lang w:val="fr-FR"/>
              </w:rPr>
              <w:t>a souhaité</w:t>
            </w:r>
            <w:r>
              <w:rPr>
                <w:lang w:val="fr-FR"/>
              </w:rPr>
              <w:t xml:space="preserve"> envoyer un message fort sur l’importance de pouvoir organiser la session du CTI selon des modalités hybrides.</w:t>
            </w:r>
          </w:p>
        </w:tc>
      </w:tr>
      <w:tr w:rsidR="00280DDA" w:rsidRPr="00684CBF" w14:paraId="15C0ADCF" w14:textId="77777777" w:rsidTr="00B90CF0">
        <w:tc>
          <w:tcPr>
            <w:tcW w:w="1407" w:type="dxa"/>
            <w:shd w:val="clear" w:color="auto" w:fill="auto"/>
          </w:tcPr>
          <w:p w14:paraId="264B1DAB" w14:textId="77777777" w:rsidR="00280DDA" w:rsidRPr="00E4348D" w:rsidRDefault="00280DDA" w:rsidP="00B90CF0">
            <w:pPr>
              <w:spacing w:before="40" w:after="120"/>
              <w:ind w:right="113"/>
              <w:rPr>
                <w:bCs/>
                <w:lang w:val="fr-FR"/>
              </w:rPr>
            </w:pPr>
          </w:p>
        </w:tc>
        <w:tc>
          <w:tcPr>
            <w:tcW w:w="5963" w:type="dxa"/>
            <w:shd w:val="clear" w:color="auto" w:fill="auto"/>
          </w:tcPr>
          <w:p w14:paraId="2ABDEBCF" w14:textId="77777777" w:rsidR="00280DDA" w:rsidRPr="00E4348D" w:rsidRDefault="00280DDA" w:rsidP="00B90CF0">
            <w:pPr>
              <w:tabs>
                <w:tab w:val="left" w:pos="1673"/>
              </w:tabs>
              <w:spacing w:before="40" w:after="120"/>
              <w:ind w:right="113"/>
              <w:rPr>
                <w:b/>
                <w:szCs w:val="22"/>
                <w:lang w:val="fr-FR"/>
              </w:rPr>
            </w:pPr>
            <w:r>
              <w:rPr>
                <w:b/>
                <w:bCs/>
                <w:lang w:val="fr-FR"/>
              </w:rPr>
              <w:t>Point 3 de l’ordre du jour. Stratégie du CTI sur la réduction des émissions de gaz à effet de serre dans les transports intérieurs</w:t>
            </w:r>
          </w:p>
          <w:p w14:paraId="530C3100" w14:textId="4BDC1022" w:rsidR="00280DDA" w:rsidRDefault="00280DDA" w:rsidP="00B90CF0">
            <w:pPr>
              <w:spacing w:before="40" w:after="120"/>
              <w:ind w:right="113"/>
              <w:rPr>
                <w:bCs/>
                <w:szCs w:val="22"/>
              </w:rPr>
            </w:pPr>
            <w:r>
              <w:rPr>
                <w:lang w:val="fr-FR"/>
              </w:rPr>
              <w:t>[Documents informels n</w:t>
            </w:r>
            <w:r>
              <w:rPr>
                <w:vertAlign w:val="superscript"/>
                <w:lang w:val="fr-FR"/>
              </w:rPr>
              <w:t>os</w:t>
            </w:r>
            <w:r w:rsidR="004E46A4">
              <w:rPr>
                <w:lang w:val="fr-FR"/>
              </w:rPr>
              <w:t> </w:t>
            </w:r>
            <w:r>
              <w:rPr>
                <w:lang w:val="fr-FR"/>
              </w:rPr>
              <w:t>6 à 8]</w:t>
            </w:r>
          </w:p>
        </w:tc>
      </w:tr>
      <w:tr w:rsidR="00280DDA" w:rsidRPr="00F914D6" w14:paraId="420FC31B" w14:textId="77777777" w:rsidTr="00B90CF0">
        <w:tc>
          <w:tcPr>
            <w:tcW w:w="1407" w:type="dxa"/>
            <w:shd w:val="clear" w:color="auto" w:fill="auto"/>
          </w:tcPr>
          <w:p w14:paraId="1BD8ABC1" w14:textId="77777777" w:rsidR="00280DDA" w:rsidRDefault="00280DDA" w:rsidP="00B90CF0">
            <w:pPr>
              <w:spacing w:before="40" w:after="120"/>
              <w:ind w:right="113"/>
              <w:rPr>
                <w:bCs/>
              </w:rPr>
            </w:pPr>
            <w:r>
              <w:rPr>
                <w:lang w:val="fr-FR"/>
              </w:rPr>
              <w:t>11</w:t>
            </w:r>
          </w:p>
        </w:tc>
        <w:tc>
          <w:tcPr>
            <w:tcW w:w="5963" w:type="dxa"/>
            <w:shd w:val="clear" w:color="auto" w:fill="auto"/>
          </w:tcPr>
          <w:p w14:paraId="6241BE83" w14:textId="77777777" w:rsidR="00280DDA" w:rsidRPr="00E4348D" w:rsidRDefault="00280DDA" w:rsidP="00B90CF0">
            <w:pPr>
              <w:spacing w:before="40" w:after="120"/>
              <w:ind w:right="113"/>
              <w:rPr>
                <w:bCs/>
                <w:szCs w:val="22"/>
                <w:lang w:val="fr-FR"/>
              </w:rPr>
            </w:pPr>
            <w:r>
              <w:rPr>
                <w:lang w:val="fr-FR"/>
              </w:rPr>
              <w:t xml:space="preserve">Le Bureau </w:t>
            </w:r>
            <w:r>
              <w:rPr>
                <w:b/>
                <w:bCs/>
                <w:lang w:val="fr-FR"/>
              </w:rPr>
              <w:t>a accueilli favorablement</w:t>
            </w:r>
            <w:r>
              <w:rPr>
                <w:lang w:val="fr-FR"/>
              </w:rPr>
              <w:t xml:space="preserve"> l’avant-projet de stratégie du CTI sur la réduction des émissions de gaz à effet de serre dans les transports intérieurs et a :</w:t>
            </w:r>
          </w:p>
          <w:p w14:paraId="0F3698A9" w14:textId="1074369E" w:rsidR="00280DDA" w:rsidRPr="00E4348D" w:rsidRDefault="00280DDA" w:rsidP="00280DDA">
            <w:pPr>
              <w:pStyle w:val="Bullet1G"/>
              <w:numPr>
                <w:ilvl w:val="0"/>
                <w:numId w:val="1"/>
              </w:numPr>
              <w:tabs>
                <w:tab w:val="clear" w:pos="1701"/>
                <w:tab w:val="num" w:pos="1561"/>
              </w:tabs>
              <w:ind w:left="285" w:right="136" w:hanging="283"/>
              <w:rPr>
                <w:lang w:val="fr-FR"/>
              </w:rPr>
            </w:pPr>
            <w:r>
              <w:rPr>
                <w:b/>
                <w:bCs/>
                <w:lang w:val="fr-FR"/>
              </w:rPr>
              <w:t xml:space="preserve">Remercié </w:t>
            </w:r>
            <w:bookmarkStart w:id="2" w:name="_Hlk153811296"/>
            <w:r w:rsidRPr="00E706EC">
              <w:rPr>
                <w:lang w:val="fr-FR"/>
              </w:rPr>
              <w:t>l</w:t>
            </w:r>
            <w:r>
              <w:rPr>
                <w:lang w:val="fr-FR"/>
              </w:rPr>
              <w:t>’</w:t>
            </w:r>
            <w:r w:rsidRPr="00E706EC">
              <w:rPr>
                <w:rStyle w:val="ui-provider"/>
                <w:lang w:val="fr-FR"/>
              </w:rPr>
              <w:t>équipe spécial</w:t>
            </w:r>
            <w:r>
              <w:rPr>
                <w:rStyle w:val="ui-provider"/>
                <w:lang w:val="fr-FR"/>
              </w:rPr>
              <w:t>e</w:t>
            </w:r>
            <w:r w:rsidRPr="00E706EC">
              <w:rPr>
                <w:rStyle w:val="ui-provider"/>
                <w:lang w:val="fr-FR"/>
              </w:rPr>
              <w:t xml:space="preserve"> des décisions du CTI </w:t>
            </w:r>
            <w:r>
              <w:rPr>
                <w:rStyle w:val="ui-provider"/>
                <w:lang w:val="fr-FR"/>
              </w:rPr>
              <w:t>relatives aux</w:t>
            </w:r>
            <w:r w:rsidRPr="00E706EC">
              <w:rPr>
                <w:rStyle w:val="ui-provider"/>
                <w:lang w:val="fr-FR"/>
              </w:rPr>
              <w:t xml:space="preserve"> changements climatiques</w:t>
            </w:r>
            <w:r>
              <w:rPr>
                <w:lang w:val="fr-FR"/>
              </w:rPr>
              <w:t xml:space="preserve"> </w:t>
            </w:r>
            <w:bookmarkEnd w:id="2"/>
            <w:r>
              <w:rPr>
                <w:lang w:val="fr-FR"/>
              </w:rPr>
              <w:t>pour l’élaboration de l’avant-projet de la stratégie et les groupes de travail pour leurs contributions</w:t>
            </w:r>
            <w:r w:rsidR="004E46A4">
              <w:rPr>
                <w:lang w:val="fr-FR"/>
              </w:rPr>
              <w:t> </w:t>
            </w:r>
            <w:r>
              <w:rPr>
                <w:lang w:val="fr-FR"/>
              </w:rPr>
              <w:t>;</w:t>
            </w:r>
          </w:p>
          <w:p w14:paraId="3C8B428B" w14:textId="5E1AF08C" w:rsidR="00280DDA" w:rsidRPr="00E4348D" w:rsidRDefault="00280DDA" w:rsidP="00280DDA">
            <w:pPr>
              <w:pStyle w:val="Bullet1G"/>
              <w:numPr>
                <w:ilvl w:val="0"/>
                <w:numId w:val="1"/>
              </w:numPr>
              <w:tabs>
                <w:tab w:val="clear" w:pos="1701"/>
                <w:tab w:val="num" w:pos="1561"/>
              </w:tabs>
              <w:ind w:left="285" w:right="136" w:hanging="283"/>
              <w:rPr>
                <w:lang w:val="fr-FR"/>
              </w:rPr>
            </w:pPr>
            <w:r>
              <w:rPr>
                <w:b/>
                <w:bCs/>
                <w:lang w:val="fr-FR"/>
              </w:rPr>
              <w:t>Souligné</w:t>
            </w:r>
            <w:r>
              <w:rPr>
                <w:lang w:val="fr-FR"/>
              </w:rPr>
              <w:t xml:space="preserve"> que l’avant-projet de stratégie correspondait au mandat confié par le Comité à sa quatre-vingt-cinquième session, à savoir élaborer une stratégie ambitieuse fondée sur les instruments juridiques internationaux des Nations</w:t>
            </w:r>
            <w:r w:rsidR="004E46A4">
              <w:rPr>
                <w:lang w:val="fr-FR"/>
              </w:rPr>
              <w:t> </w:t>
            </w:r>
            <w:r>
              <w:rPr>
                <w:lang w:val="fr-FR"/>
              </w:rPr>
              <w:t>Unies relevant de la compétence du CTI, établissant des mesures prioritaires pour le CTI et ses organes subsidiaires et étayée par un plan d’action solide assorti d’échéances ;</w:t>
            </w:r>
          </w:p>
          <w:p w14:paraId="45849C59"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sidRPr="00476064">
              <w:rPr>
                <w:b/>
                <w:bCs/>
                <w:lang w:val="fr-FR"/>
              </w:rPr>
              <w:t>Souligné</w:t>
            </w:r>
            <w:r>
              <w:rPr>
                <w:lang w:val="fr-FR"/>
              </w:rPr>
              <w:t xml:space="preserve"> le rôle important que jouait la stratégie pour ce qui était d’aider les Parties contractantes à établir leurs contributions déterminées au niveau national au titre de l’Accord de Paris relevant de la CCNUCC ;</w:t>
            </w:r>
          </w:p>
          <w:p w14:paraId="0B6ED19C" w14:textId="77777777" w:rsidR="00280DDA" w:rsidRPr="00E4348D" w:rsidRDefault="00280DDA" w:rsidP="004E46A4">
            <w:pPr>
              <w:pStyle w:val="Bullet1G"/>
              <w:keepNext/>
              <w:keepLines/>
              <w:numPr>
                <w:ilvl w:val="0"/>
                <w:numId w:val="1"/>
              </w:numPr>
              <w:tabs>
                <w:tab w:val="clear" w:pos="1701"/>
                <w:tab w:val="num" w:pos="1561"/>
              </w:tabs>
              <w:ind w:left="284" w:right="136" w:hanging="284"/>
              <w:rPr>
                <w:lang w:val="fr-FR"/>
              </w:rPr>
            </w:pPr>
            <w:r>
              <w:rPr>
                <w:b/>
                <w:bCs/>
                <w:lang w:val="fr-FR"/>
              </w:rPr>
              <w:lastRenderedPageBreak/>
              <w:t xml:space="preserve">Demandé </w:t>
            </w:r>
            <w:r>
              <w:rPr>
                <w:lang w:val="fr-FR"/>
              </w:rPr>
              <w:t>au secrétariat d’élaborer un résumé de la stratégie du CTI sur la réduction des émissions de gaz à effet de serre dans les transports intérieurs. Les ministres et les chefs de délégation ont été invités à approuver ledit résumé ;</w:t>
            </w:r>
          </w:p>
          <w:p w14:paraId="356C07E4"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sidRPr="000B3851">
              <w:rPr>
                <w:b/>
                <w:bCs/>
                <w:lang w:val="fr-FR"/>
              </w:rPr>
              <w:t>Convenu</w:t>
            </w:r>
            <w:r>
              <w:rPr>
                <w:lang w:val="fr-FR"/>
              </w:rPr>
              <w:t xml:space="preserve"> </w:t>
            </w:r>
            <w:r w:rsidRPr="0014055F">
              <w:rPr>
                <w:lang w:val="fr-FR"/>
              </w:rPr>
              <w:t>qu</w:t>
            </w:r>
            <w:r>
              <w:rPr>
                <w:lang w:val="fr-FR"/>
              </w:rPr>
              <w:t>’</w:t>
            </w:r>
            <w:r w:rsidRPr="0014055F">
              <w:rPr>
                <w:lang w:val="fr-FR"/>
              </w:rPr>
              <w:t>aucune hiérarchie ou préférence ne devait s</w:t>
            </w:r>
            <w:r>
              <w:rPr>
                <w:lang w:val="fr-FR"/>
              </w:rPr>
              <w:t>’</w:t>
            </w:r>
            <w:r w:rsidRPr="0014055F">
              <w:rPr>
                <w:lang w:val="fr-FR"/>
              </w:rPr>
              <w:t>appliquer au principe « éviter-changer-améliorer » et que les choix des États Membres étaient dictés par leur contexte</w:t>
            </w:r>
            <w:r>
              <w:rPr>
                <w:lang w:val="fr-FR"/>
              </w:rPr>
              <w:t xml:space="preserve"> national ;</w:t>
            </w:r>
          </w:p>
          <w:p w14:paraId="0C7794D7"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sidRPr="000B3851">
              <w:rPr>
                <w:b/>
                <w:bCs/>
                <w:lang w:val="fr-FR"/>
              </w:rPr>
              <w:t>Demandé</w:t>
            </w:r>
            <w:r>
              <w:rPr>
                <w:lang w:val="fr-FR"/>
              </w:rPr>
              <w:t xml:space="preserve"> au secrétariat de préciser que le Plan d’action du CTI pour le climat (étapes clefs) était un plan de travail initial, qui pouvait être actualisé, si nécessaire ;</w:t>
            </w:r>
          </w:p>
          <w:p w14:paraId="6295BBDE"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sidRPr="000B3851">
              <w:rPr>
                <w:b/>
                <w:bCs/>
                <w:lang w:val="fr-FR"/>
              </w:rPr>
              <w:t>Demandé</w:t>
            </w:r>
            <w:r>
              <w:rPr>
                <w:lang w:val="fr-FR"/>
              </w:rPr>
              <w:t xml:space="preserve"> au secrétariat de revoir les indicateurs clefs de performance, conformément aux orientations données :</w:t>
            </w:r>
          </w:p>
          <w:p w14:paraId="25552398" w14:textId="77777777" w:rsidR="00280DDA" w:rsidRPr="00E4348D" w:rsidRDefault="00280DDA" w:rsidP="00280DDA">
            <w:pPr>
              <w:pStyle w:val="Bullet2G"/>
              <w:numPr>
                <w:ilvl w:val="0"/>
                <w:numId w:val="2"/>
              </w:numPr>
              <w:tabs>
                <w:tab w:val="clear" w:pos="2268"/>
                <w:tab w:val="num" w:pos="2128"/>
              </w:tabs>
              <w:ind w:left="427" w:right="136"/>
              <w:rPr>
                <w:lang w:val="fr-FR"/>
              </w:rPr>
            </w:pPr>
            <w:r>
              <w:rPr>
                <w:lang w:val="fr-FR"/>
              </w:rPr>
              <w:t>En mettant en évidence quelques indicateurs clefs de performance (cinq tout au plus), tandis que la liste complète des indicateurs ferait partie du Plan d’action du CTI pour le climat (étapes clefs) ;</w:t>
            </w:r>
          </w:p>
          <w:p w14:paraId="4E433FEE" w14:textId="58205CAC" w:rsidR="00280DDA" w:rsidRPr="00E4348D" w:rsidRDefault="00280DDA" w:rsidP="00280DDA">
            <w:pPr>
              <w:pStyle w:val="Bullet1G"/>
              <w:numPr>
                <w:ilvl w:val="0"/>
                <w:numId w:val="1"/>
              </w:numPr>
              <w:tabs>
                <w:tab w:val="clear" w:pos="1701"/>
                <w:tab w:val="num" w:pos="1561"/>
              </w:tabs>
              <w:ind w:left="285" w:right="136" w:hanging="283"/>
              <w:rPr>
                <w:lang w:val="fr-FR"/>
              </w:rPr>
            </w:pPr>
            <w:r w:rsidRPr="000B3851">
              <w:rPr>
                <w:b/>
                <w:bCs/>
                <w:lang w:val="fr-FR"/>
              </w:rPr>
              <w:t>Demandé</w:t>
            </w:r>
            <w:r>
              <w:rPr>
                <w:lang w:val="fr-FR"/>
              </w:rPr>
              <w:t xml:space="preserve"> au secrétariat de tenir compte des observations formulées par le Bureau à la réunion et de lui transmettre un avant-projet révisé de la stratégie d’ici </w:t>
            </w:r>
            <w:r w:rsidR="004E46A4">
              <w:rPr>
                <w:lang w:val="fr-FR"/>
              </w:rPr>
              <w:t>au</w:t>
            </w:r>
            <w:r>
              <w:rPr>
                <w:lang w:val="fr-FR"/>
              </w:rPr>
              <w:t xml:space="preserve"> 15</w:t>
            </w:r>
            <w:r w:rsidR="004E46A4">
              <w:rPr>
                <w:lang w:val="fr-FR"/>
              </w:rPr>
              <w:t> </w:t>
            </w:r>
            <w:r>
              <w:rPr>
                <w:lang w:val="fr-FR"/>
              </w:rPr>
              <w:t>novembre ;</w:t>
            </w:r>
          </w:p>
          <w:p w14:paraId="04F872C5"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sidRPr="00A35DD9">
              <w:rPr>
                <w:b/>
                <w:bCs/>
                <w:lang w:val="fr-FR"/>
              </w:rPr>
              <w:t>Convenu</w:t>
            </w:r>
            <w:r>
              <w:rPr>
                <w:lang w:val="fr-FR"/>
              </w:rPr>
              <w:t xml:space="preserve"> des prochaines étapes suivantes :</w:t>
            </w:r>
          </w:p>
          <w:p w14:paraId="4A5792DB" w14:textId="6A1DDF5B" w:rsidR="00280DDA" w:rsidRPr="00E4348D" w:rsidRDefault="00280DDA" w:rsidP="00280DDA">
            <w:pPr>
              <w:pStyle w:val="Bullet2G"/>
              <w:numPr>
                <w:ilvl w:val="0"/>
                <w:numId w:val="2"/>
              </w:numPr>
              <w:tabs>
                <w:tab w:val="clear" w:pos="2268"/>
              </w:tabs>
              <w:ind w:left="427" w:right="136"/>
              <w:rPr>
                <w:lang w:val="fr-FR"/>
              </w:rPr>
            </w:pPr>
            <w:r>
              <w:rPr>
                <w:lang w:val="fr-FR"/>
              </w:rPr>
              <w:t>Les membres du Bureau auront la possibilité d’examiner l’avant</w:t>
            </w:r>
            <w:r w:rsidR="004E46A4">
              <w:rPr>
                <w:lang w:val="fr-FR"/>
              </w:rPr>
              <w:noBreakHyphen/>
            </w:r>
            <w:r>
              <w:rPr>
                <w:lang w:val="fr-FR"/>
              </w:rPr>
              <w:t xml:space="preserve">projet de la stratégie actualisé d’ici </w:t>
            </w:r>
            <w:r w:rsidR="004E46A4">
              <w:rPr>
                <w:lang w:val="fr-FR"/>
              </w:rPr>
              <w:t>au</w:t>
            </w:r>
            <w:r>
              <w:rPr>
                <w:lang w:val="fr-FR"/>
              </w:rPr>
              <w:t xml:space="preserve"> 21</w:t>
            </w:r>
            <w:r w:rsidR="004E46A4">
              <w:rPr>
                <w:lang w:val="fr-FR"/>
              </w:rPr>
              <w:t> </w:t>
            </w:r>
            <w:r>
              <w:rPr>
                <w:lang w:val="fr-FR"/>
              </w:rPr>
              <w:t>novembre ;</w:t>
            </w:r>
          </w:p>
          <w:p w14:paraId="1CA9CA9B" w14:textId="7484A3E7" w:rsidR="00280DDA" w:rsidRPr="001F4EB7" w:rsidRDefault="00280DDA" w:rsidP="00280DDA">
            <w:pPr>
              <w:pStyle w:val="Bullet2G"/>
              <w:numPr>
                <w:ilvl w:val="0"/>
                <w:numId w:val="2"/>
              </w:numPr>
              <w:tabs>
                <w:tab w:val="clear" w:pos="2268"/>
              </w:tabs>
              <w:ind w:left="427" w:right="136"/>
              <w:rPr>
                <w:lang w:val="fr-FR"/>
              </w:rPr>
            </w:pPr>
            <w:r>
              <w:rPr>
                <w:lang w:val="fr-FR"/>
              </w:rPr>
              <w:t>Le 24</w:t>
            </w:r>
            <w:r w:rsidR="004E46A4">
              <w:rPr>
                <w:lang w:val="fr-FR"/>
              </w:rPr>
              <w:t> </w:t>
            </w:r>
            <w:r>
              <w:rPr>
                <w:lang w:val="fr-FR"/>
              </w:rPr>
              <w:t>novembre au plus tard, le secrétariat soumettra le projet de stratégie à l’examen des États membres de la CEE et des États Membres de l’ONU qui sont parties contractantes aux instruments juridiques de l’ONU relatifs aux transports intérieurs relevant de la compétence du Comité, la date limite pour la communication des observations étant fixée au 22</w:t>
            </w:r>
            <w:r w:rsidR="004E46A4">
              <w:rPr>
                <w:lang w:val="fr-FR"/>
              </w:rPr>
              <w:t> </w:t>
            </w:r>
            <w:r>
              <w:rPr>
                <w:lang w:val="fr-FR"/>
              </w:rPr>
              <w:t>décembre 2023. Dans le même temps, la stratégie sera transmise pour observations aux président(e)s des groupes de travail afin de vérifier s’ils sont d’accord avec le plan d’action initial reprenant les activités de leurs groupes de travail respectifs, notamment les activités menées en coopération avec d’autres organes subsidiaires. Au cours du processus de consultation, les président(e)s des groupes de travail seront également invités à s’exprimer sur les observations qui pourraient concerner leurs groupes de travail ;</w:t>
            </w:r>
          </w:p>
          <w:p w14:paraId="38CE5721" w14:textId="77777777" w:rsidR="00280DDA" w:rsidRPr="00E4348D" w:rsidRDefault="00280DDA" w:rsidP="00280DDA">
            <w:pPr>
              <w:pStyle w:val="Bullet2G"/>
              <w:numPr>
                <w:ilvl w:val="0"/>
                <w:numId w:val="2"/>
              </w:numPr>
              <w:tabs>
                <w:tab w:val="clear" w:pos="2268"/>
              </w:tabs>
              <w:ind w:left="427" w:right="136"/>
              <w:rPr>
                <w:lang w:val="fr-FR"/>
              </w:rPr>
            </w:pPr>
            <w:r>
              <w:rPr>
                <w:lang w:val="fr-FR"/>
              </w:rPr>
              <w:t>Le secrétariat devrait transmettre au Bureau, pour information, un récapitulatif des observations formulées par les États membres et les parties contractantes à l’issue du premier cycle de consultations ;</w:t>
            </w:r>
          </w:p>
          <w:p w14:paraId="5EF15704" w14:textId="0EFFBE09" w:rsidR="00280DDA" w:rsidRPr="00E4348D" w:rsidRDefault="00280DDA" w:rsidP="00280DDA">
            <w:pPr>
              <w:pStyle w:val="Bullet2G"/>
              <w:numPr>
                <w:ilvl w:val="0"/>
                <w:numId w:val="2"/>
              </w:numPr>
              <w:tabs>
                <w:tab w:val="clear" w:pos="2268"/>
              </w:tabs>
              <w:ind w:left="427" w:right="136"/>
              <w:rPr>
                <w:lang w:val="fr-FR"/>
              </w:rPr>
            </w:pPr>
            <w:r>
              <w:rPr>
                <w:lang w:val="fr-FR"/>
              </w:rPr>
              <w:t>Après la publication du document officiel, des observations pourront encore être communiquées jusqu’au 1</w:t>
            </w:r>
            <w:r w:rsidRPr="00A35DD9">
              <w:rPr>
                <w:vertAlign w:val="superscript"/>
                <w:lang w:val="fr-FR"/>
              </w:rPr>
              <w:t>er</w:t>
            </w:r>
            <w:r w:rsidR="004E46A4">
              <w:rPr>
                <w:lang w:val="fr-FR"/>
              </w:rPr>
              <w:t> </w:t>
            </w:r>
            <w:r>
              <w:rPr>
                <w:lang w:val="fr-FR"/>
              </w:rPr>
              <w:t>février 2024.</w:t>
            </w:r>
          </w:p>
          <w:p w14:paraId="6BA41FF9" w14:textId="5BB0EB7B" w:rsidR="00280DDA" w:rsidRPr="00E4348D" w:rsidRDefault="00280DDA" w:rsidP="00280DDA">
            <w:pPr>
              <w:pStyle w:val="Bullet2G"/>
              <w:numPr>
                <w:ilvl w:val="0"/>
                <w:numId w:val="2"/>
              </w:numPr>
              <w:tabs>
                <w:tab w:val="clear" w:pos="2268"/>
              </w:tabs>
              <w:ind w:left="427" w:right="136"/>
              <w:rPr>
                <w:lang w:val="fr-FR"/>
              </w:rPr>
            </w:pPr>
            <w:r>
              <w:rPr>
                <w:lang w:val="fr-FR"/>
              </w:rPr>
              <w:t>Une version préliminaire du document de session officiel devrait être publiée sur la page Web du CTI le 12</w:t>
            </w:r>
            <w:r w:rsidR="004E46A4">
              <w:rPr>
                <w:lang w:val="fr-FR"/>
              </w:rPr>
              <w:t> </w:t>
            </w:r>
            <w:r>
              <w:rPr>
                <w:lang w:val="fr-FR"/>
              </w:rPr>
              <w:t>février 2024.</w:t>
            </w:r>
          </w:p>
          <w:p w14:paraId="126B8666" w14:textId="77777777" w:rsidR="00280DDA" w:rsidRPr="00E4348D" w:rsidRDefault="00280DDA" w:rsidP="00280DDA">
            <w:pPr>
              <w:pStyle w:val="Bullet1G"/>
              <w:numPr>
                <w:ilvl w:val="0"/>
                <w:numId w:val="1"/>
              </w:numPr>
              <w:tabs>
                <w:tab w:val="clear" w:pos="1701"/>
                <w:tab w:val="num" w:pos="1561"/>
              </w:tabs>
              <w:ind w:left="285" w:right="136" w:hanging="283"/>
              <w:rPr>
                <w:lang w:val="fr-FR"/>
              </w:rPr>
            </w:pPr>
            <w:r>
              <w:rPr>
                <w:lang w:val="fr-FR"/>
              </w:rPr>
              <w:t>Le secrétariat travaillera en étroite collaboration avec la Présidente pour la conseiller. La Présidente pourra, si nécessaire, consulter les membres du Bureau.</w:t>
            </w:r>
          </w:p>
        </w:tc>
      </w:tr>
      <w:tr w:rsidR="00280DDA" w:rsidRPr="00F914D6" w14:paraId="28D7B7FD" w14:textId="77777777" w:rsidTr="00B90CF0">
        <w:tc>
          <w:tcPr>
            <w:tcW w:w="1407" w:type="dxa"/>
            <w:shd w:val="clear" w:color="auto" w:fill="auto"/>
          </w:tcPr>
          <w:p w14:paraId="71BCCAA8" w14:textId="77777777" w:rsidR="00280DDA" w:rsidRPr="0092211D" w:rsidRDefault="00280DDA" w:rsidP="00B90CF0">
            <w:pPr>
              <w:spacing w:before="40" w:after="120"/>
              <w:ind w:right="113"/>
              <w:rPr>
                <w:bCs/>
              </w:rPr>
            </w:pPr>
            <w:r>
              <w:rPr>
                <w:lang w:val="fr-FR"/>
              </w:rPr>
              <w:lastRenderedPageBreak/>
              <w:t>12</w:t>
            </w:r>
          </w:p>
        </w:tc>
        <w:tc>
          <w:tcPr>
            <w:tcW w:w="5963" w:type="dxa"/>
            <w:shd w:val="clear" w:color="auto" w:fill="auto"/>
          </w:tcPr>
          <w:p w14:paraId="72B785CA" w14:textId="0E360795" w:rsidR="00280DDA" w:rsidRPr="00E4348D" w:rsidRDefault="00280DDA" w:rsidP="00B90CF0">
            <w:pPr>
              <w:pStyle w:val="Bullet1G"/>
              <w:numPr>
                <w:ilvl w:val="0"/>
                <w:numId w:val="0"/>
              </w:numPr>
              <w:ind w:right="138"/>
              <w:rPr>
                <w:bCs/>
                <w:szCs w:val="22"/>
                <w:lang w:val="fr-FR"/>
              </w:rPr>
            </w:pPr>
            <w:r>
              <w:rPr>
                <w:lang w:val="fr-FR"/>
              </w:rPr>
              <w:t xml:space="preserve">Le Bureau </w:t>
            </w:r>
            <w:r>
              <w:rPr>
                <w:b/>
                <w:bCs/>
                <w:lang w:val="fr-FR"/>
              </w:rPr>
              <w:t xml:space="preserve">a pris note </w:t>
            </w:r>
            <w:r w:rsidRPr="00F914D6">
              <w:rPr>
                <w:lang w:val="fr-FR"/>
              </w:rPr>
              <w:t>avec intérêt du</w:t>
            </w:r>
            <w:r>
              <w:rPr>
                <w:lang w:val="fr-FR"/>
              </w:rPr>
              <w:t xml:space="preserve"> document informel n</w:t>
            </w:r>
            <w:r>
              <w:rPr>
                <w:vertAlign w:val="superscript"/>
                <w:lang w:val="fr-FR"/>
              </w:rPr>
              <w:t>o</w:t>
            </w:r>
            <w:r w:rsidR="004E46A4">
              <w:rPr>
                <w:lang w:val="fr-FR"/>
              </w:rPr>
              <w:t> </w:t>
            </w:r>
            <w:r>
              <w:rPr>
                <w:lang w:val="fr-FR"/>
              </w:rPr>
              <w:t>7 et a formulé les observations ci-après aux fins de la poursuite de l’élaboration des rapports de fond :</w:t>
            </w:r>
          </w:p>
          <w:p w14:paraId="059492D8" w14:textId="77777777" w:rsidR="00280DDA" w:rsidRPr="00E4348D" w:rsidRDefault="00280DDA" w:rsidP="00280DDA">
            <w:pPr>
              <w:pStyle w:val="Bullet1G"/>
              <w:numPr>
                <w:ilvl w:val="0"/>
                <w:numId w:val="1"/>
              </w:numPr>
              <w:tabs>
                <w:tab w:val="clear" w:pos="1701"/>
                <w:tab w:val="num" w:pos="1561"/>
              </w:tabs>
              <w:ind w:left="144" w:right="136"/>
              <w:rPr>
                <w:lang w:val="fr-FR"/>
              </w:rPr>
            </w:pPr>
            <w:r>
              <w:rPr>
                <w:lang w:val="fr-FR"/>
              </w:rPr>
              <w:lastRenderedPageBreak/>
              <w:t>Le rapport contient d’importants renseignements de base qui décrivent le contexte de la stratégie du CTI sur la réduction des émissions de gaz à effet de serre dans les transports intérieurs.</w:t>
            </w:r>
          </w:p>
          <w:p w14:paraId="2FD210B5" w14:textId="77777777" w:rsidR="00280DDA" w:rsidRPr="00E4348D" w:rsidRDefault="00280DDA" w:rsidP="00280DDA">
            <w:pPr>
              <w:pStyle w:val="Bullet1G"/>
              <w:numPr>
                <w:ilvl w:val="0"/>
                <w:numId w:val="1"/>
              </w:numPr>
              <w:tabs>
                <w:tab w:val="clear" w:pos="1701"/>
                <w:tab w:val="num" w:pos="1561"/>
              </w:tabs>
              <w:ind w:left="144" w:right="136"/>
              <w:rPr>
                <w:bCs/>
                <w:szCs w:val="22"/>
                <w:lang w:val="fr-FR"/>
              </w:rPr>
            </w:pPr>
            <w:r>
              <w:rPr>
                <w:lang w:val="fr-FR"/>
              </w:rPr>
              <w:t>Le Bureau a demandé au secrétariat de lui faire part des observations formulées par le consultant et de veiller à ce qu’elles soient prises en compte dans la version finale des rapports.</w:t>
            </w:r>
          </w:p>
        </w:tc>
      </w:tr>
      <w:tr w:rsidR="00280DDA" w:rsidRPr="00F914D6" w14:paraId="791D4C11" w14:textId="77777777" w:rsidTr="00B90CF0">
        <w:tc>
          <w:tcPr>
            <w:tcW w:w="1407" w:type="dxa"/>
            <w:shd w:val="clear" w:color="auto" w:fill="auto"/>
          </w:tcPr>
          <w:p w14:paraId="76BA1C47" w14:textId="77777777" w:rsidR="00280DDA" w:rsidRPr="00684CBF" w:rsidRDefault="00280DDA" w:rsidP="00B90CF0">
            <w:pPr>
              <w:spacing w:before="40" w:after="120"/>
              <w:ind w:right="113"/>
              <w:rPr>
                <w:bCs/>
              </w:rPr>
            </w:pPr>
            <w:r>
              <w:rPr>
                <w:lang w:val="fr-FR"/>
              </w:rPr>
              <w:lastRenderedPageBreak/>
              <w:t>13</w:t>
            </w:r>
          </w:p>
        </w:tc>
        <w:tc>
          <w:tcPr>
            <w:tcW w:w="5963" w:type="dxa"/>
            <w:shd w:val="clear" w:color="auto" w:fill="auto"/>
          </w:tcPr>
          <w:p w14:paraId="5CDBD8E9" w14:textId="702A62B5" w:rsidR="00280DDA" w:rsidRPr="00E4348D" w:rsidRDefault="00280DDA" w:rsidP="00B90CF0">
            <w:pPr>
              <w:pStyle w:val="Bullet1G"/>
              <w:numPr>
                <w:ilvl w:val="0"/>
                <w:numId w:val="0"/>
              </w:numPr>
              <w:ind w:right="138"/>
              <w:rPr>
                <w:bCs/>
                <w:szCs w:val="22"/>
                <w:lang w:val="fr-FR"/>
              </w:rPr>
            </w:pPr>
            <w:r>
              <w:rPr>
                <w:lang w:val="fr-FR"/>
              </w:rPr>
              <w:t>Le Bureau</w:t>
            </w:r>
            <w:r>
              <w:rPr>
                <w:b/>
                <w:bCs/>
                <w:lang w:val="fr-FR"/>
              </w:rPr>
              <w:t xml:space="preserve"> a pris note</w:t>
            </w:r>
            <w:r>
              <w:rPr>
                <w:lang w:val="fr-FR"/>
              </w:rPr>
              <w:t xml:space="preserve"> du document informel n</w:t>
            </w:r>
            <w:r>
              <w:rPr>
                <w:vertAlign w:val="superscript"/>
                <w:lang w:val="fr-FR"/>
              </w:rPr>
              <w:t>o</w:t>
            </w:r>
            <w:r w:rsidR="004E46A4">
              <w:rPr>
                <w:lang w:val="fr-FR"/>
              </w:rPr>
              <w:t> </w:t>
            </w:r>
            <w:r>
              <w:rPr>
                <w:lang w:val="fr-FR"/>
              </w:rPr>
              <w:t>8.</w:t>
            </w:r>
          </w:p>
        </w:tc>
      </w:tr>
      <w:tr w:rsidR="00280DDA" w:rsidRPr="00F914D6" w14:paraId="633B3403" w14:textId="77777777" w:rsidTr="00B90CF0">
        <w:tc>
          <w:tcPr>
            <w:tcW w:w="1407" w:type="dxa"/>
            <w:shd w:val="clear" w:color="auto" w:fill="auto"/>
          </w:tcPr>
          <w:p w14:paraId="73FC17D1" w14:textId="77777777" w:rsidR="00280DDA" w:rsidRPr="00E4348D" w:rsidRDefault="00280DDA" w:rsidP="00B90CF0">
            <w:pPr>
              <w:spacing w:before="40" w:after="120"/>
              <w:ind w:right="113"/>
              <w:rPr>
                <w:bCs/>
                <w:lang w:val="fr-FR"/>
              </w:rPr>
            </w:pPr>
          </w:p>
        </w:tc>
        <w:tc>
          <w:tcPr>
            <w:tcW w:w="5963" w:type="dxa"/>
            <w:shd w:val="clear" w:color="auto" w:fill="auto"/>
          </w:tcPr>
          <w:p w14:paraId="292A9FA5" w14:textId="35EC5D67" w:rsidR="00280DDA" w:rsidRPr="00E4348D" w:rsidRDefault="00280DDA" w:rsidP="00B90CF0">
            <w:pPr>
              <w:shd w:val="clear" w:color="auto" w:fill="FFFFFF" w:themeFill="background1"/>
              <w:spacing w:before="40" w:after="120"/>
              <w:ind w:right="113"/>
              <w:rPr>
                <w:bCs/>
                <w:szCs w:val="22"/>
                <w:lang w:val="fr-FR"/>
              </w:rPr>
            </w:pPr>
            <w:r>
              <w:rPr>
                <w:b/>
                <w:bCs/>
                <w:lang w:val="fr-FR"/>
              </w:rPr>
              <w:t>Point 4 de l’ordre du jour.</w:t>
            </w:r>
            <w:r>
              <w:rPr>
                <w:lang w:val="fr-FR"/>
              </w:rPr>
              <w:tab/>
            </w:r>
            <w:r>
              <w:rPr>
                <w:b/>
                <w:bCs/>
                <w:lang w:val="fr-FR"/>
              </w:rPr>
              <w:t>Mise en œuvre de la Stratégie du CTI à l’horizon</w:t>
            </w:r>
            <w:r w:rsidR="00A828C1">
              <w:rPr>
                <w:b/>
                <w:bCs/>
                <w:lang w:val="fr-FR"/>
              </w:rPr>
              <w:t> </w:t>
            </w:r>
            <w:r>
              <w:rPr>
                <w:b/>
                <w:bCs/>
                <w:lang w:val="fr-FR"/>
              </w:rPr>
              <w:t>2030 après approbation du mandat du CTI par le Conseil économique et social</w:t>
            </w:r>
          </w:p>
        </w:tc>
      </w:tr>
      <w:tr w:rsidR="00280DDA" w:rsidRPr="00684CBF" w14:paraId="7D2D24A2" w14:textId="77777777" w:rsidTr="00B90CF0">
        <w:tc>
          <w:tcPr>
            <w:tcW w:w="1407" w:type="dxa"/>
            <w:shd w:val="clear" w:color="auto" w:fill="auto"/>
          </w:tcPr>
          <w:p w14:paraId="71474455" w14:textId="77777777" w:rsidR="00280DDA" w:rsidRPr="00E4348D" w:rsidRDefault="00280DDA" w:rsidP="00B90CF0">
            <w:pPr>
              <w:spacing w:before="40" w:after="120"/>
              <w:ind w:right="113"/>
              <w:rPr>
                <w:bCs/>
                <w:lang w:val="fr-FR"/>
              </w:rPr>
            </w:pPr>
          </w:p>
        </w:tc>
        <w:tc>
          <w:tcPr>
            <w:tcW w:w="5963" w:type="dxa"/>
            <w:shd w:val="clear" w:color="auto" w:fill="auto"/>
          </w:tcPr>
          <w:p w14:paraId="56156AA3" w14:textId="5F8B7581" w:rsidR="00280DDA" w:rsidRPr="00E4348D" w:rsidRDefault="00280DDA" w:rsidP="00B90CF0">
            <w:pPr>
              <w:shd w:val="clear" w:color="auto" w:fill="FFFFFF" w:themeFill="background1"/>
              <w:spacing w:before="40" w:after="120"/>
              <w:ind w:right="113"/>
              <w:rPr>
                <w:b/>
                <w:bCs/>
                <w:szCs w:val="24"/>
                <w:shd w:val="clear" w:color="auto" w:fill="FFFFFF" w:themeFill="background1"/>
                <w:lang w:val="fr-FR"/>
              </w:rPr>
            </w:pPr>
            <w:r>
              <w:rPr>
                <w:b/>
                <w:bCs/>
                <w:lang w:val="fr-FR"/>
              </w:rPr>
              <w:t>4A.</w:t>
            </w:r>
            <w:r>
              <w:rPr>
                <w:lang w:val="fr-FR"/>
              </w:rPr>
              <w:t xml:space="preserve"> </w:t>
            </w:r>
            <w:r>
              <w:rPr>
                <w:b/>
                <w:bCs/>
                <w:lang w:val="fr-FR"/>
              </w:rPr>
              <w:t>Application du mandat et du Règlement intérieur du CTI et des</w:t>
            </w:r>
            <w:r w:rsidR="00A828C1">
              <w:rPr>
                <w:b/>
                <w:bCs/>
                <w:lang w:val="fr-FR"/>
              </w:rPr>
              <w:t> </w:t>
            </w:r>
            <w:r>
              <w:rPr>
                <w:b/>
                <w:bCs/>
                <w:lang w:val="fr-FR"/>
              </w:rPr>
              <w:t>décisions connexes relatives aux mandats et aux règlements intérieurs des organes subsidiaires du CTI</w:t>
            </w:r>
          </w:p>
          <w:p w14:paraId="0EA8CF80" w14:textId="025E34A0" w:rsidR="00280DDA" w:rsidRPr="000B5CE3" w:rsidRDefault="00280DDA" w:rsidP="00B90CF0">
            <w:pPr>
              <w:shd w:val="clear" w:color="auto" w:fill="FFFFFF" w:themeFill="background1"/>
              <w:spacing w:before="40" w:after="120"/>
              <w:ind w:right="113"/>
              <w:rPr>
                <w:szCs w:val="24"/>
                <w:shd w:val="clear" w:color="auto" w:fill="FFFFFF" w:themeFill="background1"/>
              </w:rPr>
            </w:pPr>
            <w:r>
              <w:rPr>
                <w:lang w:val="fr-FR"/>
              </w:rPr>
              <w:t>[Document informel n</w:t>
            </w:r>
            <w:r>
              <w:rPr>
                <w:vertAlign w:val="superscript"/>
                <w:lang w:val="fr-FR"/>
              </w:rPr>
              <w:t>o</w:t>
            </w:r>
            <w:r w:rsidR="00A828C1">
              <w:rPr>
                <w:lang w:val="fr-FR"/>
              </w:rPr>
              <w:t> </w:t>
            </w:r>
            <w:r>
              <w:rPr>
                <w:lang w:val="fr-FR"/>
              </w:rPr>
              <w:t>9]</w:t>
            </w:r>
          </w:p>
        </w:tc>
      </w:tr>
      <w:tr w:rsidR="00280DDA" w:rsidRPr="00F914D6" w14:paraId="33D04EBC" w14:textId="77777777" w:rsidTr="00B90CF0">
        <w:tc>
          <w:tcPr>
            <w:tcW w:w="1407" w:type="dxa"/>
            <w:shd w:val="clear" w:color="auto" w:fill="auto"/>
          </w:tcPr>
          <w:p w14:paraId="47E35177" w14:textId="77777777" w:rsidR="00280DDA" w:rsidRPr="00890713" w:rsidRDefault="00280DDA" w:rsidP="00B90CF0">
            <w:pPr>
              <w:spacing w:before="40" w:after="120"/>
              <w:ind w:right="113"/>
              <w:rPr>
                <w:bCs/>
              </w:rPr>
            </w:pPr>
            <w:r>
              <w:rPr>
                <w:lang w:val="fr-FR"/>
              </w:rPr>
              <w:t>14</w:t>
            </w:r>
          </w:p>
        </w:tc>
        <w:tc>
          <w:tcPr>
            <w:tcW w:w="5963" w:type="dxa"/>
            <w:shd w:val="clear" w:color="auto" w:fill="auto"/>
          </w:tcPr>
          <w:p w14:paraId="76B90A62" w14:textId="1E5728EC" w:rsidR="00280DDA" w:rsidRPr="00E4348D" w:rsidRDefault="00280DDA" w:rsidP="00B90CF0">
            <w:pPr>
              <w:shd w:val="clear" w:color="auto" w:fill="FFFFFF" w:themeFill="background1"/>
              <w:spacing w:before="40" w:after="120"/>
              <w:ind w:right="113"/>
              <w:rPr>
                <w:szCs w:val="24"/>
                <w:shd w:val="clear" w:color="auto" w:fill="FFFFFF" w:themeFill="background1"/>
                <w:lang w:val="fr-FR"/>
              </w:rPr>
            </w:pPr>
            <w:r>
              <w:rPr>
                <w:lang w:val="fr-FR"/>
              </w:rPr>
              <w:t xml:space="preserve">Le Bureau </w:t>
            </w:r>
            <w:r w:rsidRPr="000D6CE2">
              <w:rPr>
                <w:b/>
                <w:bCs/>
                <w:lang w:val="fr-FR"/>
              </w:rPr>
              <w:t>a pris note</w:t>
            </w:r>
            <w:r>
              <w:rPr>
                <w:lang w:val="fr-FR"/>
              </w:rPr>
              <w:t xml:space="preserve"> du document informel n</w:t>
            </w:r>
            <w:r>
              <w:rPr>
                <w:vertAlign w:val="superscript"/>
                <w:lang w:val="fr-FR"/>
              </w:rPr>
              <w:t>o</w:t>
            </w:r>
            <w:r w:rsidR="00A828C1">
              <w:rPr>
                <w:lang w:val="fr-FR"/>
              </w:rPr>
              <w:t> </w:t>
            </w:r>
            <w:r>
              <w:rPr>
                <w:lang w:val="fr-FR"/>
              </w:rPr>
              <w:t xml:space="preserve">9 et a demandé au secrétariat d’en établir une version définitive, qui serait soumise pour </w:t>
            </w:r>
            <w:r w:rsidRPr="00A828C1">
              <w:rPr>
                <w:spacing w:val="-2"/>
                <w:lang w:val="fr-FR"/>
              </w:rPr>
              <w:t>examen à la réunion restreinte de la quatre-vingt-sixième session du CTI.</w:t>
            </w:r>
          </w:p>
        </w:tc>
      </w:tr>
      <w:tr w:rsidR="00280DDA" w:rsidRPr="00684CBF" w14:paraId="25E71C28" w14:textId="77777777" w:rsidTr="00B90CF0">
        <w:tc>
          <w:tcPr>
            <w:tcW w:w="1407" w:type="dxa"/>
            <w:shd w:val="clear" w:color="auto" w:fill="auto"/>
          </w:tcPr>
          <w:p w14:paraId="596942F5" w14:textId="77777777" w:rsidR="00280DDA" w:rsidRPr="00E4348D" w:rsidRDefault="00280DDA" w:rsidP="00B90CF0">
            <w:pPr>
              <w:spacing w:before="40" w:after="120"/>
              <w:ind w:right="113"/>
              <w:rPr>
                <w:bCs/>
                <w:lang w:val="fr-FR"/>
              </w:rPr>
            </w:pPr>
          </w:p>
        </w:tc>
        <w:tc>
          <w:tcPr>
            <w:tcW w:w="5963" w:type="dxa"/>
            <w:shd w:val="clear" w:color="auto" w:fill="auto"/>
          </w:tcPr>
          <w:p w14:paraId="363AA7D7" w14:textId="24155B1D" w:rsidR="00280DDA" w:rsidRPr="00E4348D" w:rsidRDefault="00280DDA" w:rsidP="00B90CF0">
            <w:pPr>
              <w:shd w:val="clear" w:color="auto" w:fill="FFFFFF" w:themeFill="background1"/>
              <w:spacing w:before="40" w:after="120"/>
              <w:ind w:right="113"/>
              <w:rPr>
                <w:b/>
                <w:bCs/>
                <w:szCs w:val="24"/>
                <w:shd w:val="clear" w:color="auto" w:fill="FFFFFF" w:themeFill="background1"/>
                <w:lang w:val="fr-FR"/>
              </w:rPr>
            </w:pPr>
            <w:r>
              <w:rPr>
                <w:b/>
                <w:bCs/>
                <w:lang w:val="fr-FR"/>
              </w:rPr>
              <w:t>4B.</w:t>
            </w:r>
            <w:r>
              <w:rPr>
                <w:lang w:val="fr-FR"/>
              </w:rPr>
              <w:t xml:space="preserve"> </w:t>
            </w:r>
            <w:r>
              <w:rPr>
                <w:b/>
                <w:bCs/>
                <w:lang w:val="fr-FR"/>
              </w:rPr>
              <w:t>Renforcement du rôle du Bureau dans l’appui à l’exécution des</w:t>
            </w:r>
            <w:r w:rsidR="00A828C1">
              <w:rPr>
                <w:b/>
                <w:bCs/>
                <w:lang w:val="fr-FR"/>
              </w:rPr>
              <w:t> </w:t>
            </w:r>
            <w:r>
              <w:rPr>
                <w:b/>
                <w:bCs/>
                <w:lang w:val="fr-FR"/>
              </w:rPr>
              <w:t>mandats et des décisions</w:t>
            </w:r>
          </w:p>
          <w:p w14:paraId="0345C018" w14:textId="7A66A0CE" w:rsidR="00280DDA" w:rsidRDefault="00280DDA" w:rsidP="00B90CF0">
            <w:pPr>
              <w:shd w:val="clear" w:color="auto" w:fill="FFFFFF" w:themeFill="background1"/>
              <w:spacing w:before="40" w:after="120"/>
              <w:ind w:right="113"/>
              <w:rPr>
                <w:szCs w:val="24"/>
                <w:shd w:val="clear" w:color="auto" w:fill="FFFFFF" w:themeFill="background1"/>
              </w:rPr>
            </w:pPr>
            <w:r>
              <w:rPr>
                <w:lang w:val="fr-FR"/>
              </w:rPr>
              <w:t>[Documents informels n</w:t>
            </w:r>
            <w:r>
              <w:rPr>
                <w:vertAlign w:val="superscript"/>
                <w:lang w:val="fr-FR"/>
              </w:rPr>
              <w:t>os</w:t>
            </w:r>
            <w:r w:rsidR="00A828C1">
              <w:rPr>
                <w:lang w:val="fr-FR"/>
              </w:rPr>
              <w:t> </w:t>
            </w:r>
            <w:r>
              <w:rPr>
                <w:lang w:val="fr-FR"/>
              </w:rPr>
              <w:t>10 et 11]</w:t>
            </w:r>
          </w:p>
        </w:tc>
      </w:tr>
      <w:tr w:rsidR="00280DDA" w:rsidRPr="00F914D6" w14:paraId="2493E77B" w14:textId="77777777" w:rsidTr="00B90CF0">
        <w:tc>
          <w:tcPr>
            <w:tcW w:w="1407" w:type="dxa"/>
            <w:shd w:val="clear" w:color="auto" w:fill="auto"/>
          </w:tcPr>
          <w:p w14:paraId="2E2FF04B" w14:textId="77777777" w:rsidR="00280DDA" w:rsidRPr="00684CBF" w:rsidRDefault="00280DDA" w:rsidP="00B90CF0">
            <w:pPr>
              <w:spacing w:before="40" w:after="120"/>
              <w:ind w:right="113"/>
              <w:rPr>
                <w:bCs/>
              </w:rPr>
            </w:pPr>
            <w:r>
              <w:rPr>
                <w:lang w:val="fr-FR"/>
              </w:rPr>
              <w:t xml:space="preserve">15 </w:t>
            </w:r>
          </w:p>
        </w:tc>
        <w:tc>
          <w:tcPr>
            <w:tcW w:w="5963" w:type="dxa"/>
            <w:shd w:val="clear" w:color="auto" w:fill="auto"/>
          </w:tcPr>
          <w:p w14:paraId="00223BDA" w14:textId="39E5BD0B" w:rsidR="00280DDA" w:rsidRDefault="00280DDA" w:rsidP="00B90CF0">
            <w:pPr>
              <w:spacing w:before="40" w:after="120"/>
              <w:ind w:right="113"/>
              <w:rPr>
                <w:lang w:val="fr-FR"/>
              </w:rPr>
            </w:pPr>
            <w:r>
              <w:rPr>
                <w:lang w:val="fr-FR"/>
              </w:rPr>
              <w:t xml:space="preserve">Le Bureau, </w:t>
            </w:r>
            <w:r>
              <w:rPr>
                <w:b/>
                <w:bCs/>
                <w:lang w:val="fr-FR"/>
              </w:rPr>
              <w:t xml:space="preserve">prenant note </w:t>
            </w:r>
            <w:r>
              <w:rPr>
                <w:lang w:val="fr-FR"/>
              </w:rPr>
              <w:t>des documents informels n</w:t>
            </w:r>
            <w:r>
              <w:rPr>
                <w:vertAlign w:val="superscript"/>
                <w:lang w:val="fr-FR"/>
              </w:rPr>
              <w:t>os</w:t>
            </w:r>
            <w:r w:rsidR="001B60AE">
              <w:rPr>
                <w:lang w:val="fr-FR"/>
              </w:rPr>
              <w:t> </w:t>
            </w:r>
            <w:r>
              <w:rPr>
                <w:lang w:val="fr-FR"/>
              </w:rPr>
              <w:t xml:space="preserve">10 et 11 et </w:t>
            </w:r>
            <w:r>
              <w:rPr>
                <w:b/>
                <w:bCs/>
                <w:lang w:val="fr-FR"/>
              </w:rPr>
              <w:t xml:space="preserve">rappelant </w:t>
            </w:r>
            <w:r>
              <w:rPr>
                <w:lang w:val="fr-FR"/>
              </w:rPr>
              <w:t xml:space="preserve">les pratiques actuelles de la CEE, </w:t>
            </w:r>
            <w:r>
              <w:rPr>
                <w:b/>
                <w:bCs/>
                <w:lang w:val="fr-FR"/>
              </w:rPr>
              <w:t xml:space="preserve">a fourni </w:t>
            </w:r>
            <w:r>
              <w:rPr>
                <w:lang w:val="fr-FR"/>
              </w:rPr>
              <w:t>les orientations ci</w:t>
            </w:r>
            <w:r w:rsidR="001B60AE">
              <w:rPr>
                <w:lang w:val="fr-FR"/>
              </w:rPr>
              <w:noBreakHyphen/>
            </w:r>
            <w:r>
              <w:rPr>
                <w:lang w:val="fr-FR"/>
              </w:rPr>
              <w:t>après visant à renforcer le rôle du Bureau en appui à l’exécution des mandats et des décisions favorisant l’application de la Stratégie du CTI :</w:t>
            </w:r>
          </w:p>
          <w:p w14:paraId="3C5EBC10" w14:textId="77777777" w:rsidR="00280DDA" w:rsidRPr="00E4348D" w:rsidRDefault="00280DDA" w:rsidP="00280DDA">
            <w:pPr>
              <w:pStyle w:val="Bullet1G"/>
              <w:numPr>
                <w:ilvl w:val="0"/>
                <w:numId w:val="1"/>
              </w:numPr>
              <w:tabs>
                <w:tab w:val="clear" w:pos="1701"/>
                <w:tab w:val="num" w:pos="1561"/>
              </w:tabs>
              <w:ind w:left="144" w:right="136"/>
              <w:rPr>
                <w:bCs/>
                <w:szCs w:val="22"/>
                <w:lang w:val="fr-FR"/>
              </w:rPr>
            </w:pPr>
            <w:r w:rsidRPr="004149EE">
              <w:rPr>
                <w:lang w:val="fr-FR"/>
              </w:rPr>
              <w:t xml:space="preserve">Le </w:t>
            </w:r>
            <w:r>
              <w:rPr>
                <w:lang w:val="fr-FR"/>
              </w:rPr>
              <w:t>Bureau a admis qu’il faudrait éventuellement modifier sa structure de gouvernance à la lumière de la portée mondiale du mandat du CTI ;</w:t>
            </w:r>
          </w:p>
          <w:p w14:paraId="19618F8D" w14:textId="1627F3A7" w:rsidR="00280DDA" w:rsidRPr="00E4348D" w:rsidRDefault="00280DDA" w:rsidP="00280DDA">
            <w:pPr>
              <w:pStyle w:val="Bullet1G"/>
              <w:numPr>
                <w:ilvl w:val="0"/>
                <w:numId w:val="1"/>
              </w:numPr>
              <w:tabs>
                <w:tab w:val="clear" w:pos="1701"/>
                <w:tab w:val="num" w:pos="1561"/>
              </w:tabs>
              <w:ind w:left="144" w:right="136"/>
              <w:rPr>
                <w:bCs/>
                <w:szCs w:val="22"/>
                <w:lang w:val="fr-FR"/>
              </w:rPr>
            </w:pPr>
            <w:r>
              <w:rPr>
                <w:lang w:val="fr-FR"/>
              </w:rPr>
              <w:t xml:space="preserve">Le Bureau </w:t>
            </w:r>
            <w:r>
              <w:rPr>
                <w:b/>
                <w:bCs/>
                <w:lang w:val="fr-FR"/>
              </w:rPr>
              <w:t xml:space="preserve">a demandé </w:t>
            </w:r>
            <w:r>
              <w:rPr>
                <w:lang w:val="fr-FR"/>
              </w:rPr>
              <w:t>au secrétariat de préparer une version actualisée de la note d’orientation sur les méthodes de travail du Bureau, en</w:t>
            </w:r>
            <w:r w:rsidR="001B60AE">
              <w:rPr>
                <w:lang w:val="fr-FR"/>
              </w:rPr>
              <w:t> </w:t>
            </w:r>
            <w:r>
              <w:rPr>
                <w:lang w:val="fr-FR"/>
              </w:rPr>
              <w:t>particulier s’agissant de la possibilité de créer un organe de mise en œuvre (un « Comité permanent</w:t>
            </w:r>
            <w:r w:rsidR="001B60AE">
              <w:rPr>
                <w:lang w:val="fr-FR"/>
              </w:rPr>
              <w:t> </w:t>
            </w:r>
            <w:r>
              <w:rPr>
                <w:lang w:val="fr-FR"/>
              </w:rPr>
              <w:t xml:space="preserve">»), et a donc </w:t>
            </w:r>
            <w:r>
              <w:rPr>
                <w:b/>
                <w:bCs/>
                <w:lang w:val="fr-FR"/>
              </w:rPr>
              <w:t xml:space="preserve">décidé </w:t>
            </w:r>
            <w:r>
              <w:rPr>
                <w:lang w:val="fr-FR"/>
              </w:rPr>
              <w:t>de poursuivre la discussion à sa réunion de juin 2024 ;</w:t>
            </w:r>
          </w:p>
          <w:p w14:paraId="4ECCDF00" w14:textId="44E51A8F" w:rsidR="00280DDA" w:rsidRPr="00E4348D" w:rsidRDefault="00280DDA" w:rsidP="00280DDA">
            <w:pPr>
              <w:pStyle w:val="Bullet1G"/>
              <w:numPr>
                <w:ilvl w:val="0"/>
                <w:numId w:val="1"/>
              </w:numPr>
              <w:tabs>
                <w:tab w:val="clear" w:pos="1701"/>
                <w:tab w:val="num" w:pos="1561"/>
              </w:tabs>
              <w:ind w:left="144" w:right="136"/>
              <w:rPr>
                <w:bCs/>
                <w:szCs w:val="22"/>
                <w:lang w:val="fr-FR"/>
              </w:rPr>
            </w:pPr>
            <w:r>
              <w:rPr>
                <w:lang w:val="fr-FR"/>
              </w:rPr>
              <w:t xml:space="preserve">Le Bureau </w:t>
            </w:r>
            <w:r>
              <w:rPr>
                <w:b/>
                <w:bCs/>
                <w:lang w:val="fr-FR"/>
              </w:rPr>
              <w:t xml:space="preserve">a décidé </w:t>
            </w:r>
            <w:r>
              <w:rPr>
                <w:lang w:val="fr-FR"/>
              </w:rPr>
              <w:t>d’étudier plus avant d’autres possibilités, par</w:t>
            </w:r>
            <w:r w:rsidR="001B60AE">
              <w:rPr>
                <w:lang w:val="fr-FR"/>
              </w:rPr>
              <w:t> </w:t>
            </w:r>
            <w:r>
              <w:rPr>
                <w:lang w:val="fr-FR"/>
              </w:rPr>
              <w:t>exemple celle consistant à autoriser d’autres observateurs des parties contractantes aux instruments juridiques relevant de la compétence du CTI de participer aux réunions du Bureau.</w:t>
            </w:r>
          </w:p>
        </w:tc>
      </w:tr>
      <w:tr w:rsidR="00280DDA" w:rsidRPr="00684CBF" w14:paraId="567D919F" w14:textId="77777777" w:rsidTr="00B90CF0">
        <w:tc>
          <w:tcPr>
            <w:tcW w:w="1407" w:type="dxa"/>
            <w:shd w:val="clear" w:color="auto" w:fill="auto"/>
          </w:tcPr>
          <w:p w14:paraId="59242369" w14:textId="77777777" w:rsidR="00280DDA" w:rsidRPr="00E4348D" w:rsidRDefault="00280DDA" w:rsidP="00B90CF0">
            <w:pPr>
              <w:spacing w:before="40" w:after="120"/>
              <w:ind w:right="113"/>
              <w:rPr>
                <w:bCs/>
                <w:lang w:val="fr-FR"/>
              </w:rPr>
            </w:pPr>
          </w:p>
        </w:tc>
        <w:tc>
          <w:tcPr>
            <w:tcW w:w="5963" w:type="dxa"/>
            <w:shd w:val="clear" w:color="auto" w:fill="auto"/>
          </w:tcPr>
          <w:p w14:paraId="5A6F6928" w14:textId="77777777" w:rsidR="00280DDA" w:rsidRPr="00E4348D" w:rsidRDefault="00280DDA" w:rsidP="00B90CF0">
            <w:pPr>
              <w:shd w:val="clear" w:color="auto" w:fill="FFFFFF" w:themeFill="background1"/>
              <w:spacing w:before="40" w:after="120"/>
              <w:ind w:right="113"/>
              <w:rPr>
                <w:b/>
                <w:bCs/>
                <w:szCs w:val="24"/>
                <w:shd w:val="clear" w:color="auto" w:fill="FFFFFF" w:themeFill="background1"/>
                <w:lang w:val="fr-FR"/>
              </w:rPr>
            </w:pPr>
            <w:r>
              <w:rPr>
                <w:b/>
                <w:bCs/>
                <w:lang w:val="fr-FR"/>
              </w:rPr>
              <w:t>4C.</w:t>
            </w:r>
            <w:r>
              <w:rPr>
                <w:lang w:val="fr-FR"/>
              </w:rPr>
              <w:t xml:space="preserve"> </w:t>
            </w:r>
            <w:r>
              <w:rPr>
                <w:b/>
                <w:bCs/>
                <w:lang w:val="fr-FR"/>
              </w:rPr>
              <w:t>Quatrième cycle de révision des mandats des groupes de travail</w:t>
            </w:r>
          </w:p>
          <w:p w14:paraId="7F220097" w14:textId="2DF49ACD" w:rsidR="00280DDA" w:rsidRPr="000715A4" w:rsidRDefault="00280DDA" w:rsidP="00B90CF0">
            <w:pPr>
              <w:shd w:val="clear" w:color="auto" w:fill="FFFFFF" w:themeFill="background1"/>
              <w:spacing w:before="40" w:after="120"/>
              <w:ind w:right="113"/>
              <w:rPr>
                <w:i/>
                <w:iCs/>
                <w:szCs w:val="24"/>
                <w:shd w:val="clear" w:color="auto" w:fill="FFFFFF" w:themeFill="background1"/>
              </w:rPr>
            </w:pPr>
            <w:r>
              <w:rPr>
                <w:lang w:val="fr-FR"/>
              </w:rPr>
              <w:t>[Document informel n</w:t>
            </w:r>
            <w:r>
              <w:rPr>
                <w:vertAlign w:val="superscript"/>
                <w:lang w:val="fr-FR"/>
              </w:rPr>
              <w:t>o</w:t>
            </w:r>
            <w:r w:rsidR="001B60AE">
              <w:rPr>
                <w:lang w:val="fr-FR"/>
              </w:rPr>
              <w:t> </w:t>
            </w:r>
            <w:r>
              <w:rPr>
                <w:lang w:val="fr-FR"/>
              </w:rPr>
              <w:t>12]</w:t>
            </w:r>
          </w:p>
        </w:tc>
      </w:tr>
      <w:tr w:rsidR="00280DDA" w:rsidRPr="00F914D6" w14:paraId="66AFF903" w14:textId="77777777" w:rsidTr="00B90CF0">
        <w:tc>
          <w:tcPr>
            <w:tcW w:w="1407" w:type="dxa"/>
            <w:shd w:val="clear" w:color="auto" w:fill="auto"/>
          </w:tcPr>
          <w:p w14:paraId="2A4868D7" w14:textId="77777777" w:rsidR="00280DDA" w:rsidRPr="00684CBF" w:rsidRDefault="00280DDA" w:rsidP="00B90CF0">
            <w:pPr>
              <w:spacing w:before="40" w:after="120"/>
              <w:ind w:right="113"/>
              <w:rPr>
                <w:bCs/>
              </w:rPr>
            </w:pPr>
            <w:r>
              <w:rPr>
                <w:lang w:val="fr-FR"/>
              </w:rPr>
              <w:t>16</w:t>
            </w:r>
          </w:p>
        </w:tc>
        <w:tc>
          <w:tcPr>
            <w:tcW w:w="5963" w:type="dxa"/>
            <w:shd w:val="clear" w:color="auto" w:fill="auto"/>
          </w:tcPr>
          <w:p w14:paraId="36EABF0C" w14:textId="340565BC" w:rsidR="00280DDA" w:rsidRPr="00E4348D" w:rsidRDefault="00280DDA" w:rsidP="00B90CF0">
            <w:pPr>
              <w:spacing w:before="40" w:after="120"/>
              <w:ind w:right="113"/>
              <w:rPr>
                <w:bCs/>
                <w:szCs w:val="22"/>
                <w:lang w:val="fr-FR"/>
              </w:rPr>
            </w:pPr>
            <w:r>
              <w:rPr>
                <w:lang w:val="fr-FR"/>
              </w:rPr>
              <w:t>Le Bureau</w:t>
            </w:r>
            <w:r>
              <w:rPr>
                <w:b/>
                <w:bCs/>
                <w:lang w:val="fr-FR"/>
              </w:rPr>
              <w:t xml:space="preserve"> a pris note</w:t>
            </w:r>
            <w:r>
              <w:rPr>
                <w:lang w:val="fr-FR"/>
              </w:rPr>
              <w:t xml:space="preserve"> des communications des groupes de travail du</w:t>
            </w:r>
            <w:r w:rsidR="001B60AE">
              <w:rPr>
                <w:lang w:val="fr-FR"/>
              </w:rPr>
              <w:t> </w:t>
            </w:r>
            <w:r>
              <w:rPr>
                <w:lang w:val="fr-FR"/>
              </w:rPr>
              <w:t>CTI, telles qu’elles figurent dans le document informel n</w:t>
            </w:r>
            <w:r>
              <w:rPr>
                <w:vertAlign w:val="superscript"/>
                <w:lang w:val="fr-FR"/>
              </w:rPr>
              <w:t>o</w:t>
            </w:r>
            <w:r w:rsidR="001B60AE">
              <w:rPr>
                <w:lang w:val="fr-FR"/>
              </w:rPr>
              <w:t> </w:t>
            </w:r>
            <w:r>
              <w:rPr>
                <w:lang w:val="fr-FR"/>
              </w:rPr>
              <w:t xml:space="preserve">12, et </w:t>
            </w:r>
            <w:r w:rsidRPr="001B60AE">
              <w:rPr>
                <w:b/>
                <w:bCs/>
                <w:lang w:val="fr-FR"/>
              </w:rPr>
              <w:t>a</w:t>
            </w:r>
            <w:r w:rsidR="001B60AE">
              <w:rPr>
                <w:b/>
                <w:bCs/>
                <w:lang w:val="fr-FR"/>
              </w:rPr>
              <w:t> </w:t>
            </w:r>
            <w:r w:rsidRPr="001B60AE">
              <w:rPr>
                <w:b/>
                <w:bCs/>
                <w:lang w:val="fr-FR"/>
              </w:rPr>
              <w:t>demandé</w:t>
            </w:r>
            <w:r>
              <w:rPr>
                <w:lang w:val="fr-FR"/>
              </w:rPr>
              <w:t xml:space="preserve"> au secrétariat de partager à nouveau le document avec les membres du Bureau le 15</w:t>
            </w:r>
            <w:r w:rsidR="001B60AE">
              <w:rPr>
                <w:lang w:val="fr-FR"/>
              </w:rPr>
              <w:t> </w:t>
            </w:r>
            <w:r>
              <w:rPr>
                <w:lang w:val="fr-FR"/>
              </w:rPr>
              <w:t xml:space="preserve">novembre 2023 afin que les communications d’autres groupes de travail puissent y être intégrées. Le Bureau </w:t>
            </w:r>
            <w:r>
              <w:rPr>
                <w:b/>
                <w:bCs/>
                <w:lang w:val="fr-FR"/>
              </w:rPr>
              <w:t>a décidé</w:t>
            </w:r>
            <w:r>
              <w:rPr>
                <w:lang w:val="fr-FR"/>
              </w:rPr>
              <w:t xml:space="preserve"> de transmettre ses observations au secrétariat par écrit le 22</w:t>
            </w:r>
            <w:r w:rsidR="001B60AE">
              <w:rPr>
                <w:lang w:val="fr-FR"/>
              </w:rPr>
              <w:t> </w:t>
            </w:r>
            <w:r>
              <w:rPr>
                <w:lang w:val="fr-FR"/>
              </w:rPr>
              <w:t>novembre 2023 au plus tard.</w:t>
            </w:r>
          </w:p>
        </w:tc>
      </w:tr>
      <w:tr w:rsidR="00280DDA" w:rsidRPr="00684CBF" w14:paraId="39E99EA2" w14:textId="77777777" w:rsidTr="00B90CF0">
        <w:tc>
          <w:tcPr>
            <w:tcW w:w="1407" w:type="dxa"/>
            <w:shd w:val="clear" w:color="auto" w:fill="auto"/>
          </w:tcPr>
          <w:p w14:paraId="07F0D723" w14:textId="77777777" w:rsidR="00280DDA" w:rsidRPr="00E4348D" w:rsidRDefault="00280DDA" w:rsidP="00B90CF0">
            <w:pPr>
              <w:spacing w:before="40" w:after="120"/>
              <w:ind w:right="113"/>
              <w:rPr>
                <w:bCs/>
                <w:lang w:val="fr-FR"/>
              </w:rPr>
            </w:pPr>
          </w:p>
        </w:tc>
        <w:tc>
          <w:tcPr>
            <w:tcW w:w="5963" w:type="dxa"/>
            <w:shd w:val="clear" w:color="auto" w:fill="auto"/>
          </w:tcPr>
          <w:p w14:paraId="3D7A1489" w14:textId="77777777" w:rsidR="00280DDA" w:rsidRPr="00E4348D" w:rsidRDefault="00280DDA" w:rsidP="00B90CF0">
            <w:pPr>
              <w:shd w:val="clear" w:color="auto" w:fill="FFFFFF" w:themeFill="background1"/>
              <w:spacing w:before="40" w:after="120"/>
              <w:ind w:right="113"/>
              <w:rPr>
                <w:b/>
                <w:bCs/>
                <w:szCs w:val="24"/>
                <w:shd w:val="clear" w:color="auto" w:fill="FFFFFF" w:themeFill="background1"/>
                <w:lang w:val="fr-FR"/>
              </w:rPr>
            </w:pPr>
            <w:r w:rsidRPr="001B60AE">
              <w:rPr>
                <w:rFonts w:ascii="Times New Roman Gras" w:hAnsi="Times New Roman Gras"/>
                <w:b/>
                <w:bCs/>
                <w:spacing w:val="-2"/>
                <w:lang w:val="fr-FR"/>
              </w:rPr>
              <w:t>4D.</w:t>
            </w:r>
            <w:r w:rsidRPr="001B60AE">
              <w:rPr>
                <w:rFonts w:ascii="Times New Roman Gras" w:hAnsi="Times New Roman Gras"/>
                <w:spacing w:val="-2"/>
                <w:lang w:val="fr-FR"/>
              </w:rPr>
              <w:t xml:space="preserve"> </w:t>
            </w:r>
            <w:r w:rsidRPr="001B60AE">
              <w:rPr>
                <w:rFonts w:ascii="Times New Roman Gras" w:hAnsi="Times New Roman Gras"/>
                <w:b/>
                <w:bCs/>
                <w:spacing w:val="-2"/>
                <w:lang w:val="fr-FR"/>
              </w:rPr>
              <w:t>Rapport de synthèse sur l’état d’avancement de la mise en œuvre</w:t>
            </w:r>
            <w:r>
              <w:rPr>
                <w:b/>
                <w:bCs/>
                <w:lang w:val="fr-FR"/>
              </w:rPr>
              <w:t xml:space="preserve"> de la Stratégie du CTI</w:t>
            </w:r>
          </w:p>
          <w:p w14:paraId="0F7295CD" w14:textId="2C2BD113" w:rsidR="00280DDA" w:rsidRPr="00684CBF" w:rsidRDefault="00280DDA" w:rsidP="00B90CF0">
            <w:pPr>
              <w:spacing w:before="40" w:after="120"/>
              <w:ind w:right="113"/>
              <w:rPr>
                <w:szCs w:val="24"/>
                <w:shd w:val="pct15" w:color="auto" w:fill="FFFFFF"/>
              </w:rPr>
            </w:pPr>
            <w:r>
              <w:rPr>
                <w:lang w:val="fr-FR"/>
              </w:rPr>
              <w:t>[Document informel n</w:t>
            </w:r>
            <w:r>
              <w:rPr>
                <w:vertAlign w:val="superscript"/>
                <w:lang w:val="fr-FR"/>
              </w:rPr>
              <w:t>o</w:t>
            </w:r>
            <w:r w:rsidR="001B60AE">
              <w:rPr>
                <w:lang w:val="fr-FR"/>
              </w:rPr>
              <w:t> </w:t>
            </w:r>
            <w:r>
              <w:rPr>
                <w:lang w:val="fr-FR"/>
              </w:rPr>
              <w:t>13]</w:t>
            </w:r>
          </w:p>
        </w:tc>
      </w:tr>
      <w:tr w:rsidR="00280DDA" w:rsidRPr="00F914D6" w14:paraId="087DC434" w14:textId="77777777" w:rsidTr="00B90CF0">
        <w:tc>
          <w:tcPr>
            <w:tcW w:w="1407" w:type="dxa"/>
            <w:shd w:val="clear" w:color="auto" w:fill="auto"/>
          </w:tcPr>
          <w:p w14:paraId="5277796D" w14:textId="77777777" w:rsidR="00280DDA" w:rsidRPr="00684CBF" w:rsidRDefault="00280DDA" w:rsidP="00B90CF0">
            <w:pPr>
              <w:spacing w:before="40" w:after="120"/>
              <w:ind w:right="113"/>
              <w:rPr>
                <w:bCs/>
              </w:rPr>
            </w:pPr>
            <w:r>
              <w:rPr>
                <w:lang w:val="fr-FR"/>
              </w:rPr>
              <w:lastRenderedPageBreak/>
              <w:t>17</w:t>
            </w:r>
          </w:p>
        </w:tc>
        <w:tc>
          <w:tcPr>
            <w:tcW w:w="5963" w:type="dxa"/>
            <w:shd w:val="clear" w:color="auto" w:fill="auto"/>
          </w:tcPr>
          <w:p w14:paraId="4C7A3CDD" w14:textId="4266F13E" w:rsidR="00280DDA" w:rsidRPr="00E4348D" w:rsidRDefault="00280DDA" w:rsidP="00B90CF0">
            <w:pPr>
              <w:spacing w:before="40" w:after="120"/>
              <w:ind w:right="113"/>
              <w:rPr>
                <w:szCs w:val="24"/>
                <w:shd w:val="pct15" w:color="auto" w:fill="FFFFFF"/>
                <w:lang w:val="fr-FR"/>
              </w:rPr>
            </w:pPr>
            <w:r>
              <w:rPr>
                <w:lang w:val="fr-FR"/>
              </w:rPr>
              <w:t xml:space="preserve">Le Bureau </w:t>
            </w:r>
            <w:r w:rsidRPr="004E54E6">
              <w:rPr>
                <w:b/>
                <w:bCs/>
                <w:lang w:val="fr-FR"/>
              </w:rPr>
              <w:t>a pris note</w:t>
            </w:r>
            <w:r>
              <w:rPr>
                <w:lang w:val="fr-FR"/>
              </w:rPr>
              <w:t xml:space="preserve"> de l’état actuel de la mise en œuvre de la Stratégie du Comité des transports intérieurs à l’horizon 2030, tel que décrit dans le document informel n</w:t>
            </w:r>
            <w:r>
              <w:rPr>
                <w:vertAlign w:val="superscript"/>
                <w:lang w:val="fr-FR"/>
              </w:rPr>
              <w:t>o</w:t>
            </w:r>
            <w:r w:rsidR="001B60AE">
              <w:rPr>
                <w:lang w:val="fr-FR"/>
              </w:rPr>
              <w:t> </w:t>
            </w:r>
            <w:r>
              <w:rPr>
                <w:lang w:val="fr-FR"/>
              </w:rPr>
              <w:t>13, et a demandé au secrétariat d’en faire le bilan à la réunion restreinte de la quatre-vingt-sixième session du</w:t>
            </w:r>
            <w:r w:rsidR="001B60AE">
              <w:rPr>
                <w:lang w:val="fr-FR"/>
              </w:rPr>
              <w:t> </w:t>
            </w:r>
            <w:r>
              <w:rPr>
                <w:lang w:val="fr-FR"/>
              </w:rPr>
              <w:t xml:space="preserve">CTI. </w:t>
            </w:r>
          </w:p>
        </w:tc>
      </w:tr>
      <w:tr w:rsidR="00280DDA" w:rsidRPr="00684CBF" w14:paraId="4BF84989" w14:textId="77777777" w:rsidTr="00B90CF0">
        <w:tc>
          <w:tcPr>
            <w:tcW w:w="1407" w:type="dxa"/>
            <w:shd w:val="clear" w:color="auto" w:fill="auto"/>
          </w:tcPr>
          <w:p w14:paraId="5BDCB12B" w14:textId="77777777" w:rsidR="00280DDA" w:rsidRPr="00E4348D" w:rsidRDefault="00280DDA" w:rsidP="00B90CF0">
            <w:pPr>
              <w:spacing w:before="40" w:after="120"/>
              <w:ind w:right="113"/>
              <w:rPr>
                <w:bCs/>
                <w:lang w:val="fr-FR"/>
              </w:rPr>
            </w:pPr>
          </w:p>
        </w:tc>
        <w:tc>
          <w:tcPr>
            <w:tcW w:w="5963" w:type="dxa"/>
            <w:shd w:val="clear" w:color="auto" w:fill="auto"/>
          </w:tcPr>
          <w:p w14:paraId="3C8593E4" w14:textId="77777777" w:rsidR="00280DDA" w:rsidRPr="00E4348D" w:rsidRDefault="00280DDA" w:rsidP="00B90CF0">
            <w:pPr>
              <w:spacing w:before="40" w:after="120"/>
              <w:ind w:right="113"/>
              <w:rPr>
                <w:b/>
                <w:bCs/>
                <w:szCs w:val="24"/>
                <w:shd w:val="clear" w:color="auto" w:fill="FFFFFF" w:themeFill="background1"/>
                <w:lang w:val="fr-FR"/>
              </w:rPr>
            </w:pPr>
            <w:r>
              <w:rPr>
                <w:b/>
                <w:bCs/>
                <w:lang w:val="fr-FR"/>
              </w:rPr>
              <w:t>Point 5 de l’ordre du jour.</w:t>
            </w:r>
            <w:r>
              <w:rPr>
                <w:lang w:val="fr-FR"/>
              </w:rPr>
              <w:t xml:space="preserve"> </w:t>
            </w:r>
            <w:r>
              <w:rPr>
                <w:b/>
                <w:bCs/>
                <w:lang w:val="fr-FR"/>
              </w:rPr>
              <w:t>Autres sujets de nature stratégique</w:t>
            </w:r>
          </w:p>
          <w:p w14:paraId="6B87606D" w14:textId="77777777" w:rsidR="00280DDA" w:rsidRPr="00E4348D" w:rsidRDefault="00280DDA" w:rsidP="00B90CF0">
            <w:pPr>
              <w:spacing w:before="40" w:after="120"/>
              <w:ind w:right="113"/>
              <w:rPr>
                <w:b/>
                <w:lang w:val="fr-FR"/>
              </w:rPr>
            </w:pPr>
            <w:r>
              <w:rPr>
                <w:b/>
                <w:bCs/>
                <w:lang w:val="fr-FR"/>
              </w:rPr>
              <w:t>5A.</w:t>
            </w:r>
            <w:r>
              <w:rPr>
                <w:lang w:val="fr-FR"/>
              </w:rPr>
              <w:t xml:space="preserve"> </w:t>
            </w:r>
            <w:r>
              <w:rPr>
                <w:b/>
                <w:bCs/>
                <w:lang w:val="fr-FR"/>
              </w:rPr>
              <w:t>Renforcement des capacités aux fins d’une mise en application réussie des instruments juridiques relevant de la compétence du CTI</w:t>
            </w:r>
          </w:p>
          <w:p w14:paraId="438B2431" w14:textId="2C46D995" w:rsidR="00280DDA" w:rsidRPr="008976EC" w:rsidRDefault="00280DDA" w:rsidP="00B90CF0">
            <w:pPr>
              <w:spacing w:before="40" w:after="120"/>
              <w:ind w:right="113"/>
              <w:rPr>
                <w:bCs/>
                <w:szCs w:val="22"/>
              </w:rPr>
            </w:pPr>
            <w:r>
              <w:rPr>
                <w:lang w:val="fr-FR"/>
              </w:rPr>
              <w:t>[Document informel n</w:t>
            </w:r>
            <w:r>
              <w:rPr>
                <w:vertAlign w:val="superscript"/>
                <w:lang w:val="fr-FR"/>
              </w:rPr>
              <w:t>o</w:t>
            </w:r>
            <w:r w:rsidR="001B60AE">
              <w:rPr>
                <w:lang w:val="fr-FR"/>
              </w:rPr>
              <w:t> </w:t>
            </w:r>
            <w:r>
              <w:rPr>
                <w:lang w:val="fr-FR"/>
              </w:rPr>
              <w:t xml:space="preserve">14] </w:t>
            </w:r>
          </w:p>
        </w:tc>
      </w:tr>
      <w:tr w:rsidR="00280DDA" w:rsidRPr="00F914D6" w14:paraId="0A1B025A" w14:textId="77777777" w:rsidTr="00B90CF0">
        <w:tc>
          <w:tcPr>
            <w:tcW w:w="1407" w:type="dxa"/>
            <w:shd w:val="clear" w:color="auto" w:fill="auto"/>
          </w:tcPr>
          <w:p w14:paraId="0F29EF87" w14:textId="77777777" w:rsidR="00280DDA" w:rsidRPr="00684CBF" w:rsidRDefault="00280DDA" w:rsidP="00B90CF0">
            <w:pPr>
              <w:spacing w:before="40" w:after="120"/>
              <w:ind w:right="113"/>
              <w:rPr>
                <w:bCs/>
              </w:rPr>
            </w:pPr>
            <w:r>
              <w:rPr>
                <w:lang w:val="fr-FR"/>
              </w:rPr>
              <w:t>18</w:t>
            </w:r>
          </w:p>
        </w:tc>
        <w:tc>
          <w:tcPr>
            <w:tcW w:w="5963" w:type="dxa"/>
            <w:shd w:val="clear" w:color="auto" w:fill="auto"/>
          </w:tcPr>
          <w:p w14:paraId="56D6D0F4" w14:textId="234F9C5D" w:rsidR="00280DDA" w:rsidRPr="00E4348D" w:rsidRDefault="00280DDA" w:rsidP="00B90CF0">
            <w:pPr>
              <w:spacing w:before="40" w:after="120"/>
              <w:ind w:right="113"/>
              <w:rPr>
                <w:bCs/>
                <w:szCs w:val="22"/>
                <w:lang w:val="fr-FR"/>
              </w:rPr>
            </w:pPr>
            <w:r>
              <w:rPr>
                <w:lang w:val="fr-FR"/>
              </w:rPr>
              <w:t xml:space="preserve">Le Bureau </w:t>
            </w:r>
            <w:r>
              <w:rPr>
                <w:b/>
                <w:bCs/>
                <w:lang w:val="fr-FR"/>
              </w:rPr>
              <w:t xml:space="preserve">a pris note </w:t>
            </w:r>
            <w:r>
              <w:rPr>
                <w:lang w:val="fr-FR"/>
              </w:rPr>
              <w:t>des informations présentées dans le document informel n</w:t>
            </w:r>
            <w:r>
              <w:rPr>
                <w:vertAlign w:val="superscript"/>
                <w:lang w:val="fr-FR"/>
              </w:rPr>
              <w:t>o</w:t>
            </w:r>
            <w:r w:rsidR="001B60AE">
              <w:rPr>
                <w:lang w:val="fr-FR"/>
              </w:rPr>
              <w:t> </w:t>
            </w:r>
            <w:r>
              <w:rPr>
                <w:lang w:val="fr-FR"/>
              </w:rPr>
              <w:t>14 sur le renforcement des capacités aux fins d’une mise en</w:t>
            </w:r>
            <w:r w:rsidR="001B60AE">
              <w:rPr>
                <w:lang w:val="fr-FR"/>
              </w:rPr>
              <w:t> </w:t>
            </w:r>
            <w:r>
              <w:rPr>
                <w:lang w:val="fr-FR"/>
              </w:rPr>
              <w:t>application réussie des principaux instruments juridiques relevant du</w:t>
            </w:r>
            <w:r w:rsidR="001B60AE">
              <w:rPr>
                <w:lang w:val="fr-FR"/>
              </w:rPr>
              <w:t xml:space="preserve"> </w:t>
            </w:r>
            <w:r w:rsidRPr="001B60AE">
              <w:rPr>
                <w:spacing w:val="-2"/>
                <w:lang w:val="fr-FR"/>
              </w:rPr>
              <w:t>CTI et a demandé au secrétariat de le soumettre à la quatre</w:t>
            </w:r>
            <w:r w:rsidR="001B60AE" w:rsidRPr="001B60AE">
              <w:rPr>
                <w:spacing w:val="-2"/>
                <w:lang w:val="fr-FR"/>
              </w:rPr>
              <w:noBreakHyphen/>
            </w:r>
            <w:r w:rsidRPr="001B60AE">
              <w:rPr>
                <w:spacing w:val="-2"/>
                <w:lang w:val="fr-FR"/>
              </w:rPr>
              <w:t>vingt</w:t>
            </w:r>
            <w:r w:rsidR="001B60AE" w:rsidRPr="001B60AE">
              <w:rPr>
                <w:spacing w:val="-2"/>
                <w:lang w:val="fr-FR"/>
              </w:rPr>
              <w:noBreakHyphen/>
            </w:r>
            <w:r w:rsidRPr="001B60AE">
              <w:rPr>
                <w:spacing w:val="-2"/>
                <w:lang w:val="fr-FR"/>
              </w:rPr>
              <w:t>sixième</w:t>
            </w:r>
            <w:r>
              <w:rPr>
                <w:lang w:val="fr-FR"/>
              </w:rPr>
              <w:t xml:space="preserve"> session du CTI après en avoir supprimé les paragraphes</w:t>
            </w:r>
            <w:r w:rsidR="001B60AE">
              <w:rPr>
                <w:lang w:val="fr-FR"/>
              </w:rPr>
              <w:t> </w:t>
            </w:r>
            <w:r>
              <w:rPr>
                <w:lang w:val="fr-FR"/>
              </w:rPr>
              <w:t>30 à 32 afin de ne pas préjuger des résultats des délibérations du Comité.</w:t>
            </w:r>
          </w:p>
        </w:tc>
      </w:tr>
      <w:tr w:rsidR="00280DDA" w:rsidRPr="00F914D6" w14:paraId="07FA9FDD" w14:textId="77777777" w:rsidTr="00B90CF0">
        <w:tc>
          <w:tcPr>
            <w:tcW w:w="1407" w:type="dxa"/>
            <w:shd w:val="clear" w:color="auto" w:fill="auto"/>
          </w:tcPr>
          <w:p w14:paraId="4935E4C7" w14:textId="77777777" w:rsidR="00280DDA" w:rsidRPr="00E4348D" w:rsidRDefault="00280DDA" w:rsidP="00B90CF0">
            <w:pPr>
              <w:spacing w:before="40" w:after="120"/>
              <w:ind w:right="113"/>
              <w:rPr>
                <w:bCs/>
                <w:lang w:val="fr-FR"/>
              </w:rPr>
            </w:pPr>
          </w:p>
        </w:tc>
        <w:tc>
          <w:tcPr>
            <w:tcW w:w="5963" w:type="dxa"/>
            <w:shd w:val="clear" w:color="auto" w:fill="auto"/>
          </w:tcPr>
          <w:p w14:paraId="339674F8" w14:textId="402E6464" w:rsidR="00280DDA" w:rsidRPr="00E4348D" w:rsidRDefault="00280DDA" w:rsidP="00B90CF0">
            <w:pPr>
              <w:spacing w:before="40" w:after="120"/>
              <w:ind w:right="113"/>
              <w:rPr>
                <w:b/>
                <w:szCs w:val="22"/>
                <w:lang w:val="fr-FR"/>
              </w:rPr>
            </w:pPr>
            <w:r>
              <w:rPr>
                <w:b/>
                <w:bCs/>
                <w:lang w:val="fr-FR"/>
              </w:rPr>
              <w:t>5B.</w:t>
            </w:r>
            <w:r>
              <w:rPr>
                <w:lang w:val="fr-FR"/>
              </w:rPr>
              <w:t xml:space="preserve"> </w:t>
            </w:r>
            <w:r>
              <w:rPr>
                <w:b/>
                <w:bCs/>
                <w:lang w:val="fr-FR"/>
              </w:rPr>
              <w:t>Code de conduite</w:t>
            </w:r>
          </w:p>
          <w:p w14:paraId="2E121D4B" w14:textId="5642E4A5" w:rsidR="00280DDA" w:rsidRPr="00F914D6" w:rsidRDefault="00280DDA" w:rsidP="00B90CF0">
            <w:pPr>
              <w:spacing w:before="40" w:after="120"/>
              <w:ind w:right="113"/>
              <w:rPr>
                <w:bCs/>
                <w:szCs w:val="22"/>
                <w:lang w:val="fr-FR"/>
              </w:rPr>
            </w:pPr>
            <w:r>
              <w:rPr>
                <w:lang w:val="fr-FR"/>
              </w:rPr>
              <w:t>[Document informel n</w:t>
            </w:r>
            <w:r>
              <w:rPr>
                <w:vertAlign w:val="superscript"/>
                <w:lang w:val="fr-FR"/>
              </w:rPr>
              <w:t>o</w:t>
            </w:r>
            <w:r w:rsidR="001B60AE">
              <w:rPr>
                <w:lang w:val="fr-FR"/>
              </w:rPr>
              <w:t> </w:t>
            </w:r>
            <w:r>
              <w:rPr>
                <w:lang w:val="fr-FR"/>
              </w:rPr>
              <w:t>15]</w:t>
            </w:r>
          </w:p>
        </w:tc>
      </w:tr>
      <w:tr w:rsidR="00280DDA" w:rsidRPr="00F914D6" w14:paraId="3B609B6C" w14:textId="77777777" w:rsidTr="00B90CF0">
        <w:tc>
          <w:tcPr>
            <w:tcW w:w="1407" w:type="dxa"/>
            <w:shd w:val="clear" w:color="auto" w:fill="auto"/>
          </w:tcPr>
          <w:p w14:paraId="34D39E0E" w14:textId="77777777" w:rsidR="00280DDA" w:rsidRPr="00684CBF" w:rsidRDefault="00280DDA" w:rsidP="00B90CF0">
            <w:pPr>
              <w:spacing w:before="40" w:after="120"/>
              <w:ind w:right="113"/>
              <w:rPr>
                <w:bCs/>
              </w:rPr>
            </w:pPr>
            <w:r>
              <w:rPr>
                <w:lang w:val="fr-FR"/>
              </w:rPr>
              <w:t>19</w:t>
            </w:r>
          </w:p>
        </w:tc>
        <w:tc>
          <w:tcPr>
            <w:tcW w:w="5963" w:type="dxa"/>
            <w:shd w:val="clear" w:color="auto" w:fill="auto"/>
          </w:tcPr>
          <w:p w14:paraId="35633E7A" w14:textId="5FAE286B" w:rsidR="00280DDA" w:rsidRPr="00E4348D" w:rsidRDefault="00280DDA" w:rsidP="00B90CF0">
            <w:pPr>
              <w:spacing w:before="40" w:after="120"/>
              <w:ind w:right="113"/>
              <w:rPr>
                <w:bCs/>
                <w:szCs w:val="22"/>
                <w:lang w:val="fr-FR"/>
              </w:rPr>
            </w:pPr>
            <w:r>
              <w:rPr>
                <w:lang w:val="fr-FR"/>
              </w:rPr>
              <w:t>Sur la base des recherches figurant dans le document informel n</w:t>
            </w:r>
            <w:r>
              <w:rPr>
                <w:vertAlign w:val="superscript"/>
                <w:lang w:val="fr-FR"/>
              </w:rPr>
              <w:t>o</w:t>
            </w:r>
            <w:r w:rsidR="001B60AE">
              <w:rPr>
                <w:lang w:val="fr-FR"/>
              </w:rPr>
              <w:t> </w:t>
            </w:r>
            <w:r>
              <w:rPr>
                <w:lang w:val="fr-FR"/>
              </w:rPr>
              <w:t>15, le</w:t>
            </w:r>
            <w:r w:rsidR="001B60AE">
              <w:rPr>
                <w:lang w:val="fr-FR"/>
              </w:rPr>
              <w:t> </w:t>
            </w:r>
            <w:r>
              <w:rPr>
                <w:lang w:val="fr-FR"/>
              </w:rPr>
              <w:t xml:space="preserve">Bureau </w:t>
            </w:r>
            <w:r>
              <w:rPr>
                <w:b/>
                <w:bCs/>
                <w:lang w:val="fr-FR"/>
              </w:rPr>
              <w:t>a demandé</w:t>
            </w:r>
            <w:r>
              <w:rPr>
                <w:lang w:val="fr-FR"/>
              </w:rPr>
              <w:t xml:space="preserve"> au secrétariat d’élaborer un projet de code de conduite ou d’autres lignes directrices pour examen à sa réunion de juin</w:t>
            </w:r>
            <w:r w:rsidR="001B60AE">
              <w:rPr>
                <w:lang w:val="fr-FR"/>
              </w:rPr>
              <w:t> </w:t>
            </w:r>
            <w:r>
              <w:rPr>
                <w:lang w:val="fr-FR"/>
              </w:rPr>
              <w:t>2024.</w:t>
            </w:r>
          </w:p>
        </w:tc>
      </w:tr>
      <w:tr w:rsidR="00280DDA" w:rsidRPr="00684CBF" w14:paraId="578E49EE" w14:textId="77777777" w:rsidTr="00B90CF0">
        <w:tc>
          <w:tcPr>
            <w:tcW w:w="1407" w:type="dxa"/>
            <w:shd w:val="clear" w:color="auto" w:fill="auto"/>
          </w:tcPr>
          <w:p w14:paraId="0437548E" w14:textId="77777777" w:rsidR="00280DDA" w:rsidRPr="00E4348D" w:rsidRDefault="00280DDA" w:rsidP="00B90CF0">
            <w:pPr>
              <w:spacing w:before="40" w:after="120"/>
              <w:ind w:right="113"/>
              <w:rPr>
                <w:bCs/>
                <w:lang w:val="fr-FR"/>
              </w:rPr>
            </w:pPr>
          </w:p>
        </w:tc>
        <w:tc>
          <w:tcPr>
            <w:tcW w:w="5963" w:type="dxa"/>
            <w:shd w:val="clear" w:color="auto" w:fill="auto"/>
          </w:tcPr>
          <w:p w14:paraId="59B388A7" w14:textId="77777777" w:rsidR="00280DDA" w:rsidRPr="001D1577" w:rsidRDefault="00280DDA" w:rsidP="00B90CF0">
            <w:pPr>
              <w:spacing w:before="40" w:after="120"/>
              <w:ind w:right="113"/>
              <w:rPr>
                <w:b/>
                <w:bCs/>
                <w:szCs w:val="24"/>
                <w:shd w:val="clear" w:color="auto" w:fill="FFFFFF" w:themeFill="background1"/>
              </w:rPr>
            </w:pPr>
            <w:r>
              <w:rPr>
                <w:b/>
                <w:bCs/>
                <w:lang w:val="fr-FR"/>
              </w:rPr>
              <w:t>Point 6 de l’ordre du jour.</w:t>
            </w:r>
            <w:r>
              <w:rPr>
                <w:lang w:val="fr-FR"/>
              </w:rPr>
              <w:t xml:space="preserve"> </w:t>
            </w:r>
            <w:r>
              <w:rPr>
                <w:b/>
                <w:bCs/>
                <w:lang w:val="fr-FR"/>
              </w:rPr>
              <w:t>Questions diverses</w:t>
            </w:r>
          </w:p>
        </w:tc>
      </w:tr>
      <w:tr w:rsidR="00280DDA" w:rsidRPr="00684CBF" w14:paraId="59D9CAEA" w14:textId="77777777" w:rsidTr="00B90CF0">
        <w:tc>
          <w:tcPr>
            <w:tcW w:w="1407" w:type="dxa"/>
            <w:shd w:val="clear" w:color="auto" w:fill="auto"/>
          </w:tcPr>
          <w:p w14:paraId="08B71272" w14:textId="77777777" w:rsidR="00280DDA" w:rsidRPr="00684CBF" w:rsidRDefault="00280DDA" w:rsidP="00B90CF0">
            <w:pPr>
              <w:spacing w:before="40" w:after="120"/>
              <w:ind w:right="113"/>
              <w:rPr>
                <w:bCs/>
              </w:rPr>
            </w:pPr>
          </w:p>
        </w:tc>
        <w:tc>
          <w:tcPr>
            <w:tcW w:w="5963" w:type="dxa"/>
            <w:shd w:val="clear" w:color="auto" w:fill="auto"/>
          </w:tcPr>
          <w:p w14:paraId="724B50DD" w14:textId="77777777" w:rsidR="00280DDA" w:rsidRPr="00E4348D" w:rsidRDefault="00280DDA" w:rsidP="00B90CF0">
            <w:pPr>
              <w:spacing w:before="40" w:after="120"/>
              <w:ind w:right="113"/>
              <w:rPr>
                <w:b/>
                <w:bCs/>
                <w:szCs w:val="24"/>
                <w:shd w:val="clear" w:color="auto" w:fill="FFFFFF" w:themeFill="background1"/>
                <w:lang w:val="fr-FR"/>
              </w:rPr>
            </w:pPr>
            <w:r>
              <w:rPr>
                <w:b/>
                <w:bCs/>
                <w:lang w:val="fr-FR"/>
              </w:rPr>
              <w:t>6A.</w:t>
            </w:r>
            <w:r>
              <w:rPr>
                <w:lang w:val="fr-FR"/>
              </w:rPr>
              <w:t xml:space="preserve"> </w:t>
            </w:r>
            <w:r w:rsidRPr="001B60AE">
              <w:rPr>
                <w:b/>
                <w:bCs/>
                <w:lang w:val="fr-FR"/>
              </w:rPr>
              <w:t>Questions relatives aux membres du Bureau</w:t>
            </w:r>
          </w:p>
          <w:p w14:paraId="4E6A29FE" w14:textId="77777777" w:rsidR="00280DDA" w:rsidRPr="001D1577" w:rsidRDefault="00280DDA" w:rsidP="00B90CF0">
            <w:pPr>
              <w:spacing w:before="40" w:after="120"/>
              <w:ind w:right="113"/>
              <w:rPr>
                <w:bCs/>
              </w:rPr>
            </w:pPr>
            <w:r>
              <w:rPr>
                <w:lang w:val="fr-FR"/>
              </w:rPr>
              <w:t>[Pas de documents]</w:t>
            </w:r>
          </w:p>
        </w:tc>
      </w:tr>
      <w:tr w:rsidR="00280DDA" w:rsidRPr="00F914D6" w14:paraId="197263D0" w14:textId="77777777" w:rsidTr="00B90CF0">
        <w:tc>
          <w:tcPr>
            <w:tcW w:w="1407" w:type="dxa"/>
            <w:shd w:val="clear" w:color="auto" w:fill="auto"/>
          </w:tcPr>
          <w:p w14:paraId="134A6474" w14:textId="77777777" w:rsidR="00280DDA" w:rsidRPr="00684CBF" w:rsidRDefault="00280DDA" w:rsidP="00B90CF0">
            <w:pPr>
              <w:spacing w:before="40" w:after="120"/>
              <w:ind w:right="113"/>
              <w:rPr>
                <w:bCs/>
              </w:rPr>
            </w:pPr>
            <w:r>
              <w:rPr>
                <w:lang w:val="fr-FR"/>
              </w:rPr>
              <w:t>20</w:t>
            </w:r>
          </w:p>
        </w:tc>
        <w:tc>
          <w:tcPr>
            <w:tcW w:w="5963" w:type="dxa"/>
            <w:shd w:val="clear" w:color="auto" w:fill="auto"/>
          </w:tcPr>
          <w:p w14:paraId="27FC69C5" w14:textId="1116732F" w:rsidR="00280DDA" w:rsidRPr="00E4348D" w:rsidRDefault="00280DDA" w:rsidP="00B90CF0">
            <w:pPr>
              <w:spacing w:before="40" w:after="120"/>
              <w:ind w:right="113"/>
              <w:rPr>
                <w:szCs w:val="24"/>
                <w:shd w:val="pct15" w:color="auto" w:fill="FFFFFF"/>
                <w:lang w:val="fr-FR"/>
              </w:rPr>
            </w:pPr>
            <w:r>
              <w:rPr>
                <w:lang w:val="fr-FR"/>
              </w:rPr>
              <w:t>Le Bureau</w:t>
            </w:r>
            <w:r>
              <w:rPr>
                <w:b/>
                <w:bCs/>
                <w:lang w:val="fr-FR"/>
              </w:rPr>
              <w:t xml:space="preserve"> a pris note</w:t>
            </w:r>
            <w:r>
              <w:rPr>
                <w:lang w:val="fr-FR"/>
              </w:rPr>
              <w:t xml:space="preserve"> du chapitre du règlement intérieur de l’ITC consacré au Président, aux Vice-Présidents et aux autres membres du Bureau et a décidé que les candidatures devraient être soumises au secrétariat dix jours avant le début de la session, conformément à l’article</w:t>
            </w:r>
            <w:r w:rsidR="001B60AE">
              <w:rPr>
                <w:lang w:val="fr-FR"/>
              </w:rPr>
              <w:t> </w:t>
            </w:r>
            <w:r>
              <w:rPr>
                <w:lang w:val="fr-FR"/>
              </w:rPr>
              <w:t>12 dudit règlement, et de préférence avant le 1</w:t>
            </w:r>
            <w:r>
              <w:rPr>
                <w:vertAlign w:val="superscript"/>
                <w:lang w:val="fr-FR"/>
              </w:rPr>
              <w:t>er</w:t>
            </w:r>
            <w:r w:rsidR="001B60AE" w:rsidRPr="001B60AE">
              <w:rPr>
                <w:lang w:val="fr-FR"/>
              </w:rPr>
              <w:t> </w:t>
            </w:r>
            <w:r>
              <w:rPr>
                <w:lang w:val="fr-FR"/>
              </w:rPr>
              <w:t>février 2024.</w:t>
            </w:r>
          </w:p>
        </w:tc>
      </w:tr>
      <w:tr w:rsidR="00280DDA" w:rsidRPr="00F914D6" w14:paraId="33E6C96E" w14:textId="77777777" w:rsidTr="00B90CF0">
        <w:tc>
          <w:tcPr>
            <w:tcW w:w="1407" w:type="dxa"/>
            <w:shd w:val="clear" w:color="auto" w:fill="auto"/>
          </w:tcPr>
          <w:p w14:paraId="546BF3B5" w14:textId="77777777" w:rsidR="00280DDA" w:rsidRPr="00684CBF" w:rsidRDefault="00280DDA" w:rsidP="00B90CF0">
            <w:pPr>
              <w:spacing w:before="40" w:after="120"/>
              <w:ind w:right="113"/>
              <w:rPr>
                <w:bCs/>
              </w:rPr>
            </w:pPr>
            <w:r>
              <w:rPr>
                <w:lang w:val="fr-FR"/>
              </w:rPr>
              <w:t>21</w:t>
            </w:r>
          </w:p>
        </w:tc>
        <w:tc>
          <w:tcPr>
            <w:tcW w:w="5963" w:type="dxa"/>
            <w:shd w:val="clear" w:color="auto" w:fill="auto"/>
          </w:tcPr>
          <w:p w14:paraId="4C715C17" w14:textId="28F27071" w:rsidR="00280DDA" w:rsidRPr="00E4348D" w:rsidRDefault="00280DDA" w:rsidP="00B90CF0">
            <w:pPr>
              <w:spacing w:before="40" w:after="120"/>
              <w:ind w:right="113"/>
              <w:rPr>
                <w:bCs/>
                <w:lang w:val="fr-FR"/>
              </w:rPr>
            </w:pPr>
            <w:r>
              <w:rPr>
                <w:lang w:val="fr-FR"/>
              </w:rPr>
              <w:t>Le Bureau</w:t>
            </w:r>
            <w:r>
              <w:rPr>
                <w:b/>
                <w:bCs/>
                <w:lang w:val="fr-FR"/>
              </w:rPr>
              <w:t xml:space="preserve"> a souhaité la bienvenue </w:t>
            </w:r>
            <w:r>
              <w:rPr>
                <w:lang w:val="fr-FR"/>
              </w:rPr>
              <w:t>à Arne Zielonka en tant que membre du Bureau représentant l’Allemagne, et a remercié Philipp von</w:t>
            </w:r>
            <w:r w:rsidR="001B60AE">
              <w:rPr>
                <w:lang w:val="fr-FR"/>
              </w:rPr>
              <w:t> </w:t>
            </w:r>
            <w:r>
              <w:rPr>
                <w:lang w:val="fr-FR"/>
              </w:rPr>
              <w:t>Carnap-Bornheim pour son excellent travail et sa contribution aux succès du Comité ainsi que pour l’aide qu’il avait apportée aux deux administrateurs auxiliaires parrainés par le Gouvernement allemand qui avaient travaillé dans la Division des transports durables.</w:t>
            </w:r>
          </w:p>
        </w:tc>
      </w:tr>
      <w:tr w:rsidR="00280DDA" w:rsidRPr="00F914D6" w14:paraId="178E4C64" w14:textId="77777777" w:rsidTr="00B90CF0">
        <w:tc>
          <w:tcPr>
            <w:tcW w:w="1407" w:type="dxa"/>
            <w:shd w:val="clear" w:color="auto" w:fill="auto"/>
          </w:tcPr>
          <w:p w14:paraId="37CA4A17" w14:textId="77777777" w:rsidR="00280DDA" w:rsidRPr="00E4348D" w:rsidRDefault="00280DDA" w:rsidP="00B90CF0">
            <w:pPr>
              <w:spacing w:before="40" w:after="120"/>
              <w:ind w:right="113"/>
              <w:rPr>
                <w:bCs/>
                <w:lang w:val="fr-FR"/>
              </w:rPr>
            </w:pPr>
          </w:p>
        </w:tc>
        <w:tc>
          <w:tcPr>
            <w:tcW w:w="5963" w:type="dxa"/>
            <w:shd w:val="clear" w:color="auto" w:fill="auto"/>
          </w:tcPr>
          <w:p w14:paraId="668938FB" w14:textId="77777777" w:rsidR="00280DDA" w:rsidRPr="00E4348D" w:rsidRDefault="00280DDA" w:rsidP="00B90CF0">
            <w:pPr>
              <w:spacing w:before="40" w:after="120"/>
              <w:ind w:right="113"/>
              <w:rPr>
                <w:b/>
                <w:bCs/>
                <w:szCs w:val="24"/>
                <w:shd w:val="clear" w:color="auto" w:fill="FFFFFF" w:themeFill="background1"/>
                <w:lang w:val="fr-FR"/>
              </w:rPr>
            </w:pPr>
            <w:r>
              <w:rPr>
                <w:b/>
                <w:bCs/>
                <w:lang w:val="fr-FR"/>
              </w:rPr>
              <w:t>6B.</w:t>
            </w:r>
            <w:r>
              <w:rPr>
                <w:lang w:val="fr-FR"/>
              </w:rPr>
              <w:t xml:space="preserve"> </w:t>
            </w:r>
            <w:r>
              <w:rPr>
                <w:b/>
                <w:bCs/>
                <w:lang w:val="fr-FR"/>
              </w:rPr>
              <w:t>Questions intéressant la Division</w:t>
            </w:r>
          </w:p>
          <w:p w14:paraId="395BF337" w14:textId="77777777" w:rsidR="00280DDA" w:rsidRPr="00E4348D" w:rsidRDefault="00280DDA" w:rsidP="00B90CF0">
            <w:pPr>
              <w:spacing w:before="40" w:after="120"/>
              <w:ind w:right="113"/>
              <w:rPr>
                <w:bCs/>
                <w:lang w:val="fr-FR"/>
              </w:rPr>
            </w:pPr>
            <w:r>
              <w:rPr>
                <w:lang w:val="fr-FR"/>
              </w:rPr>
              <w:t>[Pas de documents]</w:t>
            </w:r>
          </w:p>
        </w:tc>
      </w:tr>
      <w:tr w:rsidR="00280DDA" w:rsidRPr="00F914D6" w14:paraId="59CA13D2" w14:textId="77777777" w:rsidTr="00B90CF0">
        <w:tc>
          <w:tcPr>
            <w:tcW w:w="1407" w:type="dxa"/>
            <w:shd w:val="clear" w:color="auto" w:fill="auto"/>
          </w:tcPr>
          <w:p w14:paraId="49154FC6" w14:textId="77777777" w:rsidR="00280DDA" w:rsidRPr="00684CBF" w:rsidRDefault="00280DDA" w:rsidP="00B90CF0">
            <w:pPr>
              <w:spacing w:before="40" w:after="120"/>
              <w:ind w:right="113"/>
              <w:rPr>
                <w:bCs/>
              </w:rPr>
            </w:pPr>
            <w:r>
              <w:rPr>
                <w:lang w:val="fr-FR"/>
              </w:rPr>
              <w:t>22</w:t>
            </w:r>
          </w:p>
        </w:tc>
        <w:tc>
          <w:tcPr>
            <w:tcW w:w="5963" w:type="dxa"/>
            <w:shd w:val="clear" w:color="auto" w:fill="auto"/>
          </w:tcPr>
          <w:p w14:paraId="51A248A7" w14:textId="10539BB0" w:rsidR="00280DDA" w:rsidRPr="00E4348D" w:rsidRDefault="00280DDA" w:rsidP="00B90CF0">
            <w:pPr>
              <w:spacing w:before="40" w:after="120"/>
              <w:ind w:right="113"/>
              <w:rPr>
                <w:bCs/>
                <w:lang w:val="fr-FR"/>
              </w:rPr>
            </w:pPr>
            <w:r>
              <w:rPr>
                <w:lang w:val="fr-FR"/>
              </w:rPr>
              <w:t xml:space="preserve">Le Bureau </w:t>
            </w:r>
            <w:r w:rsidRPr="001B60AE">
              <w:rPr>
                <w:b/>
                <w:bCs/>
                <w:lang w:val="fr-FR"/>
              </w:rPr>
              <w:t>a remercié</w:t>
            </w:r>
            <w:r>
              <w:rPr>
                <w:lang w:val="fr-FR"/>
              </w:rPr>
              <w:t xml:space="preserve"> le Directeur de la Division des transports durables d’avoir informé ses membres des derniers développements concernant la</w:t>
            </w:r>
            <w:r w:rsidR="001B60AE">
              <w:rPr>
                <w:lang w:val="fr-FR"/>
              </w:rPr>
              <w:t> </w:t>
            </w:r>
            <w:r>
              <w:rPr>
                <w:lang w:val="fr-FR"/>
              </w:rPr>
              <w:t>Division.</w:t>
            </w:r>
          </w:p>
        </w:tc>
      </w:tr>
      <w:tr w:rsidR="00280DDA" w:rsidRPr="00F914D6" w14:paraId="5AF4B78D" w14:textId="77777777" w:rsidTr="00B90CF0">
        <w:tc>
          <w:tcPr>
            <w:tcW w:w="1407" w:type="dxa"/>
            <w:shd w:val="clear" w:color="auto" w:fill="auto"/>
          </w:tcPr>
          <w:p w14:paraId="3867415F" w14:textId="77777777" w:rsidR="00280DDA" w:rsidRPr="00684CBF" w:rsidRDefault="00280DDA" w:rsidP="00B90CF0">
            <w:pPr>
              <w:spacing w:before="40" w:after="120"/>
              <w:ind w:right="113"/>
              <w:rPr>
                <w:bCs/>
              </w:rPr>
            </w:pPr>
            <w:r>
              <w:rPr>
                <w:lang w:val="fr-FR"/>
              </w:rPr>
              <w:t>23</w:t>
            </w:r>
          </w:p>
        </w:tc>
        <w:tc>
          <w:tcPr>
            <w:tcW w:w="5963" w:type="dxa"/>
            <w:shd w:val="clear" w:color="auto" w:fill="auto"/>
          </w:tcPr>
          <w:p w14:paraId="6C43AA6F" w14:textId="784DAA7C" w:rsidR="00280DDA" w:rsidRPr="00E4348D" w:rsidRDefault="00280DDA" w:rsidP="00B90CF0">
            <w:pPr>
              <w:spacing w:before="40" w:after="120"/>
              <w:ind w:right="113"/>
              <w:rPr>
                <w:b/>
                <w:szCs w:val="22"/>
                <w:lang w:val="fr-FR"/>
              </w:rPr>
            </w:pPr>
            <w:r>
              <w:rPr>
                <w:lang w:val="fr-FR"/>
              </w:rPr>
              <w:t xml:space="preserve">Le Bureau </w:t>
            </w:r>
            <w:r>
              <w:rPr>
                <w:b/>
                <w:bCs/>
                <w:lang w:val="fr-FR"/>
              </w:rPr>
              <w:t>a pris note</w:t>
            </w:r>
            <w:r w:rsidR="001B60AE">
              <w:rPr>
                <w:lang w:val="fr-FR"/>
              </w:rPr>
              <w:t> </w:t>
            </w:r>
            <w:r>
              <w:rPr>
                <w:lang w:val="fr-FR"/>
              </w:rPr>
              <w:t>:</w:t>
            </w:r>
          </w:p>
          <w:p w14:paraId="7AEE44C1" w14:textId="43642F73" w:rsidR="00280DDA" w:rsidRPr="000D6CE2" w:rsidRDefault="00280DDA" w:rsidP="00280DDA">
            <w:pPr>
              <w:pStyle w:val="Bullet1G"/>
              <w:numPr>
                <w:ilvl w:val="0"/>
                <w:numId w:val="1"/>
              </w:numPr>
              <w:tabs>
                <w:tab w:val="clear" w:pos="1701"/>
                <w:tab w:val="num" w:pos="1561"/>
              </w:tabs>
              <w:ind w:left="144" w:right="136"/>
              <w:rPr>
                <w:szCs w:val="22"/>
                <w:lang w:val="fr-FR"/>
              </w:rPr>
            </w:pPr>
            <w:r>
              <w:rPr>
                <w:lang w:val="fr-FR"/>
              </w:rPr>
              <w:t>De l’organisation, le 24</w:t>
            </w:r>
            <w:r w:rsidR="001B60AE">
              <w:rPr>
                <w:lang w:val="fr-FR"/>
              </w:rPr>
              <w:t> </w:t>
            </w:r>
            <w:r>
              <w:rPr>
                <w:lang w:val="fr-FR"/>
              </w:rPr>
              <w:t>novembre 2023, en application d’une résolution de l’Assemblée générale, de la Journée des transports durables, qui serait animée par la Présidente du CTI et dans laquelle les président(e)s et vice-président(e)s de certains groupes de travail joueraient un rôle clef. La réunion se tiendrait sous forme hybride ;</w:t>
            </w:r>
          </w:p>
          <w:p w14:paraId="21D097A0" w14:textId="77777777" w:rsidR="00280DDA" w:rsidRPr="00E4348D" w:rsidRDefault="00280DDA" w:rsidP="00280DDA">
            <w:pPr>
              <w:pStyle w:val="Bullet1G"/>
              <w:numPr>
                <w:ilvl w:val="0"/>
                <w:numId w:val="1"/>
              </w:numPr>
              <w:tabs>
                <w:tab w:val="clear" w:pos="1701"/>
                <w:tab w:val="num" w:pos="1561"/>
              </w:tabs>
              <w:ind w:left="144" w:right="136"/>
              <w:rPr>
                <w:szCs w:val="22"/>
                <w:lang w:val="fr-FR"/>
              </w:rPr>
            </w:pPr>
            <w:r>
              <w:rPr>
                <w:lang w:val="fr-FR"/>
              </w:rPr>
              <w:lastRenderedPageBreak/>
              <w:t>De la participation de la CEE et de la Division des transports durables à la vingt-huitième session de la COP, qui se tiendrait à Dubaï, ainsi que des manifestations consacrées aux transports organisées conjointement avec le DESA, la CESAP, le PNUE et le Gouvernement des Pays-Bas ;</w:t>
            </w:r>
          </w:p>
          <w:p w14:paraId="5A55A42C" w14:textId="77777777" w:rsidR="00280DDA" w:rsidRPr="00E4348D" w:rsidRDefault="00280DDA" w:rsidP="00280DDA">
            <w:pPr>
              <w:pStyle w:val="Bullet1G"/>
              <w:numPr>
                <w:ilvl w:val="0"/>
                <w:numId w:val="1"/>
              </w:numPr>
              <w:tabs>
                <w:tab w:val="clear" w:pos="1701"/>
                <w:tab w:val="num" w:pos="1561"/>
              </w:tabs>
              <w:ind w:left="144" w:right="136"/>
              <w:rPr>
                <w:szCs w:val="22"/>
                <w:lang w:val="fr-FR"/>
              </w:rPr>
            </w:pPr>
            <w:r>
              <w:rPr>
                <w:lang w:val="fr-FR"/>
              </w:rPr>
              <w:t xml:space="preserve">Du processus de consultation mené au titre de la CCNUCC concernant la stratégie du CTI sur la réduction des émissions de gaz à effet de serre dans les transports intérieurs, au cours duquel le secrétariat de la CCNUCC avait formulé des </w:t>
            </w:r>
            <w:r w:rsidRPr="00251AE3">
              <w:rPr>
                <w:lang w:val="fr-FR"/>
              </w:rPr>
              <w:t>observations</w:t>
            </w:r>
            <w:r>
              <w:rPr>
                <w:lang w:val="fr-FR"/>
              </w:rPr>
              <w:t xml:space="preserve"> à l’intention du secrétariat ; </w:t>
            </w:r>
          </w:p>
          <w:p w14:paraId="22881E07" w14:textId="77777777" w:rsidR="00280DDA" w:rsidRPr="00E4348D" w:rsidRDefault="00280DDA" w:rsidP="00280DDA">
            <w:pPr>
              <w:pStyle w:val="Bullet1G"/>
              <w:numPr>
                <w:ilvl w:val="0"/>
                <w:numId w:val="1"/>
              </w:numPr>
              <w:tabs>
                <w:tab w:val="clear" w:pos="1701"/>
                <w:tab w:val="num" w:pos="1561"/>
              </w:tabs>
              <w:ind w:left="144" w:right="136"/>
              <w:rPr>
                <w:szCs w:val="22"/>
                <w:lang w:val="fr-FR"/>
              </w:rPr>
            </w:pPr>
            <w:r>
              <w:rPr>
                <w:lang w:val="fr-FR"/>
              </w:rPr>
              <w:t xml:space="preserve">Des nouvelles informations concernant le gel du budget de l’ONU qui empêchait le recrutement d’un assistant administratif pour renforcer l’équipe d’appui du CTI. </w:t>
            </w:r>
          </w:p>
        </w:tc>
      </w:tr>
      <w:tr w:rsidR="00280DDA" w:rsidRPr="00F914D6" w14:paraId="5488B138" w14:textId="77777777" w:rsidTr="00B90CF0">
        <w:tc>
          <w:tcPr>
            <w:tcW w:w="1407" w:type="dxa"/>
            <w:shd w:val="clear" w:color="auto" w:fill="auto"/>
          </w:tcPr>
          <w:p w14:paraId="79328139" w14:textId="77777777" w:rsidR="00280DDA" w:rsidRPr="00684CBF" w:rsidRDefault="00280DDA" w:rsidP="00B90CF0">
            <w:pPr>
              <w:spacing w:before="40" w:after="120"/>
              <w:ind w:right="113"/>
              <w:rPr>
                <w:bCs/>
              </w:rPr>
            </w:pPr>
            <w:r>
              <w:rPr>
                <w:lang w:val="fr-FR"/>
              </w:rPr>
              <w:lastRenderedPageBreak/>
              <w:t>24</w:t>
            </w:r>
          </w:p>
        </w:tc>
        <w:tc>
          <w:tcPr>
            <w:tcW w:w="5963" w:type="dxa"/>
            <w:shd w:val="clear" w:color="auto" w:fill="auto"/>
          </w:tcPr>
          <w:p w14:paraId="21946238" w14:textId="77777777" w:rsidR="00280DDA" w:rsidRPr="00E4348D" w:rsidRDefault="00280DDA" w:rsidP="00B90CF0">
            <w:pPr>
              <w:spacing w:before="40" w:after="120"/>
              <w:ind w:right="113"/>
              <w:rPr>
                <w:szCs w:val="22"/>
                <w:lang w:val="fr-FR"/>
              </w:rPr>
            </w:pPr>
            <w:r>
              <w:rPr>
                <w:lang w:val="fr-FR"/>
              </w:rPr>
              <w:t>Le Bureau</w:t>
            </w:r>
            <w:r>
              <w:rPr>
                <w:b/>
                <w:bCs/>
                <w:lang w:val="fr-FR"/>
              </w:rPr>
              <w:t xml:space="preserve"> a exprimé sa gratitude </w:t>
            </w:r>
            <w:r>
              <w:rPr>
                <w:lang w:val="fr-FR"/>
              </w:rPr>
              <w:t xml:space="preserve">au Gouvernement allemand pour avoir mis à disposition une administratrice auxiliaire au sein de l’équipe d’appui du CTI et a remercié tout particulièrement Christine Seifert pour son excellent travail de préparation de cette réunion du Bureau et de la session du CTI. Il a également remercié l’assistante administrative et les stagiaires pour l’appui de qualité qu’ils avaient apporté à la préparation de la session. </w:t>
            </w:r>
          </w:p>
        </w:tc>
      </w:tr>
      <w:tr w:rsidR="00280DDA" w:rsidRPr="00684CBF" w14:paraId="41B23E31" w14:textId="77777777" w:rsidTr="00B90CF0">
        <w:tc>
          <w:tcPr>
            <w:tcW w:w="1407" w:type="dxa"/>
            <w:shd w:val="clear" w:color="auto" w:fill="auto"/>
          </w:tcPr>
          <w:p w14:paraId="1B039800" w14:textId="77777777" w:rsidR="00280DDA" w:rsidRPr="00E4348D" w:rsidRDefault="00280DDA" w:rsidP="00B90CF0">
            <w:pPr>
              <w:spacing w:before="40" w:after="120"/>
              <w:ind w:right="113"/>
              <w:rPr>
                <w:bCs/>
                <w:lang w:val="fr-FR"/>
              </w:rPr>
            </w:pPr>
          </w:p>
        </w:tc>
        <w:tc>
          <w:tcPr>
            <w:tcW w:w="5963" w:type="dxa"/>
            <w:shd w:val="clear" w:color="auto" w:fill="auto"/>
          </w:tcPr>
          <w:p w14:paraId="73EAE5A1" w14:textId="77777777" w:rsidR="00280DDA" w:rsidRPr="00E4348D" w:rsidRDefault="00280DDA" w:rsidP="00B90CF0">
            <w:pPr>
              <w:spacing w:before="40" w:after="120"/>
              <w:ind w:right="113"/>
              <w:rPr>
                <w:b/>
                <w:bCs/>
                <w:szCs w:val="24"/>
                <w:shd w:val="clear" w:color="auto" w:fill="FFFFFF" w:themeFill="background1"/>
                <w:lang w:val="fr-FR"/>
              </w:rPr>
            </w:pPr>
            <w:r>
              <w:rPr>
                <w:b/>
                <w:bCs/>
                <w:lang w:val="fr-FR"/>
              </w:rPr>
              <w:t>6C.</w:t>
            </w:r>
            <w:r>
              <w:rPr>
                <w:lang w:val="fr-FR"/>
              </w:rPr>
              <w:t xml:space="preserve"> </w:t>
            </w:r>
            <w:r>
              <w:rPr>
                <w:b/>
                <w:bCs/>
                <w:lang w:val="fr-FR"/>
              </w:rPr>
              <w:t>Date de la réunion suivante</w:t>
            </w:r>
          </w:p>
          <w:p w14:paraId="15784315" w14:textId="77777777" w:rsidR="00280DDA" w:rsidRPr="00684CBF" w:rsidRDefault="00280DDA" w:rsidP="00B90CF0">
            <w:pPr>
              <w:spacing w:before="40" w:after="120"/>
              <w:ind w:right="113"/>
              <w:rPr>
                <w:bCs/>
              </w:rPr>
            </w:pPr>
            <w:r>
              <w:rPr>
                <w:lang w:val="fr-FR"/>
              </w:rPr>
              <w:t>[Pas de documents]</w:t>
            </w:r>
          </w:p>
        </w:tc>
      </w:tr>
      <w:tr w:rsidR="00280DDA" w:rsidRPr="00F914D6" w14:paraId="2A892A53" w14:textId="77777777" w:rsidTr="00B90CF0">
        <w:tc>
          <w:tcPr>
            <w:tcW w:w="1407" w:type="dxa"/>
            <w:shd w:val="clear" w:color="auto" w:fill="auto"/>
          </w:tcPr>
          <w:p w14:paraId="6E08B52A" w14:textId="77777777" w:rsidR="00280DDA" w:rsidRPr="00684CBF" w:rsidRDefault="00280DDA" w:rsidP="00B90CF0">
            <w:pPr>
              <w:spacing w:before="40" w:after="120"/>
              <w:ind w:right="113"/>
              <w:rPr>
                <w:bCs/>
              </w:rPr>
            </w:pPr>
            <w:r>
              <w:rPr>
                <w:lang w:val="fr-FR"/>
              </w:rPr>
              <w:t>25</w:t>
            </w:r>
          </w:p>
        </w:tc>
        <w:tc>
          <w:tcPr>
            <w:tcW w:w="5963" w:type="dxa"/>
            <w:shd w:val="clear" w:color="auto" w:fill="auto"/>
          </w:tcPr>
          <w:p w14:paraId="5F1B0484" w14:textId="473BDD54" w:rsidR="00280DDA" w:rsidRPr="00E4348D" w:rsidRDefault="00280DDA" w:rsidP="00B90CF0">
            <w:pPr>
              <w:spacing w:before="40" w:after="120"/>
              <w:ind w:right="113"/>
              <w:rPr>
                <w:bCs/>
                <w:szCs w:val="22"/>
                <w:lang w:val="fr-FR"/>
              </w:rPr>
            </w:pPr>
            <w:r>
              <w:rPr>
                <w:lang w:val="fr-FR"/>
              </w:rPr>
              <w:t>Le Bureau a décidé de tenir sa prochaine réunion le 19</w:t>
            </w:r>
            <w:r w:rsidR="001B60AE">
              <w:rPr>
                <w:lang w:val="fr-FR"/>
              </w:rPr>
              <w:t> </w:t>
            </w:r>
            <w:r>
              <w:rPr>
                <w:lang w:val="fr-FR"/>
              </w:rPr>
              <w:t>février 2024, en</w:t>
            </w:r>
            <w:r w:rsidR="001B60AE">
              <w:rPr>
                <w:lang w:val="fr-FR"/>
              </w:rPr>
              <w:t> </w:t>
            </w:r>
            <w:r>
              <w:rPr>
                <w:lang w:val="fr-FR"/>
              </w:rPr>
              <w:t>principe de 10</w:t>
            </w:r>
            <w:r w:rsidR="001B60AE">
              <w:rPr>
                <w:lang w:val="fr-FR"/>
              </w:rPr>
              <w:t> </w:t>
            </w:r>
            <w:r>
              <w:rPr>
                <w:lang w:val="fr-FR"/>
              </w:rPr>
              <w:t>heures à 18</w:t>
            </w:r>
            <w:r w:rsidR="001B60AE">
              <w:rPr>
                <w:lang w:val="fr-FR"/>
              </w:rPr>
              <w:t> </w:t>
            </w:r>
            <w:r>
              <w:rPr>
                <w:lang w:val="fr-FR"/>
              </w:rPr>
              <w:t>heures, dans la salle</w:t>
            </w:r>
            <w:r w:rsidR="001B60AE">
              <w:rPr>
                <w:lang w:val="fr-FR"/>
              </w:rPr>
              <w:t> </w:t>
            </w:r>
            <w:r>
              <w:rPr>
                <w:lang w:val="fr-FR"/>
              </w:rPr>
              <w:t xml:space="preserve">VIII. Il a aussi </w:t>
            </w:r>
            <w:r>
              <w:rPr>
                <w:b/>
                <w:bCs/>
                <w:lang w:val="fr-FR"/>
              </w:rPr>
              <w:t xml:space="preserve">relevé </w:t>
            </w:r>
            <w:r>
              <w:rPr>
                <w:lang w:val="fr-FR"/>
              </w:rPr>
              <w:t>que, comme suite à la décision prise à sa réunion de juin 2023 d’augmenter d’une demi-journée la durée de la session du CTI, il pourrait décider spontanément de se réunir le dernier jour de la session du CTI, le 23</w:t>
            </w:r>
            <w:r w:rsidR="001B60AE">
              <w:rPr>
                <w:lang w:val="fr-FR"/>
              </w:rPr>
              <w:t> </w:t>
            </w:r>
            <w:r>
              <w:rPr>
                <w:lang w:val="fr-FR"/>
              </w:rPr>
              <w:t>février 2024, par exemple pendant la pause déjeuner.</w:t>
            </w:r>
          </w:p>
        </w:tc>
      </w:tr>
      <w:tr w:rsidR="00280DDA" w:rsidRPr="00F914D6" w14:paraId="45E01833" w14:textId="77777777" w:rsidTr="00B90CF0">
        <w:tc>
          <w:tcPr>
            <w:tcW w:w="1407" w:type="dxa"/>
            <w:shd w:val="clear" w:color="auto" w:fill="auto"/>
          </w:tcPr>
          <w:p w14:paraId="6B297AFB" w14:textId="77777777" w:rsidR="00280DDA" w:rsidRPr="00684CBF" w:rsidRDefault="00280DDA" w:rsidP="00B90CF0">
            <w:pPr>
              <w:spacing w:before="40" w:after="120"/>
              <w:ind w:right="113"/>
              <w:rPr>
                <w:bCs/>
              </w:rPr>
            </w:pPr>
            <w:r>
              <w:rPr>
                <w:lang w:val="fr-FR"/>
              </w:rPr>
              <w:t>26</w:t>
            </w:r>
          </w:p>
        </w:tc>
        <w:tc>
          <w:tcPr>
            <w:tcW w:w="5963" w:type="dxa"/>
            <w:shd w:val="clear" w:color="auto" w:fill="auto"/>
          </w:tcPr>
          <w:p w14:paraId="7D748EAC" w14:textId="77777777" w:rsidR="00280DDA" w:rsidRDefault="00280DDA" w:rsidP="00B90CF0">
            <w:pPr>
              <w:spacing w:before="40" w:after="120"/>
              <w:ind w:right="113"/>
              <w:rPr>
                <w:lang w:val="fr-FR"/>
              </w:rPr>
            </w:pPr>
            <w:r>
              <w:rPr>
                <w:lang w:val="fr-FR"/>
              </w:rPr>
              <w:t>Le Bureau</w:t>
            </w:r>
            <w:r>
              <w:rPr>
                <w:b/>
                <w:bCs/>
                <w:lang w:val="fr-FR"/>
              </w:rPr>
              <w:t xml:space="preserve"> a décidé</w:t>
            </w:r>
            <w:r>
              <w:rPr>
                <w:lang w:val="fr-FR"/>
              </w:rPr>
              <w:t xml:space="preserve"> de communiquer au secrétariat les dates pendant lesquelles il souhaiterait tenir la quatre-vingt-septième session du CTI (février 2025) d’ici à la mi-décembre 2023.</w:t>
            </w:r>
          </w:p>
          <w:p w14:paraId="315FDE4E" w14:textId="57A3A4C7" w:rsidR="00D91402" w:rsidRPr="00D91402" w:rsidRDefault="00D91402" w:rsidP="00D9140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tc>
      </w:tr>
    </w:tbl>
    <w:p w14:paraId="60000BD1" w14:textId="77777777" w:rsidR="00F9573C" w:rsidRDefault="00F9573C" w:rsidP="00AF0CB5"/>
    <w:sectPr w:rsidR="00F9573C" w:rsidSect="00280D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1C6D" w14:textId="77777777" w:rsidR="00A61295" w:rsidRDefault="00A61295" w:rsidP="00F95C08">
      <w:pPr>
        <w:spacing w:line="240" w:lineRule="auto"/>
      </w:pPr>
    </w:p>
  </w:endnote>
  <w:endnote w:type="continuationSeparator" w:id="0">
    <w:p w14:paraId="009B566D" w14:textId="77777777" w:rsidR="00A61295" w:rsidRPr="00AC3823" w:rsidRDefault="00A61295" w:rsidP="00AC3823">
      <w:pPr>
        <w:pStyle w:val="Pieddepage"/>
      </w:pPr>
    </w:p>
  </w:endnote>
  <w:endnote w:type="continuationNotice" w:id="1">
    <w:p w14:paraId="1577E050" w14:textId="77777777" w:rsidR="00A61295" w:rsidRDefault="00A612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503" w14:textId="552B1C6D" w:rsidR="00280DDA" w:rsidRPr="00280DDA" w:rsidRDefault="00280DDA" w:rsidP="00280DDA">
    <w:pPr>
      <w:pStyle w:val="Pieddepage"/>
      <w:tabs>
        <w:tab w:val="right" w:pos="9638"/>
      </w:tabs>
    </w:pPr>
    <w:r w:rsidRPr="00280DDA">
      <w:rPr>
        <w:b/>
        <w:sz w:val="18"/>
      </w:rPr>
      <w:fldChar w:fldCharType="begin"/>
    </w:r>
    <w:r w:rsidRPr="00280DDA">
      <w:rPr>
        <w:b/>
        <w:sz w:val="18"/>
      </w:rPr>
      <w:instrText xml:space="preserve"> PAGE  \* MERGEFORMAT </w:instrText>
    </w:r>
    <w:r w:rsidRPr="00280DDA">
      <w:rPr>
        <w:b/>
        <w:sz w:val="18"/>
      </w:rPr>
      <w:fldChar w:fldCharType="separate"/>
    </w:r>
    <w:r w:rsidRPr="00280DDA">
      <w:rPr>
        <w:b/>
        <w:noProof/>
        <w:sz w:val="18"/>
      </w:rPr>
      <w:t>2</w:t>
    </w:r>
    <w:r w:rsidRPr="00280DDA">
      <w:rPr>
        <w:b/>
        <w:sz w:val="18"/>
      </w:rPr>
      <w:fldChar w:fldCharType="end"/>
    </w:r>
    <w:r>
      <w:rPr>
        <w:b/>
        <w:sz w:val="18"/>
      </w:rPr>
      <w:tab/>
    </w:r>
    <w:r>
      <w:t>GE.23-24600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8316" w14:textId="35E15B77" w:rsidR="00280DDA" w:rsidRPr="00280DDA" w:rsidRDefault="00280DDA" w:rsidP="00280DDA">
    <w:pPr>
      <w:pStyle w:val="Pieddepage"/>
      <w:tabs>
        <w:tab w:val="right" w:pos="9638"/>
      </w:tabs>
      <w:rPr>
        <w:b/>
        <w:sz w:val="18"/>
      </w:rPr>
    </w:pPr>
    <w:r>
      <w:t>GE.23-24600</w:t>
    </w:r>
    <w:r>
      <w:tab/>
    </w:r>
    <w:r w:rsidRPr="00280DDA">
      <w:rPr>
        <w:b/>
        <w:sz w:val="18"/>
      </w:rPr>
      <w:fldChar w:fldCharType="begin"/>
    </w:r>
    <w:r w:rsidRPr="00280DDA">
      <w:rPr>
        <w:b/>
        <w:sz w:val="18"/>
      </w:rPr>
      <w:instrText xml:space="preserve"> PAGE  \* MERGEFORMAT </w:instrText>
    </w:r>
    <w:r w:rsidRPr="00280DDA">
      <w:rPr>
        <w:b/>
        <w:sz w:val="18"/>
      </w:rPr>
      <w:fldChar w:fldCharType="separate"/>
    </w:r>
    <w:r w:rsidRPr="00280DDA">
      <w:rPr>
        <w:b/>
        <w:noProof/>
        <w:sz w:val="18"/>
      </w:rPr>
      <w:t>3</w:t>
    </w:r>
    <w:r w:rsidRPr="00280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425B" w14:textId="0E462A10" w:rsidR="007F20FA" w:rsidRPr="00280DDA" w:rsidRDefault="00280DDA" w:rsidP="00280DD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95D3BD" wp14:editId="0410AD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23-24600  (F)</w:t>
    </w:r>
    <w:r>
      <w:rPr>
        <w:noProof/>
        <w:sz w:val="20"/>
      </w:rPr>
      <w:drawing>
        <wp:anchor distT="0" distB="0" distL="114300" distR="114300" simplePos="0" relativeHeight="251660288" behindDoc="0" locked="0" layoutInCell="1" allowOverlap="1" wp14:anchorId="54E9724C" wp14:editId="0290F3B9">
          <wp:simplePos x="0" y="0"/>
          <wp:positionH relativeFrom="margin">
            <wp:posOffset>5489575</wp:posOffset>
          </wp:positionH>
          <wp:positionV relativeFrom="margin">
            <wp:posOffset>8891905</wp:posOffset>
          </wp:positionV>
          <wp:extent cx="561975" cy="561975"/>
          <wp:effectExtent l="0" t="0" r="9525" b="9525"/>
          <wp:wrapNone/>
          <wp:docPr id="13622377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2BD">
      <w:rPr>
        <w:sz w:val="20"/>
      </w:rPr>
      <w:t xml:space="preserve">    211223    261223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7F28" w14:textId="77777777" w:rsidR="00A61295" w:rsidRPr="00AC3823" w:rsidRDefault="00A61295" w:rsidP="00AC3823">
      <w:pPr>
        <w:pStyle w:val="Pieddepage"/>
        <w:tabs>
          <w:tab w:val="right" w:pos="2155"/>
        </w:tabs>
        <w:spacing w:after="80" w:line="240" w:lineRule="atLeast"/>
        <w:ind w:left="680"/>
        <w:rPr>
          <w:u w:val="single"/>
        </w:rPr>
      </w:pPr>
      <w:r>
        <w:rPr>
          <w:u w:val="single"/>
        </w:rPr>
        <w:tab/>
      </w:r>
    </w:p>
  </w:footnote>
  <w:footnote w:type="continuationSeparator" w:id="0">
    <w:p w14:paraId="042CC5ED" w14:textId="77777777" w:rsidR="00A61295" w:rsidRPr="00AC3823" w:rsidRDefault="00A61295" w:rsidP="00AC3823">
      <w:pPr>
        <w:pStyle w:val="Pieddepage"/>
        <w:tabs>
          <w:tab w:val="right" w:pos="2155"/>
        </w:tabs>
        <w:spacing w:after="80" w:line="240" w:lineRule="atLeast"/>
        <w:ind w:left="680"/>
        <w:rPr>
          <w:u w:val="single"/>
        </w:rPr>
      </w:pPr>
      <w:r>
        <w:rPr>
          <w:u w:val="single"/>
        </w:rPr>
        <w:tab/>
      </w:r>
    </w:p>
  </w:footnote>
  <w:footnote w:type="continuationNotice" w:id="1">
    <w:p w14:paraId="7268AC95" w14:textId="77777777" w:rsidR="00A61295" w:rsidRPr="00AC3823" w:rsidRDefault="00A6129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69D" w14:textId="58073E01" w:rsidR="00280DDA" w:rsidRPr="00280DDA" w:rsidRDefault="002A120B">
    <w:pPr>
      <w:pStyle w:val="En-tte"/>
    </w:pPr>
    <w:r>
      <w:fldChar w:fldCharType="begin"/>
    </w:r>
    <w:r>
      <w:instrText xml:space="preserve"> TITLE  \* MERGEFORMAT </w:instrText>
    </w:r>
    <w:r>
      <w:fldChar w:fldCharType="separate"/>
    </w:r>
    <w:r w:rsidR="00280DDA">
      <w:t>ECE/TRANS/2024/11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70CF" w14:textId="6A986DDB" w:rsidR="00280DDA" w:rsidRPr="00280DDA" w:rsidRDefault="002A120B" w:rsidP="00280DDA">
    <w:pPr>
      <w:pStyle w:val="En-tte"/>
      <w:jc w:val="right"/>
    </w:pPr>
    <w:r>
      <w:fldChar w:fldCharType="begin"/>
    </w:r>
    <w:r>
      <w:instrText xml:space="preserve"> TITLE  \* MERGEFORMAT </w:instrText>
    </w:r>
    <w:r>
      <w:fldChar w:fldCharType="separate"/>
    </w:r>
    <w:r w:rsidR="00280DDA">
      <w:t>ECE/TRANS/2024/11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60434"/>
    <w:multiLevelType w:val="hybridMultilevel"/>
    <w:tmpl w:val="3C063038"/>
    <w:lvl w:ilvl="0" w:tplc="100C0001">
      <w:start w:val="4"/>
      <w:numFmt w:val="bullet"/>
      <w:lvlText w:val=""/>
      <w:lvlJc w:val="left"/>
      <w:pPr>
        <w:ind w:left="720" w:hanging="360"/>
      </w:pPr>
      <w:rPr>
        <w:rFonts w:ascii="Symbol" w:eastAsia="Times New Roman" w:hAnsi="Symbol" w:cs="Times New Roman"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5D2CCB"/>
    <w:multiLevelType w:val="hybridMultilevel"/>
    <w:tmpl w:val="3FAE712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E746262"/>
    <w:multiLevelType w:val="hybridMultilevel"/>
    <w:tmpl w:val="3C5287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A41199"/>
    <w:multiLevelType w:val="hybridMultilevel"/>
    <w:tmpl w:val="7FDC8C9E"/>
    <w:lvl w:ilvl="0" w:tplc="4F60A390">
      <w:start w:val="1"/>
      <w:numFmt w:val="decimal"/>
      <w:lvlText w:val="%1."/>
      <w:lvlJc w:val="left"/>
      <w:pPr>
        <w:tabs>
          <w:tab w:val="num" w:pos="0"/>
        </w:tabs>
        <w:ind w:left="0" w:firstLine="0"/>
      </w:pPr>
      <w:rPr>
        <w:rFonts w:ascii="Verdana" w:hAnsi="Verdana" w:hint="default"/>
        <w:b w:val="0"/>
        <w:i w:val="0"/>
        <w:caps w:val="0"/>
        <w:strike w:val="0"/>
        <w:dstrike w:val="0"/>
        <w:outline w:val="0"/>
        <w:shadow w:val="0"/>
        <w:emboss w:val="0"/>
        <w:imprint w:val="0"/>
        <w:vanish w:val="0"/>
        <w:color w:val="auto"/>
        <w:sz w:val="21"/>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98675272">
    <w:abstractNumId w:val="17"/>
  </w:num>
  <w:num w:numId="2" w16cid:durableId="752625700">
    <w:abstractNumId w:val="15"/>
  </w:num>
  <w:num w:numId="3" w16cid:durableId="969474603">
    <w:abstractNumId w:val="11"/>
  </w:num>
  <w:num w:numId="4" w16cid:durableId="1307931585">
    <w:abstractNumId w:val="8"/>
  </w:num>
  <w:num w:numId="5" w16cid:durableId="246813642">
    <w:abstractNumId w:val="3"/>
  </w:num>
  <w:num w:numId="6" w16cid:durableId="1135952067">
    <w:abstractNumId w:val="2"/>
  </w:num>
  <w:num w:numId="7" w16cid:durableId="617027347">
    <w:abstractNumId w:val="1"/>
  </w:num>
  <w:num w:numId="8" w16cid:durableId="772286679">
    <w:abstractNumId w:val="0"/>
  </w:num>
  <w:num w:numId="9" w16cid:durableId="1841695451">
    <w:abstractNumId w:val="9"/>
  </w:num>
  <w:num w:numId="10" w16cid:durableId="903375995">
    <w:abstractNumId w:val="7"/>
  </w:num>
  <w:num w:numId="11" w16cid:durableId="802036610">
    <w:abstractNumId w:val="6"/>
  </w:num>
  <w:num w:numId="12" w16cid:durableId="1496796688">
    <w:abstractNumId w:val="5"/>
  </w:num>
  <w:num w:numId="13" w16cid:durableId="282008238">
    <w:abstractNumId w:val="4"/>
  </w:num>
  <w:num w:numId="14" w16cid:durableId="1220290734">
    <w:abstractNumId w:val="17"/>
  </w:num>
  <w:num w:numId="15" w16cid:durableId="494302989">
    <w:abstractNumId w:val="15"/>
  </w:num>
  <w:num w:numId="16" w16cid:durableId="1028916737">
    <w:abstractNumId w:val="11"/>
  </w:num>
  <w:num w:numId="17" w16cid:durableId="541602581">
    <w:abstractNumId w:val="16"/>
  </w:num>
  <w:num w:numId="18" w16cid:durableId="1774091229">
    <w:abstractNumId w:val="18"/>
  </w:num>
  <w:num w:numId="19" w16cid:durableId="441998211">
    <w:abstractNumId w:val="14"/>
  </w:num>
  <w:num w:numId="20" w16cid:durableId="2024819518">
    <w:abstractNumId w:val="12"/>
  </w:num>
  <w:num w:numId="21" w16cid:durableId="1597447154">
    <w:abstractNumId w:val="10"/>
  </w:num>
  <w:num w:numId="22" w16cid:durableId="993532606">
    <w:abstractNumId w:val="13"/>
  </w:num>
  <w:num w:numId="23" w16cid:durableId="149101014">
    <w:abstractNumId w:val="17"/>
  </w:num>
  <w:num w:numId="24" w16cid:durableId="2013095662">
    <w:abstractNumId w:val="17"/>
  </w:num>
  <w:num w:numId="25" w16cid:durableId="1333602936">
    <w:abstractNumId w:val="17"/>
  </w:num>
  <w:num w:numId="26" w16cid:durableId="540828909">
    <w:abstractNumId w:val="17"/>
  </w:num>
  <w:num w:numId="27" w16cid:durableId="183711629">
    <w:abstractNumId w:val="17"/>
  </w:num>
  <w:num w:numId="28" w16cid:durableId="436944819">
    <w:abstractNumId w:val="17"/>
  </w:num>
  <w:num w:numId="29" w16cid:durableId="1815101240">
    <w:abstractNumId w:val="17"/>
  </w:num>
  <w:num w:numId="30" w16cid:durableId="2017031666">
    <w:abstractNumId w:val="17"/>
  </w:num>
  <w:num w:numId="31" w16cid:durableId="1525630772">
    <w:abstractNumId w:val="17"/>
  </w:num>
  <w:num w:numId="32" w16cid:durableId="351416700">
    <w:abstractNumId w:val="17"/>
  </w:num>
  <w:num w:numId="33" w16cid:durableId="1743289053">
    <w:abstractNumId w:val="17"/>
  </w:num>
  <w:num w:numId="34" w16cid:durableId="343671051">
    <w:abstractNumId w:val="17"/>
  </w:num>
  <w:num w:numId="35" w16cid:durableId="8118677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95"/>
    <w:rsid w:val="00017F94"/>
    <w:rsid w:val="00023842"/>
    <w:rsid w:val="000334F9"/>
    <w:rsid w:val="00045FEB"/>
    <w:rsid w:val="0007796D"/>
    <w:rsid w:val="000B7790"/>
    <w:rsid w:val="00111F2F"/>
    <w:rsid w:val="0014365E"/>
    <w:rsid w:val="00143C66"/>
    <w:rsid w:val="00176178"/>
    <w:rsid w:val="001B60AE"/>
    <w:rsid w:val="001F525A"/>
    <w:rsid w:val="00201148"/>
    <w:rsid w:val="00221F38"/>
    <w:rsid w:val="00223272"/>
    <w:rsid w:val="0024779E"/>
    <w:rsid w:val="00257168"/>
    <w:rsid w:val="002744B8"/>
    <w:rsid w:val="00280DDA"/>
    <w:rsid w:val="002832AC"/>
    <w:rsid w:val="002D7C93"/>
    <w:rsid w:val="002E1412"/>
    <w:rsid w:val="00305801"/>
    <w:rsid w:val="00306C82"/>
    <w:rsid w:val="003916DE"/>
    <w:rsid w:val="00421996"/>
    <w:rsid w:val="00441C3B"/>
    <w:rsid w:val="00446FE5"/>
    <w:rsid w:val="00452396"/>
    <w:rsid w:val="00477EB2"/>
    <w:rsid w:val="004837D8"/>
    <w:rsid w:val="004E2EED"/>
    <w:rsid w:val="004E468C"/>
    <w:rsid w:val="004E46A4"/>
    <w:rsid w:val="005505B7"/>
    <w:rsid w:val="00573BE5"/>
    <w:rsid w:val="00586ED3"/>
    <w:rsid w:val="00596AA9"/>
    <w:rsid w:val="005C2AC0"/>
    <w:rsid w:val="005C580C"/>
    <w:rsid w:val="0071601D"/>
    <w:rsid w:val="007A62E6"/>
    <w:rsid w:val="007F20FA"/>
    <w:rsid w:val="0080684C"/>
    <w:rsid w:val="00871C75"/>
    <w:rsid w:val="008776DC"/>
    <w:rsid w:val="008D5EF9"/>
    <w:rsid w:val="009446C0"/>
    <w:rsid w:val="009705C8"/>
    <w:rsid w:val="009C1CF4"/>
    <w:rsid w:val="009F6B74"/>
    <w:rsid w:val="00A3029F"/>
    <w:rsid w:val="00A30353"/>
    <w:rsid w:val="00A452BD"/>
    <w:rsid w:val="00A61295"/>
    <w:rsid w:val="00A828C1"/>
    <w:rsid w:val="00AC3823"/>
    <w:rsid w:val="00AE323C"/>
    <w:rsid w:val="00AF0CB5"/>
    <w:rsid w:val="00B00181"/>
    <w:rsid w:val="00B00B0D"/>
    <w:rsid w:val="00B45F2E"/>
    <w:rsid w:val="00B765F7"/>
    <w:rsid w:val="00B77993"/>
    <w:rsid w:val="00BA0CA9"/>
    <w:rsid w:val="00C02897"/>
    <w:rsid w:val="00C241D3"/>
    <w:rsid w:val="00C97039"/>
    <w:rsid w:val="00D3439C"/>
    <w:rsid w:val="00D7622E"/>
    <w:rsid w:val="00D91402"/>
    <w:rsid w:val="00DB1831"/>
    <w:rsid w:val="00DD3BFD"/>
    <w:rsid w:val="00DF6678"/>
    <w:rsid w:val="00E0299A"/>
    <w:rsid w:val="00E80291"/>
    <w:rsid w:val="00E85C74"/>
    <w:rsid w:val="00EA6547"/>
    <w:rsid w:val="00ED7237"/>
    <w:rsid w:val="00EF2E22"/>
    <w:rsid w:val="00F029A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5EBB"/>
  <w15:docId w15:val="{2376E5EE-BABD-40B9-995D-6BC64B77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80DD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80DDA"/>
    <w:rPr>
      <w:rFonts w:ascii="Times New Roman" w:eastAsiaTheme="minorHAnsi" w:hAnsi="Times New Roman" w:cs="Times New Roman"/>
      <w:sz w:val="20"/>
      <w:szCs w:val="20"/>
      <w:lang w:eastAsia="en-US"/>
    </w:rPr>
  </w:style>
  <w:style w:type="character" w:customStyle="1" w:styleId="H1GChar">
    <w:name w:val="_ H_1_G Char"/>
    <w:link w:val="H1G"/>
    <w:rsid w:val="00280DDA"/>
    <w:rPr>
      <w:rFonts w:ascii="Times New Roman" w:eastAsiaTheme="minorHAnsi" w:hAnsi="Times New Roman" w:cs="Times New Roman"/>
      <w:b/>
      <w:sz w:val="24"/>
      <w:szCs w:val="20"/>
      <w:lang w:eastAsia="en-US"/>
    </w:rPr>
  </w:style>
  <w:style w:type="character" w:styleId="Marquedecommentaire">
    <w:name w:val="annotation reference"/>
    <w:uiPriority w:val="99"/>
    <w:rsid w:val="00280DDA"/>
    <w:rPr>
      <w:sz w:val="16"/>
      <w:szCs w:val="16"/>
    </w:rPr>
  </w:style>
  <w:style w:type="paragraph" w:styleId="Rvision">
    <w:name w:val="Revision"/>
    <w:hidden/>
    <w:uiPriority w:val="99"/>
    <w:semiHidden/>
    <w:rsid w:val="00280DDA"/>
    <w:pPr>
      <w:spacing w:after="0" w:line="240" w:lineRule="auto"/>
    </w:pPr>
    <w:rPr>
      <w:rFonts w:ascii="Times New Roman" w:hAnsi="Times New Roman" w:cs="Times New Roman"/>
      <w:sz w:val="20"/>
      <w:szCs w:val="20"/>
      <w:lang w:val="en-GB" w:eastAsia="en-US"/>
    </w:rPr>
  </w:style>
  <w:style w:type="character" w:customStyle="1" w:styleId="ui-provider">
    <w:name w:val="ui-provider"/>
    <w:basedOn w:val="Policepardfaut"/>
    <w:rsid w:val="00280DDA"/>
  </w:style>
  <w:style w:type="paragraph" w:styleId="Commentaire">
    <w:name w:val="annotation text"/>
    <w:basedOn w:val="Normal"/>
    <w:link w:val="CommentaireCar"/>
    <w:uiPriority w:val="99"/>
    <w:unhideWhenUsed/>
    <w:rsid w:val="00280DDA"/>
    <w:rPr>
      <w:rFonts w:ascii="Calibri" w:eastAsia="Calibri" w:hAnsi="Calibri"/>
      <w:kern w:val="2"/>
      <w:lang w:val="en-GB"/>
      <w14:ligatures w14:val="standardContextual"/>
    </w:rPr>
  </w:style>
  <w:style w:type="character" w:customStyle="1" w:styleId="CommentaireCar">
    <w:name w:val="Commentaire Car"/>
    <w:basedOn w:val="Policepardfaut"/>
    <w:link w:val="Commentaire"/>
    <w:uiPriority w:val="99"/>
    <w:rsid w:val="00280DDA"/>
    <w:rPr>
      <w:rFonts w:ascii="Calibri" w:eastAsia="Calibri" w:hAnsi="Calibri" w:cs="Times New Roman"/>
      <w:kern w:val="2"/>
      <w:sz w:val="20"/>
      <w:szCs w:val="20"/>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14</Pages>
  <Words>5241</Words>
  <Characters>27102</Characters>
  <Application>Microsoft Office Word</Application>
  <DocSecurity>0</DocSecurity>
  <Lines>677</Lines>
  <Paragraphs>314</Paragraphs>
  <ScaleCrop>false</ScaleCrop>
  <HeadingPairs>
    <vt:vector size="2" baseType="variant">
      <vt:variant>
        <vt:lpstr>Titre</vt:lpstr>
      </vt:variant>
      <vt:variant>
        <vt:i4>1</vt:i4>
      </vt:variant>
    </vt:vector>
  </HeadingPairs>
  <TitlesOfParts>
    <vt:vector size="1" baseType="lpstr">
      <vt:lpstr>ECE/TRANS/2024/11</vt:lpstr>
    </vt:vector>
  </TitlesOfParts>
  <Company>DCM</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ECE/TRANS/2024/11</dc:title>
  <dc:subject/>
  <dc:creator>Marie DESCHAMPS</dc:creator>
  <cp:keywords/>
  <cp:lastModifiedBy>Marie Deschamps</cp:lastModifiedBy>
  <cp:revision>2</cp:revision>
  <cp:lastPrinted>2014-05-14T10:59:00Z</cp:lastPrinted>
  <dcterms:created xsi:type="dcterms:W3CDTF">2023-12-26T07:48:00Z</dcterms:created>
  <dcterms:modified xsi:type="dcterms:W3CDTF">2023-12-26T07:48:00Z</dcterms:modified>
</cp:coreProperties>
</file>