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B57B5" w14:textId="77777777" w:rsidR="00385DA8" w:rsidRDefault="00385DA8" w:rsidP="00385DA8">
      <w:pPr>
        <w:spacing w:before="120"/>
        <w:rPr>
          <w:b/>
          <w:sz w:val="28"/>
          <w:szCs w:val="28"/>
        </w:rPr>
      </w:pPr>
      <w:r w:rsidRPr="00501F18">
        <w:rPr>
          <w:b/>
          <w:sz w:val="28"/>
          <w:szCs w:val="28"/>
        </w:rPr>
        <w:t>Economic Commission for Europe</w:t>
      </w:r>
    </w:p>
    <w:tbl>
      <w:tblPr>
        <w:tblpPr w:leftFromText="142" w:rightFromText="142" w:vertAnchor="page" w:horzAnchor="margin" w:tblpY="142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385DA8" w:rsidRPr="000633D4" w14:paraId="03326C51" w14:textId="77777777" w:rsidTr="001968C3">
        <w:trPr>
          <w:cantSplit/>
          <w:trHeight w:hRule="exact" w:val="1003"/>
        </w:trPr>
        <w:tc>
          <w:tcPr>
            <w:tcW w:w="1701" w:type="dxa"/>
            <w:shd w:val="clear" w:color="auto" w:fill="auto"/>
            <w:vAlign w:val="bottom"/>
          </w:tcPr>
          <w:p w14:paraId="4C306E4E" w14:textId="77777777" w:rsidR="00385DA8" w:rsidRPr="00B72B0F" w:rsidRDefault="00385DA8" w:rsidP="000450B7">
            <w:pPr>
              <w:pStyle w:val="Heading5"/>
            </w:pPr>
          </w:p>
        </w:tc>
        <w:tc>
          <w:tcPr>
            <w:tcW w:w="5392" w:type="dxa"/>
            <w:shd w:val="clear" w:color="auto" w:fill="auto"/>
            <w:vAlign w:val="bottom"/>
          </w:tcPr>
          <w:p w14:paraId="79047EF9" w14:textId="77777777" w:rsidR="00385DA8" w:rsidRPr="006F7C70" w:rsidRDefault="00385DA8" w:rsidP="000450B7">
            <w:pPr>
              <w:spacing w:after="80" w:line="240" w:lineRule="auto"/>
              <w:rPr>
                <w:b/>
                <w:sz w:val="24"/>
                <w:szCs w:val="44"/>
              </w:rPr>
            </w:pPr>
          </w:p>
        </w:tc>
        <w:tc>
          <w:tcPr>
            <w:tcW w:w="2812" w:type="dxa"/>
            <w:shd w:val="clear" w:color="auto" w:fill="auto"/>
          </w:tcPr>
          <w:p w14:paraId="3C881217" w14:textId="490E8655" w:rsidR="00385DA8" w:rsidRPr="006F7C70" w:rsidRDefault="00CD27B4" w:rsidP="000450B7">
            <w:pPr>
              <w:spacing w:before="240" w:line="240" w:lineRule="exact"/>
            </w:pPr>
            <w:bookmarkStart w:id="0" w:name="_Hlk86070323"/>
            <w:bookmarkStart w:id="1" w:name="_Hlk511922551"/>
            <w:bookmarkStart w:id="2" w:name="_Hlk30088597"/>
            <w:bookmarkStart w:id="3" w:name="_Hlk30171546"/>
            <w:r w:rsidRPr="00D565F0">
              <w:t>ECE/MP.EIA/202</w:t>
            </w:r>
            <w:r>
              <w:t>3</w:t>
            </w:r>
            <w:r w:rsidRPr="00D565F0">
              <w:t>/INF.</w:t>
            </w:r>
            <w:r>
              <w:t>3</w:t>
            </w:r>
            <w:bookmarkEnd w:id="0"/>
            <w:r w:rsidR="002961AD" w:rsidRPr="006F7C70">
              <w:t xml:space="preserve"> </w:t>
            </w:r>
            <w:bookmarkEnd w:id="1"/>
            <w:bookmarkEnd w:id="2"/>
            <w:bookmarkEnd w:id="3"/>
            <w:r w:rsidR="00385DA8" w:rsidRPr="006F7C70">
              <w:rPr>
                <w:lang w:val="en-US"/>
              </w:rPr>
              <w:br/>
            </w:r>
            <w:r w:rsidR="00385DA8" w:rsidRPr="006F7C70">
              <w:t>English only</w:t>
            </w:r>
          </w:p>
          <w:p w14:paraId="43BEA0FA" w14:textId="27DE39D8" w:rsidR="00385DA8" w:rsidRPr="006F7C70" w:rsidRDefault="00A57B3D" w:rsidP="001968C3">
            <w:pPr>
              <w:spacing w:line="240" w:lineRule="exact"/>
            </w:pPr>
            <w:r>
              <w:rPr>
                <w:lang w:val="en-US"/>
              </w:rPr>
              <w:t>2</w:t>
            </w:r>
            <w:r w:rsidR="00A70A7F">
              <w:rPr>
                <w:lang w:val="en-US"/>
              </w:rPr>
              <w:t>7</w:t>
            </w:r>
            <w:r>
              <w:rPr>
                <w:lang w:val="en-US"/>
              </w:rPr>
              <w:t xml:space="preserve"> November</w:t>
            </w:r>
            <w:r w:rsidR="00385DA8" w:rsidRPr="006F7C70">
              <w:t xml:space="preserve"> 2023</w:t>
            </w:r>
            <w:r w:rsidR="00B77E0E">
              <w:t>_</w:t>
            </w:r>
            <w:r w:rsidR="00B77E0E" w:rsidRPr="000D2589">
              <w:rPr>
                <w:shd w:val="clear" w:color="auto" w:fill="FFFF00"/>
              </w:rPr>
              <w:t>rev</w:t>
            </w:r>
            <w:r w:rsidR="006D42C0" w:rsidRPr="000D2589">
              <w:rPr>
                <w:shd w:val="clear" w:color="auto" w:fill="FFFF00"/>
              </w:rPr>
              <w:t xml:space="preserve"> 1</w:t>
            </w:r>
            <w:r w:rsidR="000D2589" w:rsidRPr="000D2589">
              <w:rPr>
                <w:shd w:val="clear" w:color="auto" w:fill="FFFF00"/>
              </w:rPr>
              <w:t>0</w:t>
            </w:r>
            <w:r w:rsidR="006D42C0" w:rsidRPr="000D2589">
              <w:rPr>
                <w:shd w:val="clear" w:color="auto" w:fill="FFFF00"/>
              </w:rPr>
              <w:t xml:space="preserve"> Dec.</w:t>
            </w:r>
            <w:r w:rsidR="00385DA8" w:rsidRPr="006F7C70">
              <w:t xml:space="preserve"> </w:t>
            </w:r>
          </w:p>
        </w:tc>
      </w:tr>
    </w:tbl>
    <w:p w14:paraId="40E0B5FF" w14:textId="77777777" w:rsidR="00CD27B4" w:rsidRPr="00D565F0" w:rsidRDefault="00CD27B4" w:rsidP="00CD27B4">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07B2C32B" w14:textId="77777777" w:rsidR="00CD27B4" w:rsidRPr="00D565F0" w:rsidRDefault="00CD27B4" w:rsidP="00CD27B4">
      <w:pPr>
        <w:spacing w:before="120"/>
        <w:rPr>
          <w:bCs/>
          <w:sz w:val="28"/>
          <w:szCs w:val="28"/>
        </w:rPr>
      </w:pPr>
      <w:r>
        <w:rPr>
          <w:b/>
        </w:rPr>
        <w:t>Ninth</w:t>
      </w:r>
      <w:r w:rsidRPr="00D565F0">
        <w:rPr>
          <w:b/>
        </w:rPr>
        <w:t xml:space="preserve"> session</w:t>
      </w:r>
    </w:p>
    <w:p w14:paraId="6FF5FFB1" w14:textId="77777777" w:rsidR="00CD27B4" w:rsidRPr="00D565F0" w:rsidRDefault="00CD27B4" w:rsidP="00CD27B4">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4B5F168C" w14:textId="77777777" w:rsidR="00CD27B4" w:rsidRPr="00D565F0" w:rsidRDefault="00CD27B4" w:rsidP="00CD27B4">
      <w:pPr>
        <w:spacing w:before="120"/>
        <w:rPr>
          <w:b/>
        </w:rPr>
      </w:pPr>
      <w:r w:rsidRPr="00D565F0">
        <w:rPr>
          <w:b/>
        </w:rPr>
        <w:t>F</w:t>
      </w:r>
      <w:r>
        <w:rPr>
          <w:b/>
        </w:rPr>
        <w:t>ifth</w:t>
      </w:r>
      <w:r w:rsidRPr="00D565F0">
        <w:rPr>
          <w:b/>
        </w:rPr>
        <w:t xml:space="preserve"> session</w:t>
      </w:r>
    </w:p>
    <w:p w14:paraId="19F0CC68" w14:textId="77777777" w:rsidR="00CD27B4" w:rsidRPr="00D565F0" w:rsidRDefault="00CD27B4" w:rsidP="00CD27B4">
      <w:pPr>
        <w:spacing w:before="100" w:line="240" w:lineRule="auto"/>
      </w:pPr>
      <w:r>
        <w:t>Geneva</w:t>
      </w:r>
      <w:r w:rsidRPr="00D565F0">
        <w:t xml:space="preserve">, </w:t>
      </w:r>
      <w:r>
        <w:t>12–</w:t>
      </w:r>
      <w:r w:rsidRPr="00D565F0">
        <w:t>1</w:t>
      </w:r>
      <w:r>
        <w:t>5</w:t>
      </w:r>
      <w:r w:rsidRPr="00D565F0">
        <w:t xml:space="preserve"> December 202</w:t>
      </w:r>
      <w:r>
        <w:t>3</w:t>
      </w:r>
    </w:p>
    <w:p w14:paraId="6AE22B52" w14:textId="77777777" w:rsidR="00CD27B4" w:rsidRPr="00CA7B90" w:rsidRDefault="00CD27B4" w:rsidP="00CD27B4">
      <w:r w:rsidRPr="00D565F0">
        <w:t xml:space="preserve">Item </w:t>
      </w:r>
      <w:r>
        <w:t>3</w:t>
      </w:r>
      <w:r w:rsidRPr="00D565F0">
        <w:t xml:space="preserve"> (</w:t>
      </w:r>
      <w:r>
        <w:t xml:space="preserve">a) (i) </w:t>
      </w:r>
      <w:r w:rsidRPr="00D565F0">
        <w:t>of the provisional agenda</w:t>
      </w:r>
      <w:r w:rsidR="00385DA8">
        <w:br/>
      </w:r>
      <w:r w:rsidRPr="00EE052D">
        <w:rPr>
          <w:b/>
          <w:bCs/>
        </w:rPr>
        <w:t>Outstanding issues</w:t>
      </w:r>
      <w:r>
        <w:rPr>
          <w:b/>
          <w:bCs/>
        </w:rPr>
        <w:t>:</w:t>
      </w:r>
      <w:r w:rsidRPr="00EE052D">
        <w:rPr>
          <w:b/>
          <w:bCs/>
        </w:rPr>
        <w:t xml:space="preserve"> Draft joint decisions </w:t>
      </w:r>
      <w:r>
        <w:rPr>
          <w:b/>
          <w:bCs/>
        </w:rPr>
        <w:br/>
      </w:r>
      <w:r w:rsidRPr="00EE052D">
        <w:rPr>
          <w:b/>
          <w:bCs/>
        </w:rPr>
        <w:t xml:space="preserve">Draft decision on financial arrangements </w:t>
      </w:r>
    </w:p>
    <w:p w14:paraId="2B2D67EF" w14:textId="138E5695" w:rsidR="00385DA8" w:rsidRPr="00A70A7F" w:rsidRDefault="00385DA8" w:rsidP="00385DA8">
      <w:pPr>
        <w:pStyle w:val="HChG"/>
        <w:rPr>
          <w:i/>
          <w:iCs/>
        </w:rPr>
      </w:pPr>
      <w:r w:rsidRPr="0044648C">
        <w:tab/>
      </w:r>
      <w:r w:rsidRPr="0044648C">
        <w:tab/>
      </w:r>
      <w:r w:rsidR="00CD27B4" w:rsidRPr="00D565F0">
        <w:t>Status of contributions to the trust fund</w:t>
      </w:r>
      <w:r>
        <w:t xml:space="preserve"> </w:t>
      </w:r>
      <w:r w:rsidR="00A70A7F" w:rsidRPr="00A70A7F">
        <w:rPr>
          <w:i/>
          <w:iCs/>
        </w:rPr>
        <w:t xml:space="preserve">(as </w:t>
      </w:r>
      <w:proofErr w:type="gramStart"/>
      <w:r w:rsidR="00A70A7F" w:rsidRPr="00A70A7F">
        <w:rPr>
          <w:i/>
          <w:iCs/>
        </w:rPr>
        <w:t>at</w:t>
      </w:r>
      <w:proofErr w:type="gramEnd"/>
      <w:r w:rsidR="00A70A7F" w:rsidRPr="00A70A7F">
        <w:rPr>
          <w:i/>
          <w:iCs/>
        </w:rPr>
        <w:t xml:space="preserve"> </w:t>
      </w:r>
      <w:r w:rsidR="006D42C0">
        <w:rPr>
          <w:i/>
          <w:iCs/>
        </w:rPr>
        <w:t>1</w:t>
      </w:r>
      <w:r w:rsidR="000D2589">
        <w:rPr>
          <w:i/>
          <w:iCs/>
        </w:rPr>
        <w:t>0</w:t>
      </w:r>
      <w:r w:rsidR="00A70A7F" w:rsidRPr="00A70A7F">
        <w:rPr>
          <w:i/>
          <w:iCs/>
        </w:rPr>
        <w:t xml:space="preserve"> </w:t>
      </w:r>
      <w:r w:rsidR="006D42C0">
        <w:rPr>
          <w:i/>
          <w:iCs/>
        </w:rPr>
        <w:t>Dec</w:t>
      </w:r>
      <w:r w:rsidR="00A70A7F" w:rsidRPr="00A70A7F">
        <w:rPr>
          <w:i/>
          <w:iCs/>
        </w:rPr>
        <w:t xml:space="preserve"> 2023)</w:t>
      </w:r>
    </w:p>
    <w:p w14:paraId="730B9B4C" w14:textId="617223BB" w:rsidR="00E941CA" w:rsidRPr="00357D32" w:rsidRDefault="00E941CA" w:rsidP="00A70A7F">
      <w:pPr>
        <w:pStyle w:val="H1G"/>
        <w:spacing w:before="240"/>
      </w:pPr>
      <w:r>
        <w:tab/>
      </w:r>
      <w:r>
        <w:tab/>
      </w:r>
      <w:r w:rsidR="00CB6868">
        <w:t xml:space="preserve">Note by the </w:t>
      </w:r>
      <w:proofErr w:type="gramStart"/>
      <w:r w:rsidR="00CB6868">
        <w:t>secretariat</w:t>
      </w:r>
      <w:proofErr w:type="gramEnd"/>
      <w:r w:rsidR="00797E46">
        <w:t xml:space="preserve"> </w:t>
      </w:r>
    </w:p>
    <w:p w14:paraId="0AD72113" w14:textId="54F26FBC" w:rsidR="00087BDD" w:rsidRDefault="005172EA" w:rsidP="00087BDD">
      <w:pPr>
        <w:pStyle w:val="Bullet1G"/>
        <w:numPr>
          <w:ilvl w:val="0"/>
          <w:numId w:val="0"/>
        </w:numPr>
        <w:ind w:left="1134"/>
      </w:pPr>
      <w:r>
        <w:t>1.</w:t>
      </w:r>
      <w:r>
        <w:tab/>
      </w:r>
      <w:r w:rsidR="00C501BF" w:rsidRPr="001E5C10">
        <w:t xml:space="preserve">Overleaf are presented </w:t>
      </w:r>
      <w:r w:rsidRPr="001E5C10">
        <w:t xml:space="preserve">updates to </w:t>
      </w:r>
      <w:r w:rsidR="00C501BF" w:rsidRPr="001E5C10">
        <w:t>the table</w:t>
      </w:r>
      <w:r w:rsidR="009B3545" w:rsidRPr="001E5C10">
        <w:t>s</w:t>
      </w:r>
      <w:r w:rsidR="00C501BF" w:rsidRPr="001E5C10">
        <w:t xml:space="preserve"> </w:t>
      </w:r>
      <w:r w:rsidR="009B3545" w:rsidRPr="001E5C10">
        <w:t>A.1</w:t>
      </w:r>
      <w:r w:rsidR="006C0C36" w:rsidRPr="001E5C10">
        <w:t xml:space="preserve">, </w:t>
      </w:r>
      <w:r w:rsidR="00C501BF" w:rsidRPr="001E5C10">
        <w:t>A.2</w:t>
      </w:r>
      <w:r w:rsidR="00066AC3" w:rsidRPr="001E5C10">
        <w:t xml:space="preserve"> and A.3</w:t>
      </w:r>
      <w:r w:rsidR="00C501BF" w:rsidRPr="001E5C10">
        <w:t xml:space="preserve"> </w:t>
      </w:r>
      <w:r w:rsidR="009B3545" w:rsidRPr="001E5C10">
        <w:t xml:space="preserve">on income to the trust fund under the Convention and the Protocol </w:t>
      </w:r>
      <w:r w:rsidR="00C501BF" w:rsidRPr="001E5C10">
        <w:t>included in</w:t>
      </w:r>
      <w:r w:rsidRPr="001E5C10">
        <w:t xml:space="preserve"> annex to </w:t>
      </w:r>
      <w:r w:rsidR="00087BDD" w:rsidRPr="001E5C10">
        <w:t xml:space="preserve">the </w:t>
      </w:r>
      <w:r w:rsidR="00385DA8" w:rsidRPr="001E5C10">
        <w:t>Draft financial report in the intersessional period 2021–2023 (ECE/MP.EIA/2023</w:t>
      </w:r>
      <w:r w:rsidR="003350B9">
        <w:t>/2–</w:t>
      </w:r>
      <w:r w:rsidR="00162E5B" w:rsidRPr="00162E5B">
        <w:t xml:space="preserve"> </w:t>
      </w:r>
      <w:r w:rsidR="00162E5B" w:rsidRPr="001E5C10">
        <w:t>ECE/MP.EIA/</w:t>
      </w:r>
      <w:r w:rsidR="00162E5B">
        <w:t>SEA/</w:t>
      </w:r>
      <w:r w:rsidR="00162E5B" w:rsidRPr="001E5C10">
        <w:t>2023</w:t>
      </w:r>
      <w:r w:rsidR="00162E5B">
        <w:t>/2</w:t>
      </w:r>
      <w:r w:rsidR="00385DA8" w:rsidRPr="001E5C10">
        <w:t xml:space="preserve">) </w:t>
      </w:r>
      <w:r w:rsidR="00087BDD" w:rsidRPr="001E5C10">
        <w:t xml:space="preserve">that covers the period from the </w:t>
      </w:r>
      <w:r w:rsidR="00385DA8" w:rsidRPr="001E5C10">
        <w:t>eighth</w:t>
      </w:r>
      <w:r w:rsidR="00087BDD" w:rsidRPr="001E5C10">
        <w:t xml:space="preserve"> session of the Meeting of the Parties to the Convention and the </w:t>
      </w:r>
      <w:r w:rsidR="00385DA8" w:rsidRPr="001E5C10">
        <w:t>fourth</w:t>
      </w:r>
      <w:r w:rsidR="00087BDD" w:rsidRPr="001E5C10">
        <w:t xml:space="preserve"> session of the Meeting of the Parties to the Protocol </w:t>
      </w:r>
      <w:r w:rsidR="00385DA8" w:rsidRPr="001E5C10">
        <w:t>(Vilnius (online), 8–11 December 2020)</w:t>
      </w:r>
      <w:r w:rsidR="00087BDD" w:rsidRPr="001E5C10">
        <w:t xml:space="preserve"> to </w:t>
      </w:r>
      <w:r w:rsidR="00162E5B">
        <w:t>10</w:t>
      </w:r>
      <w:r w:rsidR="00A70A7F" w:rsidRPr="001E5C10">
        <w:t xml:space="preserve"> </w:t>
      </w:r>
      <w:r w:rsidR="00162E5B">
        <w:t>December</w:t>
      </w:r>
      <w:r w:rsidR="00FF4EC5" w:rsidRPr="001E5C10">
        <w:t xml:space="preserve"> </w:t>
      </w:r>
      <w:r w:rsidR="00385DA8" w:rsidRPr="001E5C10">
        <w:t>2023</w:t>
      </w:r>
      <w:r w:rsidR="00087BDD" w:rsidRPr="001E5C10">
        <w:t>:</w:t>
      </w:r>
    </w:p>
    <w:p w14:paraId="4C4BC0CC" w14:textId="77777777" w:rsidR="005172EA" w:rsidRDefault="005172EA" w:rsidP="00247557">
      <w:pPr>
        <w:pStyle w:val="Bullet1G"/>
      </w:pPr>
      <w:r>
        <w:t>Table A.1</w:t>
      </w:r>
      <w:r>
        <w:tab/>
        <w:t>Income to the Convention’s</w:t>
      </w:r>
      <w:r w:rsidR="001E1A41">
        <w:t xml:space="preserve"> and the Protocol’s</w:t>
      </w:r>
      <w:r>
        <w:t xml:space="preserve"> trust fund</w:t>
      </w:r>
    </w:p>
    <w:p w14:paraId="483EF495" w14:textId="77777777" w:rsidR="00D9577C" w:rsidRDefault="00C501BF" w:rsidP="00D9577C">
      <w:pPr>
        <w:pStyle w:val="Bullet1G"/>
      </w:pPr>
      <w:r>
        <w:t>Table A.2</w:t>
      </w:r>
      <w:r>
        <w:tab/>
        <w:t>Income to the Convention's</w:t>
      </w:r>
      <w:r w:rsidR="001E1A41">
        <w:t xml:space="preserve"> and the Protocol’s</w:t>
      </w:r>
      <w:r>
        <w:t xml:space="preserve"> trust fund by date</w:t>
      </w:r>
    </w:p>
    <w:p w14:paraId="6DE70044" w14:textId="02280D65" w:rsidR="007C308C" w:rsidRDefault="007C308C" w:rsidP="00D9577C">
      <w:pPr>
        <w:pStyle w:val="Bullet1G"/>
      </w:pPr>
      <w:r w:rsidRPr="007C308C">
        <w:t xml:space="preserve">Table A.3 </w:t>
      </w:r>
      <w:r>
        <w:tab/>
        <w:t>I</w:t>
      </w:r>
      <w:r w:rsidRPr="007C308C">
        <w:t>ncome to the trust fund earmarked for specific activities/cost items.</w:t>
      </w:r>
    </w:p>
    <w:p w14:paraId="026D911E" w14:textId="2FB76810" w:rsidR="001D2496" w:rsidRDefault="00D9577C" w:rsidP="00291D81">
      <w:pPr>
        <w:pStyle w:val="Bullet1G"/>
        <w:numPr>
          <w:ilvl w:val="0"/>
          <w:numId w:val="0"/>
        </w:numPr>
        <w:ind w:left="1134"/>
      </w:pPr>
      <w:r>
        <w:t>2.</w:t>
      </w:r>
      <w:r>
        <w:tab/>
      </w:r>
      <w:r w:rsidR="00C95407">
        <w:t>To date, the income to the Convention’s and the Protocol’s trust fund</w:t>
      </w:r>
      <w:r w:rsidR="00127F24" w:rsidRPr="00127F24">
        <w:t xml:space="preserve"> </w:t>
      </w:r>
      <w:r w:rsidR="00127F24">
        <w:t>in the intersessional period 2021</w:t>
      </w:r>
      <w:r w:rsidR="005F57DA">
        <w:t>–</w:t>
      </w:r>
      <w:r w:rsidR="00127F24">
        <w:t>2023</w:t>
      </w:r>
      <w:r w:rsidR="00374180">
        <w:t xml:space="preserve"> </w:t>
      </w:r>
      <w:r w:rsidR="00CB6F8B">
        <w:t>was</w:t>
      </w:r>
      <w:r w:rsidR="00C95407">
        <w:t xml:space="preserve"> </w:t>
      </w:r>
      <w:bookmarkStart w:id="4" w:name="_Hlk48058348"/>
      <w:r w:rsidR="00C95407">
        <w:t xml:space="preserve">US$ </w:t>
      </w:r>
      <w:bookmarkEnd w:id="4"/>
      <w:r w:rsidR="00F145AD" w:rsidRPr="00F145AD">
        <w:t>1,421,423</w:t>
      </w:r>
      <w:r w:rsidR="001A1DFB">
        <w:t>,</w:t>
      </w:r>
      <w:r w:rsidR="001A1DFB" w:rsidRPr="001A1DFB">
        <w:t xml:space="preserve"> </w:t>
      </w:r>
      <w:r w:rsidR="001A1DFB">
        <w:t>as indicated in tables A.1 and A.2</w:t>
      </w:r>
      <w:r w:rsidR="00C95407">
        <w:t>.</w:t>
      </w:r>
      <w:r w:rsidR="00C87D30">
        <w:t xml:space="preserve"> </w:t>
      </w:r>
    </w:p>
    <w:p w14:paraId="20AB28CD" w14:textId="453462BB" w:rsidR="00E06CB1" w:rsidRDefault="001D2496" w:rsidP="00291D81">
      <w:pPr>
        <w:pStyle w:val="Bullet1G"/>
        <w:numPr>
          <w:ilvl w:val="0"/>
          <w:numId w:val="0"/>
        </w:numPr>
        <w:ind w:left="1134"/>
      </w:pPr>
      <w:r>
        <w:t>3.</w:t>
      </w:r>
      <w:r>
        <w:tab/>
      </w:r>
      <w:r w:rsidR="00291D81">
        <w:t>T</w:t>
      </w:r>
      <w:r w:rsidR="00DA5C46">
        <w:t>h</w:t>
      </w:r>
      <w:r w:rsidR="002A2079">
        <w:t>e</w:t>
      </w:r>
      <w:r w:rsidR="00291D81">
        <w:t xml:space="preserve"> income in the period </w:t>
      </w:r>
      <w:r w:rsidR="00D56ED1">
        <w:t>was</w:t>
      </w:r>
      <w:r w:rsidR="00291D81">
        <w:t xml:space="preserve"> supplemented by </w:t>
      </w:r>
      <w:r w:rsidR="00DA5C46">
        <w:t>carried over fund</w:t>
      </w:r>
      <w:r w:rsidR="001B4735">
        <w:t xml:space="preserve">s from the previous period </w:t>
      </w:r>
      <w:r w:rsidR="00BE6AE1">
        <w:t>(</w:t>
      </w:r>
      <w:r w:rsidR="001B4735">
        <w:t xml:space="preserve">of </w:t>
      </w:r>
      <w:r w:rsidR="00BE6AE1" w:rsidRPr="00FB42B2">
        <w:t>$83,872</w:t>
      </w:r>
      <w:r w:rsidR="00BE6AE1">
        <w:t xml:space="preserve">: </w:t>
      </w:r>
      <w:r w:rsidR="00F7087D">
        <w:t xml:space="preserve">namely: </w:t>
      </w:r>
      <w:r w:rsidR="00291D81">
        <w:t xml:space="preserve">$71,684 </w:t>
      </w:r>
      <w:r w:rsidR="00F7087D">
        <w:t xml:space="preserve">from Italy </w:t>
      </w:r>
      <w:r w:rsidR="00291D81">
        <w:t>earmarked for supporting the secretariat’s functioning</w:t>
      </w:r>
      <w:r w:rsidR="00F7087D">
        <w:t xml:space="preserve"> and </w:t>
      </w:r>
      <w:r w:rsidR="00E541FE" w:rsidRPr="00FB42B2">
        <w:t>$12,188</w:t>
      </w:r>
      <w:r w:rsidR="00E541FE">
        <w:t xml:space="preserve"> from Luxembourg</w:t>
      </w:r>
      <w:r w:rsidR="00E06CB1">
        <w:t>)</w:t>
      </w:r>
      <w:r w:rsidR="00D51F5F">
        <w:t>. The income</w:t>
      </w:r>
      <w:r w:rsidR="00F75C73">
        <w:t>,</w:t>
      </w:r>
      <w:r w:rsidR="00D51F5F">
        <w:t xml:space="preserve"> together with the carried over funds</w:t>
      </w:r>
      <w:r w:rsidR="00A526A1">
        <w:t>,</w:t>
      </w:r>
      <w:r w:rsidR="00D51F5F">
        <w:t xml:space="preserve"> total</w:t>
      </w:r>
      <w:r w:rsidR="00CB6F8B">
        <w:t>led</w:t>
      </w:r>
      <w:r w:rsidR="0093234D">
        <w:t xml:space="preserve"> US</w:t>
      </w:r>
      <w:r w:rsidR="0024439C">
        <w:t>$ 1,</w:t>
      </w:r>
      <w:r w:rsidR="00DE3984">
        <w:t>5</w:t>
      </w:r>
      <w:r w:rsidR="00FC0DAC">
        <w:t>05</w:t>
      </w:r>
      <w:r w:rsidR="0024439C">
        <w:t>,</w:t>
      </w:r>
      <w:r w:rsidR="00FC0DAC">
        <w:t>2</w:t>
      </w:r>
      <w:r w:rsidR="0024439C">
        <w:t>9</w:t>
      </w:r>
      <w:r w:rsidR="00FC0DAC">
        <w:t>5</w:t>
      </w:r>
      <w:r w:rsidR="00A526A1">
        <w:t>.</w:t>
      </w:r>
    </w:p>
    <w:p w14:paraId="40C1C0B3" w14:textId="0B24A35D" w:rsidR="002007C6" w:rsidRDefault="001D2496" w:rsidP="00C95407">
      <w:pPr>
        <w:pStyle w:val="Bullet1G"/>
        <w:numPr>
          <w:ilvl w:val="0"/>
          <w:numId w:val="0"/>
        </w:numPr>
        <w:ind w:left="1134"/>
      </w:pPr>
      <w:r>
        <w:t>4</w:t>
      </w:r>
      <w:r w:rsidR="002007C6">
        <w:t>.</w:t>
      </w:r>
      <w:r w:rsidR="002007C6">
        <w:tab/>
      </w:r>
      <w:r w:rsidR="0014386C">
        <w:t>Th</w:t>
      </w:r>
      <w:r w:rsidR="00A526A1">
        <w:t xml:space="preserve">e </w:t>
      </w:r>
      <w:r w:rsidR="0082675C">
        <w:t xml:space="preserve">budgeted resource requirements for the </w:t>
      </w:r>
      <w:r w:rsidR="00DD1C2B">
        <w:t xml:space="preserve">implementation of the </w:t>
      </w:r>
      <w:r w:rsidR="0082675C">
        <w:t xml:space="preserve">workplan 2021–2023 </w:t>
      </w:r>
      <w:r w:rsidR="00DD1C2B">
        <w:t xml:space="preserve">were </w:t>
      </w:r>
      <w:r w:rsidR="00C95407">
        <w:t xml:space="preserve">US$ </w:t>
      </w:r>
      <w:r w:rsidR="00BD6B03">
        <w:t>1</w:t>
      </w:r>
      <w:r w:rsidR="006B64C7">
        <w:t>,</w:t>
      </w:r>
      <w:r w:rsidR="00BD6B03">
        <w:t>589</w:t>
      </w:r>
      <w:r w:rsidR="00497729">
        <w:t>,</w:t>
      </w:r>
      <w:r w:rsidR="00BD6B03">
        <w:t>910</w:t>
      </w:r>
      <w:r w:rsidR="00C95407">
        <w:t>.</w:t>
      </w:r>
      <w:r w:rsidR="00AE0001">
        <w:t xml:space="preserve"> </w:t>
      </w:r>
    </w:p>
    <w:p w14:paraId="40FF8CE6" w14:textId="4EFBB65F" w:rsidR="008A1563" w:rsidRDefault="001D2496" w:rsidP="00E46A83">
      <w:pPr>
        <w:pStyle w:val="Bullet1G"/>
        <w:numPr>
          <w:ilvl w:val="0"/>
          <w:numId w:val="0"/>
        </w:numPr>
        <w:ind w:left="1134"/>
        <w:sectPr w:rsidR="008A1563" w:rsidSect="00C93BAD">
          <w:headerReference w:type="even" r:id="rId11"/>
          <w:headerReference w:type="default" r:id="rId12"/>
          <w:footerReference w:type="even" r:id="rId13"/>
          <w:footerReference w:type="default" r:id="rId14"/>
          <w:footerReference w:type="first" r:id="rId15"/>
          <w:endnotePr>
            <w:numFmt w:val="decimal"/>
          </w:endnotePr>
          <w:pgSz w:w="11907" w:h="16840" w:code="9"/>
          <w:pgMar w:top="1620" w:right="1134" w:bottom="1890" w:left="1134" w:header="1134" w:footer="1701" w:gutter="0"/>
          <w:cols w:space="720"/>
          <w:titlePg/>
          <w:docGrid w:linePitch="272"/>
        </w:sectPr>
      </w:pPr>
      <w:r>
        <w:t>5</w:t>
      </w:r>
      <w:r w:rsidR="00E02A74">
        <w:t>.</w:t>
      </w:r>
      <w:r w:rsidR="00E02A74">
        <w:tab/>
      </w:r>
      <w:r w:rsidR="00775C34">
        <w:t xml:space="preserve">As </w:t>
      </w:r>
      <w:proofErr w:type="gramStart"/>
      <w:r w:rsidR="00775C34">
        <w:t>at</w:t>
      </w:r>
      <w:proofErr w:type="gramEnd"/>
      <w:r w:rsidR="00775C34">
        <w:t xml:space="preserve"> </w:t>
      </w:r>
      <w:r w:rsidR="004E2CEB">
        <w:t>10 December</w:t>
      </w:r>
      <w:r w:rsidR="00775C34">
        <w:t>, the o</w:t>
      </w:r>
      <w:r w:rsidR="00E02A74">
        <w:t xml:space="preserve">utstanding </w:t>
      </w:r>
      <w:r w:rsidR="00BD03EA">
        <w:t xml:space="preserve">pledged </w:t>
      </w:r>
      <w:r w:rsidR="00E75E9B">
        <w:t xml:space="preserve">contributions to the </w:t>
      </w:r>
      <w:r w:rsidR="00AE7AB7">
        <w:t>Convention and the Protocol t</w:t>
      </w:r>
      <w:r w:rsidR="00E75E9B">
        <w:t>rust fund</w:t>
      </w:r>
      <w:r w:rsidR="00354B6A">
        <w:t xml:space="preserve"> (from Austria, Croatia, Romania and Ukraine</w:t>
      </w:r>
      <w:r w:rsidR="0095506F">
        <w:t>)</w:t>
      </w:r>
      <w:r w:rsidR="00633C9B">
        <w:t xml:space="preserve"> of $29,000</w:t>
      </w:r>
      <w:r w:rsidR="0095506F">
        <w:t xml:space="preserve"> </w:t>
      </w:r>
      <w:r w:rsidR="00354B6A">
        <w:t xml:space="preserve">and some </w:t>
      </w:r>
      <w:bookmarkStart w:id="11" w:name="_Hlk153115293"/>
      <w:r w:rsidR="00354B6A">
        <w:t>$</w:t>
      </w:r>
      <w:bookmarkEnd w:id="11"/>
      <w:r w:rsidR="00354B6A">
        <w:t>21,000 of lost revenue due to exchange rate fluctuations</w:t>
      </w:r>
      <w:r w:rsidR="00292434">
        <w:t xml:space="preserve"> </w:t>
      </w:r>
      <w:r w:rsidR="00A16A63">
        <w:t>total</w:t>
      </w:r>
      <w:r w:rsidR="000423A8">
        <w:t>led</w:t>
      </w:r>
      <w:r w:rsidR="00A16A63">
        <w:t xml:space="preserve"> $</w:t>
      </w:r>
      <w:r w:rsidR="00C26C75">
        <w:t>49</w:t>
      </w:r>
      <w:r w:rsidR="00A16A63">
        <w:t>,</w:t>
      </w:r>
      <w:r w:rsidR="00FC4136">
        <w:t>937</w:t>
      </w:r>
      <w:r w:rsidR="00684E31">
        <w:t xml:space="preserve">. </w:t>
      </w:r>
      <w:r w:rsidR="00E46A83">
        <w:t xml:space="preserve"> </w:t>
      </w:r>
    </w:p>
    <w:tbl>
      <w:tblPr>
        <w:tblW w:w="9459" w:type="dxa"/>
        <w:tblInd w:w="180" w:type="dxa"/>
        <w:tblLook w:val="04A0" w:firstRow="1" w:lastRow="0" w:firstColumn="1" w:lastColumn="0" w:noHBand="0" w:noVBand="1"/>
      </w:tblPr>
      <w:tblGrid>
        <w:gridCol w:w="1266"/>
        <w:gridCol w:w="6"/>
        <w:gridCol w:w="5650"/>
        <w:gridCol w:w="38"/>
        <w:gridCol w:w="979"/>
        <w:gridCol w:w="43"/>
        <w:gridCol w:w="910"/>
        <w:gridCol w:w="567"/>
      </w:tblGrid>
      <w:tr w:rsidR="0097442A" w:rsidRPr="00D6423B" w14:paraId="3F730043" w14:textId="77777777" w:rsidTr="00341D89">
        <w:trPr>
          <w:trHeight w:val="270"/>
        </w:trPr>
        <w:tc>
          <w:tcPr>
            <w:tcW w:w="1272" w:type="dxa"/>
            <w:gridSpan w:val="2"/>
            <w:tcBorders>
              <w:top w:val="nil"/>
              <w:left w:val="nil"/>
              <w:bottom w:val="nil"/>
              <w:right w:val="nil"/>
            </w:tcBorders>
            <w:shd w:val="clear" w:color="auto" w:fill="auto"/>
            <w:noWrap/>
            <w:vAlign w:val="bottom"/>
            <w:hideMark/>
          </w:tcPr>
          <w:p w14:paraId="58077B65" w14:textId="77777777" w:rsidR="0097442A" w:rsidRPr="00D6423B" w:rsidRDefault="0097442A">
            <w:pPr>
              <w:suppressAutoHyphens w:val="0"/>
              <w:spacing w:line="240" w:lineRule="auto"/>
              <w:rPr>
                <w:lang w:eastAsia="zh-CN"/>
              </w:rPr>
            </w:pPr>
            <w:bookmarkStart w:id="12" w:name="RANGE!A1:D53"/>
            <w:r w:rsidRPr="00D6423B">
              <w:rPr>
                <w:lang w:eastAsia="zh-CN"/>
              </w:rPr>
              <w:t>Table A.1</w:t>
            </w:r>
            <w:bookmarkEnd w:id="12"/>
          </w:p>
        </w:tc>
        <w:tc>
          <w:tcPr>
            <w:tcW w:w="5688" w:type="dxa"/>
            <w:gridSpan w:val="2"/>
            <w:tcBorders>
              <w:top w:val="nil"/>
              <w:left w:val="nil"/>
              <w:bottom w:val="nil"/>
              <w:right w:val="nil"/>
            </w:tcBorders>
            <w:shd w:val="clear" w:color="auto" w:fill="auto"/>
            <w:noWrap/>
            <w:vAlign w:val="bottom"/>
            <w:hideMark/>
          </w:tcPr>
          <w:p w14:paraId="3215C156" w14:textId="77777777" w:rsidR="0097442A" w:rsidRPr="00D6423B" w:rsidRDefault="0097442A">
            <w:pPr>
              <w:suppressAutoHyphens w:val="0"/>
              <w:spacing w:line="240" w:lineRule="auto"/>
              <w:rPr>
                <w:lang w:eastAsia="zh-CN"/>
              </w:rPr>
            </w:pPr>
          </w:p>
        </w:tc>
        <w:tc>
          <w:tcPr>
            <w:tcW w:w="1022" w:type="dxa"/>
            <w:gridSpan w:val="2"/>
            <w:tcBorders>
              <w:top w:val="nil"/>
              <w:left w:val="nil"/>
              <w:bottom w:val="nil"/>
              <w:right w:val="nil"/>
            </w:tcBorders>
            <w:shd w:val="clear" w:color="auto" w:fill="auto"/>
            <w:noWrap/>
            <w:vAlign w:val="bottom"/>
            <w:hideMark/>
          </w:tcPr>
          <w:p w14:paraId="07A6CC73" w14:textId="77777777" w:rsidR="0097442A" w:rsidRPr="00D6423B" w:rsidRDefault="0097442A">
            <w:pPr>
              <w:suppressAutoHyphens w:val="0"/>
              <w:spacing w:line="240" w:lineRule="auto"/>
              <w:rPr>
                <w:lang w:eastAsia="zh-CN"/>
              </w:rPr>
            </w:pPr>
          </w:p>
        </w:tc>
        <w:tc>
          <w:tcPr>
            <w:tcW w:w="1477" w:type="dxa"/>
            <w:gridSpan w:val="2"/>
            <w:tcBorders>
              <w:top w:val="nil"/>
              <w:left w:val="nil"/>
              <w:bottom w:val="nil"/>
              <w:right w:val="nil"/>
            </w:tcBorders>
            <w:shd w:val="clear" w:color="auto" w:fill="auto"/>
            <w:noWrap/>
            <w:vAlign w:val="bottom"/>
            <w:hideMark/>
          </w:tcPr>
          <w:p w14:paraId="24FE00D7" w14:textId="77777777" w:rsidR="0097442A" w:rsidRPr="00D6423B" w:rsidRDefault="0097442A">
            <w:pPr>
              <w:suppressAutoHyphens w:val="0"/>
              <w:spacing w:line="240" w:lineRule="auto"/>
              <w:rPr>
                <w:lang w:eastAsia="zh-CN"/>
              </w:rPr>
            </w:pPr>
          </w:p>
        </w:tc>
      </w:tr>
      <w:tr w:rsidR="0097442A" w:rsidRPr="00D6423B" w14:paraId="0477C830" w14:textId="77777777" w:rsidTr="00341D89">
        <w:trPr>
          <w:trHeight w:val="255"/>
        </w:trPr>
        <w:tc>
          <w:tcPr>
            <w:tcW w:w="6960" w:type="dxa"/>
            <w:gridSpan w:val="4"/>
            <w:tcBorders>
              <w:top w:val="nil"/>
              <w:left w:val="nil"/>
              <w:bottom w:val="nil"/>
              <w:right w:val="nil"/>
            </w:tcBorders>
            <w:shd w:val="clear" w:color="auto" w:fill="auto"/>
            <w:noWrap/>
            <w:vAlign w:val="bottom"/>
            <w:hideMark/>
          </w:tcPr>
          <w:p w14:paraId="39DDE11C" w14:textId="77777777" w:rsidR="0097442A" w:rsidRPr="00D6423B" w:rsidRDefault="0097442A">
            <w:pPr>
              <w:suppressAutoHyphens w:val="0"/>
              <w:spacing w:line="240" w:lineRule="auto"/>
              <w:rPr>
                <w:b/>
                <w:bCs/>
                <w:lang w:eastAsia="zh-CN"/>
              </w:rPr>
            </w:pPr>
            <w:r w:rsidRPr="00D6423B">
              <w:rPr>
                <w:b/>
                <w:bCs/>
                <w:lang w:eastAsia="zh-CN"/>
              </w:rPr>
              <w:t>Income to the Convention's trust fund</w:t>
            </w:r>
            <w:r>
              <w:rPr>
                <w:b/>
                <w:bCs/>
                <w:lang w:eastAsia="zh-CN"/>
              </w:rPr>
              <w:t xml:space="preserve"> (for the period 2021–2023)</w:t>
            </w:r>
          </w:p>
        </w:tc>
        <w:tc>
          <w:tcPr>
            <w:tcW w:w="1022" w:type="dxa"/>
            <w:gridSpan w:val="2"/>
            <w:tcBorders>
              <w:top w:val="nil"/>
              <w:left w:val="nil"/>
              <w:bottom w:val="nil"/>
              <w:right w:val="nil"/>
            </w:tcBorders>
            <w:shd w:val="clear" w:color="auto" w:fill="auto"/>
            <w:noWrap/>
            <w:vAlign w:val="bottom"/>
            <w:hideMark/>
          </w:tcPr>
          <w:p w14:paraId="1011AFB0" w14:textId="77777777" w:rsidR="0097442A" w:rsidRPr="00D6423B" w:rsidRDefault="0097442A">
            <w:pPr>
              <w:suppressAutoHyphens w:val="0"/>
              <w:spacing w:line="240" w:lineRule="auto"/>
              <w:rPr>
                <w:b/>
                <w:bCs/>
                <w:lang w:eastAsia="zh-CN"/>
              </w:rPr>
            </w:pPr>
          </w:p>
        </w:tc>
        <w:tc>
          <w:tcPr>
            <w:tcW w:w="1477" w:type="dxa"/>
            <w:gridSpan w:val="2"/>
            <w:tcBorders>
              <w:top w:val="nil"/>
              <w:left w:val="nil"/>
              <w:bottom w:val="nil"/>
              <w:right w:val="nil"/>
            </w:tcBorders>
            <w:shd w:val="clear" w:color="auto" w:fill="auto"/>
            <w:noWrap/>
            <w:vAlign w:val="bottom"/>
            <w:hideMark/>
          </w:tcPr>
          <w:p w14:paraId="118DB57A" w14:textId="77777777" w:rsidR="0097442A" w:rsidRPr="00D6423B" w:rsidRDefault="0097442A">
            <w:pPr>
              <w:suppressAutoHyphens w:val="0"/>
              <w:spacing w:line="240" w:lineRule="auto"/>
              <w:rPr>
                <w:lang w:eastAsia="zh-CN"/>
              </w:rPr>
            </w:pPr>
          </w:p>
        </w:tc>
      </w:tr>
      <w:tr w:rsidR="0097442A" w:rsidRPr="00D6423B" w14:paraId="020B7C57" w14:textId="77777777" w:rsidTr="00341D89">
        <w:trPr>
          <w:trHeight w:val="255"/>
        </w:trPr>
        <w:tc>
          <w:tcPr>
            <w:tcW w:w="6960" w:type="dxa"/>
            <w:gridSpan w:val="4"/>
            <w:tcBorders>
              <w:top w:val="nil"/>
              <w:left w:val="nil"/>
              <w:bottom w:val="nil"/>
              <w:right w:val="nil"/>
            </w:tcBorders>
            <w:shd w:val="clear" w:color="auto" w:fill="auto"/>
            <w:noWrap/>
            <w:vAlign w:val="bottom"/>
            <w:hideMark/>
          </w:tcPr>
          <w:p w14:paraId="02479C21" w14:textId="77777777" w:rsidR="0097442A" w:rsidRPr="007370C5" w:rsidRDefault="0097442A">
            <w:pPr>
              <w:suppressAutoHyphens w:val="0"/>
              <w:spacing w:line="240" w:lineRule="auto"/>
              <w:rPr>
                <w:sz w:val="18"/>
                <w:szCs w:val="18"/>
                <w:lang w:eastAsia="zh-CN"/>
              </w:rPr>
            </w:pPr>
            <w:r w:rsidRPr="007370C5">
              <w:rPr>
                <w:sz w:val="18"/>
                <w:szCs w:val="18"/>
                <w:lang w:eastAsia="zh-CN"/>
              </w:rPr>
              <w:t>(</w:t>
            </w:r>
            <w:proofErr w:type="gramStart"/>
            <w:r w:rsidRPr="007370C5">
              <w:rPr>
                <w:sz w:val="18"/>
                <w:szCs w:val="18"/>
                <w:lang w:eastAsia="zh-CN"/>
              </w:rPr>
              <w:t>in</w:t>
            </w:r>
            <w:proofErr w:type="gramEnd"/>
            <w:r w:rsidRPr="007370C5">
              <w:rPr>
                <w:sz w:val="18"/>
                <w:szCs w:val="18"/>
                <w:lang w:eastAsia="zh-CN"/>
              </w:rPr>
              <w:t xml:space="preserve"> United States dollars)</w:t>
            </w:r>
          </w:p>
        </w:tc>
        <w:tc>
          <w:tcPr>
            <w:tcW w:w="1022" w:type="dxa"/>
            <w:gridSpan w:val="2"/>
            <w:tcBorders>
              <w:top w:val="nil"/>
              <w:left w:val="nil"/>
              <w:bottom w:val="nil"/>
              <w:right w:val="nil"/>
            </w:tcBorders>
            <w:shd w:val="clear" w:color="auto" w:fill="auto"/>
            <w:noWrap/>
            <w:vAlign w:val="bottom"/>
            <w:hideMark/>
          </w:tcPr>
          <w:p w14:paraId="103D446E" w14:textId="77777777" w:rsidR="0097442A" w:rsidRPr="00D6423B" w:rsidRDefault="0097442A">
            <w:pPr>
              <w:suppressAutoHyphens w:val="0"/>
              <w:spacing w:line="240" w:lineRule="auto"/>
              <w:rPr>
                <w:b/>
                <w:bCs/>
                <w:sz w:val="14"/>
                <w:szCs w:val="14"/>
                <w:lang w:eastAsia="zh-CN"/>
              </w:rPr>
            </w:pPr>
          </w:p>
        </w:tc>
        <w:tc>
          <w:tcPr>
            <w:tcW w:w="1477" w:type="dxa"/>
            <w:gridSpan w:val="2"/>
            <w:tcBorders>
              <w:top w:val="nil"/>
              <w:left w:val="nil"/>
              <w:bottom w:val="nil"/>
              <w:right w:val="nil"/>
            </w:tcBorders>
            <w:shd w:val="clear" w:color="auto" w:fill="auto"/>
            <w:noWrap/>
            <w:vAlign w:val="bottom"/>
            <w:hideMark/>
          </w:tcPr>
          <w:p w14:paraId="1976EA69" w14:textId="77777777" w:rsidR="0097442A" w:rsidRPr="00D6423B" w:rsidRDefault="0097442A">
            <w:pPr>
              <w:suppressAutoHyphens w:val="0"/>
              <w:spacing w:line="240" w:lineRule="auto"/>
              <w:rPr>
                <w:lang w:eastAsia="zh-CN"/>
              </w:rPr>
            </w:pPr>
          </w:p>
        </w:tc>
      </w:tr>
      <w:tr w:rsidR="0097442A" w:rsidRPr="00D6423B" w14:paraId="72074541" w14:textId="77777777" w:rsidTr="00341D89">
        <w:trPr>
          <w:trHeight w:val="30"/>
        </w:trPr>
        <w:tc>
          <w:tcPr>
            <w:tcW w:w="1272" w:type="dxa"/>
            <w:gridSpan w:val="2"/>
            <w:tcBorders>
              <w:top w:val="nil"/>
              <w:left w:val="nil"/>
              <w:bottom w:val="nil"/>
              <w:right w:val="nil"/>
            </w:tcBorders>
            <w:shd w:val="clear" w:color="auto" w:fill="auto"/>
            <w:noWrap/>
            <w:vAlign w:val="bottom"/>
            <w:hideMark/>
          </w:tcPr>
          <w:p w14:paraId="0DADBFF1" w14:textId="77777777" w:rsidR="0097442A" w:rsidRPr="00D6423B" w:rsidRDefault="0097442A">
            <w:pPr>
              <w:suppressAutoHyphens w:val="0"/>
              <w:spacing w:line="240" w:lineRule="auto"/>
              <w:rPr>
                <w:lang w:eastAsia="zh-CN"/>
              </w:rPr>
            </w:pPr>
          </w:p>
        </w:tc>
        <w:tc>
          <w:tcPr>
            <w:tcW w:w="5688" w:type="dxa"/>
            <w:gridSpan w:val="2"/>
            <w:tcBorders>
              <w:top w:val="nil"/>
              <w:left w:val="nil"/>
              <w:bottom w:val="nil"/>
              <w:right w:val="nil"/>
            </w:tcBorders>
            <w:shd w:val="clear" w:color="auto" w:fill="auto"/>
            <w:noWrap/>
            <w:vAlign w:val="bottom"/>
            <w:hideMark/>
          </w:tcPr>
          <w:p w14:paraId="5DA94C14" w14:textId="77777777" w:rsidR="0097442A" w:rsidRPr="00D6423B" w:rsidRDefault="0097442A">
            <w:pPr>
              <w:suppressAutoHyphens w:val="0"/>
              <w:spacing w:line="240" w:lineRule="auto"/>
              <w:rPr>
                <w:lang w:eastAsia="zh-CN"/>
              </w:rPr>
            </w:pPr>
          </w:p>
        </w:tc>
        <w:tc>
          <w:tcPr>
            <w:tcW w:w="1022" w:type="dxa"/>
            <w:gridSpan w:val="2"/>
            <w:tcBorders>
              <w:top w:val="nil"/>
              <w:left w:val="nil"/>
              <w:bottom w:val="nil"/>
              <w:right w:val="nil"/>
            </w:tcBorders>
            <w:shd w:val="clear" w:color="auto" w:fill="auto"/>
            <w:noWrap/>
            <w:vAlign w:val="bottom"/>
            <w:hideMark/>
          </w:tcPr>
          <w:p w14:paraId="42D88FB4" w14:textId="77777777" w:rsidR="0097442A" w:rsidRPr="00D6423B" w:rsidRDefault="0097442A">
            <w:pPr>
              <w:suppressAutoHyphens w:val="0"/>
              <w:spacing w:line="240" w:lineRule="auto"/>
              <w:rPr>
                <w:lang w:eastAsia="zh-CN"/>
              </w:rPr>
            </w:pPr>
          </w:p>
        </w:tc>
        <w:tc>
          <w:tcPr>
            <w:tcW w:w="1477" w:type="dxa"/>
            <w:gridSpan w:val="2"/>
            <w:tcBorders>
              <w:top w:val="nil"/>
              <w:left w:val="nil"/>
              <w:bottom w:val="nil"/>
              <w:right w:val="nil"/>
            </w:tcBorders>
            <w:shd w:val="clear" w:color="auto" w:fill="auto"/>
            <w:noWrap/>
            <w:vAlign w:val="bottom"/>
            <w:hideMark/>
          </w:tcPr>
          <w:p w14:paraId="090DD093" w14:textId="77777777" w:rsidR="0097442A" w:rsidRPr="00D6423B" w:rsidRDefault="0097442A">
            <w:pPr>
              <w:suppressAutoHyphens w:val="0"/>
              <w:spacing w:line="240" w:lineRule="auto"/>
              <w:rPr>
                <w:lang w:eastAsia="zh-CN"/>
              </w:rPr>
            </w:pPr>
          </w:p>
        </w:tc>
      </w:tr>
      <w:tr w:rsidR="0097442A" w:rsidRPr="00D6423B" w14:paraId="1C5E3987" w14:textId="77777777" w:rsidTr="00341D89">
        <w:trPr>
          <w:trHeight w:val="570"/>
        </w:trPr>
        <w:tc>
          <w:tcPr>
            <w:tcW w:w="1272" w:type="dxa"/>
            <w:gridSpan w:val="2"/>
            <w:tcBorders>
              <w:top w:val="single" w:sz="4" w:space="0" w:color="auto"/>
              <w:left w:val="nil"/>
              <w:bottom w:val="single" w:sz="8" w:space="0" w:color="auto"/>
              <w:right w:val="nil"/>
            </w:tcBorders>
            <w:shd w:val="clear" w:color="auto" w:fill="auto"/>
            <w:vAlign w:val="bottom"/>
            <w:hideMark/>
          </w:tcPr>
          <w:p w14:paraId="1BF8D51D" w14:textId="50D9A4E3" w:rsidR="0097442A" w:rsidRPr="00D6423B" w:rsidRDefault="0097442A">
            <w:pPr>
              <w:suppressAutoHyphens w:val="0"/>
              <w:spacing w:line="240" w:lineRule="auto"/>
              <w:rPr>
                <w:i/>
                <w:iCs/>
                <w:sz w:val="16"/>
                <w:szCs w:val="16"/>
                <w:lang w:eastAsia="zh-CN"/>
              </w:rPr>
            </w:pPr>
            <w:r w:rsidRPr="00D6423B">
              <w:rPr>
                <w:i/>
                <w:iCs/>
                <w:sz w:val="16"/>
                <w:szCs w:val="16"/>
                <w:lang w:eastAsia="zh-CN"/>
              </w:rPr>
              <w:t>Party</w:t>
            </w:r>
            <w:r w:rsidR="00AD18CC">
              <w:rPr>
                <w:sz w:val="18"/>
                <w:szCs w:val="18"/>
                <w:lang w:eastAsia="zh-CN"/>
              </w:rPr>
              <w:t>*</w:t>
            </w:r>
          </w:p>
        </w:tc>
        <w:tc>
          <w:tcPr>
            <w:tcW w:w="5688" w:type="dxa"/>
            <w:gridSpan w:val="2"/>
            <w:tcBorders>
              <w:top w:val="single" w:sz="4" w:space="0" w:color="auto"/>
              <w:left w:val="nil"/>
              <w:bottom w:val="single" w:sz="8" w:space="0" w:color="auto"/>
              <w:right w:val="nil"/>
            </w:tcBorders>
            <w:shd w:val="clear" w:color="auto" w:fill="auto"/>
            <w:vAlign w:val="bottom"/>
            <w:hideMark/>
          </w:tcPr>
          <w:p w14:paraId="34146ECF" w14:textId="77777777" w:rsidR="0097442A" w:rsidRPr="00D6423B" w:rsidRDefault="0097442A">
            <w:pPr>
              <w:suppressAutoHyphens w:val="0"/>
              <w:spacing w:line="240" w:lineRule="auto"/>
              <w:rPr>
                <w:i/>
                <w:iCs/>
                <w:sz w:val="16"/>
                <w:szCs w:val="16"/>
                <w:lang w:eastAsia="zh-CN"/>
              </w:rPr>
            </w:pPr>
            <w:r w:rsidRPr="00D6423B">
              <w:rPr>
                <w:i/>
                <w:iCs/>
                <w:sz w:val="16"/>
                <w:szCs w:val="16"/>
                <w:lang w:eastAsia="zh-CN"/>
              </w:rPr>
              <w:t>Description of pledge</w:t>
            </w:r>
            <w:r>
              <w:rPr>
                <w:i/>
                <w:iCs/>
                <w:sz w:val="16"/>
                <w:szCs w:val="16"/>
                <w:lang w:eastAsia="zh-CN"/>
              </w:rPr>
              <w:t>s</w:t>
            </w:r>
            <w:r w:rsidRPr="00D6423B">
              <w:rPr>
                <w:i/>
                <w:iCs/>
                <w:sz w:val="16"/>
                <w:szCs w:val="16"/>
                <w:lang w:eastAsia="zh-CN"/>
              </w:rPr>
              <w:t xml:space="preserve"> in ECE/MP.EIA/30-ECE/MP.EIA/SEA/13</w:t>
            </w:r>
            <w:r>
              <w:rPr>
                <w:i/>
                <w:iCs/>
                <w:sz w:val="16"/>
                <w:szCs w:val="16"/>
                <w:lang w:eastAsia="zh-CN"/>
              </w:rPr>
              <w:t xml:space="preserve">, annex I, </w:t>
            </w:r>
            <w:r>
              <w:rPr>
                <w:i/>
                <w:iCs/>
                <w:sz w:val="16"/>
                <w:szCs w:val="16"/>
                <w:lang w:eastAsia="zh-CN"/>
              </w:rPr>
              <w:br/>
            </w:r>
            <w:r w:rsidRPr="00D6423B">
              <w:rPr>
                <w:i/>
                <w:iCs/>
                <w:sz w:val="16"/>
                <w:szCs w:val="16"/>
                <w:lang w:eastAsia="zh-CN"/>
              </w:rPr>
              <w:t>plus additional contributions</w:t>
            </w:r>
          </w:p>
        </w:tc>
        <w:tc>
          <w:tcPr>
            <w:tcW w:w="1022" w:type="dxa"/>
            <w:gridSpan w:val="2"/>
            <w:tcBorders>
              <w:top w:val="single" w:sz="4" w:space="0" w:color="auto"/>
              <w:left w:val="nil"/>
              <w:bottom w:val="single" w:sz="8" w:space="0" w:color="auto"/>
              <w:right w:val="nil"/>
            </w:tcBorders>
            <w:shd w:val="clear" w:color="auto" w:fill="auto"/>
            <w:vAlign w:val="bottom"/>
            <w:hideMark/>
          </w:tcPr>
          <w:p w14:paraId="0EEBDAA9" w14:textId="42DA9921" w:rsidR="0097442A" w:rsidRPr="00D6423B" w:rsidRDefault="0097442A">
            <w:pPr>
              <w:tabs>
                <w:tab w:val="left" w:pos="402"/>
              </w:tabs>
              <w:suppressAutoHyphens w:val="0"/>
              <w:spacing w:line="240" w:lineRule="auto"/>
              <w:jc w:val="right"/>
              <w:rPr>
                <w:i/>
                <w:iCs/>
                <w:sz w:val="16"/>
                <w:szCs w:val="16"/>
                <w:lang w:eastAsia="zh-CN"/>
              </w:rPr>
            </w:pPr>
            <w:r w:rsidRPr="00D6423B">
              <w:rPr>
                <w:i/>
                <w:iCs/>
                <w:sz w:val="16"/>
                <w:szCs w:val="16"/>
                <w:lang w:eastAsia="zh-CN"/>
              </w:rPr>
              <w:t>Pledge*</w:t>
            </w:r>
            <w:r w:rsidR="00836E3E">
              <w:rPr>
                <w:i/>
                <w:iCs/>
                <w:sz w:val="16"/>
                <w:szCs w:val="16"/>
                <w:lang w:eastAsia="zh-CN"/>
              </w:rPr>
              <w:t>*</w:t>
            </w:r>
          </w:p>
        </w:tc>
        <w:tc>
          <w:tcPr>
            <w:tcW w:w="1477" w:type="dxa"/>
            <w:gridSpan w:val="2"/>
            <w:tcBorders>
              <w:top w:val="single" w:sz="4" w:space="0" w:color="auto"/>
              <w:left w:val="nil"/>
              <w:bottom w:val="single" w:sz="8" w:space="0" w:color="auto"/>
              <w:right w:val="nil"/>
            </w:tcBorders>
            <w:shd w:val="clear" w:color="auto" w:fill="auto"/>
            <w:vAlign w:val="bottom"/>
            <w:hideMark/>
          </w:tcPr>
          <w:p w14:paraId="0930489C" w14:textId="77777777" w:rsidR="0097442A" w:rsidRPr="00D6423B" w:rsidRDefault="0097442A">
            <w:pPr>
              <w:suppressAutoHyphens w:val="0"/>
              <w:spacing w:line="240" w:lineRule="auto"/>
              <w:jc w:val="right"/>
              <w:rPr>
                <w:i/>
                <w:iCs/>
                <w:sz w:val="16"/>
                <w:szCs w:val="16"/>
                <w:lang w:eastAsia="zh-CN"/>
              </w:rPr>
            </w:pPr>
            <w:r w:rsidRPr="00D6423B">
              <w:rPr>
                <w:i/>
                <w:iCs/>
                <w:sz w:val="16"/>
                <w:szCs w:val="16"/>
                <w:lang w:eastAsia="zh-CN"/>
              </w:rPr>
              <w:t>Amount received</w:t>
            </w:r>
          </w:p>
        </w:tc>
      </w:tr>
      <w:tr w:rsidR="0097442A" w:rsidRPr="00D6423B" w14:paraId="769E6675" w14:textId="77777777" w:rsidTr="00341D89">
        <w:trPr>
          <w:trHeight w:val="120"/>
        </w:trPr>
        <w:tc>
          <w:tcPr>
            <w:tcW w:w="1272" w:type="dxa"/>
            <w:gridSpan w:val="2"/>
            <w:tcBorders>
              <w:top w:val="nil"/>
              <w:left w:val="nil"/>
              <w:bottom w:val="nil"/>
              <w:right w:val="nil"/>
            </w:tcBorders>
            <w:shd w:val="clear" w:color="000000" w:fill="FFFFFF"/>
            <w:hideMark/>
          </w:tcPr>
          <w:p w14:paraId="65D1B400"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Albania </w:t>
            </w:r>
          </w:p>
        </w:tc>
        <w:tc>
          <w:tcPr>
            <w:tcW w:w="5688" w:type="dxa"/>
            <w:gridSpan w:val="2"/>
            <w:tcBorders>
              <w:top w:val="nil"/>
              <w:left w:val="nil"/>
              <w:bottom w:val="nil"/>
              <w:right w:val="nil"/>
            </w:tcBorders>
            <w:shd w:val="clear" w:color="auto" w:fill="auto"/>
            <w:hideMark/>
          </w:tcPr>
          <w:p w14:paraId="38F35A8A" w14:textId="77777777" w:rsidR="0097442A" w:rsidRPr="00D6423B" w:rsidRDefault="0097442A">
            <w:pPr>
              <w:suppressAutoHyphens w:val="0"/>
              <w:spacing w:line="240" w:lineRule="auto"/>
              <w:rPr>
                <w:i/>
                <w:iCs/>
                <w:sz w:val="16"/>
                <w:szCs w:val="16"/>
                <w:lang w:eastAsia="zh-CN"/>
              </w:rPr>
            </w:pPr>
            <w:r w:rsidRPr="00D6423B">
              <w:rPr>
                <w:sz w:val="18"/>
                <w:szCs w:val="18"/>
                <w:lang w:eastAsia="zh-CN"/>
              </w:rPr>
              <w:t>(None). Unpledged contribution of $2,000 for 2021-2123</w:t>
            </w:r>
          </w:p>
        </w:tc>
        <w:tc>
          <w:tcPr>
            <w:tcW w:w="1022" w:type="dxa"/>
            <w:gridSpan w:val="2"/>
            <w:tcBorders>
              <w:top w:val="nil"/>
              <w:left w:val="nil"/>
              <w:bottom w:val="nil"/>
              <w:right w:val="nil"/>
            </w:tcBorders>
            <w:shd w:val="clear" w:color="auto" w:fill="auto"/>
            <w:hideMark/>
          </w:tcPr>
          <w:p w14:paraId="6AE5213E" w14:textId="77777777" w:rsidR="0097442A" w:rsidRPr="00D6423B" w:rsidRDefault="0097442A">
            <w:pPr>
              <w:suppressAutoHyphens w:val="0"/>
              <w:spacing w:line="240" w:lineRule="auto"/>
              <w:jc w:val="right"/>
              <w:rPr>
                <w:i/>
                <w:iCs/>
                <w:sz w:val="16"/>
                <w:szCs w:val="16"/>
                <w:lang w:eastAsia="zh-CN"/>
              </w:rPr>
            </w:pPr>
          </w:p>
        </w:tc>
        <w:tc>
          <w:tcPr>
            <w:tcW w:w="1477" w:type="dxa"/>
            <w:gridSpan w:val="2"/>
            <w:tcBorders>
              <w:top w:val="nil"/>
              <w:left w:val="nil"/>
              <w:bottom w:val="nil"/>
              <w:right w:val="nil"/>
            </w:tcBorders>
            <w:shd w:val="clear" w:color="auto" w:fill="auto"/>
            <w:hideMark/>
          </w:tcPr>
          <w:p w14:paraId="733941CE" w14:textId="77777777" w:rsidR="0097442A" w:rsidRPr="00D6423B" w:rsidRDefault="0097442A">
            <w:pPr>
              <w:suppressAutoHyphens w:val="0"/>
              <w:spacing w:line="240" w:lineRule="auto"/>
              <w:jc w:val="right"/>
              <w:rPr>
                <w:i/>
                <w:iCs/>
                <w:sz w:val="16"/>
                <w:szCs w:val="16"/>
                <w:lang w:eastAsia="zh-CN"/>
              </w:rPr>
            </w:pPr>
            <w:r w:rsidRPr="00D6423B">
              <w:rPr>
                <w:sz w:val="18"/>
                <w:szCs w:val="18"/>
                <w:lang w:eastAsia="zh-CN"/>
              </w:rPr>
              <w:t>2,000</w:t>
            </w:r>
          </w:p>
        </w:tc>
      </w:tr>
      <w:tr w:rsidR="0097442A" w:rsidRPr="00D6423B" w14:paraId="00DA04C9" w14:textId="77777777" w:rsidTr="00341D89">
        <w:trPr>
          <w:trHeight w:val="255"/>
        </w:trPr>
        <w:tc>
          <w:tcPr>
            <w:tcW w:w="1272" w:type="dxa"/>
            <w:gridSpan w:val="2"/>
            <w:tcBorders>
              <w:top w:val="nil"/>
              <w:left w:val="nil"/>
              <w:bottom w:val="nil"/>
              <w:right w:val="nil"/>
            </w:tcBorders>
            <w:shd w:val="clear" w:color="000000" w:fill="FFFFFF"/>
            <w:hideMark/>
          </w:tcPr>
          <w:p w14:paraId="35CD82A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Armenia </w:t>
            </w:r>
          </w:p>
        </w:tc>
        <w:tc>
          <w:tcPr>
            <w:tcW w:w="5688" w:type="dxa"/>
            <w:gridSpan w:val="2"/>
            <w:tcBorders>
              <w:top w:val="nil"/>
              <w:left w:val="nil"/>
              <w:bottom w:val="nil"/>
              <w:right w:val="nil"/>
            </w:tcBorders>
            <w:shd w:val="clear" w:color="auto" w:fill="auto"/>
            <w:hideMark/>
          </w:tcPr>
          <w:p w14:paraId="28191229" w14:textId="77777777" w:rsidR="0097442A" w:rsidRPr="00D6423B" w:rsidRDefault="0097442A">
            <w:pPr>
              <w:suppressAutoHyphens w:val="0"/>
              <w:spacing w:line="240" w:lineRule="auto"/>
              <w:rPr>
                <w:sz w:val="18"/>
                <w:szCs w:val="18"/>
                <w:lang w:eastAsia="zh-CN"/>
              </w:rPr>
            </w:pPr>
            <w:r w:rsidRPr="00D6423B">
              <w:rPr>
                <w:sz w:val="18"/>
                <w:szCs w:val="18"/>
                <w:lang w:eastAsia="zh-CN"/>
              </w:rPr>
              <w:t>(None). Unpledged contribution</w:t>
            </w:r>
            <w:r>
              <w:rPr>
                <w:sz w:val="18"/>
                <w:szCs w:val="18"/>
                <w:lang w:eastAsia="zh-CN"/>
              </w:rPr>
              <w:t>s</w:t>
            </w:r>
            <w:r w:rsidRPr="00D6423B">
              <w:rPr>
                <w:sz w:val="18"/>
                <w:szCs w:val="18"/>
                <w:lang w:eastAsia="zh-CN"/>
              </w:rPr>
              <w:t xml:space="preserve"> of $1,000 </w:t>
            </w:r>
            <w:r>
              <w:rPr>
                <w:sz w:val="18"/>
                <w:szCs w:val="18"/>
                <w:lang w:eastAsia="zh-CN"/>
              </w:rPr>
              <w:t xml:space="preserve">and </w:t>
            </w:r>
            <w:r w:rsidRPr="00D6423B">
              <w:rPr>
                <w:sz w:val="18"/>
                <w:szCs w:val="18"/>
                <w:lang w:eastAsia="zh-CN"/>
              </w:rPr>
              <w:t>$</w:t>
            </w:r>
            <w:r>
              <w:rPr>
                <w:sz w:val="18"/>
                <w:szCs w:val="18"/>
                <w:lang w:eastAsia="zh-CN"/>
              </w:rPr>
              <w:t xml:space="preserve">300 </w:t>
            </w:r>
            <w:r w:rsidRPr="00D6423B">
              <w:rPr>
                <w:sz w:val="18"/>
                <w:szCs w:val="18"/>
                <w:lang w:eastAsia="zh-CN"/>
              </w:rPr>
              <w:t>for 2021-2</w:t>
            </w:r>
            <w:r>
              <w:rPr>
                <w:sz w:val="18"/>
                <w:szCs w:val="18"/>
                <w:lang w:eastAsia="zh-CN"/>
              </w:rPr>
              <w:t>0</w:t>
            </w:r>
            <w:r w:rsidRPr="00D6423B">
              <w:rPr>
                <w:sz w:val="18"/>
                <w:szCs w:val="18"/>
                <w:lang w:eastAsia="zh-CN"/>
              </w:rPr>
              <w:t>23</w:t>
            </w:r>
          </w:p>
        </w:tc>
        <w:tc>
          <w:tcPr>
            <w:tcW w:w="1022" w:type="dxa"/>
            <w:gridSpan w:val="2"/>
            <w:tcBorders>
              <w:top w:val="nil"/>
              <w:left w:val="nil"/>
              <w:bottom w:val="nil"/>
              <w:right w:val="nil"/>
            </w:tcBorders>
            <w:shd w:val="clear" w:color="auto" w:fill="auto"/>
            <w:hideMark/>
          </w:tcPr>
          <w:p w14:paraId="64DA8728" w14:textId="77777777" w:rsidR="0097442A" w:rsidRPr="00D6423B" w:rsidRDefault="0097442A">
            <w:pPr>
              <w:suppressAutoHyphens w:val="0"/>
              <w:spacing w:line="240" w:lineRule="auto"/>
              <w:jc w:val="right"/>
              <w:rPr>
                <w:sz w:val="18"/>
                <w:szCs w:val="18"/>
                <w:lang w:eastAsia="zh-CN"/>
              </w:rPr>
            </w:pPr>
          </w:p>
        </w:tc>
        <w:tc>
          <w:tcPr>
            <w:tcW w:w="1477" w:type="dxa"/>
            <w:gridSpan w:val="2"/>
            <w:tcBorders>
              <w:top w:val="nil"/>
              <w:left w:val="nil"/>
              <w:bottom w:val="nil"/>
              <w:right w:val="nil"/>
            </w:tcBorders>
            <w:shd w:val="clear" w:color="000000" w:fill="FFFFFF"/>
            <w:hideMark/>
          </w:tcPr>
          <w:p w14:paraId="2E8008B0"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w:t>
            </w:r>
            <w:r>
              <w:rPr>
                <w:sz w:val="18"/>
                <w:szCs w:val="18"/>
                <w:lang w:eastAsia="zh-CN"/>
              </w:rPr>
              <w:t>3</w:t>
            </w:r>
            <w:r w:rsidRPr="00D6423B">
              <w:rPr>
                <w:sz w:val="18"/>
                <w:szCs w:val="18"/>
                <w:lang w:eastAsia="zh-CN"/>
              </w:rPr>
              <w:t>00</w:t>
            </w:r>
          </w:p>
        </w:tc>
      </w:tr>
      <w:tr w:rsidR="0097442A" w:rsidRPr="00D6423B" w14:paraId="49E14288" w14:textId="77777777" w:rsidTr="00341D89">
        <w:trPr>
          <w:trHeight w:val="255"/>
        </w:trPr>
        <w:tc>
          <w:tcPr>
            <w:tcW w:w="1272" w:type="dxa"/>
            <w:gridSpan w:val="2"/>
            <w:tcBorders>
              <w:top w:val="nil"/>
              <w:left w:val="nil"/>
              <w:bottom w:val="nil"/>
              <w:right w:val="nil"/>
            </w:tcBorders>
            <w:shd w:val="clear" w:color="000000" w:fill="FFFFFF"/>
            <w:hideMark/>
          </w:tcPr>
          <w:p w14:paraId="46F63304" w14:textId="20222B50" w:rsidR="0097442A" w:rsidRPr="00D6423B" w:rsidRDefault="0097442A">
            <w:pPr>
              <w:suppressAutoHyphens w:val="0"/>
              <w:spacing w:line="240" w:lineRule="auto"/>
              <w:rPr>
                <w:sz w:val="18"/>
                <w:szCs w:val="18"/>
                <w:lang w:eastAsia="zh-CN"/>
              </w:rPr>
            </w:pPr>
            <w:r w:rsidRPr="006E5511">
              <w:rPr>
                <w:sz w:val="18"/>
                <w:szCs w:val="18"/>
                <w:lang w:eastAsia="zh-CN"/>
              </w:rPr>
              <w:t>Austria</w:t>
            </w:r>
            <w:r w:rsidR="00BC1025" w:rsidRPr="00BC1025">
              <w:rPr>
                <w:sz w:val="18"/>
                <w:szCs w:val="18"/>
                <w:vertAlign w:val="superscript"/>
                <w:lang w:eastAsia="zh-CN"/>
              </w:rPr>
              <w:t>1</w:t>
            </w:r>
            <w:r w:rsidRPr="00BC1025">
              <w:rPr>
                <w:sz w:val="18"/>
                <w:szCs w:val="18"/>
                <w:vertAlign w:val="superscript"/>
                <w:lang w:eastAsia="zh-CN"/>
              </w:rPr>
              <w:t xml:space="preserve"> </w:t>
            </w:r>
          </w:p>
        </w:tc>
        <w:tc>
          <w:tcPr>
            <w:tcW w:w="5688" w:type="dxa"/>
            <w:gridSpan w:val="2"/>
            <w:tcBorders>
              <w:top w:val="nil"/>
              <w:left w:val="nil"/>
              <w:bottom w:val="nil"/>
              <w:right w:val="nil"/>
            </w:tcBorders>
            <w:shd w:val="clear" w:color="auto" w:fill="auto"/>
            <w:vAlign w:val="bottom"/>
            <w:hideMark/>
          </w:tcPr>
          <w:p w14:paraId="6E0FE96F" w14:textId="77777777" w:rsidR="0097442A" w:rsidRPr="00D6423B" w:rsidRDefault="0097442A">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22" w:type="dxa"/>
            <w:gridSpan w:val="2"/>
            <w:tcBorders>
              <w:top w:val="nil"/>
              <w:left w:val="nil"/>
              <w:bottom w:val="nil"/>
              <w:right w:val="nil"/>
            </w:tcBorders>
            <w:shd w:val="clear" w:color="auto" w:fill="auto"/>
            <w:vAlign w:val="bottom"/>
            <w:hideMark/>
          </w:tcPr>
          <w:p w14:paraId="737B297A" w14:textId="77777777" w:rsidR="0097442A" w:rsidRPr="002F4A3B" w:rsidRDefault="0097442A">
            <w:pPr>
              <w:suppressAutoHyphens w:val="0"/>
              <w:spacing w:line="240" w:lineRule="auto"/>
              <w:jc w:val="right"/>
              <w:rPr>
                <w:b/>
                <w:bCs/>
                <w:sz w:val="18"/>
                <w:szCs w:val="18"/>
                <w:lang w:eastAsia="zh-CN"/>
              </w:rPr>
            </w:pPr>
            <w:r w:rsidRPr="002F4A3B">
              <w:rPr>
                <w:b/>
                <w:bCs/>
                <w:sz w:val="18"/>
                <w:szCs w:val="18"/>
                <w:lang w:eastAsia="zh-CN"/>
              </w:rPr>
              <w:t>21,000</w:t>
            </w:r>
          </w:p>
        </w:tc>
        <w:tc>
          <w:tcPr>
            <w:tcW w:w="1477" w:type="dxa"/>
            <w:gridSpan w:val="2"/>
            <w:tcBorders>
              <w:top w:val="nil"/>
              <w:left w:val="nil"/>
              <w:bottom w:val="nil"/>
              <w:right w:val="nil"/>
            </w:tcBorders>
            <w:shd w:val="clear" w:color="000000" w:fill="FFFFFF"/>
            <w:hideMark/>
          </w:tcPr>
          <w:p w14:paraId="56F32BB9" w14:textId="77777777" w:rsidR="0097442A" w:rsidRPr="002F4A3B" w:rsidRDefault="0097442A">
            <w:pPr>
              <w:suppressAutoHyphens w:val="0"/>
              <w:spacing w:line="240" w:lineRule="auto"/>
              <w:jc w:val="right"/>
              <w:rPr>
                <w:b/>
                <w:bCs/>
                <w:sz w:val="18"/>
                <w:szCs w:val="18"/>
                <w:lang w:eastAsia="zh-CN"/>
              </w:rPr>
            </w:pPr>
            <w:r w:rsidRPr="002F4A3B">
              <w:rPr>
                <w:b/>
                <w:bCs/>
                <w:sz w:val="18"/>
                <w:szCs w:val="18"/>
                <w:lang w:eastAsia="zh-CN"/>
              </w:rPr>
              <w:br/>
              <w:t>14,000</w:t>
            </w:r>
          </w:p>
        </w:tc>
      </w:tr>
      <w:tr w:rsidR="0097442A" w:rsidRPr="00D6423B" w14:paraId="6BA19987" w14:textId="77777777" w:rsidTr="00341D89">
        <w:trPr>
          <w:trHeight w:val="261"/>
        </w:trPr>
        <w:tc>
          <w:tcPr>
            <w:tcW w:w="1272" w:type="dxa"/>
            <w:gridSpan w:val="2"/>
            <w:tcBorders>
              <w:top w:val="nil"/>
              <w:left w:val="nil"/>
              <w:bottom w:val="nil"/>
              <w:right w:val="nil"/>
            </w:tcBorders>
            <w:shd w:val="clear" w:color="000000" w:fill="FFFFFF"/>
            <w:hideMark/>
          </w:tcPr>
          <w:p w14:paraId="61C22B94"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Azerbaijan </w:t>
            </w:r>
          </w:p>
        </w:tc>
        <w:tc>
          <w:tcPr>
            <w:tcW w:w="5688" w:type="dxa"/>
            <w:gridSpan w:val="2"/>
            <w:tcBorders>
              <w:top w:val="nil"/>
              <w:left w:val="nil"/>
              <w:bottom w:val="nil"/>
              <w:right w:val="nil"/>
            </w:tcBorders>
            <w:shd w:val="clear" w:color="auto" w:fill="auto"/>
            <w:hideMark/>
          </w:tcPr>
          <w:p w14:paraId="710EB43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(None). </w:t>
            </w:r>
            <w:r w:rsidRPr="00631023">
              <w:rPr>
                <w:sz w:val="18"/>
                <w:szCs w:val="18"/>
                <w:lang w:eastAsia="zh-CN"/>
              </w:rPr>
              <w:t>Unpledged contribution of $ 2,000 for the years 2022 and 2023</w:t>
            </w:r>
            <w:r>
              <w:rPr>
                <w:sz w:val="18"/>
                <w:szCs w:val="18"/>
                <w:lang w:eastAsia="zh-CN"/>
              </w:rPr>
              <w:t>.</w:t>
            </w:r>
          </w:p>
        </w:tc>
        <w:tc>
          <w:tcPr>
            <w:tcW w:w="1022" w:type="dxa"/>
            <w:gridSpan w:val="2"/>
            <w:tcBorders>
              <w:top w:val="nil"/>
              <w:left w:val="nil"/>
              <w:bottom w:val="nil"/>
              <w:right w:val="nil"/>
            </w:tcBorders>
            <w:shd w:val="clear" w:color="auto" w:fill="auto"/>
            <w:noWrap/>
            <w:hideMark/>
          </w:tcPr>
          <w:p w14:paraId="5C258271" w14:textId="77777777" w:rsidR="0097442A" w:rsidRPr="00D6423B" w:rsidRDefault="0097442A">
            <w:pPr>
              <w:suppressAutoHyphens w:val="0"/>
              <w:spacing w:line="240" w:lineRule="auto"/>
              <w:jc w:val="right"/>
              <w:rPr>
                <w:sz w:val="18"/>
                <w:szCs w:val="18"/>
                <w:lang w:eastAsia="zh-CN"/>
              </w:rPr>
            </w:pPr>
          </w:p>
        </w:tc>
        <w:tc>
          <w:tcPr>
            <w:tcW w:w="1477" w:type="dxa"/>
            <w:gridSpan w:val="2"/>
            <w:tcBorders>
              <w:top w:val="nil"/>
              <w:left w:val="nil"/>
              <w:bottom w:val="nil"/>
              <w:right w:val="nil"/>
            </w:tcBorders>
            <w:shd w:val="clear" w:color="auto" w:fill="auto"/>
            <w:hideMark/>
          </w:tcPr>
          <w:p w14:paraId="260A13AD" w14:textId="77777777" w:rsidR="0097442A" w:rsidRPr="00D6423B" w:rsidRDefault="0097442A">
            <w:pPr>
              <w:suppressAutoHyphens w:val="0"/>
              <w:spacing w:line="240" w:lineRule="auto"/>
              <w:jc w:val="right"/>
              <w:rPr>
                <w:sz w:val="18"/>
                <w:szCs w:val="18"/>
                <w:lang w:eastAsia="zh-CN"/>
              </w:rPr>
            </w:pPr>
            <w:r>
              <w:rPr>
                <w:sz w:val="18"/>
                <w:szCs w:val="18"/>
                <w:lang w:eastAsia="zh-CN"/>
              </w:rPr>
              <w:t>2,000</w:t>
            </w:r>
          </w:p>
        </w:tc>
      </w:tr>
      <w:tr w:rsidR="0097442A" w:rsidRPr="00D6423B" w14:paraId="6B0F034F" w14:textId="77777777" w:rsidTr="00341D89">
        <w:trPr>
          <w:trHeight w:val="255"/>
        </w:trPr>
        <w:tc>
          <w:tcPr>
            <w:tcW w:w="1272" w:type="dxa"/>
            <w:gridSpan w:val="2"/>
            <w:tcBorders>
              <w:top w:val="nil"/>
              <w:left w:val="nil"/>
              <w:bottom w:val="nil"/>
              <w:right w:val="nil"/>
            </w:tcBorders>
            <w:shd w:val="clear" w:color="000000" w:fill="FFFFFF"/>
            <w:hideMark/>
          </w:tcPr>
          <w:p w14:paraId="318BCD66"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Belarus</w:t>
            </w:r>
          </w:p>
        </w:tc>
        <w:tc>
          <w:tcPr>
            <w:tcW w:w="5688" w:type="dxa"/>
            <w:gridSpan w:val="2"/>
            <w:tcBorders>
              <w:top w:val="nil"/>
              <w:left w:val="nil"/>
              <w:bottom w:val="nil"/>
              <w:right w:val="nil"/>
            </w:tcBorders>
            <w:shd w:val="clear" w:color="auto" w:fill="auto"/>
            <w:hideMark/>
          </w:tcPr>
          <w:p w14:paraId="5B53978C"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22" w:type="dxa"/>
            <w:gridSpan w:val="2"/>
            <w:tcBorders>
              <w:top w:val="nil"/>
              <w:left w:val="nil"/>
              <w:bottom w:val="nil"/>
              <w:right w:val="nil"/>
            </w:tcBorders>
            <w:shd w:val="clear" w:color="auto" w:fill="auto"/>
            <w:hideMark/>
          </w:tcPr>
          <w:p w14:paraId="30E9B95E" w14:textId="77777777" w:rsidR="0097442A" w:rsidRPr="00D6423B" w:rsidRDefault="0097442A">
            <w:pPr>
              <w:suppressAutoHyphens w:val="0"/>
              <w:spacing w:line="240" w:lineRule="auto"/>
              <w:jc w:val="right"/>
              <w:rPr>
                <w:sz w:val="18"/>
                <w:szCs w:val="18"/>
                <w:lang w:eastAsia="zh-CN"/>
              </w:rPr>
            </w:pPr>
          </w:p>
        </w:tc>
        <w:tc>
          <w:tcPr>
            <w:tcW w:w="1477" w:type="dxa"/>
            <w:gridSpan w:val="2"/>
            <w:tcBorders>
              <w:top w:val="nil"/>
              <w:left w:val="nil"/>
              <w:bottom w:val="nil"/>
              <w:right w:val="nil"/>
            </w:tcBorders>
            <w:shd w:val="clear" w:color="auto" w:fill="auto"/>
            <w:hideMark/>
          </w:tcPr>
          <w:p w14:paraId="11790705" w14:textId="77777777" w:rsidR="0097442A" w:rsidRPr="00D6423B" w:rsidRDefault="0097442A">
            <w:pPr>
              <w:suppressAutoHyphens w:val="0"/>
              <w:spacing w:line="240" w:lineRule="auto"/>
              <w:jc w:val="right"/>
              <w:rPr>
                <w:lang w:eastAsia="zh-CN"/>
              </w:rPr>
            </w:pPr>
          </w:p>
        </w:tc>
      </w:tr>
      <w:tr w:rsidR="0097442A" w:rsidRPr="00D6423B" w14:paraId="6CECEF49" w14:textId="77777777" w:rsidTr="00341D89">
        <w:trPr>
          <w:trHeight w:val="255"/>
        </w:trPr>
        <w:tc>
          <w:tcPr>
            <w:tcW w:w="1272" w:type="dxa"/>
            <w:gridSpan w:val="2"/>
            <w:tcBorders>
              <w:top w:val="nil"/>
              <w:left w:val="nil"/>
              <w:bottom w:val="nil"/>
              <w:right w:val="nil"/>
            </w:tcBorders>
            <w:shd w:val="clear" w:color="000000" w:fill="FFFFFF"/>
            <w:hideMark/>
          </w:tcPr>
          <w:p w14:paraId="39FEEC41" w14:textId="77777777" w:rsidR="0097442A" w:rsidRDefault="0097442A">
            <w:pPr>
              <w:suppressAutoHyphens w:val="0"/>
              <w:spacing w:line="240" w:lineRule="auto"/>
              <w:rPr>
                <w:sz w:val="18"/>
                <w:szCs w:val="18"/>
                <w:lang w:eastAsia="zh-CN"/>
              </w:rPr>
            </w:pPr>
          </w:p>
          <w:p w14:paraId="03BA4B84"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Belgium </w:t>
            </w:r>
          </w:p>
        </w:tc>
        <w:tc>
          <w:tcPr>
            <w:tcW w:w="5688" w:type="dxa"/>
            <w:gridSpan w:val="2"/>
            <w:tcBorders>
              <w:top w:val="nil"/>
              <w:left w:val="nil"/>
              <w:bottom w:val="nil"/>
              <w:right w:val="nil"/>
            </w:tcBorders>
            <w:shd w:val="clear" w:color="auto" w:fill="auto"/>
            <w:vAlign w:val="bottom"/>
            <w:hideMark/>
          </w:tcPr>
          <w:p w14:paraId="1CEFA886"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$33,954 for the intersessional period 2021–2023, as follows: Flemish Region: $13,785.96; Federal Government: $10,186.66 (both paid in December 2020); Walloon Region: $7,843 (paid in May 2021); Brussels Capital Region: $2,131 (to be paid in 2021).</w:t>
            </w:r>
          </w:p>
        </w:tc>
        <w:tc>
          <w:tcPr>
            <w:tcW w:w="1022" w:type="dxa"/>
            <w:gridSpan w:val="2"/>
            <w:tcBorders>
              <w:top w:val="nil"/>
              <w:left w:val="nil"/>
              <w:bottom w:val="nil"/>
              <w:right w:val="nil"/>
            </w:tcBorders>
            <w:shd w:val="clear" w:color="auto" w:fill="auto"/>
            <w:hideMark/>
          </w:tcPr>
          <w:p w14:paraId="3120DE8B"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33,954</w:t>
            </w:r>
          </w:p>
        </w:tc>
        <w:tc>
          <w:tcPr>
            <w:tcW w:w="1477" w:type="dxa"/>
            <w:gridSpan w:val="2"/>
            <w:tcBorders>
              <w:top w:val="nil"/>
              <w:left w:val="nil"/>
              <w:bottom w:val="nil"/>
              <w:right w:val="nil"/>
            </w:tcBorders>
            <w:shd w:val="clear" w:color="auto" w:fill="auto"/>
            <w:hideMark/>
          </w:tcPr>
          <w:p w14:paraId="5506475F" w14:textId="77777777" w:rsidR="0097442A" w:rsidRPr="00D6423B" w:rsidRDefault="0097442A">
            <w:pPr>
              <w:suppressAutoHyphens w:val="0"/>
              <w:spacing w:line="240" w:lineRule="auto"/>
              <w:jc w:val="right"/>
              <w:rPr>
                <w:lang w:eastAsia="zh-CN"/>
              </w:rPr>
            </w:pPr>
            <w:r w:rsidRPr="00D6423B">
              <w:rPr>
                <w:sz w:val="18"/>
                <w:szCs w:val="18"/>
                <w:lang w:eastAsia="zh-CN"/>
              </w:rPr>
              <w:t>33,946</w:t>
            </w:r>
          </w:p>
        </w:tc>
      </w:tr>
      <w:tr w:rsidR="0097442A" w:rsidRPr="00D6423B" w14:paraId="499F49EC" w14:textId="77777777" w:rsidTr="00341D89">
        <w:trPr>
          <w:trHeight w:val="478"/>
        </w:trPr>
        <w:tc>
          <w:tcPr>
            <w:tcW w:w="1272" w:type="dxa"/>
            <w:gridSpan w:val="2"/>
            <w:tcBorders>
              <w:top w:val="nil"/>
              <w:left w:val="nil"/>
              <w:bottom w:val="nil"/>
              <w:right w:val="nil"/>
            </w:tcBorders>
            <w:shd w:val="clear" w:color="000000" w:fill="FFFFFF"/>
            <w:hideMark/>
          </w:tcPr>
          <w:p w14:paraId="58A4B350"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Bosnia and Herzegovina</w:t>
            </w:r>
          </w:p>
        </w:tc>
        <w:tc>
          <w:tcPr>
            <w:tcW w:w="5688" w:type="dxa"/>
            <w:gridSpan w:val="2"/>
            <w:tcBorders>
              <w:top w:val="nil"/>
              <w:left w:val="nil"/>
              <w:bottom w:val="nil"/>
              <w:right w:val="nil"/>
            </w:tcBorders>
            <w:shd w:val="clear" w:color="auto" w:fill="auto"/>
            <w:hideMark/>
          </w:tcPr>
          <w:p w14:paraId="417FDE34"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22" w:type="dxa"/>
            <w:gridSpan w:val="2"/>
            <w:tcBorders>
              <w:top w:val="nil"/>
              <w:left w:val="nil"/>
              <w:bottom w:val="nil"/>
              <w:right w:val="nil"/>
            </w:tcBorders>
            <w:shd w:val="clear" w:color="auto" w:fill="auto"/>
            <w:hideMark/>
          </w:tcPr>
          <w:p w14:paraId="617C3812" w14:textId="77777777" w:rsidR="0097442A" w:rsidRPr="00D6423B" w:rsidRDefault="0097442A">
            <w:pPr>
              <w:suppressAutoHyphens w:val="0"/>
              <w:spacing w:line="240" w:lineRule="auto"/>
              <w:jc w:val="right"/>
              <w:rPr>
                <w:sz w:val="18"/>
                <w:szCs w:val="18"/>
                <w:lang w:eastAsia="zh-CN"/>
              </w:rPr>
            </w:pPr>
          </w:p>
        </w:tc>
        <w:tc>
          <w:tcPr>
            <w:tcW w:w="1477" w:type="dxa"/>
            <w:gridSpan w:val="2"/>
            <w:tcBorders>
              <w:top w:val="nil"/>
              <w:left w:val="nil"/>
              <w:bottom w:val="nil"/>
              <w:right w:val="nil"/>
            </w:tcBorders>
            <w:shd w:val="clear" w:color="auto" w:fill="auto"/>
            <w:hideMark/>
          </w:tcPr>
          <w:p w14:paraId="757FF9CE" w14:textId="77777777" w:rsidR="0097442A" w:rsidRPr="00D6423B" w:rsidRDefault="0097442A">
            <w:pPr>
              <w:suppressAutoHyphens w:val="0"/>
              <w:spacing w:line="240" w:lineRule="auto"/>
              <w:jc w:val="right"/>
              <w:rPr>
                <w:sz w:val="18"/>
                <w:szCs w:val="18"/>
                <w:lang w:eastAsia="zh-CN"/>
              </w:rPr>
            </w:pPr>
            <w:r>
              <w:rPr>
                <w:lang w:eastAsia="zh-CN"/>
              </w:rPr>
              <w:t xml:space="preserve"> </w:t>
            </w:r>
          </w:p>
        </w:tc>
      </w:tr>
      <w:tr w:rsidR="0097442A" w:rsidRPr="00D6423B" w14:paraId="5EFFBCAD" w14:textId="77777777" w:rsidTr="00341D89">
        <w:trPr>
          <w:trHeight w:val="480"/>
        </w:trPr>
        <w:tc>
          <w:tcPr>
            <w:tcW w:w="1272" w:type="dxa"/>
            <w:gridSpan w:val="2"/>
            <w:tcBorders>
              <w:top w:val="nil"/>
              <w:left w:val="nil"/>
              <w:bottom w:val="nil"/>
              <w:right w:val="nil"/>
            </w:tcBorders>
            <w:shd w:val="clear" w:color="000000" w:fill="FFFFFF"/>
            <w:hideMark/>
          </w:tcPr>
          <w:p w14:paraId="7EE3C6C3"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Bulgaria </w:t>
            </w:r>
          </w:p>
        </w:tc>
        <w:tc>
          <w:tcPr>
            <w:tcW w:w="5688" w:type="dxa"/>
            <w:gridSpan w:val="2"/>
            <w:tcBorders>
              <w:top w:val="nil"/>
              <w:left w:val="nil"/>
              <w:bottom w:val="nil"/>
              <w:right w:val="nil"/>
            </w:tcBorders>
            <w:shd w:val="clear" w:color="auto" w:fill="auto"/>
            <w:vAlign w:val="bottom"/>
            <w:hideMark/>
          </w:tcPr>
          <w:p w14:paraId="23682871" w14:textId="77777777" w:rsidR="0097442A" w:rsidRDefault="0097442A">
            <w:pPr>
              <w:suppressAutoHyphens w:val="0"/>
              <w:spacing w:line="240" w:lineRule="auto"/>
              <w:rPr>
                <w:sz w:val="18"/>
                <w:szCs w:val="18"/>
                <w:lang w:eastAsia="zh-CN"/>
              </w:rPr>
            </w:pPr>
            <w:r w:rsidRPr="00D6423B">
              <w:rPr>
                <w:sz w:val="18"/>
                <w:szCs w:val="18"/>
                <w:lang w:eastAsia="zh-CN"/>
              </w:rPr>
              <w:t>$5,000 to the Convention and $3,000 to the Protocol for the intersessional period 2021–2023.</w:t>
            </w:r>
          </w:p>
          <w:p w14:paraId="034D137D" w14:textId="6DE91F71" w:rsidR="00636ABA" w:rsidRPr="00D6423B" w:rsidRDefault="00636ABA">
            <w:pPr>
              <w:suppressAutoHyphens w:val="0"/>
              <w:spacing w:line="240" w:lineRule="auto"/>
              <w:rPr>
                <w:b/>
                <w:bCs/>
                <w:sz w:val="18"/>
                <w:szCs w:val="18"/>
                <w:lang w:eastAsia="zh-CN"/>
              </w:rPr>
            </w:pPr>
          </w:p>
        </w:tc>
        <w:tc>
          <w:tcPr>
            <w:tcW w:w="1022" w:type="dxa"/>
            <w:gridSpan w:val="2"/>
            <w:tcBorders>
              <w:top w:val="nil"/>
              <w:left w:val="nil"/>
              <w:bottom w:val="nil"/>
              <w:right w:val="nil"/>
            </w:tcBorders>
            <w:shd w:val="clear" w:color="auto" w:fill="auto"/>
            <w:hideMark/>
          </w:tcPr>
          <w:p w14:paraId="3EF16492" w14:textId="0BB197F1" w:rsidR="0097442A" w:rsidRPr="00341D89" w:rsidRDefault="00A25754">
            <w:pPr>
              <w:suppressAutoHyphens w:val="0"/>
              <w:spacing w:line="240" w:lineRule="auto"/>
              <w:jc w:val="right"/>
              <w:rPr>
                <w:sz w:val="18"/>
                <w:szCs w:val="18"/>
                <w:lang w:eastAsia="zh-CN"/>
              </w:rPr>
            </w:pPr>
            <w:r>
              <w:rPr>
                <w:sz w:val="18"/>
                <w:szCs w:val="18"/>
                <w:lang w:eastAsia="zh-CN"/>
              </w:rPr>
              <w:t>8</w:t>
            </w:r>
            <w:r w:rsidR="00636ABA" w:rsidRPr="00341D89">
              <w:rPr>
                <w:sz w:val="18"/>
                <w:szCs w:val="18"/>
                <w:lang w:eastAsia="zh-CN"/>
              </w:rPr>
              <w:t>,000</w:t>
            </w:r>
          </w:p>
        </w:tc>
        <w:tc>
          <w:tcPr>
            <w:tcW w:w="1477" w:type="dxa"/>
            <w:gridSpan w:val="2"/>
            <w:tcBorders>
              <w:top w:val="nil"/>
              <w:left w:val="nil"/>
              <w:bottom w:val="nil"/>
              <w:right w:val="nil"/>
            </w:tcBorders>
            <w:shd w:val="clear" w:color="auto" w:fill="auto"/>
            <w:hideMark/>
          </w:tcPr>
          <w:p w14:paraId="4DAC1DCA" w14:textId="77777777" w:rsidR="0097442A" w:rsidRPr="00D6423B" w:rsidRDefault="0097442A">
            <w:pPr>
              <w:suppressAutoHyphens w:val="0"/>
              <w:spacing w:line="240" w:lineRule="auto"/>
              <w:jc w:val="right"/>
              <w:rPr>
                <w:lang w:eastAsia="zh-CN"/>
              </w:rPr>
            </w:pPr>
            <w:r>
              <w:rPr>
                <w:lang w:eastAsia="zh-CN"/>
              </w:rPr>
              <w:t>8,000</w:t>
            </w:r>
          </w:p>
        </w:tc>
      </w:tr>
      <w:tr w:rsidR="0097442A" w:rsidRPr="00D6423B" w14:paraId="145FE73C" w14:textId="77777777" w:rsidTr="00BA5609">
        <w:trPr>
          <w:trHeight w:val="510"/>
        </w:trPr>
        <w:tc>
          <w:tcPr>
            <w:tcW w:w="1272" w:type="dxa"/>
            <w:gridSpan w:val="2"/>
            <w:tcBorders>
              <w:top w:val="nil"/>
              <w:left w:val="nil"/>
              <w:bottom w:val="nil"/>
              <w:right w:val="nil"/>
            </w:tcBorders>
            <w:shd w:val="clear" w:color="000000" w:fill="FFFFFF"/>
            <w:hideMark/>
          </w:tcPr>
          <w:p w14:paraId="13F6211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Canada </w:t>
            </w:r>
          </w:p>
        </w:tc>
        <w:tc>
          <w:tcPr>
            <w:tcW w:w="5650" w:type="dxa"/>
            <w:tcBorders>
              <w:top w:val="nil"/>
              <w:left w:val="nil"/>
              <w:bottom w:val="nil"/>
              <w:right w:val="nil"/>
            </w:tcBorders>
            <w:shd w:val="clear" w:color="000000" w:fill="FFFFFF"/>
            <w:hideMark/>
          </w:tcPr>
          <w:p w14:paraId="645FA2C7" w14:textId="77777777" w:rsidR="0097442A" w:rsidRPr="00D6423B" w:rsidRDefault="0097442A">
            <w:pPr>
              <w:suppressAutoHyphens w:val="0"/>
              <w:spacing w:line="240" w:lineRule="auto"/>
              <w:rPr>
                <w:sz w:val="18"/>
                <w:szCs w:val="18"/>
                <w:lang w:eastAsia="zh-CN"/>
              </w:rPr>
            </w:pPr>
            <w:r w:rsidRPr="00D6423B">
              <w:rPr>
                <w:sz w:val="18"/>
                <w:szCs w:val="18"/>
                <w:lang w:eastAsia="zh-CN"/>
              </w:rPr>
              <w:t>Can $15,000 for the intersessional period 2021–2023 to support the implementation of the work plan for 2021–2023 under the Convention, to be paid in three instalments of Can$ 5,000 each (2021 contribution before March 2021; 2022 contribution any time after May 2021; and 2023 contribution after April 2022).</w:t>
            </w:r>
          </w:p>
        </w:tc>
        <w:tc>
          <w:tcPr>
            <w:tcW w:w="1060" w:type="dxa"/>
            <w:gridSpan w:val="3"/>
            <w:tcBorders>
              <w:top w:val="nil"/>
              <w:left w:val="nil"/>
              <w:bottom w:val="nil"/>
              <w:right w:val="nil"/>
            </w:tcBorders>
            <w:shd w:val="clear" w:color="000000" w:fill="FFFFFF"/>
            <w:hideMark/>
          </w:tcPr>
          <w:p w14:paraId="43F49412"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11,445</w:t>
            </w:r>
          </w:p>
        </w:tc>
        <w:tc>
          <w:tcPr>
            <w:tcW w:w="1477" w:type="dxa"/>
            <w:gridSpan w:val="2"/>
            <w:tcBorders>
              <w:top w:val="nil"/>
              <w:left w:val="nil"/>
              <w:bottom w:val="nil"/>
              <w:right w:val="nil"/>
            </w:tcBorders>
            <w:shd w:val="clear" w:color="auto" w:fill="auto"/>
            <w:hideMark/>
          </w:tcPr>
          <w:p w14:paraId="18E13FF9" w14:textId="77777777" w:rsidR="0097442A" w:rsidRPr="00D6423B" w:rsidRDefault="0097442A">
            <w:pPr>
              <w:suppressAutoHyphens w:val="0"/>
              <w:spacing w:line="240" w:lineRule="auto"/>
              <w:jc w:val="right"/>
              <w:rPr>
                <w:lang w:eastAsia="zh-CN"/>
              </w:rPr>
            </w:pPr>
            <w:r w:rsidRPr="00D6423B">
              <w:rPr>
                <w:sz w:val="18"/>
                <w:szCs w:val="18"/>
                <w:lang w:eastAsia="zh-CN"/>
              </w:rPr>
              <w:t>11,537</w:t>
            </w:r>
          </w:p>
        </w:tc>
      </w:tr>
      <w:tr w:rsidR="0097442A" w:rsidRPr="00D6423B" w14:paraId="6EC74FE4" w14:textId="77777777" w:rsidTr="00341D89">
        <w:trPr>
          <w:trHeight w:val="323"/>
        </w:trPr>
        <w:tc>
          <w:tcPr>
            <w:tcW w:w="1266" w:type="dxa"/>
            <w:tcBorders>
              <w:top w:val="nil"/>
              <w:left w:val="nil"/>
              <w:bottom w:val="nil"/>
              <w:right w:val="nil"/>
            </w:tcBorders>
            <w:shd w:val="clear" w:color="000000" w:fill="FFFFFF"/>
            <w:hideMark/>
          </w:tcPr>
          <w:p w14:paraId="3E36AFFB" w14:textId="1EFAD9B5" w:rsidR="0097442A" w:rsidRPr="00D6423B" w:rsidRDefault="0097442A">
            <w:pPr>
              <w:suppressAutoHyphens w:val="0"/>
              <w:spacing w:line="240" w:lineRule="auto"/>
              <w:rPr>
                <w:sz w:val="18"/>
                <w:szCs w:val="18"/>
                <w:lang w:eastAsia="zh-CN"/>
              </w:rPr>
            </w:pPr>
            <w:r w:rsidRPr="00D6423B">
              <w:rPr>
                <w:sz w:val="18"/>
                <w:szCs w:val="18"/>
                <w:lang w:eastAsia="zh-CN"/>
              </w:rPr>
              <w:t xml:space="preserve">Croatia </w:t>
            </w:r>
          </w:p>
        </w:tc>
        <w:tc>
          <w:tcPr>
            <w:tcW w:w="5656" w:type="dxa"/>
            <w:gridSpan w:val="2"/>
            <w:tcBorders>
              <w:top w:val="nil"/>
              <w:left w:val="nil"/>
              <w:bottom w:val="nil"/>
              <w:right w:val="nil"/>
            </w:tcBorders>
            <w:shd w:val="clear" w:color="auto" w:fill="auto"/>
            <w:hideMark/>
          </w:tcPr>
          <w:p w14:paraId="5309F917" w14:textId="77777777" w:rsidR="0097442A" w:rsidRPr="00D6423B" w:rsidRDefault="0097442A">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in 2021, 2022 and 2023.</w:t>
            </w:r>
          </w:p>
        </w:tc>
        <w:tc>
          <w:tcPr>
            <w:tcW w:w="1017" w:type="dxa"/>
            <w:gridSpan w:val="2"/>
            <w:tcBorders>
              <w:top w:val="nil"/>
              <w:left w:val="nil"/>
              <w:bottom w:val="nil"/>
              <w:right w:val="nil"/>
            </w:tcBorders>
            <w:shd w:val="clear" w:color="auto" w:fill="auto"/>
            <w:hideMark/>
          </w:tcPr>
          <w:p w14:paraId="40A5B714" w14:textId="77777777" w:rsidR="0097442A" w:rsidRPr="002F4A3B" w:rsidRDefault="0097442A">
            <w:pPr>
              <w:suppressAutoHyphens w:val="0"/>
              <w:spacing w:line="240" w:lineRule="auto"/>
              <w:jc w:val="right"/>
              <w:rPr>
                <w:b/>
                <w:bCs/>
                <w:sz w:val="18"/>
                <w:szCs w:val="18"/>
                <w:lang w:eastAsia="zh-CN"/>
              </w:rPr>
            </w:pPr>
            <w:r w:rsidRPr="002F4A3B">
              <w:rPr>
                <w:b/>
                <w:bCs/>
                <w:sz w:val="18"/>
                <w:szCs w:val="18"/>
                <w:lang w:eastAsia="zh-CN"/>
              </w:rPr>
              <w:t>9,000</w:t>
            </w:r>
          </w:p>
        </w:tc>
        <w:tc>
          <w:tcPr>
            <w:tcW w:w="1520" w:type="dxa"/>
            <w:gridSpan w:val="3"/>
            <w:tcBorders>
              <w:top w:val="nil"/>
              <w:left w:val="nil"/>
              <w:bottom w:val="nil"/>
              <w:right w:val="nil"/>
            </w:tcBorders>
            <w:shd w:val="clear" w:color="auto" w:fill="auto"/>
            <w:hideMark/>
          </w:tcPr>
          <w:p w14:paraId="306D5E4C" w14:textId="38E12615" w:rsidR="0097442A" w:rsidRPr="002F4A3B" w:rsidRDefault="002B34A3">
            <w:pPr>
              <w:suppressAutoHyphens w:val="0"/>
              <w:spacing w:line="240" w:lineRule="auto"/>
              <w:jc w:val="right"/>
              <w:rPr>
                <w:b/>
                <w:bCs/>
                <w:sz w:val="18"/>
                <w:szCs w:val="18"/>
                <w:lang w:eastAsia="zh-CN"/>
              </w:rPr>
            </w:pPr>
            <w:r w:rsidRPr="002F4A3B">
              <w:rPr>
                <w:b/>
                <w:bCs/>
                <w:sz w:val="18"/>
                <w:szCs w:val="18"/>
                <w:lang w:eastAsia="zh-CN"/>
              </w:rPr>
              <w:t>3,000</w:t>
            </w:r>
          </w:p>
        </w:tc>
      </w:tr>
      <w:tr w:rsidR="0097442A" w:rsidRPr="00D6423B" w14:paraId="4575FDFB" w14:textId="77777777" w:rsidTr="00341D89">
        <w:trPr>
          <w:trHeight w:val="289"/>
        </w:trPr>
        <w:tc>
          <w:tcPr>
            <w:tcW w:w="1266" w:type="dxa"/>
            <w:tcBorders>
              <w:top w:val="nil"/>
              <w:left w:val="nil"/>
              <w:bottom w:val="nil"/>
              <w:right w:val="nil"/>
            </w:tcBorders>
            <w:shd w:val="clear" w:color="000000" w:fill="FFFFFF"/>
            <w:hideMark/>
          </w:tcPr>
          <w:p w14:paraId="6F50C63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Cyprus </w:t>
            </w:r>
          </w:p>
        </w:tc>
        <w:tc>
          <w:tcPr>
            <w:tcW w:w="5656" w:type="dxa"/>
            <w:gridSpan w:val="2"/>
            <w:tcBorders>
              <w:top w:val="nil"/>
              <w:left w:val="nil"/>
              <w:bottom w:val="nil"/>
              <w:right w:val="nil"/>
            </w:tcBorders>
            <w:shd w:val="clear" w:color="auto" w:fill="auto"/>
            <w:hideMark/>
          </w:tcPr>
          <w:p w14:paraId="08D093C8" w14:textId="35D88C2B" w:rsidR="0097442A" w:rsidRPr="00D6423B" w:rsidRDefault="0097442A">
            <w:pPr>
              <w:suppressAutoHyphens w:val="0"/>
              <w:spacing w:line="240" w:lineRule="auto"/>
              <w:rPr>
                <w:sz w:val="18"/>
                <w:szCs w:val="18"/>
                <w:lang w:eastAsia="zh-CN"/>
              </w:rPr>
            </w:pPr>
            <w:r w:rsidRPr="00D6423B">
              <w:rPr>
                <w:sz w:val="18"/>
                <w:szCs w:val="18"/>
                <w:lang w:eastAsia="zh-CN"/>
              </w:rPr>
              <w:t xml:space="preserve">(None). Unpledged contribution of $ 1,000 for the year 2021 and </w:t>
            </w:r>
            <w:r w:rsidR="00E335C5" w:rsidRPr="00D6423B">
              <w:rPr>
                <w:sz w:val="18"/>
                <w:szCs w:val="18"/>
                <w:lang w:eastAsia="zh-CN"/>
              </w:rPr>
              <w:t xml:space="preserve">$ 1,000 </w:t>
            </w:r>
            <w:r w:rsidR="00E335C5">
              <w:rPr>
                <w:sz w:val="18"/>
                <w:szCs w:val="18"/>
                <w:lang w:eastAsia="zh-CN"/>
              </w:rPr>
              <w:t xml:space="preserve">for the year </w:t>
            </w:r>
            <w:r w:rsidRPr="00D6423B">
              <w:rPr>
                <w:sz w:val="18"/>
                <w:szCs w:val="18"/>
                <w:lang w:eastAsia="zh-CN"/>
              </w:rPr>
              <w:t>2022.</w:t>
            </w:r>
          </w:p>
        </w:tc>
        <w:tc>
          <w:tcPr>
            <w:tcW w:w="1017" w:type="dxa"/>
            <w:gridSpan w:val="2"/>
            <w:tcBorders>
              <w:top w:val="nil"/>
              <w:left w:val="nil"/>
              <w:bottom w:val="nil"/>
              <w:right w:val="nil"/>
            </w:tcBorders>
            <w:shd w:val="clear" w:color="auto" w:fill="auto"/>
            <w:hideMark/>
          </w:tcPr>
          <w:p w14:paraId="44C21FDF"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hideMark/>
          </w:tcPr>
          <w:p w14:paraId="664D7B09"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2,000</w:t>
            </w:r>
          </w:p>
        </w:tc>
      </w:tr>
      <w:tr w:rsidR="0097442A" w:rsidRPr="00D6423B" w14:paraId="3D2C121F" w14:textId="77777777" w:rsidTr="00341D89">
        <w:trPr>
          <w:trHeight w:val="525"/>
        </w:trPr>
        <w:tc>
          <w:tcPr>
            <w:tcW w:w="1266" w:type="dxa"/>
            <w:tcBorders>
              <w:top w:val="nil"/>
              <w:left w:val="nil"/>
              <w:bottom w:val="nil"/>
              <w:right w:val="nil"/>
            </w:tcBorders>
            <w:shd w:val="clear" w:color="000000" w:fill="FFFFFF"/>
            <w:hideMark/>
          </w:tcPr>
          <w:p w14:paraId="5A9D6DBC"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Czechia </w:t>
            </w:r>
          </w:p>
        </w:tc>
        <w:tc>
          <w:tcPr>
            <w:tcW w:w="5656" w:type="dxa"/>
            <w:gridSpan w:val="2"/>
            <w:tcBorders>
              <w:top w:val="nil"/>
              <w:left w:val="nil"/>
              <w:bottom w:val="nil"/>
              <w:right w:val="nil"/>
            </w:tcBorders>
            <w:shd w:val="clear" w:color="auto" w:fill="auto"/>
            <w:hideMark/>
          </w:tcPr>
          <w:p w14:paraId="6487A02F" w14:textId="77777777" w:rsidR="0097442A" w:rsidRPr="00D6423B" w:rsidRDefault="0097442A">
            <w:pPr>
              <w:suppressAutoHyphens w:val="0"/>
              <w:spacing w:line="240" w:lineRule="auto"/>
              <w:rPr>
                <w:sz w:val="18"/>
                <w:szCs w:val="18"/>
                <w:lang w:eastAsia="zh-CN"/>
              </w:rPr>
            </w:pPr>
            <w:r w:rsidRPr="00D6423B">
              <w:rPr>
                <w:sz w:val="18"/>
                <w:szCs w:val="18"/>
                <w:lang w:eastAsia="zh-CN"/>
              </w:rPr>
              <w:t>$15,000 for the intersessional period 2021–2023, to be paid in three instalments of $5,000 each in 2021, 2022 and 2023.</w:t>
            </w:r>
          </w:p>
        </w:tc>
        <w:tc>
          <w:tcPr>
            <w:tcW w:w="1017" w:type="dxa"/>
            <w:gridSpan w:val="2"/>
            <w:tcBorders>
              <w:top w:val="nil"/>
              <w:left w:val="nil"/>
              <w:bottom w:val="nil"/>
              <w:right w:val="nil"/>
            </w:tcBorders>
            <w:shd w:val="clear" w:color="auto" w:fill="auto"/>
            <w:hideMark/>
          </w:tcPr>
          <w:p w14:paraId="42191194"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15,000</w:t>
            </w:r>
          </w:p>
        </w:tc>
        <w:tc>
          <w:tcPr>
            <w:tcW w:w="1520" w:type="dxa"/>
            <w:gridSpan w:val="3"/>
            <w:tcBorders>
              <w:top w:val="nil"/>
              <w:left w:val="nil"/>
              <w:bottom w:val="nil"/>
              <w:right w:val="nil"/>
            </w:tcBorders>
            <w:shd w:val="clear" w:color="000000" w:fill="FFFFFF"/>
            <w:hideMark/>
          </w:tcPr>
          <w:p w14:paraId="56C420D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w:t>
            </w:r>
            <w:r>
              <w:rPr>
                <w:sz w:val="18"/>
                <w:szCs w:val="18"/>
                <w:lang w:eastAsia="zh-CN"/>
              </w:rPr>
              <w:t>5</w:t>
            </w:r>
            <w:r w:rsidRPr="00D6423B">
              <w:rPr>
                <w:sz w:val="18"/>
                <w:szCs w:val="18"/>
                <w:lang w:eastAsia="zh-CN"/>
              </w:rPr>
              <w:t>,000</w:t>
            </w:r>
          </w:p>
        </w:tc>
      </w:tr>
      <w:tr w:rsidR="0097442A" w:rsidRPr="00D6423B" w14:paraId="7ADAF2C1" w14:textId="77777777" w:rsidTr="00341D89">
        <w:trPr>
          <w:trHeight w:val="328"/>
        </w:trPr>
        <w:tc>
          <w:tcPr>
            <w:tcW w:w="1266" w:type="dxa"/>
            <w:tcBorders>
              <w:top w:val="nil"/>
              <w:left w:val="nil"/>
              <w:bottom w:val="nil"/>
              <w:right w:val="nil"/>
            </w:tcBorders>
            <w:shd w:val="clear" w:color="000000" w:fill="FFFFFF"/>
            <w:hideMark/>
          </w:tcPr>
          <w:p w14:paraId="5EC01670" w14:textId="1F77F6FC" w:rsidR="0097442A" w:rsidRPr="00D6423B" w:rsidRDefault="0097442A">
            <w:pPr>
              <w:suppressAutoHyphens w:val="0"/>
              <w:spacing w:line="240" w:lineRule="auto"/>
              <w:rPr>
                <w:sz w:val="18"/>
                <w:szCs w:val="18"/>
                <w:lang w:eastAsia="zh-CN"/>
              </w:rPr>
            </w:pPr>
            <w:r w:rsidRPr="00D6423B">
              <w:rPr>
                <w:sz w:val="18"/>
                <w:szCs w:val="18"/>
                <w:lang w:eastAsia="zh-CN"/>
              </w:rPr>
              <w:t>Denmark</w:t>
            </w:r>
          </w:p>
        </w:tc>
        <w:tc>
          <w:tcPr>
            <w:tcW w:w="5656" w:type="dxa"/>
            <w:gridSpan w:val="2"/>
            <w:tcBorders>
              <w:top w:val="nil"/>
              <w:left w:val="nil"/>
              <w:bottom w:val="nil"/>
              <w:right w:val="nil"/>
            </w:tcBorders>
            <w:shd w:val="clear" w:color="auto" w:fill="auto"/>
            <w:vAlign w:val="bottom"/>
            <w:hideMark/>
          </w:tcPr>
          <w:p w14:paraId="56F19296" w14:textId="77777777" w:rsidR="0097442A" w:rsidRDefault="0097442A">
            <w:pPr>
              <w:suppressAutoHyphens w:val="0"/>
              <w:spacing w:line="240" w:lineRule="auto"/>
              <w:rPr>
                <w:sz w:val="18"/>
                <w:szCs w:val="18"/>
                <w:lang w:eastAsia="zh-CN"/>
              </w:rPr>
            </w:pPr>
            <w:r w:rsidRPr="00D6423B">
              <w:rPr>
                <w:sz w:val="18"/>
                <w:szCs w:val="18"/>
                <w:lang w:eastAsia="zh-CN"/>
              </w:rPr>
              <w:t>$13,500 for the intersessional period 2021–2023</w:t>
            </w:r>
          </w:p>
          <w:p w14:paraId="0A29A51A" w14:textId="2580BD79" w:rsidR="00636ABA" w:rsidRPr="00D6423B" w:rsidRDefault="00636ABA">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7AAF84D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13,500</w:t>
            </w:r>
          </w:p>
        </w:tc>
        <w:tc>
          <w:tcPr>
            <w:tcW w:w="1520" w:type="dxa"/>
            <w:gridSpan w:val="3"/>
            <w:tcBorders>
              <w:top w:val="nil"/>
              <w:left w:val="nil"/>
              <w:bottom w:val="nil"/>
              <w:right w:val="nil"/>
            </w:tcBorders>
            <w:shd w:val="clear" w:color="auto" w:fill="auto"/>
            <w:hideMark/>
          </w:tcPr>
          <w:p w14:paraId="3A877D3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13,500</w:t>
            </w:r>
          </w:p>
        </w:tc>
      </w:tr>
      <w:tr w:rsidR="0097442A" w:rsidRPr="00D6423B" w14:paraId="7F218936" w14:textId="77777777" w:rsidTr="00341D89">
        <w:trPr>
          <w:trHeight w:val="255"/>
        </w:trPr>
        <w:tc>
          <w:tcPr>
            <w:tcW w:w="1266" w:type="dxa"/>
            <w:tcBorders>
              <w:top w:val="nil"/>
              <w:left w:val="nil"/>
              <w:bottom w:val="nil"/>
              <w:right w:val="nil"/>
            </w:tcBorders>
            <w:shd w:val="clear" w:color="000000" w:fill="FFFFFF"/>
            <w:hideMark/>
          </w:tcPr>
          <w:p w14:paraId="3C9FBF2A"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Estonia </w:t>
            </w:r>
          </w:p>
        </w:tc>
        <w:tc>
          <w:tcPr>
            <w:tcW w:w="5656" w:type="dxa"/>
            <w:gridSpan w:val="2"/>
            <w:tcBorders>
              <w:top w:val="nil"/>
              <w:left w:val="nil"/>
              <w:bottom w:val="nil"/>
              <w:right w:val="nil"/>
            </w:tcBorders>
            <w:shd w:val="clear" w:color="auto" w:fill="auto"/>
            <w:noWrap/>
            <w:hideMark/>
          </w:tcPr>
          <w:p w14:paraId="57757B35" w14:textId="77777777" w:rsidR="0097442A" w:rsidRPr="00D6423B" w:rsidRDefault="0097442A">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w:t>
            </w:r>
          </w:p>
        </w:tc>
        <w:tc>
          <w:tcPr>
            <w:tcW w:w="1017" w:type="dxa"/>
            <w:gridSpan w:val="2"/>
            <w:tcBorders>
              <w:top w:val="nil"/>
              <w:left w:val="nil"/>
              <w:bottom w:val="nil"/>
              <w:right w:val="nil"/>
            </w:tcBorders>
            <w:shd w:val="clear" w:color="auto" w:fill="auto"/>
            <w:hideMark/>
          </w:tcPr>
          <w:p w14:paraId="51048EFF"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3,500</w:t>
            </w:r>
          </w:p>
        </w:tc>
        <w:tc>
          <w:tcPr>
            <w:tcW w:w="1520" w:type="dxa"/>
            <w:gridSpan w:val="3"/>
            <w:tcBorders>
              <w:top w:val="nil"/>
              <w:left w:val="nil"/>
              <w:bottom w:val="nil"/>
              <w:right w:val="nil"/>
            </w:tcBorders>
            <w:shd w:val="clear" w:color="000000" w:fill="FFFFFF"/>
            <w:hideMark/>
          </w:tcPr>
          <w:p w14:paraId="36EEB84F" w14:textId="1D94406A" w:rsidR="0097442A" w:rsidRPr="00D6423B" w:rsidRDefault="00591AAA">
            <w:pPr>
              <w:suppressAutoHyphens w:val="0"/>
              <w:spacing w:line="240" w:lineRule="auto"/>
              <w:jc w:val="right"/>
              <w:rPr>
                <w:sz w:val="18"/>
                <w:szCs w:val="18"/>
                <w:lang w:eastAsia="zh-CN"/>
              </w:rPr>
            </w:pPr>
            <w:r>
              <w:rPr>
                <w:sz w:val="18"/>
                <w:szCs w:val="18"/>
                <w:lang w:eastAsia="zh-CN"/>
              </w:rPr>
              <w:t>3</w:t>
            </w:r>
            <w:r w:rsidR="0097442A" w:rsidRPr="00D6423B">
              <w:rPr>
                <w:sz w:val="18"/>
                <w:szCs w:val="18"/>
                <w:lang w:eastAsia="zh-CN"/>
              </w:rPr>
              <w:t>,2</w:t>
            </w:r>
            <w:r>
              <w:rPr>
                <w:sz w:val="18"/>
                <w:szCs w:val="18"/>
                <w:lang w:eastAsia="zh-CN"/>
              </w:rPr>
              <w:t>99</w:t>
            </w:r>
          </w:p>
        </w:tc>
      </w:tr>
      <w:tr w:rsidR="0097442A" w:rsidRPr="00D6423B" w14:paraId="165D5F20" w14:textId="77777777" w:rsidTr="00341D89">
        <w:trPr>
          <w:trHeight w:val="480"/>
        </w:trPr>
        <w:tc>
          <w:tcPr>
            <w:tcW w:w="1266" w:type="dxa"/>
            <w:tcBorders>
              <w:top w:val="nil"/>
              <w:left w:val="nil"/>
              <w:bottom w:val="nil"/>
              <w:right w:val="nil"/>
            </w:tcBorders>
            <w:shd w:val="clear" w:color="000000" w:fill="FFFFFF"/>
            <w:hideMark/>
          </w:tcPr>
          <w:p w14:paraId="4499C6A4" w14:textId="77777777" w:rsidR="0097442A" w:rsidRPr="00D6423B" w:rsidRDefault="0097442A">
            <w:pPr>
              <w:suppressAutoHyphens w:val="0"/>
              <w:spacing w:line="240" w:lineRule="auto"/>
              <w:rPr>
                <w:sz w:val="18"/>
                <w:szCs w:val="18"/>
                <w:lang w:eastAsia="zh-CN"/>
              </w:rPr>
            </w:pPr>
            <w:r w:rsidRPr="00D6423B">
              <w:rPr>
                <w:sz w:val="18"/>
                <w:szCs w:val="18"/>
                <w:lang w:eastAsia="zh-CN"/>
              </w:rPr>
              <w:t>European Union</w:t>
            </w:r>
          </w:p>
        </w:tc>
        <w:tc>
          <w:tcPr>
            <w:tcW w:w="5656" w:type="dxa"/>
            <w:gridSpan w:val="2"/>
            <w:tcBorders>
              <w:top w:val="nil"/>
              <w:left w:val="nil"/>
              <w:bottom w:val="nil"/>
              <w:right w:val="nil"/>
            </w:tcBorders>
            <w:shd w:val="clear" w:color="auto" w:fill="auto"/>
            <w:vAlign w:val="bottom"/>
            <w:hideMark/>
          </w:tcPr>
          <w:p w14:paraId="5A665C51" w14:textId="77777777" w:rsidR="0097442A" w:rsidRPr="00D6423B" w:rsidRDefault="0097442A">
            <w:pPr>
              <w:suppressAutoHyphens w:val="0"/>
              <w:spacing w:line="240" w:lineRule="auto"/>
              <w:rPr>
                <w:sz w:val="18"/>
                <w:szCs w:val="18"/>
                <w:lang w:eastAsia="zh-CN"/>
              </w:rPr>
            </w:pPr>
            <w:r w:rsidRPr="00D6423B">
              <w:rPr>
                <w:sz w:val="18"/>
                <w:szCs w:val="18"/>
                <w:lang w:eastAsia="zh-CN"/>
              </w:rPr>
              <w:t>Total of €210,000 for the intersessional period 2021–2023, to be paid in three instalments of €70,000 each in 2021, 2022 and 2023, consisting of an unearmarked contribution of €65,000/year and of €5,000/year earmarked to cover travel- and subsistence-related costs of the Bureau Chair's participation at meetings under the Convention and the Protocol.</w:t>
            </w:r>
          </w:p>
        </w:tc>
        <w:tc>
          <w:tcPr>
            <w:tcW w:w="1017" w:type="dxa"/>
            <w:gridSpan w:val="2"/>
            <w:tcBorders>
              <w:top w:val="nil"/>
              <w:left w:val="nil"/>
              <w:bottom w:val="nil"/>
              <w:right w:val="nil"/>
            </w:tcBorders>
            <w:shd w:val="clear" w:color="auto" w:fill="auto"/>
            <w:hideMark/>
          </w:tcPr>
          <w:p w14:paraId="23F067FE"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227,909</w:t>
            </w:r>
          </w:p>
        </w:tc>
        <w:tc>
          <w:tcPr>
            <w:tcW w:w="1520" w:type="dxa"/>
            <w:gridSpan w:val="3"/>
            <w:tcBorders>
              <w:top w:val="nil"/>
              <w:left w:val="nil"/>
              <w:bottom w:val="nil"/>
              <w:right w:val="nil"/>
            </w:tcBorders>
            <w:shd w:val="clear" w:color="000000" w:fill="FFFFFF"/>
            <w:hideMark/>
          </w:tcPr>
          <w:p w14:paraId="58D24993" w14:textId="19B7FFA7" w:rsidR="0097442A" w:rsidRPr="00D6423B" w:rsidRDefault="00992D68">
            <w:pPr>
              <w:suppressAutoHyphens w:val="0"/>
              <w:spacing w:line="240" w:lineRule="auto"/>
              <w:jc w:val="right"/>
              <w:rPr>
                <w:sz w:val="18"/>
                <w:szCs w:val="18"/>
                <w:lang w:eastAsia="zh-CN"/>
              </w:rPr>
            </w:pPr>
            <w:r>
              <w:rPr>
                <w:sz w:val="18"/>
                <w:szCs w:val="18"/>
                <w:lang w:eastAsia="zh-CN"/>
              </w:rPr>
              <w:t>233</w:t>
            </w:r>
            <w:r w:rsidR="00405956">
              <w:rPr>
                <w:sz w:val="18"/>
                <w:szCs w:val="18"/>
                <w:lang w:eastAsia="zh-CN"/>
              </w:rPr>
              <w:t>,949</w:t>
            </w:r>
          </w:p>
        </w:tc>
      </w:tr>
      <w:tr w:rsidR="0097442A" w:rsidRPr="00D6423B" w14:paraId="05CD7F85" w14:textId="77777777" w:rsidTr="00341D89">
        <w:trPr>
          <w:trHeight w:val="784"/>
        </w:trPr>
        <w:tc>
          <w:tcPr>
            <w:tcW w:w="1266" w:type="dxa"/>
            <w:tcBorders>
              <w:top w:val="nil"/>
              <w:left w:val="nil"/>
              <w:bottom w:val="nil"/>
              <w:right w:val="nil"/>
            </w:tcBorders>
            <w:shd w:val="clear" w:color="000000" w:fill="FFFFFF"/>
            <w:noWrap/>
            <w:hideMark/>
          </w:tcPr>
          <w:p w14:paraId="1717167C" w14:textId="77777777" w:rsidR="0097442A" w:rsidRDefault="0097442A">
            <w:pPr>
              <w:suppressAutoHyphens w:val="0"/>
              <w:spacing w:line="240" w:lineRule="auto"/>
              <w:rPr>
                <w:sz w:val="18"/>
                <w:szCs w:val="18"/>
                <w:lang w:eastAsia="zh-CN"/>
              </w:rPr>
            </w:pPr>
          </w:p>
          <w:p w14:paraId="6BC64DF0" w14:textId="77777777" w:rsidR="0097442A" w:rsidRPr="00D6423B" w:rsidRDefault="0097442A">
            <w:pPr>
              <w:suppressAutoHyphens w:val="0"/>
              <w:spacing w:line="240" w:lineRule="auto"/>
              <w:rPr>
                <w:sz w:val="18"/>
                <w:szCs w:val="18"/>
                <w:lang w:eastAsia="zh-CN"/>
              </w:rPr>
            </w:pPr>
            <w:r w:rsidRPr="007E5318">
              <w:rPr>
                <w:sz w:val="18"/>
                <w:szCs w:val="18"/>
                <w:lang w:eastAsia="zh-CN"/>
              </w:rPr>
              <w:t>Finland</w:t>
            </w:r>
            <w:r w:rsidRPr="00D6423B">
              <w:rPr>
                <w:sz w:val="18"/>
                <w:szCs w:val="18"/>
                <w:lang w:eastAsia="zh-CN"/>
              </w:rPr>
              <w:t xml:space="preserve"> </w:t>
            </w:r>
          </w:p>
        </w:tc>
        <w:tc>
          <w:tcPr>
            <w:tcW w:w="5656" w:type="dxa"/>
            <w:gridSpan w:val="2"/>
            <w:tcBorders>
              <w:top w:val="nil"/>
              <w:left w:val="nil"/>
              <w:bottom w:val="nil"/>
              <w:right w:val="nil"/>
            </w:tcBorders>
            <w:shd w:val="clear" w:color="auto" w:fill="auto"/>
            <w:vAlign w:val="bottom"/>
            <w:hideMark/>
          </w:tcPr>
          <w:p w14:paraId="31A8E78D" w14:textId="77777777" w:rsidR="0097442A" w:rsidRPr="00D6423B" w:rsidRDefault="0097442A">
            <w:pPr>
              <w:suppressAutoHyphens w:val="0"/>
              <w:spacing w:line="240" w:lineRule="auto"/>
              <w:rPr>
                <w:sz w:val="18"/>
                <w:szCs w:val="18"/>
                <w:lang w:eastAsia="zh-CN"/>
              </w:rPr>
            </w:pPr>
            <w:r w:rsidRPr="00D6423B">
              <w:rPr>
                <w:sz w:val="18"/>
                <w:szCs w:val="18"/>
                <w:lang w:eastAsia="zh-CN"/>
              </w:rPr>
              <w:t>$30,000 for the intersessional period 2021–2023, to be paid in three instalments: $10,000 each in 2021, 2022 and 2023 (subject to the availability of funding in the national budget).</w:t>
            </w:r>
          </w:p>
        </w:tc>
        <w:tc>
          <w:tcPr>
            <w:tcW w:w="1017" w:type="dxa"/>
            <w:gridSpan w:val="2"/>
            <w:tcBorders>
              <w:top w:val="nil"/>
              <w:left w:val="nil"/>
              <w:bottom w:val="nil"/>
              <w:right w:val="nil"/>
            </w:tcBorders>
            <w:shd w:val="clear" w:color="auto" w:fill="auto"/>
            <w:noWrap/>
            <w:hideMark/>
          </w:tcPr>
          <w:p w14:paraId="6E0ADEC5" w14:textId="77777777" w:rsidR="00636ABA" w:rsidRDefault="00636ABA">
            <w:pPr>
              <w:suppressAutoHyphens w:val="0"/>
              <w:spacing w:line="240" w:lineRule="auto"/>
              <w:jc w:val="right"/>
              <w:rPr>
                <w:sz w:val="18"/>
                <w:szCs w:val="18"/>
                <w:lang w:eastAsia="zh-CN"/>
              </w:rPr>
            </w:pPr>
          </w:p>
          <w:p w14:paraId="37C7CD56" w14:textId="2F1FB260" w:rsidR="0097442A" w:rsidRPr="00D6423B" w:rsidRDefault="0097442A">
            <w:pPr>
              <w:suppressAutoHyphens w:val="0"/>
              <w:spacing w:line="240" w:lineRule="auto"/>
              <w:jc w:val="right"/>
              <w:rPr>
                <w:sz w:val="18"/>
                <w:szCs w:val="18"/>
                <w:lang w:eastAsia="zh-CN"/>
              </w:rPr>
            </w:pPr>
            <w:r w:rsidRPr="00D6423B">
              <w:rPr>
                <w:sz w:val="18"/>
                <w:szCs w:val="18"/>
                <w:lang w:eastAsia="zh-CN"/>
              </w:rPr>
              <w:t>30,000</w:t>
            </w:r>
          </w:p>
        </w:tc>
        <w:tc>
          <w:tcPr>
            <w:tcW w:w="1520" w:type="dxa"/>
            <w:gridSpan w:val="3"/>
            <w:tcBorders>
              <w:top w:val="nil"/>
              <w:left w:val="nil"/>
              <w:bottom w:val="nil"/>
              <w:right w:val="nil"/>
            </w:tcBorders>
            <w:shd w:val="clear" w:color="auto" w:fill="auto"/>
            <w:noWrap/>
            <w:hideMark/>
          </w:tcPr>
          <w:p w14:paraId="3B91CA8B" w14:textId="77777777" w:rsidR="00636ABA" w:rsidRDefault="00636ABA">
            <w:pPr>
              <w:suppressAutoHyphens w:val="0"/>
              <w:spacing w:line="240" w:lineRule="auto"/>
              <w:jc w:val="right"/>
              <w:rPr>
                <w:sz w:val="18"/>
                <w:szCs w:val="18"/>
                <w:lang w:eastAsia="zh-CN"/>
              </w:rPr>
            </w:pPr>
          </w:p>
          <w:p w14:paraId="071D302A" w14:textId="062531F1" w:rsidR="0097442A" w:rsidRPr="00D6423B" w:rsidRDefault="009B7A8A">
            <w:pPr>
              <w:suppressAutoHyphens w:val="0"/>
              <w:spacing w:line="240" w:lineRule="auto"/>
              <w:jc w:val="right"/>
              <w:rPr>
                <w:sz w:val="18"/>
                <w:szCs w:val="18"/>
                <w:lang w:eastAsia="zh-CN"/>
              </w:rPr>
            </w:pPr>
            <w:r>
              <w:rPr>
                <w:sz w:val="18"/>
                <w:szCs w:val="18"/>
                <w:lang w:eastAsia="zh-CN"/>
              </w:rPr>
              <w:t>3</w:t>
            </w:r>
            <w:r w:rsidR="0097442A" w:rsidRPr="00D6423B">
              <w:rPr>
                <w:sz w:val="18"/>
                <w:szCs w:val="18"/>
                <w:lang w:eastAsia="zh-CN"/>
              </w:rPr>
              <w:t>0,000</w:t>
            </w:r>
          </w:p>
        </w:tc>
      </w:tr>
      <w:tr w:rsidR="0097442A" w:rsidRPr="00D6423B" w14:paraId="73201417" w14:textId="77777777" w:rsidTr="00341D89">
        <w:trPr>
          <w:trHeight w:val="451"/>
        </w:trPr>
        <w:tc>
          <w:tcPr>
            <w:tcW w:w="1266" w:type="dxa"/>
            <w:tcBorders>
              <w:top w:val="nil"/>
              <w:left w:val="nil"/>
              <w:bottom w:val="nil"/>
              <w:right w:val="nil"/>
            </w:tcBorders>
            <w:shd w:val="clear" w:color="000000" w:fill="FFFFFF"/>
            <w:hideMark/>
          </w:tcPr>
          <w:p w14:paraId="37A1D70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France </w:t>
            </w:r>
          </w:p>
        </w:tc>
        <w:tc>
          <w:tcPr>
            <w:tcW w:w="5656" w:type="dxa"/>
            <w:gridSpan w:val="2"/>
            <w:tcBorders>
              <w:top w:val="nil"/>
              <w:left w:val="nil"/>
              <w:bottom w:val="nil"/>
              <w:right w:val="nil"/>
            </w:tcBorders>
            <w:shd w:val="clear" w:color="auto" w:fill="auto"/>
            <w:vAlign w:val="bottom"/>
            <w:hideMark/>
          </w:tcPr>
          <w:p w14:paraId="56C1F1FE" w14:textId="77777777" w:rsidR="0097442A" w:rsidRPr="00D6423B" w:rsidRDefault="0097442A">
            <w:pPr>
              <w:suppressAutoHyphens w:val="0"/>
              <w:spacing w:line="240" w:lineRule="auto"/>
              <w:rPr>
                <w:sz w:val="18"/>
                <w:szCs w:val="18"/>
                <w:lang w:eastAsia="zh-CN"/>
              </w:rPr>
            </w:pPr>
            <w:r w:rsidRPr="00D6423B">
              <w:rPr>
                <w:sz w:val="18"/>
                <w:szCs w:val="18"/>
                <w:lang w:eastAsia="zh-CN"/>
              </w:rPr>
              <w:t>€90,000 for the intersessional period 2021–2023, to be paid in three instalments of €30,000 each in 2021, 2022 and 2023.</w:t>
            </w:r>
          </w:p>
        </w:tc>
        <w:tc>
          <w:tcPr>
            <w:tcW w:w="1017" w:type="dxa"/>
            <w:gridSpan w:val="2"/>
            <w:tcBorders>
              <w:top w:val="nil"/>
              <w:left w:val="nil"/>
              <w:bottom w:val="nil"/>
              <w:right w:val="nil"/>
            </w:tcBorders>
            <w:shd w:val="clear" w:color="auto" w:fill="auto"/>
            <w:hideMark/>
          </w:tcPr>
          <w:p w14:paraId="696D72B1"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105,189</w:t>
            </w:r>
          </w:p>
        </w:tc>
        <w:tc>
          <w:tcPr>
            <w:tcW w:w="1520" w:type="dxa"/>
            <w:gridSpan w:val="3"/>
            <w:tcBorders>
              <w:top w:val="nil"/>
              <w:left w:val="nil"/>
              <w:bottom w:val="nil"/>
              <w:right w:val="nil"/>
            </w:tcBorders>
            <w:shd w:val="clear" w:color="000000" w:fill="FFFFFF"/>
            <w:hideMark/>
          </w:tcPr>
          <w:p w14:paraId="26D5CCD7" w14:textId="77777777" w:rsidR="0097442A" w:rsidRPr="00D6423B" w:rsidRDefault="0097442A">
            <w:pPr>
              <w:suppressAutoHyphens w:val="0"/>
              <w:spacing w:line="240" w:lineRule="auto"/>
              <w:jc w:val="right"/>
              <w:rPr>
                <w:sz w:val="18"/>
                <w:szCs w:val="18"/>
                <w:lang w:eastAsia="zh-CN"/>
              </w:rPr>
            </w:pPr>
            <w:r>
              <w:rPr>
                <w:sz w:val="18"/>
                <w:szCs w:val="18"/>
                <w:lang w:eastAsia="zh-CN"/>
              </w:rPr>
              <w:t>100,307</w:t>
            </w:r>
          </w:p>
        </w:tc>
      </w:tr>
      <w:tr w:rsidR="0097442A" w:rsidRPr="00D6423B" w14:paraId="6DB2E6E7" w14:textId="77777777" w:rsidTr="00341D89">
        <w:trPr>
          <w:trHeight w:val="480"/>
        </w:trPr>
        <w:tc>
          <w:tcPr>
            <w:tcW w:w="1266" w:type="dxa"/>
            <w:tcBorders>
              <w:top w:val="nil"/>
              <w:left w:val="nil"/>
              <w:bottom w:val="nil"/>
              <w:right w:val="nil"/>
            </w:tcBorders>
            <w:shd w:val="clear" w:color="000000" w:fill="FFFFFF"/>
            <w:hideMark/>
          </w:tcPr>
          <w:p w14:paraId="30AFBB34" w14:textId="77777777" w:rsidR="0097442A" w:rsidRDefault="0097442A">
            <w:pPr>
              <w:suppressAutoHyphens w:val="0"/>
              <w:spacing w:line="240" w:lineRule="auto"/>
              <w:rPr>
                <w:sz w:val="18"/>
                <w:szCs w:val="18"/>
                <w:lang w:eastAsia="zh-CN"/>
              </w:rPr>
            </w:pPr>
          </w:p>
          <w:p w14:paraId="60AD95A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Germany </w:t>
            </w:r>
          </w:p>
        </w:tc>
        <w:tc>
          <w:tcPr>
            <w:tcW w:w="5656" w:type="dxa"/>
            <w:gridSpan w:val="2"/>
            <w:tcBorders>
              <w:top w:val="nil"/>
              <w:left w:val="nil"/>
              <w:bottom w:val="nil"/>
              <w:right w:val="nil"/>
            </w:tcBorders>
            <w:shd w:val="clear" w:color="auto" w:fill="auto"/>
            <w:vAlign w:val="bottom"/>
            <w:hideMark/>
          </w:tcPr>
          <w:p w14:paraId="7E53FB3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$60,000 for the intersessional period 2021–2023, to be paid in three instalments of $20,000 each in 2021, 2022 and 2023. </w:t>
            </w:r>
          </w:p>
        </w:tc>
        <w:tc>
          <w:tcPr>
            <w:tcW w:w="1017" w:type="dxa"/>
            <w:gridSpan w:val="2"/>
            <w:tcBorders>
              <w:top w:val="nil"/>
              <w:left w:val="nil"/>
              <w:bottom w:val="nil"/>
              <w:right w:val="nil"/>
            </w:tcBorders>
            <w:shd w:val="clear" w:color="auto" w:fill="auto"/>
            <w:hideMark/>
          </w:tcPr>
          <w:p w14:paraId="76DA5ADA"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60,000</w:t>
            </w:r>
          </w:p>
        </w:tc>
        <w:tc>
          <w:tcPr>
            <w:tcW w:w="1520" w:type="dxa"/>
            <w:gridSpan w:val="3"/>
            <w:tcBorders>
              <w:top w:val="nil"/>
              <w:left w:val="nil"/>
              <w:bottom w:val="nil"/>
              <w:right w:val="nil"/>
            </w:tcBorders>
            <w:shd w:val="clear" w:color="auto" w:fill="auto"/>
            <w:hideMark/>
          </w:tcPr>
          <w:p w14:paraId="31DC5B9A" w14:textId="5F6D1D02" w:rsidR="0097442A" w:rsidRPr="00D6423B" w:rsidRDefault="00405956">
            <w:pPr>
              <w:suppressAutoHyphens w:val="0"/>
              <w:spacing w:line="240" w:lineRule="auto"/>
              <w:jc w:val="right"/>
              <w:rPr>
                <w:sz w:val="18"/>
                <w:szCs w:val="18"/>
                <w:lang w:eastAsia="zh-CN"/>
              </w:rPr>
            </w:pPr>
            <w:r>
              <w:rPr>
                <w:sz w:val="18"/>
                <w:szCs w:val="18"/>
                <w:lang w:eastAsia="zh-CN"/>
              </w:rPr>
              <w:t>60</w:t>
            </w:r>
            <w:r w:rsidR="0097442A" w:rsidRPr="00D6423B">
              <w:rPr>
                <w:sz w:val="18"/>
                <w:szCs w:val="18"/>
                <w:lang w:eastAsia="zh-CN"/>
              </w:rPr>
              <w:t>,000</w:t>
            </w:r>
          </w:p>
        </w:tc>
      </w:tr>
      <w:tr w:rsidR="0097442A" w:rsidRPr="00D6423B" w14:paraId="2CB85F1C" w14:textId="77777777" w:rsidTr="00341D89">
        <w:trPr>
          <w:trHeight w:val="378"/>
        </w:trPr>
        <w:tc>
          <w:tcPr>
            <w:tcW w:w="1266" w:type="dxa"/>
            <w:tcBorders>
              <w:top w:val="nil"/>
              <w:left w:val="nil"/>
              <w:bottom w:val="nil"/>
              <w:right w:val="nil"/>
            </w:tcBorders>
            <w:shd w:val="clear" w:color="000000" w:fill="FFFFFF"/>
            <w:hideMark/>
          </w:tcPr>
          <w:p w14:paraId="03512275" w14:textId="6D6AE66E" w:rsidR="0097442A" w:rsidRPr="00D6423B" w:rsidRDefault="0097442A">
            <w:pPr>
              <w:suppressAutoHyphens w:val="0"/>
              <w:spacing w:line="240" w:lineRule="auto"/>
              <w:rPr>
                <w:sz w:val="18"/>
                <w:szCs w:val="18"/>
                <w:lang w:eastAsia="zh-CN"/>
              </w:rPr>
            </w:pPr>
            <w:r w:rsidRPr="00D6423B">
              <w:rPr>
                <w:sz w:val="18"/>
                <w:szCs w:val="18"/>
                <w:lang w:eastAsia="zh-CN"/>
              </w:rPr>
              <w:t>Greece</w:t>
            </w:r>
          </w:p>
        </w:tc>
        <w:tc>
          <w:tcPr>
            <w:tcW w:w="5656" w:type="dxa"/>
            <w:gridSpan w:val="2"/>
            <w:tcBorders>
              <w:top w:val="nil"/>
              <w:left w:val="nil"/>
              <w:bottom w:val="nil"/>
              <w:right w:val="nil"/>
            </w:tcBorders>
            <w:shd w:val="clear" w:color="auto" w:fill="auto"/>
            <w:hideMark/>
          </w:tcPr>
          <w:p w14:paraId="66E9F317" w14:textId="6713C7D2" w:rsidR="0097442A" w:rsidRDefault="0097442A">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 (subject to confirmation).</w:t>
            </w:r>
          </w:p>
          <w:p w14:paraId="5AA3A3C4" w14:textId="606D9495" w:rsidR="00FD2136" w:rsidRPr="00D6423B" w:rsidRDefault="00FD2136">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52CE7810"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3,500</w:t>
            </w:r>
          </w:p>
        </w:tc>
        <w:tc>
          <w:tcPr>
            <w:tcW w:w="1520" w:type="dxa"/>
            <w:gridSpan w:val="3"/>
            <w:tcBorders>
              <w:top w:val="nil"/>
              <w:left w:val="nil"/>
              <w:bottom w:val="nil"/>
              <w:right w:val="nil"/>
            </w:tcBorders>
            <w:shd w:val="clear" w:color="auto" w:fill="auto"/>
            <w:hideMark/>
          </w:tcPr>
          <w:p w14:paraId="55E0D0D5" w14:textId="46F54671" w:rsidR="0097442A" w:rsidRPr="00D6423B" w:rsidRDefault="00A30C5D">
            <w:pPr>
              <w:suppressAutoHyphens w:val="0"/>
              <w:spacing w:line="240" w:lineRule="auto"/>
              <w:jc w:val="right"/>
              <w:rPr>
                <w:sz w:val="18"/>
                <w:szCs w:val="18"/>
                <w:lang w:eastAsia="zh-CN"/>
              </w:rPr>
            </w:pPr>
            <w:r>
              <w:rPr>
                <w:sz w:val="18"/>
                <w:szCs w:val="18"/>
                <w:lang w:eastAsia="zh-CN"/>
              </w:rPr>
              <w:t>3,181</w:t>
            </w:r>
          </w:p>
        </w:tc>
      </w:tr>
      <w:tr w:rsidR="0097442A" w:rsidRPr="00D6423B" w14:paraId="1B627980" w14:textId="77777777" w:rsidTr="00341D89">
        <w:trPr>
          <w:trHeight w:val="458"/>
        </w:trPr>
        <w:tc>
          <w:tcPr>
            <w:tcW w:w="1266" w:type="dxa"/>
            <w:tcBorders>
              <w:top w:val="nil"/>
              <w:left w:val="nil"/>
              <w:bottom w:val="nil"/>
              <w:right w:val="nil"/>
            </w:tcBorders>
            <w:shd w:val="clear" w:color="000000" w:fill="FFFFFF"/>
            <w:hideMark/>
          </w:tcPr>
          <w:p w14:paraId="382585F2"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Hungary </w:t>
            </w:r>
          </w:p>
        </w:tc>
        <w:tc>
          <w:tcPr>
            <w:tcW w:w="5656" w:type="dxa"/>
            <w:gridSpan w:val="2"/>
            <w:tcBorders>
              <w:top w:val="nil"/>
              <w:left w:val="nil"/>
              <w:bottom w:val="nil"/>
              <w:right w:val="nil"/>
            </w:tcBorders>
            <w:shd w:val="clear" w:color="auto" w:fill="auto"/>
            <w:hideMark/>
          </w:tcPr>
          <w:p w14:paraId="1290676A" w14:textId="38DC13E7" w:rsidR="0097442A" w:rsidRPr="00D6423B" w:rsidRDefault="0097442A">
            <w:pPr>
              <w:suppressAutoHyphens w:val="0"/>
              <w:spacing w:line="240" w:lineRule="auto"/>
              <w:rPr>
                <w:sz w:val="18"/>
                <w:szCs w:val="18"/>
                <w:lang w:eastAsia="zh-CN"/>
              </w:rPr>
            </w:pPr>
            <w:r w:rsidRPr="00D6423B">
              <w:rPr>
                <w:sz w:val="18"/>
                <w:szCs w:val="18"/>
                <w:lang w:eastAsia="zh-CN"/>
              </w:rPr>
              <w:t>$12,000 for the intersessional period 2021–2023, to be paid in three instalments of $4,000 each in 2021, 2022 and 2023.</w:t>
            </w:r>
            <w:r w:rsidR="00577DE5">
              <w:rPr>
                <w:sz w:val="18"/>
                <w:szCs w:val="18"/>
                <w:lang w:eastAsia="zh-CN"/>
              </w:rPr>
              <w:t xml:space="preserve"> </w:t>
            </w:r>
            <w:r w:rsidR="00577DE5" w:rsidRPr="00577DE5">
              <w:rPr>
                <w:sz w:val="18"/>
                <w:szCs w:val="18"/>
                <w:lang w:eastAsia="zh-CN"/>
              </w:rPr>
              <w:t xml:space="preserve">An additional/extra contribution of USD 10,000 for the budget and workplan </w:t>
            </w:r>
            <w:r w:rsidR="0045584C">
              <w:rPr>
                <w:sz w:val="18"/>
                <w:szCs w:val="18"/>
                <w:lang w:eastAsia="zh-CN"/>
              </w:rPr>
              <w:t xml:space="preserve">in the next intersessional period </w:t>
            </w:r>
            <w:r w:rsidR="00577DE5" w:rsidRPr="00577DE5">
              <w:rPr>
                <w:sz w:val="18"/>
                <w:szCs w:val="18"/>
                <w:lang w:eastAsia="zh-CN"/>
              </w:rPr>
              <w:t>2024-2026</w:t>
            </w:r>
            <w:r w:rsidR="00577DE5">
              <w:rPr>
                <w:sz w:val="18"/>
                <w:szCs w:val="18"/>
                <w:lang w:eastAsia="zh-CN"/>
              </w:rPr>
              <w:t>.</w:t>
            </w:r>
          </w:p>
        </w:tc>
        <w:tc>
          <w:tcPr>
            <w:tcW w:w="1017" w:type="dxa"/>
            <w:gridSpan w:val="2"/>
            <w:tcBorders>
              <w:top w:val="nil"/>
              <w:left w:val="nil"/>
              <w:bottom w:val="nil"/>
              <w:right w:val="nil"/>
            </w:tcBorders>
            <w:shd w:val="clear" w:color="auto" w:fill="auto"/>
            <w:hideMark/>
          </w:tcPr>
          <w:p w14:paraId="48DC0075"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12,000</w:t>
            </w:r>
          </w:p>
        </w:tc>
        <w:tc>
          <w:tcPr>
            <w:tcW w:w="1520" w:type="dxa"/>
            <w:gridSpan w:val="3"/>
            <w:tcBorders>
              <w:top w:val="nil"/>
              <w:left w:val="nil"/>
              <w:bottom w:val="nil"/>
              <w:right w:val="nil"/>
            </w:tcBorders>
            <w:shd w:val="clear" w:color="auto" w:fill="auto"/>
            <w:hideMark/>
          </w:tcPr>
          <w:p w14:paraId="3B0A7620" w14:textId="4897845D" w:rsidR="0097442A" w:rsidRPr="00D6423B" w:rsidRDefault="006B2A37">
            <w:pPr>
              <w:suppressAutoHyphens w:val="0"/>
              <w:spacing w:line="240" w:lineRule="auto"/>
              <w:jc w:val="right"/>
              <w:rPr>
                <w:sz w:val="18"/>
                <w:szCs w:val="18"/>
                <w:lang w:eastAsia="zh-CN"/>
              </w:rPr>
            </w:pPr>
            <w:r>
              <w:rPr>
                <w:sz w:val="18"/>
                <w:szCs w:val="18"/>
                <w:lang w:eastAsia="zh-CN"/>
              </w:rPr>
              <w:t>22</w:t>
            </w:r>
            <w:r w:rsidR="0097442A" w:rsidRPr="00D6423B">
              <w:rPr>
                <w:sz w:val="18"/>
                <w:szCs w:val="18"/>
                <w:lang w:eastAsia="zh-CN"/>
              </w:rPr>
              <w:t>,000</w:t>
            </w:r>
          </w:p>
        </w:tc>
      </w:tr>
      <w:tr w:rsidR="0097442A" w:rsidRPr="00D6423B" w14:paraId="04DC4B9F" w14:textId="77777777" w:rsidTr="00F66BCE">
        <w:trPr>
          <w:trHeight w:val="413"/>
        </w:trPr>
        <w:tc>
          <w:tcPr>
            <w:tcW w:w="1266" w:type="dxa"/>
            <w:tcBorders>
              <w:top w:val="nil"/>
              <w:left w:val="nil"/>
              <w:bottom w:val="nil"/>
              <w:right w:val="nil"/>
            </w:tcBorders>
            <w:shd w:val="clear" w:color="000000" w:fill="FFFFFF"/>
            <w:hideMark/>
          </w:tcPr>
          <w:p w14:paraId="2BDBEF1B"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Ireland </w:t>
            </w:r>
          </w:p>
        </w:tc>
        <w:tc>
          <w:tcPr>
            <w:tcW w:w="5656" w:type="dxa"/>
            <w:gridSpan w:val="2"/>
            <w:tcBorders>
              <w:top w:val="nil"/>
              <w:left w:val="nil"/>
              <w:bottom w:val="nil"/>
              <w:right w:val="nil"/>
            </w:tcBorders>
            <w:shd w:val="clear" w:color="auto" w:fill="auto"/>
            <w:vAlign w:val="bottom"/>
            <w:hideMark/>
          </w:tcPr>
          <w:p w14:paraId="7210C92E" w14:textId="5D270919" w:rsidR="00A35EA1" w:rsidRDefault="0097442A" w:rsidP="0088729B">
            <w:pPr>
              <w:suppressAutoHyphens w:val="0"/>
              <w:spacing w:line="240" w:lineRule="auto"/>
              <w:rPr>
                <w:sz w:val="18"/>
                <w:szCs w:val="18"/>
                <w:lang w:eastAsia="zh-CN"/>
              </w:rPr>
            </w:pPr>
            <w:r w:rsidRPr="00D6423B">
              <w:rPr>
                <w:sz w:val="18"/>
                <w:szCs w:val="18"/>
                <w:lang w:eastAsia="zh-CN"/>
              </w:rPr>
              <w:t>$19,500 for the intersessional period 2021–2023, to be paid in three instalments of $6,500 each in 2021, 2022 and 2023.</w:t>
            </w:r>
          </w:p>
          <w:p w14:paraId="2F709CDA" w14:textId="42ED7111" w:rsidR="00FD2136" w:rsidRPr="00D6423B" w:rsidRDefault="00FD2136">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0E3E19F6"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19,500</w:t>
            </w:r>
          </w:p>
        </w:tc>
        <w:tc>
          <w:tcPr>
            <w:tcW w:w="1520" w:type="dxa"/>
            <w:gridSpan w:val="3"/>
            <w:tcBorders>
              <w:top w:val="nil"/>
              <w:left w:val="nil"/>
              <w:bottom w:val="nil"/>
              <w:right w:val="nil"/>
            </w:tcBorders>
            <w:shd w:val="clear" w:color="auto" w:fill="auto"/>
            <w:hideMark/>
          </w:tcPr>
          <w:p w14:paraId="7F769FC5" w14:textId="77BDACD6" w:rsidR="0097442A" w:rsidRPr="00D6423B" w:rsidRDefault="00A35EA1">
            <w:pPr>
              <w:suppressAutoHyphens w:val="0"/>
              <w:spacing w:line="240" w:lineRule="auto"/>
              <w:jc w:val="right"/>
              <w:rPr>
                <w:sz w:val="18"/>
                <w:szCs w:val="18"/>
                <w:lang w:eastAsia="zh-CN"/>
              </w:rPr>
            </w:pPr>
            <w:r>
              <w:rPr>
                <w:sz w:val="18"/>
                <w:szCs w:val="18"/>
                <w:lang w:eastAsia="zh-CN"/>
              </w:rPr>
              <w:t>2</w:t>
            </w:r>
            <w:r w:rsidR="0097442A" w:rsidRPr="00D6423B">
              <w:rPr>
                <w:sz w:val="18"/>
                <w:szCs w:val="18"/>
                <w:lang w:eastAsia="zh-CN"/>
              </w:rPr>
              <w:t>3,000</w:t>
            </w:r>
          </w:p>
        </w:tc>
      </w:tr>
      <w:tr w:rsidR="0097442A" w:rsidRPr="00D6423B" w14:paraId="6370C532" w14:textId="77777777" w:rsidTr="00341D89">
        <w:trPr>
          <w:trHeight w:val="480"/>
        </w:trPr>
        <w:tc>
          <w:tcPr>
            <w:tcW w:w="1266" w:type="dxa"/>
            <w:tcBorders>
              <w:top w:val="nil"/>
              <w:left w:val="nil"/>
              <w:bottom w:val="nil"/>
              <w:right w:val="nil"/>
            </w:tcBorders>
            <w:shd w:val="clear" w:color="000000" w:fill="FFFFFF"/>
            <w:hideMark/>
          </w:tcPr>
          <w:p w14:paraId="124DBA67"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Italy </w:t>
            </w:r>
          </w:p>
        </w:tc>
        <w:tc>
          <w:tcPr>
            <w:tcW w:w="5656" w:type="dxa"/>
            <w:gridSpan w:val="2"/>
            <w:tcBorders>
              <w:top w:val="nil"/>
              <w:left w:val="nil"/>
              <w:bottom w:val="nil"/>
              <w:right w:val="nil"/>
            </w:tcBorders>
            <w:shd w:val="clear" w:color="auto" w:fill="auto"/>
            <w:hideMark/>
          </w:tcPr>
          <w:p w14:paraId="4AF4B844" w14:textId="641C40FF" w:rsidR="0097442A" w:rsidRPr="00D6423B" w:rsidRDefault="0097442A">
            <w:pPr>
              <w:suppressAutoHyphens w:val="0"/>
              <w:spacing w:line="240" w:lineRule="auto"/>
              <w:rPr>
                <w:sz w:val="18"/>
                <w:szCs w:val="18"/>
                <w:lang w:eastAsia="zh-CN"/>
              </w:rPr>
            </w:pPr>
            <w:r w:rsidRPr="00D6423B">
              <w:rPr>
                <w:sz w:val="18"/>
                <w:szCs w:val="18"/>
                <w:lang w:eastAsia="zh-CN"/>
              </w:rPr>
              <w:t>€60,000 for the intersessional period 2021–2023 (€20,000/year to be paid in 2021, 2022 and 2023). In addition, earmarked contributions of, in total, €180,000 (€60,000/year to be paid in 2021, 2022 and 2023) for two workplan activities: €120,000 (or €40,000/year) for subregional cooperation activities for marine regions; and €60,000 (or €20,000/year) for a thematic seminar.</w:t>
            </w:r>
          </w:p>
        </w:tc>
        <w:tc>
          <w:tcPr>
            <w:tcW w:w="1017" w:type="dxa"/>
            <w:gridSpan w:val="2"/>
            <w:tcBorders>
              <w:top w:val="nil"/>
              <w:left w:val="nil"/>
              <w:bottom w:val="nil"/>
              <w:right w:val="nil"/>
            </w:tcBorders>
            <w:shd w:val="clear" w:color="auto" w:fill="auto"/>
            <w:hideMark/>
          </w:tcPr>
          <w:p w14:paraId="294DE10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280,504</w:t>
            </w:r>
          </w:p>
        </w:tc>
        <w:tc>
          <w:tcPr>
            <w:tcW w:w="1520" w:type="dxa"/>
            <w:gridSpan w:val="3"/>
            <w:tcBorders>
              <w:top w:val="nil"/>
              <w:left w:val="nil"/>
              <w:bottom w:val="nil"/>
              <w:right w:val="nil"/>
            </w:tcBorders>
            <w:shd w:val="clear" w:color="auto" w:fill="auto"/>
            <w:hideMark/>
          </w:tcPr>
          <w:p w14:paraId="2BBF42C2" w14:textId="0BCC5CAC" w:rsidR="0097442A" w:rsidRPr="00D6423B" w:rsidRDefault="0097442A">
            <w:pPr>
              <w:suppressAutoHyphens w:val="0"/>
              <w:spacing w:line="240" w:lineRule="auto"/>
              <w:jc w:val="right"/>
              <w:rPr>
                <w:sz w:val="18"/>
                <w:szCs w:val="18"/>
                <w:lang w:eastAsia="zh-CN"/>
              </w:rPr>
            </w:pPr>
            <w:r>
              <w:rPr>
                <w:sz w:val="18"/>
                <w:szCs w:val="18"/>
                <w:lang w:eastAsia="zh-CN"/>
              </w:rPr>
              <w:t>2</w:t>
            </w:r>
            <w:r w:rsidR="00210FF5">
              <w:rPr>
                <w:sz w:val="18"/>
                <w:szCs w:val="18"/>
                <w:lang w:eastAsia="zh-CN"/>
              </w:rPr>
              <w:t>65</w:t>
            </w:r>
            <w:r>
              <w:rPr>
                <w:sz w:val="18"/>
                <w:szCs w:val="18"/>
                <w:lang w:eastAsia="zh-CN"/>
              </w:rPr>
              <w:t>,</w:t>
            </w:r>
            <w:r w:rsidR="00B233B8">
              <w:rPr>
                <w:sz w:val="18"/>
                <w:szCs w:val="18"/>
                <w:lang w:eastAsia="zh-CN"/>
              </w:rPr>
              <w:t>313</w:t>
            </w:r>
          </w:p>
        </w:tc>
      </w:tr>
      <w:tr w:rsidR="0097442A" w:rsidRPr="00D6423B" w14:paraId="5FC98F3C" w14:textId="77777777" w:rsidTr="00341D89">
        <w:trPr>
          <w:trHeight w:val="363"/>
        </w:trPr>
        <w:tc>
          <w:tcPr>
            <w:tcW w:w="1266" w:type="dxa"/>
            <w:tcBorders>
              <w:top w:val="nil"/>
              <w:left w:val="nil"/>
              <w:bottom w:val="nil"/>
              <w:right w:val="nil"/>
            </w:tcBorders>
            <w:shd w:val="clear" w:color="000000" w:fill="FFFFFF"/>
            <w:hideMark/>
          </w:tcPr>
          <w:p w14:paraId="7849FC42"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 xml:space="preserve">Kazakhstan </w:t>
            </w:r>
          </w:p>
        </w:tc>
        <w:tc>
          <w:tcPr>
            <w:tcW w:w="5656" w:type="dxa"/>
            <w:gridSpan w:val="2"/>
            <w:tcBorders>
              <w:top w:val="nil"/>
              <w:left w:val="nil"/>
              <w:bottom w:val="nil"/>
              <w:right w:val="nil"/>
            </w:tcBorders>
            <w:shd w:val="clear" w:color="auto" w:fill="auto"/>
            <w:hideMark/>
          </w:tcPr>
          <w:p w14:paraId="495F5BCC"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6A5189A2"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hideMark/>
          </w:tcPr>
          <w:p w14:paraId="5519F49A" w14:textId="77777777" w:rsidR="0097442A" w:rsidRPr="00D6423B" w:rsidRDefault="0097442A">
            <w:pPr>
              <w:suppressAutoHyphens w:val="0"/>
              <w:spacing w:line="240" w:lineRule="auto"/>
              <w:jc w:val="right"/>
              <w:rPr>
                <w:sz w:val="18"/>
                <w:szCs w:val="18"/>
                <w:lang w:eastAsia="zh-CN"/>
              </w:rPr>
            </w:pPr>
          </w:p>
        </w:tc>
      </w:tr>
      <w:tr w:rsidR="0097442A" w:rsidRPr="00D6423B" w14:paraId="1410A545" w14:textId="77777777" w:rsidTr="00341D89">
        <w:trPr>
          <w:trHeight w:val="255"/>
        </w:trPr>
        <w:tc>
          <w:tcPr>
            <w:tcW w:w="1266" w:type="dxa"/>
            <w:tcBorders>
              <w:top w:val="nil"/>
              <w:left w:val="nil"/>
              <w:bottom w:val="nil"/>
              <w:right w:val="nil"/>
            </w:tcBorders>
            <w:shd w:val="clear" w:color="000000" w:fill="FFFFFF"/>
            <w:hideMark/>
          </w:tcPr>
          <w:p w14:paraId="5288E216"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 xml:space="preserve">Kyrgyzstan </w:t>
            </w:r>
          </w:p>
        </w:tc>
        <w:tc>
          <w:tcPr>
            <w:tcW w:w="5656" w:type="dxa"/>
            <w:gridSpan w:val="2"/>
            <w:tcBorders>
              <w:top w:val="nil"/>
              <w:left w:val="nil"/>
              <w:bottom w:val="nil"/>
              <w:right w:val="nil"/>
            </w:tcBorders>
            <w:shd w:val="clear" w:color="auto" w:fill="auto"/>
            <w:hideMark/>
          </w:tcPr>
          <w:p w14:paraId="68565868"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538A75A2" w14:textId="77777777" w:rsidR="0097442A" w:rsidRPr="00D6423B" w:rsidRDefault="0097442A">
            <w:pPr>
              <w:suppressAutoHyphens w:val="0"/>
              <w:spacing w:line="240" w:lineRule="auto"/>
              <w:jc w:val="right"/>
              <w:rPr>
                <w:b/>
                <w:bCs/>
                <w:sz w:val="18"/>
                <w:szCs w:val="18"/>
                <w:lang w:eastAsia="zh-CN"/>
              </w:rPr>
            </w:pPr>
          </w:p>
        </w:tc>
        <w:tc>
          <w:tcPr>
            <w:tcW w:w="1520" w:type="dxa"/>
            <w:gridSpan w:val="3"/>
            <w:tcBorders>
              <w:top w:val="nil"/>
              <w:left w:val="nil"/>
              <w:bottom w:val="nil"/>
              <w:right w:val="nil"/>
            </w:tcBorders>
            <w:shd w:val="clear" w:color="auto" w:fill="auto"/>
            <w:hideMark/>
          </w:tcPr>
          <w:p w14:paraId="01CF9841" w14:textId="77777777" w:rsidR="0097442A" w:rsidRPr="00D6423B" w:rsidRDefault="0097442A">
            <w:pPr>
              <w:suppressAutoHyphens w:val="0"/>
              <w:spacing w:line="240" w:lineRule="auto"/>
              <w:jc w:val="right"/>
              <w:rPr>
                <w:lang w:eastAsia="zh-CN"/>
              </w:rPr>
            </w:pPr>
          </w:p>
        </w:tc>
      </w:tr>
      <w:tr w:rsidR="0097442A" w:rsidRPr="00D6423B" w14:paraId="79BC3D51" w14:textId="77777777" w:rsidTr="007E5318">
        <w:trPr>
          <w:trHeight w:val="255"/>
        </w:trPr>
        <w:tc>
          <w:tcPr>
            <w:tcW w:w="1266" w:type="dxa"/>
            <w:tcBorders>
              <w:top w:val="nil"/>
              <w:left w:val="nil"/>
              <w:bottom w:val="nil"/>
              <w:right w:val="nil"/>
            </w:tcBorders>
            <w:shd w:val="clear" w:color="auto" w:fill="auto"/>
            <w:hideMark/>
          </w:tcPr>
          <w:p w14:paraId="5DA10FA0" w14:textId="77777777" w:rsidR="0097442A" w:rsidRPr="00045BED" w:rsidRDefault="0097442A">
            <w:pPr>
              <w:suppressAutoHyphens w:val="0"/>
              <w:spacing w:line="240" w:lineRule="auto"/>
              <w:rPr>
                <w:b/>
                <w:bCs/>
                <w:sz w:val="18"/>
                <w:szCs w:val="18"/>
                <w:lang w:eastAsia="zh-CN"/>
              </w:rPr>
            </w:pPr>
            <w:r w:rsidRPr="007E5318">
              <w:rPr>
                <w:sz w:val="18"/>
                <w:szCs w:val="18"/>
                <w:lang w:eastAsia="zh-CN"/>
              </w:rPr>
              <w:t>Latvia</w:t>
            </w:r>
            <w:r w:rsidRPr="00045BED">
              <w:rPr>
                <w:sz w:val="18"/>
                <w:szCs w:val="18"/>
                <w:lang w:eastAsia="zh-CN"/>
              </w:rPr>
              <w:t xml:space="preserve"> </w:t>
            </w:r>
          </w:p>
        </w:tc>
        <w:tc>
          <w:tcPr>
            <w:tcW w:w="5656" w:type="dxa"/>
            <w:gridSpan w:val="2"/>
            <w:tcBorders>
              <w:top w:val="nil"/>
              <w:left w:val="nil"/>
              <w:bottom w:val="nil"/>
              <w:right w:val="nil"/>
            </w:tcBorders>
            <w:shd w:val="clear" w:color="auto" w:fill="auto"/>
            <w:vAlign w:val="bottom"/>
            <w:hideMark/>
          </w:tcPr>
          <w:p w14:paraId="06E14984" w14:textId="77777777" w:rsidR="0097442A" w:rsidRPr="00045BED" w:rsidRDefault="0097442A">
            <w:pPr>
              <w:suppressAutoHyphens w:val="0"/>
              <w:spacing w:line="240" w:lineRule="auto"/>
              <w:rPr>
                <w:b/>
                <w:bCs/>
                <w:sz w:val="18"/>
                <w:szCs w:val="18"/>
                <w:lang w:eastAsia="zh-CN"/>
              </w:rPr>
            </w:pPr>
            <w:r w:rsidRPr="00045BED">
              <w:rPr>
                <w:sz w:val="18"/>
                <w:szCs w:val="18"/>
                <w:lang w:eastAsia="zh-CN"/>
              </w:rPr>
              <w:t>€3,000 for the intersessional period 2021–2023, to be paid in three instalments of €1,000 each in 2021, 2022 and 2023.</w:t>
            </w:r>
          </w:p>
        </w:tc>
        <w:tc>
          <w:tcPr>
            <w:tcW w:w="1017" w:type="dxa"/>
            <w:gridSpan w:val="2"/>
            <w:tcBorders>
              <w:top w:val="nil"/>
              <w:left w:val="nil"/>
              <w:bottom w:val="nil"/>
              <w:right w:val="nil"/>
            </w:tcBorders>
            <w:shd w:val="clear" w:color="auto" w:fill="auto"/>
            <w:hideMark/>
          </w:tcPr>
          <w:p w14:paraId="0BCDFF02" w14:textId="77777777" w:rsidR="0097442A" w:rsidRPr="00045BED" w:rsidRDefault="0097442A">
            <w:pPr>
              <w:suppressAutoHyphens w:val="0"/>
              <w:spacing w:line="240" w:lineRule="auto"/>
              <w:jc w:val="right"/>
              <w:rPr>
                <w:b/>
                <w:bCs/>
                <w:sz w:val="18"/>
                <w:szCs w:val="18"/>
                <w:lang w:eastAsia="zh-CN"/>
              </w:rPr>
            </w:pPr>
            <w:r w:rsidRPr="00045BED">
              <w:rPr>
                <w:sz w:val="18"/>
                <w:szCs w:val="18"/>
                <w:lang w:eastAsia="zh-CN"/>
              </w:rPr>
              <w:t>3,506</w:t>
            </w:r>
          </w:p>
        </w:tc>
        <w:tc>
          <w:tcPr>
            <w:tcW w:w="1520" w:type="dxa"/>
            <w:gridSpan w:val="3"/>
            <w:tcBorders>
              <w:top w:val="nil"/>
              <w:left w:val="nil"/>
              <w:bottom w:val="nil"/>
              <w:right w:val="nil"/>
            </w:tcBorders>
            <w:shd w:val="clear" w:color="auto" w:fill="auto"/>
            <w:hideMark/>
          </w:tcPr>
          <w:p w14:paraId="78BCB016" w14:textId="42D509E9" w:rsidR="0097442A" w:rsidRPr="00045BED" w:rsidRDefault="00DB62F1">
            <w:pPr>
              <w:suppressAutoHyphens w:val="0"/>
              <w:spacing w:line="240" w:lineRule="auto"/>
              <w:jc w:val="right"/>
              <w:rPr>
                <w:lang w:eastAsia="zh-CN"/>
              </w:rPr>
            </w:pPr>
            <w:r w:rsidRPr="00045BED">
              <w:rPr>
                <w:sz w:val="18"/>
                <w:szCs w:val="18"/>
                <w:lang w:eastAsia="zh-CN"/>
              </w:rPr>
              <w:t>3</w:t>
            </w:r>
            <w:r w:rsidR="0097442A" w:rsidRPr="00045BED">
              <w:rPr>
                <w:sz w:val="18"/>
                <w:szCs w:val="18"/>
                <w:lang w:eastAsia="zh-CN"/>
              </w:rPr>
              <w:t>,</w:t>
            </w:r>
            <w:r w:rsidRPr="00045BED">
              <w:rPr>
                <w:sz w:val="18"/>
                <w:szCs w:val="18"/>
                <w:lang w:eastAsia="zh-CN"/>
              </w:rPr>
              <w:t>2</w:t>
            </w:r>
            <w:r w:rsidR="002A266D" w:rsidRPr="00045BED">
              <w:rPr>
                <w:sz w:val="18"/>
                <w:szCs w:val="18"/>
                <w:lang w:eastAsia="zh-CN"/>
              </w:rPr>
              <w:t>2</w:t>
            </w:r>
            <w:r w:rsidR="0097442A" w:rsidRPr="00045BED">
              <w:rPr>
                <w:sz w:val="18"/>
                <w:szCs w:val="18"/>
                <w:lang w:eastAsia="zh-CN"/>
              </w:rPr>
              <w:t>8</w:t>
            </w:r>
          </w:p>
        </w:tc>
      </w:tr>
      <w:tr w:rsidR="0097442A" w:rsidRPr="00D6423B" w14:paraId="375C51D5" w14:textId="77777777" w:rsidTr="007E5318">
        <w:trPr>
          <w:trHeight w:val="335"/>
        </w:trPr>
        <w:tc>
          <w:tcPr>
            <w:tcW w:w="1266" w:type="dxa"/>
            <w:tcBorders>
              <w:top w:val="nil"/>
              <w:left w:val="nil"/>
              <w:bottom w:val="nil"/>
              <w:right w:val="nil"/>
            </w:tcBorders>
            <w:shd w:val="clear" w:color="auto" w:fill="auto"/>
            <w:hideMark/>
          </w:tcPr>
          <w:p w14:paraId="45893A0C" w14:textId="77777777" w:rsidR="0097442A" w:rsidRPr="00045BED" w:rsidRDefault="0097442A">
            <w:pPr>
              <w:suppressAutoHyphens w:val="0"/>
              <w:spacing w:line="240" w:lineRule="auto"/>
              <w:rPr>
                <w:sz w:val="18"/>
                <w:szCs w:val="18"/>
                <w:lang w:eastAsia="zh-CN"/>
              </w:rPr>
            </w:pPr>
            <w:r w:rsidRPr="00045BED">
              <w:rPr>
                <w:b/>
                <w:bCs/>
                <w:sz w:val="18"/>
                <w:szCs w:val="18"/>
                <w:lang w:eastAsia="zh-CN"/>
              </w:rPr>
              <w:t xml:space="preserve">Liechtenstein </w:t>
            </w:r>
          </w:p>
        </w:tc>
        <w:tc>
          <w:tcPr>
            <w:tcW w:w="5656" w:type="dxa"/>
            <w:gridSpan w:val="2"/>
            <w:tcBorders>
              <w:top w:val="nil"/>
              <w:left w:val="nil"/>
              <w:bottom w:val="nil"/>
              <w:right w:val="nil"/>
            </w:tcBorders>
            <w:shd w:val="clear" w:color="auto" w:fill="auto"/>
            <w:hideMark/>
          </w:tcPr>
          <w:p w14:paraId="3C84AE4F" w14:textId="77777777" w:rsidR="0097442A" w:rsidRPr="00045BED" w:rsidRDefault="0097442A">
            <w:pPr>
              <w:suppressAutoHyphens w:val="0"/>
              <w:spacing w:line="240" w:lineRule="auto"/>
              <w:rPr>
                <w:sz w:val="18"/>
                <w:szCs w:val="18"/>
                <w:lang w:eastAsia="zh-CN"/>
              </w:rPr>
            </w:pPr>
            <w:r w:rsidRPr="00045BED">
              <w:rPr>
                <w:b/>
                <w:bCs/>
                <w:sz w:val="18"/>
                <w:szCs w:val="18"/>
                <w:lang w:eastAsia="zh-CN"/>
              </w:rPr>
              <w:t>(None)</w:t>
            </w:r>
          </w:p>
        </w:tc>
        <w:tc>
          <w:tcPr>
            <w:tcW w:w="1017" w:type="dxa"/>
            <w:gridSpan w:val="2"/>
            <w:tcBorders>
              <w:top w:val="nil"/>
              <w:left w:val="nil"/>
              <w:bottom w:val="nil"/>
              <w:right w:val="nil"/>
            </w:tcBorders>
            <w:shd w:val="clear" w:color="auto" w:fill="auto"/>
            <w:hideMark/>
          </w:tcPr>
          <w:p w14:paraId="491FDF45" w14:textId="77777777" w:rsidR="0097442A" w:rsidRPr="00045BED"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noWrap/>
            <w:hideMark/>
          </w:tcPr>
          <w:p w14:paraId="66C53A59" w14:textId="77777777" w:rsidR="0097442A" w:rsidRPr="00045BED" w:rsidRDefault="0097442A">
            <w:pPr>
              <w:suppressAutoHyphens w:val="0"/>
              <w:spacing w:line="240" w:lineRule="auto"/>
              <w:jc w:val="right"/>
              <w:rPr>
                <w:sz w:val="18"/>
                <w:szCs w:val="18"/>
                <w:lang w:eastAsia="zh-CN"/>
              </w:rPr>
            </w:pPr>
          </w:p>
        </w:tc>
      </w:tr>
      <w:tr w:rsidR="0097442A" w:rsidRPr="00D6423B" w14:paraId="7C4EFAF7" w14:textId="77777777" w:rsidTr="007E5318">
        <w:trPr>
          <w:trHeight w:val="255"/>
        </w:trPr>
        <w:tc>
          <w:tcPr>
            <w:tcW w:w="1266" w:type="dxa"/>
            <w:tcBorders>
              <w:top w:val="nil"/>
              <w:left w:val="nil"/>
              <w:bottom w:val="nil"/>
              <w:right w:val="nil"/>
            </w:tcBorders>
            <w:shd w:val="clear" w:color="auto" w:fill="auto"/>
            <w:hideMark/>
          </w:tcPr>
          <w:p w14:paraId="6BBC28A0" w14:textId="77777777" w:rsidR="0097442A" w:rsidRPr="00045BED" w:rsidRDefault="0097442A">
            <w:pPr>
              <w:suppressAutoHyphens w:val="0"/>
              <w:spacing w:line="240" w:lineRule="auto"/>
              <w:rPr>
                <w:b/>
                <w:bCs/>
                <w:sz w:val="18"/>
                <w:szCs w:val="18"/>
                <w:lang w:eastAsia="zh-CN"/>
              </w:rPr>
            </w:pPr>
            <w:r w:rsidRPr="00045BED">
              <w:rPr>
                <w:sz w:val="18"/>
                <w:szCs w:val="18"/>
                <w:lang w:eastAsia="zh-CN"/>
              </w:rPr>
              <w:t xml:space="preserve">Lithuania </w:t>
            </w:r>
          </w:p>
        </w:tc>
        <w:tc>
          <w:tcPr>
            <w:tcW w:w="5656" w:type="dxa"/>
            <w:gridSpan w:val="2"/>
            <w:tcBorders>
              <w:top w:val="nil"/>
              <w:left w:val="nil"/>
              <w:bottom w:val="nil"/>
              <w:right w:val="nil"/>
            </w:tcBorders>
            <w:shd w:val="clear" w:color="auto" w:fill="auto"/>
            <w:vAlign w:val="bottom"/>
            <w:hideMark/>
          </w:tcPr>
          <w:p w14:paraId="2C6F7092" w14:textId="429C91C4" w:rsidR="0097442A" w:rsidRPr="00045BED" w:rsidRDefault="0097442A">
            <w:pPr>
              <w:suppressAutoHyphens w:val="0"/>
              <w:spacing w:line="240" w:lineRule="auto"/>
              <w:rPr>
                <w:b/>
                <w:bCs/>
                <w:sz w:val="18"/>
                <w:szCs w:val="18"/>
                <w:lang w:eastAsia="zh-CN"/>
              </w:rPr>
            </w:pPr>
            <w:r w:rsidRPr="00045BED">
              <w:rPr>
                <w:sz w:val="18"/>
                <w:szCs w:val="18"/>
                <w:lang w:eastAsia="zh-CN"/>
              </w:rPr>
              <w:t>$10,000 for the intersessional period 2021–2023, (to be paid by the end of 2020).</w:t>
            </w:r>
          </w:p>
        </w:tc>
        <w:tc>
          <w:tcPr>
            <w:tcW w:w="1017" w:type="dxa"/>
            <w:gridSpan w:val="2"/>
            <w:tcBorders>
              <w:top w:val="nil"/>
              <w:left w:val="nil"/>
              <w:bottom w:val="nil"/>
              <w:right w:val="nil"/>
            </w:tcBorders>
            <w:shd w:val="clear" w:color="auto" w:fill="auto"/>
            <w:hideMark/>
          </w:tcPr>
          <w:p w14:paraId="4A3E60FD" w14:textId="77777777" w:rsidR="0097442A" w:rsidRPr="00045BED" w:rsidRDefault="0097442A">
            <w:pPr>
              <w:suppressAutoHyphens w:val="0"/>
              <w:spacing w:line="240" w:lineRule="auto"/>
              <w:jc w:val="right"/>
              <w:rPr>
                <w:b/>
                <w:bCs/>
                <w:sz w:val="18"/>
                <w:szCs w:val="18"/>
                <w:lang w:eastAsia="zh-CN"/>
              </w:rPr>
            </w:pPr>
            <w:r w:rsidRPr="00045BED">
              <w:rPr>
                <w:sz w:val="18"/>
                <w:szCs w:val="18"/>
                <w:lang w:eastAsia="zh-CN"/>
              </w:rPr>
              <w:t>10,000</w:t>
            </w:r>
          </w:p>
        </w:tc>
        <w:tc>
          <w:tcPr>
            <w:tcW w:w="1520" w:type="dxa"/>
            <w:gridSpan w:val="3"/>
            <w:tcBorders>
              <w:top w:val="nil"/>
              <w:left w:val="nil"/>
              <w:bottom w:val="nil"/>
              <w:right w:val="nil"/>
            </w:tcBorders>
            <w:shd w:val="clear" w:color="auto" w:fill="auto"/>
            <w:hideMark/>
          </w:tcPr>
          <w:p w14:paraId="561B9C7B" w14:textId="77777777" w:rsidR="0097442A" w:rsidRPr="00045BED" w:rsidRDefault="0097442A">
            <w:pPr>
              <w:suppressAutoHyphens w:val="0"/>
              <w:spacing w:line="240" w:lineRule="auto"/>
              <w:jc w:val="right"/>
              <w:rPr>
                <w:lang w:eastAsia="zh-CN"/>
              </w:rPr>
            </w:pPr>
            <w:r w:rsidRPr="00045BED">
              <w:rPr>
                <w:sz w:val="18"/>
                <w:szCs w:val="18"/>
                <w:lang w:eastAsia="zh-CN"/>
              </w:rPr>
              <w:t>10,000</w:t>
            </w:r>
          </w:p>
        </w:tc>
      </w:tr>
      <w:tr w:rsidR="0097442A" w:rsidRPr="00D6423B" w14:paraId="67BBA0E7" w14:textId="77777777" w:rsidTr="007E5318">
        <w:trPr>
          <w:trHeight w:val="480"/>
        </w:trPr>
        <w:tc>
          <w:tcPr>
            <w:tcW w:w="1266" w:type="dxa"/>
            <w:tcBorders>
              <w:top w:val="nil"/>
              <w:left w:val="nil"/>
              <w:bottom w:val="nil"/>
              <w:right w:val="nil"/>
            </w:tcBorders>
            <w:shd w:val="clear" w:color="auto" w:fill="auto"/>
            <w:hideMark/>
          </w:tcPr>
          <w:p w14:paraId="7CFEBF3A" w14:textId="77777777" w:rsidR="0097442A" w:rsidRPr="00045BED" w:rsidRDefault="0097442A">
            <w:pPr>
              <w:suppressAutoHyphens w:val="0"/>
              <w:spacing w:line="240" w:lineRule="auto"/>
              <w:rPr>
                <w:sz w:val="18"/>
                <w:szCs w:val="18"/>
                <w:lang w:eastAsia="zh-CN"/>
              </w:rPr>
            </w:pPr>
            <w:r w:rsidRPr="00045BED">
              <w:rPr>
                <w:sz w:val="18"/>
                <w:szCs w:val="18"/>
                <w:lang w:eastAsia="zh-CN"/>
              </w:rPr>
              <w:t xml:space="preserve">Luxembourg </w:t>
            </w:r>
          </w:p>
        </w:tc>
        <w:tc>
          <w:tcPr>
            <w:tcW w:w="5656" w:type="dxa"/>
            <w:gridSpan w:val="2"/>
            <w:tcBorders>
              <w:top w:val="nil"/>
              <w:left w:val="nil"/>
              <w:bottom w:val="nil"/>
              <w:right w:val="nil"/>
            </w:tcBorders>
            <w:shd w:val="clear" w:color="auto" w:fill="auto"/>
            <w:hideMark/>
          </w:tcPr>
          <w:p w14:paraId="53FB0AAE" w14:textId="2CAD81CE" w:rsidR="0097442A" w:rsidRPr="00045BED" w:rsidRDefault="0097442A">
            <w:pPr>
              <w:suppressAutoHyphens w:val="0"/>
              <w:spacing w:line="240" w:lineRule="auto"/>
              <w:rPr>
                <w:sz w:val="18"/>
                <w:szCs w:val="18"/>
                <w:lang w:eastAsia="zh-CN"/>
              </w:rPr>
            </w:pPr>
            <w:r w:rsidRPr="00045BED">
              <w:rPr>
                <w:sz w:val="18"/>
                <w:szCs w:val="18"/>
                <w:lang w:eastAsia="zh-CN"/>
              </w:rPr>
              <w:t>(None). Unpledged contributions of €10,000 for the year 2021, €10,000 and € 15,000 for the year 2022</w:t>
            </w:r>
            <w:r w:rsidR="004114AE" w:rsidRPr="00045BED">
              <w:rPr>
                <w:sz w:val="18"/>
                <w:szCs w:val="18"/>
                <w:lang w:eastAsia="zh-CN"/>
              </w:rPr>
              <w:t xml:space="preserve"> and € 20,000 for the year 2023</w:t>
            </w:r>
            <w:r w:rsidR="001F2B88" w:rsidRPr="00045BED">
              <w:rPr>
                <w:sz w:val="18"/>
                <w:szCs w:val="18"/>
                <w:lang w:eastAsia="zh-CN"/>
              </w:rPr>
              <w:t>.</w:t>
            </w:r>
          </w:p>
        </w:tc>
        <w:tc>
          <w:tcPr>
            <w:tcW w:w="1017" w:type="dxa"/>
            <w:gridSpan w:val="2"/>
            <w:tcBorders>
              <w:top w:val="nil"/>
              <w:left w:val="nil"/>
              <w:bottom w:val="nil"/>
              <w:right w:val="nil"/>
            </w:tcBorders>
            <w:shd w:val="clear" w:color="auto" w:fill="auto"/>
            <w:hideMark/>
          </w:tcPr>
          <w:p w14:paraId="60D5A3BA" w14:textId="77777777" w:rsidR="0097442A" w:rsidRPr="00045BED"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hideMark/>
          </w:tcPr>
          <w:p w14:paraId="7EF713B2" w14:textId="27B83C58" w:rsidR="0097442A" w:rsidRPr="00045BED" w:rsidRDefault="001F2B88">
            <w:pPr>
              <w:suppressAutoHyphens w:val="0"/>
              <w:spacing w:line="240" w:lineRule="auto"/>
              <w:jc w:val="right"/>
              <w:rPr>
                <w:sz w:val="18"/>
                <w:szCs w:val="18"/>
                <w:lang w:eastAsia="zh-CN"/>
              </w:rPr>
            </w:pPr>
            <w:r w:rsidRPr="00045BED">
              <w:rPr>
                <w:sz w:val="18"/>
                <w:szCs w:val="18"/>
                <w:lang w:eastAsia="zh-CN"/>
              </w:rPr>
              <w:t>59,37</w:t>
            </w:r>
            <w:r w:rsidR="00684B49">
              <w:rPr>
                <w:sz w:val="18"/>
                <w:szCs w:val="18"/>
                <w:lang w:eastAsia="zh-CN"/>
              </w:rPr>
              <w:t>0</w:t>
            </w:r>
          </w:p>
        </w:tc>
      </w:tr>
      <w:tr w:rsidR="0097442A" w:rsidRPr="00D6423B" w14:paraId="41A1329E" w14:textId="77777777" w:rsidTr="007E5318">
        <w:trPr>
          <w:trHeight w:val="255"/>
        </w:trPr>
        <w:tc>
          <w:tcPr>
            <w:tcW w:w="1266" w:type="dxa"/>
            <w:tcBorders>
              <w:top w:val="nil"/>
              <w:left w:val="nil"/>
              <w:bottom w:val="nil"/>
              <w:right w:val="nil"/>
            </w:tcBorders>
            <w:shd w:val="clear" w:color="auto" w:fill="auto"/>
            <w:hideMark/>
          </w:tcPr>
          <w:p w14:paraId="2418A6E5" w14:textId="77777777" w:rsidR="0097442A" w:rsidRPr="00045BED" w:rsidRDefault="0097442A">
            <w:pPr>
              <w:suppressAutoHyphens w:val="0"/>
              <w:spacing w:line="240" w:lineRule="auto"/>
              <w:rPr>
                <w:sz w:val="18"/>
                <w:szCs w:val="18"/>
                <w:lang w:eastAsia="zh-CN"/>
              </w:rPr>
            </w:pPr>
            <w:r w:rsidRPr="00045BED">
              <w:rPr>
                <w:sz w:val="18"/>
                <w:szCs w:val="18"/>
                <w:lang w:eastAsia="zh-CN"/>
              </w:rPr>
              <w:t>Malta</w:t>
            </w:r>
          </w:p>
        </w:tc>
        <w:tc>
          <w:tcPr>
            <w:tcW w:w="5656" w:type="dxa"/>
            <w:gridSpan w:val="2"/>
            <w:tcBorders>
              <w:top w:val="nil"/>
              <w:left w:val="nil"/>
              <w:bottom w:val="nil"/>
              <w:right w:val="nil"/>
            </w:tcBorders>
            <w:shd w:val="clear" w:color="auto" w:fill="auto"/>
            <w:hideMark/>
          </w:tcPr>
          <w:p w14:paraId="60C76506" w14:textId="4B535E42" w:rsidR="0097442A" w:rsidRPr="00045BED" w:rsidRDefault="0097442A">
            <w:pPr>
              <w:suppressAutoHyphens w:val="0"/>
              <w:spacing w:line="240" w:lineRule="auto"/>
              <w:rPr>
                <w:sz w:val="18"/>
                <w:szCs w:val="18"/>
                <w:lang w:eastAsia="zh-CN"/>
              </w:rPr>
            </w:pPr>
            <w:r w:rsidRPr="00045BED">
              <w:rPr>
                <w:sz w:val="18"/>
                <w:szCs w:val="18"/>
                <w:lang w:eastAsia="zh-CN"/>
              </w:rPr>
              <w:t>(None). Unpledged contribution of €3,000 for the period 2021</w:t>
            </w:r>
            <w:r w:rsidR="0006281B" w:rsidRPr="00045BED">
              <w:rPr>
                <w:sz w:val="18"/>
                <w:szCs w:val="18"/>
                <w:lang w:eastAsia="zh-CN"/>
              </w:rPr>
              <w:t>-</w:t>
            </w:r>
            <w:r w:rsidRPr="00045BED">
              <w:rPr>
                <w:sz w:val="18"/>
                <w:szCs w:val="18"/>
                <w:lang w:eastAsia="zh-CN"/>
              </w:rPr>
              <w:t>2023.</w:t>
            </w:r>
          </w:p>
        </w:tc>
        <w:tc>
          <w:tcPr>
            <w:tcW w:w="1017" w:type="dxa"/>
            <w:gridSpan w:val="2"/>
            <w:tcBorders>
              <w:top w:val="nil"/>
              <w:left w:val="nil"/>
              <w:bottom w:val="nil"/>
              <w:right w:val="nil"/>
            </w:tcBorders>
            <w:shd w:val="clear" w:color="auto" w:fill="auto"/>
            <w:hideMark/>
          </w:tcPr>
          <w:p w14:paraId="5C7B7C1B" w14:textId="77777777" w:rsidR="0097442A" w:rsidRPr="00045BED"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hideMark/>
          </w:tcPr>
          <w:p w14:paraId="08550B5A" w14:textId="77777777" w:rsidR="0097442A" w:rsidRPr="00045BED" w:rsidRDefault="0097442A">
            <w:pPr>
              <w:suppressAutoHyphens w:val="0"/>
              <w:spacing w:line="240" w:lineRule="auto"/>
              <w:jc w:val="right"/>
              <w:rPr>
                <w:sz w:val="18"/>
                <w:szCs w:val="18"/>
                <w:lang w:eastAsia="zh-CN"/>
              </w:rPr>
            </w:pPr>
            <w:r w:rsidRPr="00045BED">
              <w:rPr>
                <w:sz w:val="18"/>
                <w:szCs w:val="18"/>
                <w:lang w:eastAsia="zh-CN"/>
              </w:rPr>
              <w:t>3,378</w:t>
            </w:r>
          </w:p>
        </w:tc>
      </w:tr>
      <w:tr w:rsidR="0097442A" w:rsidRPr="00D6423B" w14:paraId="3C80F670" w14:textId="77777777" w:rsidTr="007E5318">
        <w:trPr>
          <w:trHeight w:val="255"/>
        </w:trPr>
        <w:tc>
          <w:tcPr>
            <w:tcW w:w="1266" w:type="dxa"/>
            <w:tcBorders>
              <w:top w:val="nil"/>
              <w:left w:val="nil"/>
              <w:bottom w:val="nil"/>
              <w:right w:val="nil"/>
            </w:tcBorders>
            <w:shd w:val="clear" w:color="auto" w:fill="auto"/>
            <w:hideMark/>
          </w:tcPr>
          <w:p w14:paraId="601FB6B5" w14:textId="77777777" w:rsidR="0097442A" w:rsidRPr="00045BED" w:rsidRDefault="0097442A">
            <w:pPr>
              <w:suppressAutoHyphens w:val="0"/>
              <w:spacing w:line="240" w:lineRule="auto"/>
              <w:rPr>
                <w:sz w:val="18"/>
                <w:szCs w:val="18"/>
                <w:lang w:eastAsia="zh-CN"/>
              </w:rPr>
            </w:pPr>
            <w:r w:rsidRPr="007E5318">
              <w:rPr>
                <w:sz w:val="18"/>
                <w:szCs w:val="18"/>
                <w:lang w:eastAsia="zh-CN"/>
              </w:rPr>
              <w:t>Montenegro</w:t>
            </w:r>
          </w:p>
        </w:tc>
        <w:tc>
          <w:tcPr>
            <w:tcW w:w="5656" w:type="dxa"/>
            <w:gridSpan w:val="2"/>
            <w:tcBorders>
              <w:top w:val="nil"/>
              <w:left w:val="nil"/>
              <w:bottom w:val="nil"/>
              <w:right w:val="nil"/>
            </w:tcBorders>
            <w:shd w:val="clear" w:color="auto" w:fill="auto"/>
            <w:hideMark/>
          </w:tcPr>
          <w:p w14:paraId="3BB11964" w14:textId="47D35D60" w:rsidR="0097442A" w:rsidRPr="00045BED" w:rsidRDefault="0097442A">
            <w:pPr>
              <w:suppressAutoHyphens w:val="0"/>
              <w:spacing w:line="240" w:lineRule="auto"/>
              <w:rPr>
                <w:sz w:val="18"/>
                <w:szCs w:val="18"/>
                <w:lang w:eastAsia="zh-CN"/>
              </w:rPr>
            </w:pPr>
            <w:r w:rsidRPr="00045BED">
              <w:rPr>
                <w:sz w:val="18"/>
                <w:szCs w:val="18"/>
                <w:lang w:eastAsia="zh-CN"/>
              </w:rPr>
              <w:t xml:space="preserve">€3,000 </w:t>
            </w:r>
            <w:r w:rsidR="002E0796" w:rsidRPr="00045BED">
              <w:rPr>
                <w:sz w:val="18"/>
                <w:szCs w:val="18"/>
                <w:lang w:eastAsia="zh-CN"/>
              </w:rPr>
              <w:t xml:space="preserve">in 2020 and € 3,000 in 2023 </w:t>
            </w:r>
            <w:r w:rsidRPr="00045BED">
              <w:rPr>
                <w:sz w:val="18"/>
                <w:szCs w:val="18"/>
                <w:lang w:eastAsia="zh-CN"/>
              </w:rPr>
              <w:t>for the intersessional period 2021–2023</w:t>
            </w:r>
          </w:p>
        </w:tc>
        <w:tc>
          <w:tcPr>
            <w:tcW w:w="1017" w:type="dxa"/>
            <w:gridSpan w:val="2"/>
            <w:tcBorders>
              <w:top w:val="nil"/>
              <w:left w:val="nil"/>
              <w:bottom w:val="nil"/>
              <w:right w:val="nil"/>
            </w:tcBorders>
            <w:shd w:val="clear" w:color="auto" w:fill="auto"/>
            <w:hideMark/>
          </w:tcPr>
          <w:p w14:paraId="1427F0CA" w14:textId="77777777" w:rsidR="0097442A" w:rsidRPr="00045BED" w:rsidRDefault="0097442A">
            <w:pPr>
              <w:suppressAutoHyphens w:val="0"/>
              <w:spacing w:line="240" w:lineRule="auto"/>
              <w:jc w:val="right"/>
              <w:rPr>
                <w:sz w:val="18"/>
                <w:szCs w:val="18"/>
                <w:lang w:eastAsia="zh-CN"/>
              </w:rPr>
            </w:pPr>
            <w:r w:rsidRPr="00045BED">
              <w:rPr>
                <w:sz w:val="18"/>
                <w:szCs w:val="18"/>
                <w:lang w:eastAsia="zh-CN"/>
              </w:rPr>
              <w:t>3,506</w:t>
            </w:r>
          </w:p>
        </w:tc>
        <w:tc>
          <w:tcPr>
            <w:tcW w:w="1520" w:type="dxa"/>
            <w:gridSpan w:val="3"/>
            <w:tcBorders>
              <w:top w:val="nil"/>
              <w:left w:val="nil"/>
              <w:bottom w:val="nil"/>
              <w:right w:val="nil"/>
            </w:tcBorders>
            <w:shd w:val="clear" w:color="auto" w:fill="auto"/>
            <w:hideMark/>
          </w:tcPr>
          <w:p w14:paraId="5B4D3898" w14:textId="4D57DF73" w:rsidR="0097442A" w:rsidRPr="00045BED" w:rsidRDefault="00830B43">
            <w:pPr>
              <w:suppressAutoHyphens w:val="0"/>
              <w:spacing w:line="240" w:lineRule="auto"/>
              <w:jc w:val="right"/>
              <w:rPr>
                <w:sz w:val="18"/>
                <w:szCs w:val="18"/>
                <w:lang w:eastAsia="zh-CN"/>
              </w:rPr>
            </w:pPr>
            <w:r w:rsidRPr="00045BED">
              <w:rPr>
                <w:sz w:val="18"/>
                <w:szCs w:val="18"/>
                <w:lang w:eastAsia="zh-CN"/>
              </w:rPr>
              <w:t xml:space="preserve"> </w:t>
            </w:r>
            <w:r w:rsidR="002458A5" w:rsidRPr="00045BED">
              <w:rPr>
                <w:sz w:val="18"/>
                <w:szCs w:val="18"/>
                <w:lang w:eastAsia="zh-CN"/>
              </w:rPr>
              <w:t>6,788</w:t>
            </w:r>
          </w:p>
        </w:tc>
      </w:tr>
      <w:tr w:rsidR="0097442A" w:rsidRPr="00D6423B" w14:paraId="48E0662A" w14:textId="77777777" w:rsidTr="00341D89">
        <w:trPr>
          <w:trHeight w:val="255"/>
        </w:trPr>
        <w:tc>
          <w:tcPr>
            <w:tcW w:w="1266" w:type="dxa"/>
            <w:tcBorders>
              <w:top w:val="nil"/>
              <w:left w:val="nil"/>
              <w:bottom w:val="nil"/>
              <w:right w:val="nil"/>
            </w:tcBorders>
            <w:shd w:val="clear" w:color="000000" w:fill="FFFFFF"/>
            <w:hideMark/>
          </w:tcPr>
          <w:p w14:paraId="3A7AEAA6"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Netherlands </w:t>
            </w:r>
          </w:p>
        </w:tc>
        <w:tc>
          <w:tcPr>
            <w:tcW w:w="5656" w:type="dxa"/>
            <w:gridSpan w:val="2"/>
            <w:tcBorders>
              <w:top w:val="nil"/>
              <w:left w:val="nil"/>
              <w:bottom w:val="nil"/>
              <w:right w:val="nil"/>
            </w:tcBorders>
            <w:shd w:val="clear" w:color="auto" w:fill="auto"/>
            <w:hideMark/>
          </w:tcPr>
          <w:p w14:paraId="1888B27B" w14:textId="2BE27093" w:rsidR="0097442A" w:rsidRPr="00D6423B" w:rsidRDefault="0097442A">
            <w:pPr>
              <w:suppressAutoHyphens w:val="0"/>
              <w:spacing w:line="240" w:lineRule="auto"/>
              <w:rPr>
                <w:sz w:val="18"/>
                <w:szCs w:val="18"/>
                <w:lang w:eastAsia="zh-CN"/>
              </w:rPr>
            </w:pPr>
            <w:r w:rsidRPr="00D6423B">
              <w:rPr>
                <w:sz w:val="18"/>
                <w:szCs w:val="18"/>
                <w:lang w:eastAsia="zh-CN"/>
              </w:rPr>
              <w:t>€60,000 for the intersessional period 20</w:t>
            </w:r>
            <w:r w:rsidR="009278F9">
              <w:rPr>
                <w:sz w:val="18"/>
                <w:szCs w:val="18"/>
                <w:lang w:eastAsia="zh-CN"/>
              </w:rPr>
              <w:t>2</w:t>
            </w:r>
            <w:r w:rsidRPr="00D6423B">
              <w:rPr>
                <w:sz w:val="18"/>
                <w:szCs w:val="18"/>
                <w:lang w:eastAsia="zh-CN"/>
              </w:rPr>
              <w:t>1–202</w:t>
            </w:r>
            <w:r w:rsidR="009278F9">
              <w:rPr>
                <w:sz w:val="18"/>
                <w:szCs w:val="18"/>
                <w:lang w:eastAsia="zh-CN"/>
              </w:rPr>
              <w:t>3</w:t>
            </w:r>
            <w:r w:rsidR="00A36990">
              <w:rPr>
                <w:sz w:val="18"/>
                <w:szCs w:val="18"/>
                <w:lang w:eastAsia="zh-CN"/>
              </w:rPr>
              <w:t xml:space="preserve"> (paid in 2021)</w:t>
            </w:r>
            <w:r w:rsidRPr="00D6423B">
              <w:rPr>
                <w:sz w:val="18"/>
                <w:szCs w:val="18"/>
                <w:lang w:eastAsia="zh-CN"/>
              </w:rPr>
              <w:t xml:space="preserve"> </w:t>
            </w:r>
          </w:p>
        </w:tc>
        <w:tc>
          <w:tcPr>
            <w:tcW w:w="1017" w:type="dxa"/>
            <w:gridSpan w:val="2"/>
            <w:tcBorders>
              <w:top w:val="nil"/>
              <w:left w:val="nil"/>
              <w:bottom w:val="nil"/>
              <w:right w:val="nil"/>
            </w:tcBorders>
            <w:shd w:val="clear" w:color="auto" w:fill="auto"/>
            <w:hideMark/>
          </w:tcPr>
          <w:p w14:paraId="4F33D9C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70,126</w:t>
            </w:r>
          </w:p>
        </w:tc>
        <w:tc>
          <w:tcPr>
            <w:tcW w:w="1520" w:type="dxa"/>
            <w:gridSpan w:val="3"/>
            <w:tcBorders>
              <w:top w:val="nil"/>
              <w:left w:val="nil"/>
              <w:bottom w:val="nil"/>
              <w:right w:val="nil"/>
            </w:tcBorders>
            <w:shd w:val="clear" w:color="000000" w:fill="FFFFFF"/>
            <w:hideMark/>
          </w:tcPr>
          <w:p w14:paraId="13373B08"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73,170</w:t>
            </w:r>
          </w:p>
        </w:tc>
      </w:tr>
      <w:tr w:rsidR="0097442A" w:rsidRPr="00D6423B" w14:paraId="57D583C6" w14:textId="77777777" w:rsidTr="00341D89">
        <w:trPr>
          <w:trHeight w:val="371"/>
        </w:trPr>
        <w:tc>
          <w:tcPr>
            <w:tcW w:w="1266" w:type="dxa"/>
            <w:tcBorders>
              <w:top w:val="nil"/>
              <w:left w:val="nil"/>
              <w:bottom w:val="nil"/>
              <w:right w:val="nil"/>
            </w:tcBorders>
            <w:shd w:val="clear" w:color="auto" w:fill="auto"/>
            <w:hideMark/>
          </w:tcPr>
          <w:p w14:paraId="63BC454D" w14:textId="77777777" w:rsidR="0097442A" w:rsidRPr="00D6423B" w:rsidRDefault="0097442A">
            <w:pPr>
              <w:suppressAutoHyphens w:val="0"/>
              <w:spacing w:line="240" w:lineRule="auto"/>
              <w:rPr>
                <w:sz w:val="18"/>
                <w:szCs w:val="18"/>
                <w:lang w:eastAsia="zh-CN"/>
              </w:rPr>
            </w:pPr>
            <w:r w:rsidRPr="00D6423B">
              <w:rPr>
                <w:sz w:val="18"/>
                <w:szCs w:val="18"/>
                <w:lang w:eastAsia="zh-CN"/>
              </w:rPr>
              <w:t>North Macedonia</w:t>
            </w:r>
          </w:p>
        </w:tc>
        <w:tc>
          <w:tcPr>
            <w:tcW w:w="5656" w:type="dxa"/>
            <w:gridSpan w:val="2"/>
            <w:tcBorders>
              <w:top w:val="nil"/>
              <w:left w:val="nil"/>
              <w:bottom w:val="nil"/>
              <w:right w:val="nil"/>
            </w:tcBorders>
            <w:shd w:val="clear" w:color="auto" w:fill="auto"/>
            <w:hideMark/>
          </w:tcPr>
          <w:p w14:paraId="48BB9854" w14:textId="66A61902" w:rsidR="0097442A" w:rsidRPr="00D6423B" w:rsidRDefault="0097442A">
            <w:pPr>
              <w:suppressAutoHyphens w:val="0"/>
              <w:spacing w:line="240" w:lineRule="auto"/>
              <w:rPr>
                <w:sz w:val="18"/>
                <w:szCs w:val="18"/>
                <w:lang w:eastAsia="zh-CN"/>
              </w:rPr>
            </w:pPr>
            <w:r w:rsidRPr="00D6423B">
              <w:rPr>
                <w:sz w:val="18"/>
                <w:szCs w:val="18"/>
                <w:lang w:eastAsia="zh-CN"/>
              </w:rPr>
              <w:t>(None). U</w:t>
            </w:r>
            <w:r>
              <w:rPr>
                <w:sz w:val="18"/>
                <w:szCs w:val="18"/>
                <w:lang w:eastAsia="zh-CN"/>
              </w:rPr>
              <w:t>n</w:t>
            </w:r>
            <w:r w:rsidRPr="00D6423B">
              <w:rPr>
                <w:sz w:val="18"/>
                <w:szCs w:val="18"/>
                <w:lang w:eastAsia="zh-CN"/>
              </w:rPr>
              <w:t>pledged contribution of $ 2,000.</w:t>
            </w:r>
          </w:p>
        </w:tc>
        <w:tc>
          <w:tcPr>
            <w:tcW w:w="1017" w:type="dxa"/>
            <w:gridSpan w:val="2"/>
            <w:tcBorders>
              <w:top w:val="nil"/>
              <w:left w:val="nil"/>
              <w:bottom w:val="nil"/>
              <w:right w:val="nil"/>
            </w:tcBorders>
            <w:shd w:val="clear" w:color="auto" w:fill="auto"/>
            <w:hideMark/>
          </w:tcPr>
          <w:p w14:paraId="5FCFA3EF"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000000" w:fill="FFFFFF"/>
            <w:hideMark/>
          </w:tcPr>
          <w:p w14:paraId="3BD0E45C" w14:textId="1ED45BA1" w:rsidR="0097442A" w:rsidRPr="00D6423B" w:rsidRDefault="00C4639E">
            <w:pPr>
              <w:suppressAutoHyphens w:val="0"/>
              <w:spacing w:line="240" w:lineRule="auto"/>
              <w:jc w:val="right"/>
              <w:rPr>
                <w:sz w:val="18"/>
                <w:szCs w:val="18"/>
                <w:lang w:eastAsia="zh-CN"/>
              </w:rPr>
            </w:pPr>
            <w:r>
              <w:rPr>
                <w:sz w:val="18"/>
                <w:szCs w:val="18"/>
                <w:lang w:eastAsia="zh-CN"/>
              </w:rPr>
              <w:t>2,000</w:t>
            </w:r>
            <w:r w:rsidR="0097442A" w:rsidRPr="00D6423B">
              <w:rPr>
                <w:sz w:val="18"/>
                <w:szCs w:val="18"/>
                <w:lang w:eastAsia="zh-CN"/>
              </w:rPr>
              <w:t> </w:t>
            </w:r>
          </w:p>
        </w:tc>
      </w:tr>
      <w:tr w:rsidR="0097442A" w:rsidRPr="00D6423B" w14:paraId="3ED03768" w14:textId="77777777" w:rsidTr="00341D89">
        <w:trPr>
          <w:trHeight w:val="480"/>
        </w:trPr>
        <w:tc>
          <w:tcPr>
            <w:tcW w:w="1266" w:type="dxa"/>
            <w:tcBorders>
              <w:top w:val="nil"/>
              <w:left w:val="nil"/>
              <w:bottom w:val="nil"/>
              <w:right w:val="nil"/>
            </w:tcBorders>
            <w:shd w:val="clear" w:color="auto" w:fill="auto"/>
            <w:hideMark/>
          </w:tcPr>
          <w:p w14:paraId="352D216A" w14:textId="77777777" w:rsidR="0097442A" w:rsidRPr="00D6423B" w:rsidRDefault="0097442A">
            <w:pPr>
              <w:suppressAutoHyphens w:val="0"/>
              <w:spacing w:line="240" w:lineRule="auto"/>
              <w:rPr>
                <w:sz w:val="18"/>
                <w:szCs w:val="18"/>
                <w:lang w:eastAsia="zh-CN"/>
              </w:rPr>
            </w:pPr>
            <w:r w:rsidRPr="007E5318">
              <w:rPr>
                <w:sz w:val="18"/>
                <w:szCs w:val="18"/>
                <w:lang w:eastAsia="zh-CN"/>
              </w:rPr>
              <w:t>Norway</w:t>
            </w:r>
            <w:r w:rsidRPr="00D6423B">
              <w:rPr>
                <w:sz w:val="18"/>
                <w:szCs w:val="18"/>
                <w:lang w:eastAsia="zh-CN"/>
              </w:rPr>
              <w:t xml:space="preserve"> </w:t>
            </w:r>
          </w:p>
        </w:tc>
        <w:tc>
          <w:tcPr>
            <w:tcW w:w="5656" w:type="dxa"/>
            <w:gridSpan w:val="2"/>
            <w:tcBorders>
              <w:top w:val="nil"/>
              <w:left w:val="nil"/>
              <w:bottom w:val="nil"/>
              <w:right w:val="nil"/>
            </w:tcBorders>
            <w:shd w:val="clear" w:color="000000" w:fill="FFFFFF"/>
            <w:hideMark/>
          </w:tcPr>
          <w:p w14:paraId="1F67BB39" w14:textId="77777777" w:rsidR="0097442A" w:rsidRPr="00D6423B" w:rsidRDefault="0097442A">
            <w:pPr>
              <w:suppressAutoHyphens w:val="0"/>
              <w:spacing w:line="240" w:lineRule="auto"/>
              <w:rPr>
                <w:sz w:val="18"/>
                <w:szCs w:val="18"/>
                <w:lang w:eastAsia="zh-CN"/>
              </w:rPr>
            </w:pPr>
            <w:proofErr w:type="spellStart"/>
            <w:r w:rsidRPr="00D6423B">
              <w:rPr>
                <w:sz w:val="18"/>
                <w:szCs w:val="18"/>
                <w:lang w:eastAsia="zh-CN"/>
              </w:rPr>
              <w:t>NKr</w:t>
            </w:r>
            <w:proofErr w:type="spellEnd"/>
            <w:r w:rsidRPr="00D6423B">
              <w:rPr>
                <w:sz w:val="18"/>
                <w:szCs w:val="18"/>
                <w:lang w:eastAsia="zh-CN"/>
              </w:rPr>
              <w:t xml:space="preserve"> 360,000 for the intersessional period 2021–2023, to be paid in three instalments of </w:t>
            </w:r>
            <w:proofErr w:type="spellStart"/>
            <w:r w:rsidRPr="00D6423B">
              <w:rPr>
                <w:sz w:val="18"/>
                <w:szCs w:val="18"/>
                <w:lang w:eastAsia="zh-CN"/>
              </w:rPr>
              <w:t>NKr</w:t>
            </w:r>
            <w:proofErr w:type="spellEnd"/>
            <w:r w:rsidRPr="00D6423B">
              <w:rPr>
                <w:sz w:val="18"/>
                <w:szCs w:val="18"/>
                <w:lang w:eastAsia="zh-CN"/>
              </w:rPr>
              <w:t xml:space="preserve"> 120,000 each in 2021, 2022 and 2023. In addition, for 2021, a one-off payment of </w:t>
            </w:r>
            <w:proofErr w:type="spellStart"/>
            <w:r w:rsidRPr="00D6423B">
              <w:rPr>
                <w:sz w:val="18"/>
                <w:szCs w:val="18"/>
                <w:lang w:eastAsia="zh-CN"/>
              </w:rPr>
              <w:t>NKr</w:t>
            </w:r>
            <w:proofErr w:type="spellEnd"/>
            <w:r w:rsidRPr="00D6423B">
              <w:rPr>
                <w:sz w:val="18"/>
                <w:szCs w:val="18"/>
                <w:lang w:eastAsia="zh-CN"/>
              </w:rPr>
              <w:t xml:space="preserve"> 366,666 (around $40,000) to strengthen secretariat resources for supporting the workplan implementation.</w:t>
            </w:r>
          </w:p>
        </w:tc>
        <w:tc>
          <w:tcPr>
            <w:tcW w:w="1017" w:type="dxa"/>
            <w:gridSpan w:val="2"/>
            <w:tcBorders>
              <w:top w:val="nil"/>
              <w:left w:val="nil"/>
              <w:bottom w:val="nil"/>
              <w:right w:val="nil"/>
            </w:tcBorders>
            <w:shd w:val="clear" w:color="auto" w:fill="auto"/>
            <w:hideMark/>
          </w:tcPr>
          <w:p w14:paraId="698639C5"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85,610</w:t>
            </w:r>
          </w:p>
        </w:tc>
        <w:tc>
          <w:tcPr>
            <w:tcW w:w="1520" w:type="dxa"/>
            <w:gridSpan w:val="3"/>
            <w:tcBorders>
              <w:top w:val="nil"/>
              <w:left w:val="nil"/>
              <w:bottom w:val="nil"/>
              <w:right w:val="nil"/>
            </w:tcBorders>
            <w:shd w:val="clear" w:color="000000" w:fill="FFFFFF"/>
            <w:hideMark/>
          </w:tcPr>
          <w:p w14:paraId="5D632005" w14:textId="77777777" w:rsidR="0097442A" w:rsidRPr="00D6423B" w:rsidRDefault="0097442A">
            <w:pPr>
              <w:suppressAutoHyphens w:val="0"/>
              <w:spacing w:line="240" w:lineRule="auto"/>
              <w:jc w:val="right"/>
              <w:rPr>
                <w:sz w:val="18"/>
                <w:szCs w:val="18"/>
                <w:lang w:eastAsia="zh-CN"/>
              </w:rPr>
            </w:pPr>
            <w:r>
              <w:rPr>
                <w:sz w:val="18"/>
                <w:szCs w:val="18"/>
                <w:lang w:eastAsia="zh-CN"/>
              </w:rPr>
              <w:t>112,880</w:t>
            </w:r>
          </w:p>
        </w:tc>
      </w:tr>
      <w:tr w:rsidR="0097442A" w:rsidRPr="00D6423B" w14:paraId="4AACDE58" w14:textId="77777777" w:rsidTr="00341D89">
        <w:trPr>
          <w:trHeight w:val="544"/>
        </w:trPr>
        <w:tc>
          <w:tcPr>
            <w:tcW w:w="1266" w:type="dxa"/>
            <w:tcBorders>
              <w:top w:val="nil"/>
              <w:left w:val="nil"/>
              <w:bottom w:val="nil"/>
              <w:right w:val="nil"/>
            </w:tcBorders>
            <w:shd w:val="clear" w:color="000000" w:fill="FFFFFF"/>
            <w:hideMark/>
          </w:tcPr>
          <w:p w14:paraId="54EA7795"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Poland </w:t>
            </w:r>
          </w:p>
        </w:tc>
        <w:tc>
          <w:tcPr>
            <w:tcW w:w="5656" w:type="dxa"/>
            <w:gridSpan w:val="2"/>
            <w:tcBorders>
              <w:top w:val="nil"/>
              <w:left w:val="nil"/>
              <w:bottom w:val="nil"/>
              <w:right w:val="nil"/>
            </w:tcBorders>
            <w:shd w:val="clear" w:color="auto" w:fill="auto"/>
            <w:vAlign w:val="bottom"/>
            <w:hideMark/>
          </w:tcPr>
          <w:p w14:paraId="41FA710F" w14:textId="77777777" w:rsidR="0097442A" w:rsidRPr="00D6423B" w:rsidRDefault="0097442A">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17" w:type="dxa"/>
            <w:gridSpan w:val="2"/>
            <w:tcBorders>
              <w:top w:val="nil"/>
              <w:left w:val="nil"/>
              <w:bottom w:val="nil"/>
              <w:right w:val="nil"/>
            </w:tcBorders>
            <w:shd w:val="clear" w:color="auto" w:fill="auto"/>
            <w:hideMark/>
          </w:tcPr>
          <w:p w14:paraId="3FD035C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21,000</w:t>
            </w:r>
          </w:p>
        </w:tc>
        <w:tc>
          <w:tcPr>
            <w:tcW w:w="1520" w:type="dxa"/>
            <w:gridSpan w:val="3"/>
            <w:tcBorders>
              <w:top w:val="nil"/>
              <w:left w:val="nil"/>
              <w:bottom w:val="nil"/>
              <w:right w:val="nil"/>
            </w:tcBorders>
            <w:shd w:val="clear" w:color="000000" w:fill="FFFFFF"/>
            <w:hideMark/>
          </w:tcPr>
          <w:p w14:paraId="31ACBBC9" w14:textId="44D3E6F2" w:rsidR="0097442A" w:rsidRPr="00D6423B" w:rsidRDefault="00684B49">
            <w:pPr>
              <w:suppressAutoHyphens w:val="0"/>
              <w:spacing w:line="240" w:lineRule="auto"/>
              <w:jc w:val="right"/>
              <w:rPr>
                <w:sz w:val="18"/>
                <w:szCs w:val="18"/>
                <w:lang w:eastAsia="zh-CN"/>
              </w:rPr>
            </w:pPr>
            <w:r>
              <w:rPr>
                <w:sz w:val="18"/>
                <w:szCs w:val="18"/>
                <w:lang w:eastAsia="zh-CN"/>
              </w:rPr>
              <w:t>2</w:t>
            </w:r>
            <w:r w:rsidR="0097442A" w:rsidRPr="00D6423B">
              <w:rPr>
                <w:sz w:val="18"/>
                <w:szCs w:val="18"/>
                <w:lang w:eastAsia="zh-CN"/>
              </w:rPr>
              <w:t>1,000</w:t>
            </w:r>
          </w:p>
        </w:tc>
      </w:tr>
      <w:tr w:rsidR="0097442A" w:rsidRPr="00D6423B" w14:paraId="0280FA90" w14:textId="77777777" w:rsidTr="00341D89">
        <w:trPr>
          <w:trHeight w:val="297"/>
        </w:trPr>
        <w:tc>
          <w:tcPr>
            <w:tcW w:w="1266" w:type="dxa"/>
            <w:tcBorders>
              <w:top w:val="nil"/>
              <w:left w:val="nil"/>
              <w:bottom w:val="nil"/>
              <w:right w:val="nil"/>
            </w:tcBorders>
            <w:shd w:val="clear" w:color="000000" w:fill="FFFFFF"/>
            <w:hideMark/>
          </w:tcPr>
          <w:p w14:paraId="64DAA504"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Portugal </w:t>
            </w:r>
          </w:p>
        </w:tc>
        <w:tc>
          <w:tcPr>
            <w:tcW w:w="5656" w:type="dxa"/>
            <w:gridSpan w:val="2"/>
            <w:tcBorders>
              <w:top w:val="nil"/>
              <w:left w:val="nil"/>
              <w:bottom w:val="nil"/>
              <w:right w:val="nil"/>
            </w:tcBorders>
            <w:shd w:val="clear" w:color="auto" w:fill="auto"/>
            <w:hideMark/>
          </w:tcPr>
          <w:p w14:paraId="32F97C7F" w14:textId="3419C3B7" w:rsidR="0097442A" w:rsidRPr="00D6423B" w:rsidRDefault="0097442A">
            <w:pPr>
              <w:suppressAutoHyphens w:val="0"/>
              <w:spacing w:line="240" w:lineRule="auto"/>
              <w:rPr>
                <w:sz w:val="18"/>
                <w:szCs w:val="18"/>
                <w:lang w:eastAsia="zh-CN"/>
              </w:rPr>
            </w:pPr>
            <w:r w:rsidRPr="00D6423B">
              <w:rPr>
                <w:sz w:val="18"/>
                <w:szCs w:val="18"/>
                <w:lang w:eastAsia="zh-CN"/>
              </w:rPr>
              <w:t xml:space="preserve">(None). Unpledged contribution of €15,000 for the year 2021 </w:t>
            </w:r>
            <w:r w:rsidR="00183271">
              <w:rPr>
                <w:sz w:val="18"/>
                <w:szCs w:val="18"/>
                <w:lang w:eastAsia="zh-CN"/>
              </w:rPr>
              <w:t xml:space="preserve">and </w:t>
            </w:r>
            <w:r w:rsidR="00183271" w:rsidRPr="00D6423B">
              <w:rPr>
                <w:sz w:val="18"/>
                <w:szCs w:val="18"/>
                <w:lang w:eastAsia="zh-CN"/>
              </w:rPr>
              <w:t>€15,000 for the year 202</w:t>
            </w:r>
            <w:r w:rsidR="00183271">
              <w:rPr>
                <w:sz w:val="18"/>
                <w:szCs w:val="18"/>
                <w:lang w:eastAsia="zh-CN"/>
              </w:rPr>
              <w:t>3.</w:t>
            </w:r>
          </w:p>
        </w:tc>
        <w:tc>
          <w:tcPr>
            <w:tcW w:w="1017" w:type="dxa"/>
            <w:gridSpan w:val="2"/>
            <w:tcBorders>
              <w:top w:val="nil"/>
              <w:left w:val="nil"/>
              <w:bottom w:val="nil"/>
              <w:right w:val="nil"/>
            </w:tcBorders>
            <w:shd w:val="clear" w:color="auto" w:fill="auto"/>
            <w:hideMark/>
          </w:tcPr>
          <w:p w14:paraId="2829D926" w14:textId="77777777" w:rsidR="0097442A" w:rsidRPr="00D6423B" w:rsidRDefault="0097442A">
            <w:pPr>
              <w:suppressAutoHyphens w:val="0"/>
              <w:spacing w:line="240" w:lineRule="auto"/>
              <w:ind w:right="90"/>
              <w:jc w:val="right"/>
              <w:rPr>
                <w:sz w:val="18"/>
                <w:szCs w:val="18"/>
                <w:lang w:eastAsia="zh-CN"/>
              </w:rPr>
            </w:pPr>
          </w:p>
        </w:tc>
        <w:tc>
          <w:tcPr>
            <w:tcW w:w="1520" w:type="dxa"/>
            <w:gridSpan w:val="3"/>
            <w:tcBorders>
              <w:top w:val="nil"/>
              <w:left w:val="nil"/>
              <w:bottom w:val="nil"/>
              <w:right w:val="nil"/>
            </w:tcBorders>
            <w:shd w:val="clear" w:color="000000" w:fill="FFFFFF"/>
            <w:hideMark/>
          </w:tcPr>
          <w:p w14:paraId="687C4571" w14:textId="2A94B4E8" w:rsidR="0097442A" w:rsidRPr="00D6423B" w:rsidRDefault="00C51870">
            <w:pPr>
              <w:suppressAutoHyphens w:val="0"/>
              <w:spacing w:line="240" w:lineRule="auto"/>
              <w:jc w:val="right"/>
              <w:rPr>
                <w:sz w:val="18"/>
                <w:szCs w:val="18"/>
                <w:lang w:eastAsia="zh-CN"/>
              </w:rPr>
            </w:pPr>
            <w:r>
              <w:rPr>
                <w:sz w:val="18"/>
                <w:szCs w:val="18"/>
                <w:lang w:eastAsia="zh-CN"/>
              </w:rPr>
              <w:t>3</w:t>
            </w:r>
            <w:r w:rsidR="00143185">
              <w:rPr>
                <w:sz w:val="18"/>
                <w:szCs w:val="18"/>
                <w:lang w:eastAsia="zh-CN"/>
              </w:rPr>
              <w:t>2</w:t>
            </w:r>
            <w:r>
              <w:rPr>
                <w:sz w:val="18"/>
                <w:szCs w:val="18"/>
                <w:lang w:eastAsia="zh-CN"/>
              </w:rPr>
              <w:t>,661</w:t>
            </w:r>
          </w:p>
        </w:tc>
      </w:tr>
      <w:tr w:rsidR="0097442A" w:rsidRPr="00D6423B" w14:paraId="583C0CE0" w14:textId="77777777" w:rsidTr="007E5318">
        <w:trPr>
          <w:trHeight w:val="255"/>
        </w:trPr>
        <w:tc>
          <w:tcPr>
            <w:tcW w:w="1266" w:type="dxa"/>
            <w:tcBorders>
              <w:top w:val="nil"/>
              <w:left w:val="nil"/>
              <w:bottom w:val="nil"/>
              <w:right w:val="nil"/>
            </w:tcBorders>
            <w:shd w:val="clear" w:color="auto" w:fill="auto"/>
            <w:hideMark/>
          </w:tcPr>
          <w:p w14:paraId="2919191E" w14:textId="27BE1302" w:rsidR="0097442A" w:rsidRPr="007E5318" w:rsidRDefault="0097442A">
            <w:pPr>
              <w:suppressAutoHyphens w:val="0"/>
              <w:spacing w:line="240" w:lineRule="auto"/>
              <w:rPr>
                <w:sz w:val="18"/>
                <w:szCs w:val="18"/>
                <w:lang w:eastAsia="zh-CN"/>
              </w:rPr>
            </w:pPr>
            <w:r w:rsidRPr="007E5318">
              <w:rPr>
                <w:sz w:val="18"/>
                <w:szCs w:val="18"/>
                <w:lang w:eastAsia="zh-CN"/>
              </w:rPr>
              <w:t>Republic of Moldova</w:t>
            </w:r>
          </w:p>
        </w:tc>
        <w:tc>
          <w:tcPr>
            <w:tcW w:w="5656" w:type="dxa"/>
            <w:gridSpan w:val="2"/>
            <w:tcBorders>
              <w:top w:val="nil"/>
              <w:left w:val="nil"/>
              <w:bottom w:val="nil"/>
              <w:right w:val="nil"/>
            </w:tcBorders>
            <w:shd w:val="clear" w:color="auto" w:fill="auto"/>
            <w:vAlign w:val="center"/>
            <w:hideMark/>
          </w:tcPr>
          <w:p w14:paraId="42E54D39" w14:textId="77777777" w:rsidR="0097442A" w:rsidRPr="00143D4C" w:rsidRDefault="0097442A">
            <w:pPr>
              <w:suppressAutoHyphens w:val="0"/>
              <w:spacing w:line="240" w:lineRule="auto"/>
              <w:rPr>
                <w:sz w:val="18"/>
                <w:szCs w:val="18"/>
                <w:lang w:eastAsia="zh-CN"/>
              </w:rPr>
            </w:pPr>
            <w:r w:rsidRPr="00143D4C">
              <w:rPr>
                <w:sz w:val="18"/>
                <w:szCs w:val="18"/>
                <w:lang w:eastAsia="zh-CN"/>
              </w:rPr>
              <w:t>$1,500 for the next intersessional period 2021–2023, to be paid in three instalments of $500 each in 2021, 2022 and 2023.</w:t>
            </w:r>
          </w:p>
        </w:tc>
        <w:tc>
          <w:tcPr>
            <w:tcW w:w="1017" w:type="dxa"/>
            <w:gridSpan w:val="2"/>
            <w:tcBorders>
              <w:top w:val="nil"/>
              <w:left w:val="nil"/>
              <w:bottom w:val="nil"/>
              <w:right w:val="nil"/>
            </w:tcBorders>
            <w:shd w:val="clear" w:color="auto" w:fill="auto"/>
            <w:vAlign w:val="bottom"/>
            <w:hideMark/>
          </w:tcPr>
          <w:p w14:paraId="0FB853F9" w14:textId="77777777" w:rsidR="0097442A" w:rsidRPr="00F85A44" w:rsidRDefault="00C4301E">
            <w:pPr>
              <w:suppressAutoHyphens w:val="0"/>
              <w:spacing w:line="240" w:lineRule="auto"/>
              <w:jc w:val="right"/>
              <w:rPr>
                <w:sz w:val="18"/>
                <w:szCs w:val="18"/>
                <w:lang w:eastAsia="zh-CN"/>
              </w:rPr>
            </w:pPr>
            <w:r w:rsidRPr="00F85A44">
              <w:rPr>
                <w:sz w:val="18"/>
                <w:szCs w:val="18"/>
                <w:lang w:eastAsia="zh-CN"/>
              </w:rPr>
              <w:t>1,500</w:t>
            </w:r>
          </w:p>
          <w:p w14:paraId="71D04C76" w14:textId="787731A4" w:rsidR="00C4301E" w:rsidRPr="00F85A44" w:rsidRDefault="00C4301E">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auto" w:fill="auto"/>
            <w:hideMark/>
          </w:tcPr>
          <w:p w14:paraId="380D05D9" w14:textId="392DA920" w:rsidR="0097442A" w:rsidRPr="00F85A44" w:rsidRDefault="00C4301E">
            <w:pPr>
              <w:suppressAutoHyphens w:val="0"/>
              <w:spacing w:line="240" w:lineRule="auto"/>
              <w:jc w:val="right"/>
              <w:rPr>
                <w:sz w:val="18"/>
                <w:szCs w:val="18"/>
                <w:lang w:eastAsia="zh-CN"/>
              </w:rPr>
            </w:pPr>
            <w:r w:rsidRPr="00F85A44">
              <w:rPr>
                <w:sz w:val="18"/>
                <w:szCs w:val="18"/>
                <w:lang w:eastAsia="zh-CN"/>
              </w:rPr>
              <w:br/>
            </w:r>
            <w:r w:rsidR="00F85A44" w:rsidRPr="00F85A44">
              <w:rPr>
                <w:sz w:val="18"/>
                <w:szCs w:val="18"/>
                <w:lang w:eastAsia="zh-CN"/>
              </w:rPr>
              <w:t>1,</w:t>
            </w:r>
            <w:r w:rsidR="0097442A" w:rsidRPr="00F85A44">
              <w:rPr>
                <w:sz w:val="18"/>
                <w:szCs w:val="18"/>
                <w:lang w:eastAsia="zh-CN"/>
              </w:rPr>
              <w:t>500</w:t>
            </w:r>
          </w:p>
          <w:p w14:paraId="5F123304" w14:textId="5A02CA05" w:rsidR="00C4301E" w:rsidRPr="00F85A44" w:rsidRDefault="00C4301E">
            <w:pPr>
              <w:suppressAutoHyphens w:val="0"/>
              <w:spacing w:line="240" w:lineRule="auto"/>
              <w:jc w:val="right"/>
              <w:rPr>
                <w:sz w:val="18"/>
                <w:szCs w:val="18"/>
                <w:lang w:eastAsia="zh-CN"/>
              </w:rPr>
            </w:pPr>
          </w:p>
        </w:tc>
      </w:tr>
      <w:tr w:rsidR="0097442A" w:rsidRPr="00D6423B" w14:paraId="65BC914F" w14:textId="77777777" w:rsidTr="00341D89">
        <w:trPr>
          <w:trHeight w:val="480"/>
        </w:trPr>
        <w:tc>
          <w:tcPr>
            <w:tcW w:w="1266" w:type="dxa"/>
            <w:tcBorders>
              <w:top w:val="nil"/>
              <w:left w:val="nil"/>
              <w:bottom w:val="nil"/>
              <w:right w:val="nil"/>
            </w:tcBorders>
            <w:shd w:val="clear" w:color="000000" w:fill="FFFFFF"/>
            <w:hideMark/>
          </w:tcPr>
          <w:p w14:paraId="12C6C0D9" w14:textId="2B35DFFB" w:rsidR="0097442A" w:rsidRPr="007E5318" w:rsidRDefault="0097442A">
            <w:pPr>
              <w:suppressAutoHyphens w:val="0"/>
              <w:spacing w:line="240" w:lineRule="auto"/>
              <w:rPr>
                <w:sz w:val="18"/>
                <w:szCs w:val="18"/>
                <w:lang w:eastAsia="zh-CN"/>
              </w:rPr>
            </w:pPr>
            <w:r w:rsidRPr="007E5318">
              <w:rPr>
                <w:sz w:val="18"/>
                <w:szCs w:val="18"/>
                <w:lang w:eastAsia="zh-CN"/>
              </w:rPr>
              <w:t>Romania</w:t>
            </w:r>
            <w:r w:rsidR="00BC1025" w:rsidRPr="00BC1025">
              <w:rPr>
                <w:sz w:val="18"/>
                <w:szCs w:val="18"/>
                <w:vertAlign w:val="superscript"/>
                <w:lang w:eastAsia="zh-CN"/>
              </w:rPr>
              <w:t>2</w:t>
            </w:r>
            <w:r w:rsidRPr="007E5318">
              <w:rPr>
                <w:sz w:val="18"/>
                <w:szCs w:val="18"/>
                <w:lang w:eastAsia="zh-CN"/>
              </w:rPr>
              <w:t xml:space="preserve"> </w:t>
            </w:r>
          </w:p>
        </w:tc>
        <w:tc>
          <w:tcPr>
            <w:tcW w:w="5656" w:type="dxa"/>
            <w:gridSpan w:val="2"/>
            <w:tcBorders>
              <w:top w:val="nil"/>
              <w:left w:val="nil"/>
              <w:bottom w:val="nil"/>
              <w:right w:val="nil"/>
            </w:tcBorders>
            <w:shd w:val="clear" w:color="auto" w:fill="auto"/>
            <w:hideMark/>
          </w:tcPr>
          <w:p w14:paraId="6DE105A4" w14:textId="77777777" w:rsidR="0097442A" w:rsidRPr="00D547C2" w:rsidRDefault="0097442A">
            <w:pPr>
              <w:suppressAutoHyphens w:val="0"/>
              <w:spacing w:line="240" w:lineRule="auto"/>
              <w:rPr>
                <w:sz w:val="18"/>
                <w:szCs w:val="18"/>
                <w:lang w:eastAsia="zh-CN"/>
              </w:rPr>
            </w:pPr>
            <w:r w:rsidRPr="00D547C2">
              <w:rPr>
                <w:sz w:val="18"/>
                <w:szCs w:val="18"/>
                <w:lang w:eastAsia="zh-CN"/>
              </w:rPr>
              <w:t>$15,000 for the intersessional period 2021–2023, to be paid in three instalments of $5,000 each in 2021, 2022 and 2023.</w:t>
            </w:r>
          </w:p>
        </w:tc>
        <w:tc>
          <w:tcPr>
            <w:tcW w:w="1017" w:type="dxa"/>
            <w:gridSpan w:val="2"/>
            <w:tcBorders>
              <w:top w:val="nil"/>
              <w:left w:val="nil"/>
              <w:bottom w:val="nil"/>
              <w:right w:val="nil"/>
            </w:tcBorders>
            <w:shd w:val="clear" w:color="auto" w:fill="auto"/>
            <w:noWrap/>
            <w:hideMark/>
          </w:tcPr>
          <w:p w14:paraId="6CA26959" w14:textId="39C617DE" w:rsidR="0097442A" w:rsidRPr="008559DA" w:rsidRDefault="00C4301E">
            <w:pPr>
              <w:suppressAutoHyphens w:val="0"/>
              <w:spacing w:line="240" w:lineRule="auto"/>
              <w:jc w:val="right"/>
              <w:rPr>
                <w:b/>
                <w:bCs/>
                <w:sz w:val="18"/>
                <w:szCs w:val="18"/>
                <w:lang w:eastAsia="zh-CN"/>
              </w:rPr>
            </w:pPr>
            <w:r w:rsidRPr="008559DA">
              <w:rPr>
                <w:b/>
                <w:bCs/>
                <w:sz w:val="18"/>
                <w:szCs w:val="18"/>
                <w:lang w:eastAsia="zh-CN"/>
              </w:rPr>
              <w:t>15,000</w:t>
            </w:r>
          </w:p>
        </w:tc>
        <w:tc>
          <w:tcPr>
            <w:tcW w:w="1520" w:type="dxa"/>
            <w:gridSpan w:val="3"/>
            <w:tcBorders>
              <w:top w:val="nil"/>
              <w:left w:val="nil"/>
              <w:bottom w:val="nil"/>
              <w:right w:val="nil"/>
            </w:tcBorders>
            <w:shd w:val="clear" w:color="000000" w:fill="FFFFFF"/>
            <w:hideMark/>
          </w:tcPr>
          <w:p w14:paraId="2DB07671" w14:textId="0D1A5292" w:rsidR="0097442A" w:rsidRPr="008559DA" w:rsidRDefault="00F74E5F">
            <w:pPr>
              <w:suppressAutoHyphens w:val="0"/>
              <w:spacing w:line="240" w:lineRule="auto"/>
              <w:jc w:val="right"/>
              <w:rPr>
                <w:b/>
                <w:bCs/>
                <w:sz w:val="18"/>
                <w:szCs w:val="18"/>
                <w:lang w:eastAsia="zh-CN"/>
              </w:rPr>
            </w:pPr>
            <w:r w:rsidRPr="008559DA">
              <w:rPr>
                <w:b/>
                <w:bCs/>
                <w:sz w:val="18"/>
                <w:szCs w:val="18"/>
                <w:lang w:eastAsia="zh-CN"/>
              </w:rPr>
              <w:t>5,000</w:t>
            </w:r>
          </w:p>
        </w:tc>
      </w:tr>
      <w:tr w:rsidR="0097442A" w:rsidRPr="00D6423B" w14:paraId="777EA106" w14:textId="77777777" w:rsidTr="00341D89">
        <w:trPr>
          <w:trHeight w:val="330"/>
        </w:trPr>
        <w:tc>
          <w:tcPr>
            <w:tcW w:w="1266" w:type="dxa"/>
            <w:tcBorders>
              <w:top w:val="nil"/>
              <w:left w:val="nil"/>
              <w:bottom w:val="nil"/>
              <w:right w:val="nil"/>
            </w:tcBorders>
            <w:shd w:val="clear" w:color="000000" w:fill="FFFFFF"/>
            <w:hideMark/>
          </w:tcPr>
          <w:p w14:paraId="0E1F6FC0" w14:textId="384BC704" w:rsidR="0097442A" w:rsidRPr="00AF6233" w:rsidRDefault="0097442A">
            <w:pPr>
              <w:suppressAutoHyphens w:val="0"/>
              <w:spacing w:line="240" w:lineRule="auto"/>
              <w:rPr>
                <w:sz w:val="18"/>
                <w:szCs w:val="18"/>
                <w:lang w:eastAsia="zh-CN"/>
              </w:rPr>
            </w:pPr>
            <w:r w:rsidRPr="00AF6233">
              <w:rPr>
                <w:sz w:val="18"/>
                <w:szCs w:val="18"/>
                <w:lang w:eastAsia="zh-CN"/>
              </w:rPr>
              <w:t>Serbia</w:t>
            </w:r>
            <w:r w:rsidR="002F291C" w:rsidRPr="00AF6233">
              <w:rPr>
                <w:sz w:val="18"/>
                <w:szCs w:val="18"/>
                <w:vertAlign w:val="superscript"/>
                <w:lang w:eastAsia="zh-CN"/>
              </w:rPr>
              <w:t>3</w:t>
            </w:r>
          </w:p>
        </w:tc>
        <w:tc>
          <w:tcPr>
            <w:tcW w:w="5656" w:type="dxa"/>
            <w:gridSpan w:val="2"/>
            <w:tcBorders>
              <w:top w:val="nil"/>
              <w:left w:val="nil"/>
              <w:bottom w:val="nil"/>
              <w:right w:val="nil"/>
            </w:tcBorders>
            <w:shd w:val="clear" w:color="auto" w:fill="auto"/>
            <w:hideMark/>
          </w:tcPr>
          <w:p w14:paraId="670EC960" w14:textId="260E8F8C" w:rsidR="0097442A" w:rsidRPr="00A95E4E" w:rsidRDefault="002E5E22">
            <w:pPr>
              <w:suppressAutoHyphens w:val="0"/>
              <w:spacing w:line="240" w:lineRule="auto"/>
              <w:rPr>
                <w:sz w:val="18"/>
                <w:szCs w:val="18"/>
                <w:lang w:eastAsia="zh-CN"/>
              </w:rPr>
            </w:pPr>
            <w:r w:rsidRPr="00AF6233">
              <w:rPr>
                <w:sz w:val="18"/>
                <w:szCs w:val="18"/>
                <w:lang w:eastAsia="zh-CN"/>
              </w:rPr>
              <w:t xml:space="preserve">(None).  </w:t>
            </w:r>
            <w:r w:rsidRPr="00725FC8">
              <w:rPr>
                <w:b/>
                <w:bCs/>
                <w:sz w:val="18"/>
                <w:szCs w:val="18"/>
                <w:lang w:eastAsia="zh-CN"/>
              </w:rPr>
              <w:t>$1,600</w:t>
            </w:r>
            <w:r w:rsidR="00725FC8" w:rsidRPr="00725FC8">
              <w:rPr>
                <w:b/>
                <w:bCs/>
                <w:sz w:val="18"/>
                <w:szCs w:val="18"/>
                <w:lang w:eastAsia="zh-CN"/>
              </w:rPr>
              <w:t xml:space="preserve"> for the year 2023</w:t>
            </w:r>
            <w:r w:rsidR="00A95E4E">
              <w:rPr>
                <w:b/>
                <w:bCs/>
                <w:sz w:val="18"/>
                <w:szCs w:val="18"/>
                <w:lang w:eastAsia="zh-CN"/>
              </w:rPr>
              <w:t xml:space="preserve"> </w:t>
            </w:r>
          </w:p>
        </w:tc>
        <w:tc>
          <w:tcPr>
            <w:tcW w:w="1017" w:type="dxa"/>
            <w:gridSpan w:val="2"/>
            <w:tcBorders>
              <w:top w:val="nil"/>
              <w:left w:val="nil"/>
              <w:bottom w:val="nil"/>
              <w:right w:val="nil"/>
            </w:tcBorders>
            <w:shd w:val="clear" w:color="auto" w:fill="auto"/>
            <w:hideMark/>
          </w:tcPr>
          <w:p w14:paraId="3D5063A8"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000000" w:fill="FFFFFF"/>
            <w:hideMark/>
          </w:tcPr>
          <w:p w14:paraId="500C0091"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 </w:t>
            </w:r>
          </w:p>
        </w:tc>
      </w:tr>
      <w:tr w:rsidR="0097442A" w:rsidRPr="00D6423B" w14:paraId="265658CA" w14:textId="77777777" w:rsidTr="007E5318">
        <w:trPr>
          <w:trHeight w:val="255"/>
        </w:trPr>
        <w:tc>
          <w:tcPr>
            <w:tcW w:w="1266" w:type="dxa"/>
            <w:tcBorders>
              <w:top w:val="nil"/>
              <w:left w:val="nil"/>
              <w:bottom w:val="nil"/>
              <w:right w:val="nil"/>
            </w:tcBorders>
            <w:shd w:val="clear" w:color="auto" w:fill="auto"/>
            <w:hideMark/>
          </w:tcPr>
          <w:p w14:paraId="4FF46807" w14:textId="309ED436" w:rsidR="0097442A" w:rsidRPr="00D6423B" w:rsidRDefault="0097442A">
            <w:pPr>
              <w:suppressAutoHyphens w:val="0"/>
              <w:spacing w:line="240" w:lineRule="auto"/>
              <w:rPr>
                <w:b/>
                <w:bCs/>
                <w:sz w:val="18"/>
                <w:szCs w:val="18"/>
                <w:lang w:eastAsia="zh-CN"/>
              </w:rPr>
            </w:pPr>
            <w:r w:rsidRPr="007E5318">
              <w:rPr>
                <w:sz w:val="18"/>
                <w:szCs w:val="18"/>
                <w:lang w:eastAsia="zh-CN"/>
              </w:rPr>
              <w:t>Slovakia</w:t>
            </w:r>
          </w:p>
        </w:tc>
        <w:tc>
          <w:tcPr>
            <w:tcW w:w="5656" w:type="dxa"/>
            <w:gridSpan w:val="2"/>
            <w:tcBorders>
              <w:top w:val="nil"/>
              <w:left w:val="nil"/>
              <w:bottom w:val="nil"/>
              <w:right w:val="nil"/>
            </w:tcBorders>
            <w:shd w:val="clear" w:color="auto" w:fill="auto"/>
            <w:vAlign w:val="bottom"/>
            <w:hideMark/>
          </w:tcPr>
          <w:p w14:paraId="6E47B054"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€15,000 for the intersessional period 2021–2023, to be paid in three instalments of €5,000 each in 2021, 2022 and 2023, subject to approval by the Slovakian authorities within each year’s budget proposal.</w:t>
            </w:r>
          </w:p>
        </w:tc>
        <w:tc>
          <w:tcPr>
            <w:tcW w:w="1017" w:type="dxa"/>
            <w:gridSpan w:val="2"/>
            <w:tcBorders>
              <w:top w:val="nil"/>
              <w:left w:val="nil"/>
              <w:bottom w:val="nil"/>
              <w:right w:val="nil"/>
            </w:tcBorders>
            <w:shd w:val="clear" w:color="auto" w:fill="auto"/>
            <w:hideMark/>
          </w:tcPr>
          <w:p w14:paraId="4F4473E9" w14:textId="57216515" w:rsidR="0097442A" w:rsidRPr="005D7C12" w:rsidRDefault="00476473">
            <w:pPr>
              <w:suppressAutoHyphens w:val="0"/>
              <w:spacing w:line="240" w:lineRule="auto"/>
              <w:jc w:val="right"/>
              <w:rPr>
                <w:sz w:val="18"/>
                <w:szCs w:val="18"/>
                <w:lang w:eastAsia="zh-CN"/>
              </w:rPr>
            </w:pPr>
            <w:r w:rsidRPr="005D7C12">
              <w:rPr>
                <w:sz w:val="18"/>
                <w:szCs w:val="18"/>
                <w:lang w:eastAsia="zh-CN"/>
              </w:rPr>
              <w:t>16,195</w:t>
            </w:r>
          </w:p>
        </w:tc>
        <w:tc>
          <w:tcPr>
            <w:tcW w:w="1520" w:type="dxa"/>
            <w:gridSpan w:val="3"/>
            <w:tcBorders>
              <w:top w:val="nil"/>
              <w:left w:val="nil"/>
              <w:bottom w:val="nil"/>
              <w:right w:val="nil"/>
            </w:tcBorders>
            <w:shd w:val="clear" w:color="000000" w:fill="FFFFFF"/>
            <w:hideMark/>
          </w:tcPr>
          <w:p w14:paraId="101F92FB" w14:textId="372564F5" w:rsidR="0097442A" w:rsidRPr="005D7C12" w:rsidRDefault="0097442A">
            <w:pPr>
              <w:suppressAutoHyphens w:val="0"/>
              <w:spacing w:line="240" w:lineRule="auto"/>
              <w:jc w:val="right"/>
              <w:rPr>
                <w:sz w:val="18"/>
                <w:szCs w:val="18"/>
                <w:lang w:eastAsia="zh-CN"/>
              </w:rPr>
            </w:pPr>
            <w:r w:rsidRPr="005D7C12">
              <w:rPr>
                <w:sz w:val="18"/>
                <w:szCs w:val="18"/>
                <w:lang w:eastAsia="zh-CN"/>
              </w:rPr>
              <w:t>1</w:t>
            </w:r>
            <w:r w:rsidR="005D7C12" w:rsidRPr="005D7C12">
              <w:rPr>
                <w:sz w:val="18"/>
                <w:szCs w:val="18"/>
                <w:lang w:eastAsia="zh-CN"/>
              </w:rPr>
              <w:t>6</w:t>
            </w:r>
            <w:r w:rsidRPr="005D7C12">
              <w:rPr>
                <w:sz w:val="18"/>
                <w:szCs w:val="18"/>
                <w:lang w:eastAsia="zh-CN"/>
              </w:rPr>
              <w:t>,1</w:t>
            </w:r>
            <w:r w:rsidR="005D7C12" w:rsidRPr="005D7C12">
              <w:rPr>
                <w:sz w:val="18"/>
                <w:szCs w:val="18"/>
                <w:lang w:eastAsia="zh-CN"/>
              </w:rPr>
              <w:t>37</w:t>
            </w:r>
          </w:p>
        </w:tc>
      </w:tr>
      <w:tr w:rsidR="0097442A" w:rsidRPr="00D6423B" w14:paraId="3BC376CD" w14:textId="77777777" w:rsidTr="00341D89">
        <w:trPr>
          <w:trHeight w:val="424"/>
        </w:trPr>
        <w:tc>
          <w:tcPr>
            <w:tcW w:w="1266" w:type="dxa"/>
            <w:tcBorders>
              <w:top w:val="nil"/>
              <w:left w:val="nil"/>
              <w:bottom w:val="nil"/>
              <w:right w:val="nil"/>
            </w:tcBorders>
            <w:shd w:val="clear" w:color="000000" w:fill="FFFFFF"/>
            <w:hideMark/>
          </w:tcPr>
          <w:p w14:paraId="5998FA4C"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Slovenia </w:t>
            </w:r>
          </w:p>
        </w:tc>
        <w:tc>
          <w:tcPr>
            <w:tcW w:w="5656" w:type="dxa"/>
            <w:gridSpan w:val="2"/>
            <w:tcBorders>
              <w:top w:val="nil"/>
              <w:left w:val="nil"/>
              <w:bottom w:val="nil"/>
              <w:right w:val="nil"/>
            </w:tcBorders>
            <w:shd w:val="clear" w:color="auto" w:fill="auto"/>
            <w:hideMark/>
          </w:tcPr>
          <w:p w14:paraId="5CC7294C" w14:textId="77777777" w:rsidR="0097442A" w:rsidRPr="00D6423B" w:rsidRDefault="0097442A">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for 2021 (already paid in December 2020), 2022 and 2023.</w:t>
            </w:r>
          </w:p>
        </w:tc>
        <w:tc>
          <w:tcPr>
            <w:tcW w:w="1017" w:type="dxa"/>
            <w:gridSpan w:val="2"/>
            <w:tcBorders>
              <w:top w:val="nil"/>
              <w:left w:val="nil"/>
              <w:bottom w:val="nil"/>
              <w:right w:val="nil"/>
            </w:tcBorders>
            <w:shd w:val="clear" w:color="auto" w:fill="auto"/>
            <w:hideMark/>
          </w:tcPr>
          <w:p w14:paraId="5F8833D5" w14:textId="0B705AF1" w:rsidR="0097442A" w:rsidRPr="00D6423B" w:rsidRDefault="00476473">
            <w:pPr>
              <w:suppressAutoHyphens w:val="0"/>
              <w:spacing w:line="240" w:lineRule="auto"/>
              <w:jc w:val="right"/>
              <w:rPr>
                <w:sz w:val="18"/>
                <w:szCs w:val="18"/>
                <w:lang w:eastAsia="zh-CN"/>
              </w:rPr>
            </w:pPr>
            <w:r>
              <w:rPr>
                <w:sz w:val="18"/>
                <w:szCs w:val="18"/>
                <w:lang w:eastAsia="zh-CN"/>
              </w:rPr>
              <w:t>9,000</w:t>
            </w:r>
          </w:p>
        </w:tc>
        <w:tc>
          <w:tcPr>
            <w:tcW w:w="1520" w:type="dxa"/>
            <w:gridSpan w:val="3"/>
            <w:tcBorders>
              <w:top w:val="nil"/>
              <w:left w:val="nil"/>
              <w:bottom w:val="nil"/>
              <w:right w:val="nil"/>
            </w:tcBorders>
            <w:shd w:val="clear" w:color="000000" w:fill="FFFFFF"/>
            <w:hideMark/>
          </w:tcPr>
          <w:p w14:paraId="07394973" w14:textId="45DE73A5" w:rsidR="0097442A" w:rsidRPr="00D6423B" w:rsidRDefault="006D5281">
            <w:pPr>
              <w:suppressAutoHyphens w:val="0"/>
              <w:spacing w:line="240" w:lineRule="auto"/>
              <w:jc w:val="right"/>
              <w:rPr>
                <w:sz w:val="18"/>
                <w:szCs w:val="18"/>
                <w:lang w:eastAsia="zh-CN"/>
              </w:rPr>
            </w:pPr>
            <w:r>
              <w:rPr>
                <w:sz w:val="18"/>
                <w:szCs w:val="18"/>
                <w:lang w:eastAsia="zh-CN"/>
              </w:rPr>
              <w:t>12</w:t>
            </w:r>
            <w:r w:rsidR="0097442A">
              <w:rPr>
                <w:sz w:val="18"/>
                <w:szCs w:val="18"/>
                <w:lang w:eastAsia="zh-CN"/>
              </w:rPr>
              <w:t>,000</w:t>
            </w:r>
          </w:p>
        </w:tc>
      </w:tr>
      <w:tr w:rsidR="0097442A" w:rsidRPr="00D6423B" w14:paraId="5D713400" w14:textId="77777777" w:rsidTr="00341D89">
        <w:trPr>
          <w:trHeight w:val="430"/>
        </w:trPr>
        <w:tc>
          <w:tcPr>
            <w:tcW w:w="1266" w:type="dxa"/>
            <w:tcBorders>
              <w:top w:val="nil"/>
              <w:left w:val="nil"/>
              <w:bottom w:val="nil"/>
              <w:right w:val="nil"/>
            </w:tcBorders>
            <w:shd w:val="clear" w:color="000000" w:fill="FFFFFF"/>
            <w:hideMark/>
          </w:tcPr>
          <w:p w14:paraId="54B16EE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Spain </w:t>
            </w:r>
          </w:p>
        </w:tc>
        <w:tc>
          <w:tcPr>
            <w:tcW w:w="5656" w:type="dxa"/>
            <w:gridSpan w:val="2"/>
            <w:tcBorders>
              <w:top w:val="nil"/>
              <w:left w:val="nil"/>
              <w:bottom w:val="nil"/>
              <w:right w:val="nil"/>
            </w:tcBorders>
            <w:shd w:val="clear" w:color="auto" w:fill="auto"/>
            <w:hideMark/>
          </w:tcPr>
          <w:p w14:paraId="35F7E131" w14:textId="6F40DBAE" w:rsidR="0097442A" w:rsidRPr="00D6423B" w:rsidRDefault="0097442A">
            <w:pPr>
              <w:suppressAutoHyphens w:val="0"/>
              <w:spacing w:line="240" w:lineRule="auto"/>
              <w:rPr>
                <w:sz w:val="18"/>
                <w:szCs w:val="18"/>
                <w:lang w:eastAsia="zh-CN"/>
              </w:rPr>
            </w:pPr>
            <w:r w:rsidRPr="00D6423B">
              <w:rPr>
                <w:sz w:val="18"/>
                <w:szCs w:val="18"/>
                <w:lang w:eastAsia="zh-CN"/>
              </w:rPr>
              <w:t>(None)</w:t>
            </w:r>
            <w:r w:rsidRPr="00D6423B">
              <w:rPr>
                <w:b/>
                <w:bCs/>
                <w:sz w:val="18"/>
                <w:szCs w:val="18"/>
                <w:lang w:eastAsia="zh-CN"/>
              </w:rPr>
              <w:t xml:space="preserve">. </w:t>
            </w:r>
            <w:r w:rsidRPr="00D6423B">
              <w:rPr>
                <w:sz w:val="18"/>
                <w:szCs w:val="18"/>
                <w:lang w:eastAsia="zh-CN"/>
              </w:rPr>
              <w:t>U</w:t>
            </w:r>
            <w:r>
              <w:rPr>
                <w:sz w:val="18"/>
                <w:szCs w:val="18"/>
                <w:lang w:eastAsia="zh-CN"/>
              </w:rPr>
              <w:t>n</w:t>
            </w:r>
            <w:r w:rsidRPr="00D6423B">
              <w:rPr>
                <w:sz w:val="18"/>
                <w:szCs w:val="18"/>
                <w:lang w:eastAsia="zh-CN"/>
              </w:rPr>
              <w:t>pledged contribution of €10,000 for the year 2021</w:t>
            </w:r>
            <w:r w:rsidR="006D5281">
              <w:rPr>
                <w:sz w:val="18"/>
                <w:szCs w:val="18"/>
                <w:lang w:eastAsia="zh-CN"/>
              </w:rPr>
              <w:t>,</w:t>
            </w:r>
            <w:r w:rsidRPr="00D6423B">
              <w:rPr>
                <w:sz w:val="18"/>
                <w:szCs w:val="18"/>
                <w:lang w:eastAsia="zh-CN"/>
              </w:rPr>
              <w:t xml:space="preserve"> €10,000 for the year 2022</w:t>
            </w:r>
            <w:r w:rsidR="006D5281">
              <w:rPr>
                <w:sz w:val="18"/>
                <w:szCs w:val="18"/>
                <w:lang w:eastAsia="zh-CN"/>
              </w:rPr>
              <w:t xml:space="preserve"> and </w:t>
            </w:r>
            <w:r w:rsidR="006D5281" w:rsidRPr="00D6423B">
              <w:rPr>
                <w:sz w:val="18"/>
                <w:szCs w:val="18"/>
                <w:lang w:eastAsia="zh-CN"/>
              </w:rPr>
              <w:t>€</w:t>
            </w:r>
            <w:r w:rsidR="006D5281">
              <w:rPr>
                <w:sz w:val="18"/>
                <w:szCs w:val="18"/>
                <w:lang w:eastAsia="zh-CN"/>
              </w:rPr>
              <w:t xml:space="preserve">10,000 for the year </w:t>
            </w:r>
            <w:r w:rsidR="008A1357">
              <w:rPr>
                <w:sz w:val="18"/>
                <w:szCs w:val="18"/>
                <w:lang w:eastAsia="zh-CN"/>
              </w:rPr>
              <w:t>2023.</w:t>
            </w:r>
          </w:p>
        </w:tc>
        <w:tc>
          <w:tcPr>
            <w:tcW w:w="1017" w:type="dxa"/>
            <w:gridSpan w:val="2"/>
            <w:tcBorders>
              <w:top w:val="nil"/>
              <w:left w:val="nil"/>
              <w:bottom w:val="nil"/>
              <w:right w:val="nil"/>
            </w:tcBorders>
            <w:shd w:val="clear" w:color="auto" w:fill="auto"/>
            <w:hideMark/>
          </w:tcPr>
          <w:p w14:paraId="0186EFC5"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000000" w:fill="FFFFFF"/>
            <w:hideMark/>
          </w:tcPr>
          <w:p w14:paraId="30A8F950" w14:textId="26388D5D" w:rsidR="0097442A" w:rsidRPr="00D6423B" w:rsidRDefault="008A1357">
            <w:pPr>
              <w:suppressAutoHyphens w:val="0"/>
              <w:spacing w:line="240" w:lineRule="auto"/>
              <w:jc w:val="right"/>
              <w:rPr>
                <w:sz w:val="18"/>
                <w:szCs w:val="18"/>
                <w:lang w:eastAsia="zh-CN"/>
              </w:rPr>
            </w:pPr>
            <w:r>
              <w:rPr>
                <w:sz w:val="18"/>
                <w:szCs w:val="18"/>
                <w:lang w:eastAsia="zh-CN"/>
              </w:rPr>
              <w:t>32,292</w:t>
            </w:r>
          </w:p>
        </w:tc>
      </w:tr>
      <w:tr w:rsidR="0097442A" w:rsidRPr="00D6423B" w14:paraId="4A539EF8" w14:textId="77777777" w:rsidTr="00341D89">
        <w:trPr>
          <w:trHeight w:val="480"/>
        </w:trPr>
        <w:tc>
          <w:tcPr>
            <w:tcW w:w="1266" w:type="dxa"/>
            <w:tcBorders>
              <w:top w:val="nil"/>
              <w:left w:val="nil"/>
              <w:bottom w:val="nil"/>
              <w:right w:val="nil"/>
            </w:tcBorders>
            <w:shd w:val="clear" w:color="000000" w:fill="FFFFFF"/>
            <w:hideMark/>
          </w:tcPr>
          <w:p w14:paraId="5AE4C358" w14:textId="77777777" w:rsidR="0097442A" w:rsidRDefault="0097442A">
            <w:pPr>
              <w:suppressAutoHyphens w:val="0"/>
              <w:spacing w:line="240" w:lineRule="auto"/>
              <w:rPr>
                <w:sz w:val="18"/>
                <w:szCs w:val="18"/>
                <w:lang w:eastAsia="zh-CN"/>
              </w:rPr>
            </w:pPr>
          </w:p>
          <w:p w14:paraId="1526F95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Sweden </w:t>
            </w:r>
          </w:p>
        </w:tc>
        <w:tc>
          <w:tcPr>
            <w:tcW w:w="5656" w:type="dxa"/>
            <w:gridSpan w:val="2"/>
            <w:tcBorders>
              <w:top w:val="nil"/>
              <w:left w:val="nil"/>
              <w:bottom w:val="nil"/>
              <w:right w:val="nil"/>
            </w:tcBorders>
            <w:shd w:val="clear" w:color="auto" w:fill="auto"/>
            <w:vAlign w:val="bottom"/>
            <w:hideMark/>
          </w:tcPr>
          <w:p w14:paraId="13372C96"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At least $8,300 per year for the intersessional period 2021–2023, to be paid in 2021, 2022 and 2023 (subject to confirmation).</w:t>
            </w:r>
          </w:p>
        </w:tc>
        <w:tc>
          <w:tcPr>
            <w:tcW w:w="1017" w:type="dxa"/>
            <w:gridSpan w:val="2"/>
            <w:tcBorders>
              <w:top w:val="nil"/>
              <w:left w:val="nil"/>
              <w:bottom w:val="nil"/>
              <w:right w:val="nil"/>
            </w:tcBorders>
            <w:shd w:val="clear" w:color="auto" w:fill="auto"/>
            <w:hideMark/>
          </w:tcPr>
          <w:p w14:paraId="46B624A6" w14:textId="77777777" w:rsidR="0097442A" w:rsidRDefault="0097442A">
            <w:pPr>
              <w:suppressAutoHyphens w:val="0"/>
              <w:spacing w:line="240" w:lineRule="auto"/>
              <w:jc w:val="right"/>
              <w:rPr>
                <w:sz w:val="18"/>
                <w:szCs w:val="18"/>
                <w:lang w:eastAsia="zh-CN"/>
              </w:rPr>
            </w:pPr>
          </w:p>
          <w:p w14:paraId="54A8C9F2"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24,900</w:t>
            </w:r>
          </w:p>
        </w:tc>
        <w:tc>
          <w:tcPr>
            <w:tcW w:w="1520" w:type="dxa"/>
            <w:gridSpan w:val="3"/>
            <w:tcBorders>
              <w:top w:val="nil"/>
              <w:left w:val="nil"/>
              <w:bottom w:val="nil"/>
              <w:right w:val="nil"/>
            </w:tcBorders>
            <w:shd w:val="clear" w:color="000000" w:fill="FFFFFF"/>
            <w:hideMark/>
          </w:tcPr>
          <w:p w14:paraId="6A583A5A" w14:textId="77777777" w:rsidR="0097442A" w:rsidRDefault="0097442A">
            <w:pPr>
              <w:suppressAutoHyphens w:val="0"/>
              <w:spacing w:line="240" w:lineRule="auto"/>
              <w:jc w:val="right"/>
              <w:rPr>
                <w:sz w:val="18"/>
                <w:szCs w:val="18"/>
                <w:lang w:eastAsia="zh-CN"/>
              </w:rPr>
            </w:pPr>
          </w:p>
          <w:p w14:paraId="55C38F0C" w14:textId="6293E999" w:rsidR="0097442A" w:rsidRPr="00D6423B" w:rsidRDefault="00E008DB">
            <w:pPr>
              <w:suppressAutoHyphens w:val="0"/>
              <w:spacing w:line="240" w:lineRule="auto"/>
              <w:jc w:val="right"/>
              <w:rPr>
                <w:sz w:val="18"/>
                <w:szCs w:val="18"/>
                <w:lang w:eastAsia="zh-CN"/>
              </w:rPr>
            </w:pPr>
            <w:r>
              <w:rPr>
                <w:sz w:val="18"/>
                <w:szCs w:val="18"/>
                <w:lang w:eastAsia="zh-CN"/>
              </w:rPr>
              <w:t>24,900</w:t>
            </w:r>
          </w:p>
        </w:tc>
      </w:tr>
      <w:tr w:rsidR="0097442A" w:rsidRPr="00D6423B" w14:paraId="67D68DB1" w14:textId="77777777" w:rsidTr="00341D89">
        <w:trPr>
          <w:trHeight w:val="645"/>
        </w:trPr>
        <w:tc>
          <w:tcPr>
            <w:tcW w:w="1266" w:type="dxa"/>
            <w:tcBorders>
              <w:top w:val="nil"/>
              <w:left w:val="nil"/>
              <w:bottom w:val="nil"/>
              <w:right w:val="nil"/>
            </w:tcBorders>
            <w:shd w:val="clear" w:color="000000" w:fill="FFFFFF"/>
            <w:hideMark/>
          </w:tcPr>
          <w:p w14:paraId="0506613F" w14:textId="77777777" w:rsidR="0097442A" w:rsidRDefault="0097442A">
            <w:pPr>
              <w:suppressAutoHyphens w:val="0"/>
              <w:spacing w:line="240" w:lineRule="auto"/>
              <w:rPr>
                <w:sz w:val="18"/>
                <w:szCs w:val="18"/>
                <w:lang w:eastAsia="zh-CN"/>
              </w:rPr>
            </w:pPr>
          </w:p>
          <w:p w14:paraId="60CD567F"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Switzerland </w:t>
            </w:r>
          </w:p>
        </w:tc>
        <w:tc>
          <w:tcPr>
            <w:tcW w:w="5656" w:type="dxa"/>
            <w:gridSpan w:val="2"/>
            <w:tcBorders>
              <w:top w:val="nil"/>
              <w:left w:val="nil"/>
              <w:bottom w:val="nil"/>
              <w:right w:val="nil"/>
            </w:tcBorders>
            <w:shd w:val="clear" w:color="auto" w:fill="auto"/>
            <w:vAlign w:val="center"/>
            <w:hideMark/>
          </w:tcPr>
          <w:p w14:paraId="407C3136" w14:textId="43004EDB" w:rsidR="0097442A" w:rsidRPr="00D6423B" w:rsidRDefault="0097442A">
            <w:pPr>
              <w:suppressAutoHyphens w:val="0"/>
              <w:spacing w:line="240" w:lineRule="auto"/>
              <w:rPr>
                <w:sz w:val="18"/>
                <w:szCs w:val="18"/>
                <w:lang w:eastAsia="zh-CN"/>
              </w:rPr>
            </w:pPr>
            <w:r w:rsidRPr="00D6423B">
              <w:rPr>
                <w:sz w:val="18"/>
                <w:szCs w:val="18"/>
                <w:lang w:eastAsia="zh-CN"/>
              </w:rPr>
              <w:t>Subject to annual budgetary approval by the Parliament, CHF 42,000</w:t>
            </w:r>
            <w:r w:rsidR="00845D2F">
              <w:rPr>
                <w:sz w:val="18"/>
                <w:szCs w:val="18"/>
                <w:lang w:eastAsia="zh-CN"/>
              </w:rPr>
              <w:t>/</w:t>
            </w:r>
            <w:r w:rsidRPr="00D6423B">
              <w:rPr>
                <w:sz w:val="18"/>
                <w:szCs w:val="18"/>
                <w:lang w:eastAsia="zh-CN"/>
              </w:rPr>
              <w:t>year for 2021–2023, to be paid in 2021, 2022 and 2023, including an annual contribution of CHF 20,000 and an additional contribution of CHF 22,000 earmarked for capacity-building activities in Central Asia and Azerbaijan that are to be specified subsequently.</w:t>
            </w:r>
            <w:r w:rsidR="00E81C20">
              <w:rPr>
                <w:sz w:val="18"/>
                <w:szCs w:val="18"/>
                <w:lang w:eastAsia="zh-CN"/>
              </w:rPr>
              <w:t xml:space="preserve"> </w:t>
            </w:r>
            <w:r w:rsidR="00E81C20" w:rsidRPr="00E81C20">
              <w:rPr>
                <w:sz w:val="18"/>
                <w:szCs w:val="18"/>
                <w:lang w:eastAsia="zh-CN"/>
              </w:rPr>
              <w:t>In 2022, an extraordinary unpledged contribution for the secretariat's preparation of the MOP sessions.</w:t>
            </w:r>
          </w:p>
        </w:tc>
        <w:tc>
          <w:tcPr>
            <w:tcW w:w="1017" w:type="dxa"/>
            <w:gridSpan w:val="2"/>
            <w:tcBorders>
              <w:top w:val="nil"/>
              <w:left w:val="nil"/>
              <w:bottom w:val="nil"/>
              <w:right w:val="nil"/>
            </w:tcBorders>
            <w:shd w:val="clear" w:color="auto" w:fill="auto"/>
            <w:hideMark/>
          </w:tcPr>
          <w:p w14:paraId="7778ADBF" w14:textId="77777777" w:rsidR="0097442A" w:rsidRDefault="0097442A">
            <w:pPr>
              <w:suppressAutoHyphens w:val="0"/>
              <w:spacing w:line="240" w:lineRule="auto"/>
              <w:jc w:val="right"/>
              <w:rPr>
                <w:sz w:val="18"/>
                <w:szCs w:val="18"/>
                <w:lang w:eastAsia="zh-CN"/>
              </w:rPr>
            </w:pPr>
          </w:p>
          <w:p w14:paraId="6BAE5D0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130,260</w:t>
            </w:r>
          </w:p>
        </w:tc>
        <w:tc>
          <w:tcPr>
            <w:tcW w:w="1520" w:type="dxa"/>
            <w:gridSpan w:val="3"/>
            <w:tcBorders>
              <w:top w:val="nil"/>
              <w:left w:val="nil"/>
              <w:bottom w:val="nil"/>
              <w:right w:val="nil"/>
            </w:tcBorders>
            <w:shd w:val="clear" w:color="000000" w:fill="FFFFFF"/>
            <w:hideMark/>
          </w:tcPr>
          <w:p w14:paraId="1B333A32" w14:textId="77777777" w:rsidR="0097442A" w:rsidRDefault="0097442A">
            <w:pPr>
              <w:suppressAutoHyphens w:val="0"/>
              <w:spacing w:line="240" w:lineRule="auto"/>
              <w:jc w:val="right"/>
              <w:rPr>
                <w:sz w:val="18"/>
                <w:szCs w:val="18"/>
                <w:lang w:eastAsia="zh-CN"/>
              </w:rPr>
            </w:pPr>
          </w:p>
          <w:p w14:paraId="174C5E9E" w14:textId="5F7570FD" w:rsidR="0097442A" w:rsidRPr="00D6423B" w:rsidRDefault="00000269">
            <w:pPr>
              <w:suppressAutoHyphens w:val="0"/>
              <w:spacing w:line="240" w:lineRule="auto"/>
              <w:jc w:val="right"/>
              <w:rPr>
                <w:sz w:val="18"/>
                <w:szCs w:val="18"/>
                <w:lang w:eastAsia="zh-CN"/>
              </w:rPr>
            </w:pPr>
            <w:r>
              <w:rPr>
                <w:sz w:val="18"/>
                <w:szCs w:val="18"/>
                <w:lang w:eastAsia="zh-CN"/>
              </w:rPr>
              <w:t>157,787</w:t>
            </w:r>
          </w:p>
        </w:tc>
      </w:tr>
      <w:tr w:rsidR="0097442A" w:rsidRPr="00D6423B" w14:paraId="529FFABC" w14:textId="77777777" w:rsidTr="00341D89">
        <w:trPr>
          <w:trHeight w:val="566"/>
        </w:trPr>
        <w:tc>
          <w:tcPr>
            <w:tcW w:w="1266" w:type="dxa"/>
            <w:tcBorders>
              <w:top w:val="nil"/>
              <w:left w:val="nil"/>
              <w:bottom w:val="nil"/>
              <w:right w:val="nil"/>
            </w:tcBorders>
            <w:shd w:val="clear" w:color="000000" w:fill="FFFFFF"/>
            <w:hideMark/>
          </w:tcPr>
          <w:p w14:paraId="2D06A548" w14:textId="0D03EE96" w:rsidR="0097442A" w:rsidRPr="00D6423B" w:rsidRDefault="00622E3F">
            <w:pPr>
              <w:suppressAutoHyphens w:val="0"/>
              <w:spacing w:line="240" w:lineRule="auto"/>
              <w:rPr>
                <w:sz w:val="18"/>
                <w:szCs w:val="18"/>
                <w:lang w:eastAsia="zh-CN"/>
              </w:rPr>
            </w:pPr>
            <w:r>
              <w:rPr>
                <w:sz w:val="18"/>
                <w:szCs w:val="18"/>
                <w:lang w:eastAsia="zh-CN"/>
              </w:rPr>
              <w:br/>
            </w:r>
            <w:r w:rsidR="0097442A" w:rsidRPr="00D6423B">
              <w:rPr>
                <w:sz w:val="18"/>
                <w:szCs w:val="18"/>
                <w:lang w:eastAsia="zh-CN"/>
              </w:rPr>
              <w:t>Ukraine</w:t>
            </w:r>
            <w:r w:rsidR="002F291C" w:rsidRPr="002F291C">
              <w:rPr>
                <w:sz w:val="18"/>
                <w:szCs w:val="18"/>
                <w:vertAlign w:val="superscript"/>
                <w:lang w:eastAsia="zh-CN"/>
              </w:rPr>
              <w:t>4</w:t>
            </w:r>
            <w:r w:rsidR="0097442A" w:rsidRPr="002F291C">
              <w:rPr>
                <w:sz w:val="18"/>
                <w:szCs w:val="18"/>
                <w:vertAlign w:val="superscript"/>
                <w:lang w:eastAsia="zh-CN"/>
              </w:rPr>
              <w:t xml:space="preserve"> </w:t>
            </w:r>
          </w:p>
        </w:tc>
        <w:tc>
          <w:tcPr>
            <w:tcW w:w="5656" w:type="dxa"/>
            <w:gridSpan w:val="2"/>
            <w:tcBorders>
              <w:top w:val="nil"/>
              <w:left w:val="nil"/>
              <w:bottom w:val="nil"/>
              <w:right w:val="nil"/>
            </w:tcBorders>
            <w:shd w:val="clear" w:color="auto" w:fill="auto"/>
            <w:vAlign w:val="bottom"/>
            <w:hideMark/>
          </w:tcPr>
          <w:p w14:paraId="72FF76CC" w14:textId="77777777" w:rsidR="0097442A" w:rsidRPr="00D6423B" w:rsidRDefault="0097442A">
            <w:pPr>
              <w:suppressAutoHyphens w:val="0"/>
              <w:spacing w:line="240" w:lineRule="auto"/>
              <w:rPr>
                <w:sz w:val="18"/>
                <w:szCs w:val="18"/>
                <w:lang w:eastAsia="zh-CN"/>
              </w:rPr>
            </w:pPr>
            <w:r w:rsidRPr="00D6423B">
              <w:rPr>
                <w:sz w:val="18"/>
                <w:szCs w:val="18"/>
                <w:lang w:eastAsia="zh-CN"/>
              </w:rPr>
              <w:t>$6,000 for the intersessional period 2021–2023, to be paid in three instalments of $2,000 each in 2021, 2022 and 2023.</w:t>
            </w:r>
          </w:p>
        </w:tc>
        <w:tc>
          <w:tcPr>
            <w:tcW w:w="1017" w:type="dxa"/>
            <w:gridSpan w:val="2"/>
            <w:tcBorders>
              <w:top w:val="nil"/>
              <w:left w:val="nil"/>
              <w:bottom w:val="nil"/>
              <w:right w:val="nil"/>
            </w:tcBorders>
            <w:shd w:val="clear" w:color="auto" w:fill="auto"/>
            <w:hideMark/>
          </w:tcPr>
          <w:p w14:paraId="4D7D606D" w14:textId="16F798CF" w:rsidR="0097442A" w:rsidRPr="00D6423B" w:rsidRDefault="00D5569F">
            <w:pPr>
              <w:suppressAutoHyphens w:val="0"/>
              <w:spacing w:line="240" w:lineRule="auto"/>
              <w:jc w:val="right"/>
              <w:rPr>
                <w:sz w:val="18"/>
                <w:szCs w:val="18"/>
                <w:lang w:eastAsia="zh-CN"/>
              </w:rPr>
            </w:pPr>
            <w:r>
              <w:rPr>
                <w:sz w:val="18"/>
                <w:szCs w:val="18"/>
                <w:lang w:eastAsia="zh-CN"/>
              </w:rPr>
              <w:br/>
              <w:t>6,000</w:t>
            </w:r>
          </w:p>
        </w:tc>
        <w:tc>
          <w:tcPr>
            <w:tcW w:w="1520" w:type="dxa"/>
            <w:gridSpan w:val="3"/>
            <w:tcBorders>
              <w:top w:val="nil"/>
              <w:left w:val="nil"/>
              <w:bottom w:val="nil"/>
              <w:right w:val="nil"/>
            </w:tcBorders>
            <w:shd w:val="clear" w:color="000000" w:fill="FFFFFF"/>
            <w:hideMark/>
          </w:tcPr>
          <w:p w14:paraId="5DE91A3A" w14:textId="55A74D53" w:rsidR="0097442A" w:rsidRPr="00D6423B" w:rsidRDefault="0097442A">
            <w:pPr>
              <w:suppressAutoHyphens w:val="0"/>
              <w:spacing w:line="240" w:lineRule="auto"/>
              <w:jc w:val="right"/>
              <w:rPr>
                <w:sz w:val="18"/>
                <w:szCs w:val="18"/>
                <w:lang w:eastAsia="zh-CN"/>
              </w:rPr>
            </w:pPr>
            <w:r w:rsidRPr="00D6423B">
              <w:rPr>
                <w:sz w:val="18"/>
                <w:szCs w:val="18"/>
                <w:lang w:eastAsia="zh-CN"/>
              </w:rPr>
              <w:t> </w:t>
            </w:r>
            <w:r w:rsidR="00EC08B6">
              <w:rPr>
                <w:sz w:val="18"/>
                <w:szCs w:val="18"/>
                <w:lang w:eastAsia="zh-CN"/>
              </w:rPr>
              <w:br/>
            </w:r>
          </w:p>
        </w:tc>
      </w:tr>
      <w:tr w:rsidR="0097442A" w:rsidRPr="00D6423B" w14:paraId="34FCA093" w14:textId="77777777" w:rsidTr="00845D2F">
        <w:trPr>
          <w:trHeight w:val="430"/>
        </w:trPr>
        <w:tc>
          <w:tcPr>
            <w:tcW w:w="1266" w:type="dxa"/>
            <w:tcBorders>
              <w:top w:val="nil"/>
              <w:left w:val="nil"/>
              <w:bottom w:val="nil"/>
              <w:right w:val="nil"/>
            </w:tcBorders>
            <w:shd w:val="clear" w:color="000000" w:fill="FFFFFF"/>
            <w:hideMark/>
          </w:tcPr>
          <w:p w14:paraId="5E62EC11" w14:textId="20950414" w:rsidR="0097442A" w:rsidRPr="00D6423B" w:rsidRDefault="0097442A">
            <w:pPr>
              <w:suppressAutoHyphens w:val="0"/>
              <w:spacing w:line="240" w:lineRule="auto"/>
              <w:rPr>
                <w:sz w:val="18"/>
                <w:szCs w:val="18"/>
                <w:lang w:eastAsia="zh-CN"/>
              </w:rPr>
            </w:pPr>
            <w:r w:rsidRPr="00D6423B">
              <w:rPr>
                <w:b/>
                <w:bCs/>
                <w:sz w:val="18"/>
                <w:szCs w:val="18"/>
                <w:lang w:eastAsia="zh-CN"/>
              </w:rPr>
              <w:t xml:space="preserve">United Kingdom </w:t>
            </w:r>
          </w:p>
        </w:tc>
        <w:tc>
          <w:tcPr>
            <w:tcW w:w="5656" w:type="dxa"/>
            <w:gridSpan w:val="2"/>
            <w:tcBorders>
              <w:top w:val="nil"/>
              <w:left w:val="nil"/>
              <w:bottom w:val="nil"/>
              <w:right w:val="nil"/>
            </w:tcBorders>
            <w:shd w:val="clear" w:color="auto" w:fill="auto"/>
            <w:hideMark/>
          </w:tcPr>
          <w:p w14:paraId="140725FD"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71491E45" w14:textId="77777777" w:rsidR="0097442A" w:rsidRPr="00D6423B" w:rsidRDefault="0097442A">
            <w:pPr>
              <w:suppressAutoHyphens w:val="0"/>
              <w:spacing w:line="240" w:lineRule="auto"/>
              <w:jc w:val="right"/>
              <w:rPr>
                <w:sz w:val="18"/>
                <w:szCs w:val="18"/>
                <w:lang w:eastAsia="zh-CN"/>
              </w:rPr>
            </w:pPr>
          </w:p>
        </w:tc>
        <w:tc>
          <w:tcPr>
            <w:tcW w:w="1520" w:type="dxa"/>
            <w:gridSpan w:val="3"/>
            <w:tcBorders>
              <w:top w:val="nil"/>
              <w:left w:val="nil"/>
              <w:bottom w:val="nil"/>
              <w:right w:val="nil"/>
            </w:tcBorders>
            <w:shd w:val="clear" w:color="000000" w:fill="FFFFFF"/>
            <w:hideMark/>
          </w:tcPr>
          <w:p w14:paraId="1D1B2239"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 </w:t>
            </w:r>
          </w:p>
        </w:tc>
      </w:tr>
      <w:tr w:rsidR="0097442A" w:rsidRPr="00D6423B" w14:paraId="76A6A209" w14:textId="77777777" w:rsidTr="00341D89">
        <w:trPr>
          <w:trHeight w:val="356"/>
        </w:trPr>
        <w:tc>
          <w:tcPr>
            <w:tcW w:w="1266" w:type="dxa"/>
            <w:tcBorders>
              <w:top w:val="single" w:sz="4" w:space="0" w:color="auto"/>
              <w:left w:val="nil"/>
              <w:bottom w:val="single" w:sz="8" w:space="0" w:color="auto"/>
              <w:right w:val="nil"/>
            </w:tcBorders>
            <w:shd w:val="clear" w:color="auto" w:fill="auto"/>
            <w:vAlign w:val="bottom"/>
            <w:hideMark/>
          </w:tcPr>
          <w:p w14:paraId="5AA90643"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 </w:t>
            </w:r>
          </w:p>
        </w:tc>
        <w:tc>
          <w:tcPr>
            <w:tcW w:w="5656" w:type="dxa"/>
            <w:gridSpan w:val="2"/>
            <w:tcBorders>
              <w:top w:val="single" w:sz="4" w:space="0" w:color="auto"/>
              <w:left w:val="nil"/>
              <w:bottom w:val="single" w:sz="8" w:space="0" w:color="auto"/>
              <w:right w:val="nil"/>
            </w:tcBorders>
            <w:shd w:val="clear" w:color="auto" w:fill="auto"/>
            <w:vAlign w:val="bottom"/>
            <w:hideMark/>
          </w:tcPr>
          <w:p w14:paraId="21621088"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Total</w:t>
            </w:r>
          </w:p>
        </w:tc>
        <w:tc>
          <w:tcPr>
            <w:tcW w:w="1017" w:type="dxa"/>
            <w:gridSpan w:val="2"/>
            <w:tcBorders>
              <w:top w:val="single" w:sz="4" w:space="0" w:color="auto"/>
              <w:left w:val="nil"/>
              <w:bottom w:val="single" w:sz="8" w:space="0" w:color="auto"/>
              <w:right w:val="nil"/>
            </w:tcBorders>
            <w:shd w:val="clear" w:color="auto" w:fill="auto"/>
            <w:vAlign w:val="bottom"/>
            <w:hideMark/>
          </w:tcPr>
          <w:p w14:paraId="432164A4" w14:textId="77777777" w:rsidR="009B5CE8" w:rsidRDefault="009B5CE8">
            <w:pPr>
              <w:suppressAutoHyphens w:val="0"/>
              <w:spacing w:line="240" w:lineRule="auto"/>
              <w:jc w:val="right"/>
              <w:rPr>
                <w:b/>
                <w:bCs/>
                <w:sz w:val="18"/>
                <w:szCs w:val="18"/>
                <w:lang w:eastAsia="zh-CN"/>
              </w:rPr>
            </w:pPr>
            <w:r>
              <w:rPr>
                <w:b/>
                <w:bCs/>
                <w:sz w:val="18"/>
                <w:szCs w:val="18"/>
                <w:lang w:eastAsia="zh-CN"/>
              </w:rPr>
              <w:t>1,247,605</w:t>
            </w:r>
          </w:p>
          <w:p w14:paraId="4A21033A" w14:textId="377C9505" w:rsidR="0097442A" w:rsidRPr="00D6423B" w:rsidRDefault="0097442A">
            <w:pPr>
              <w:suppressAutoHyphens w:val="0"/>
              <w:spacing w:line="240" w:lineRule="auto"/>
              <w:jc w:val="right"/>
              <w:rPr>
                <w:b/>
                <w:bCs/>
                <w:sz w:val="18"/>
                <w:szCs w:val="18"/>
                <w:lang w:eastAsia="zh-CN"/>
              </w:rPr>
            </w:pPr>
          </w:p>
        </w:tc>
        <w:tc>
          <w:tcPr>
            <w:tcW w:w="1520" w:type="dxa"/>
            <w:gridSpan w:val="3"/>
            <w:tcBorders>
              <w:top w:val="single" w:sz="4" w:space="0" w:color="auto"/>
              <w:left w:val="nil"/>
              <w:bottom w:val="single" w:sz="8" w:space="0" w:color="auto"/>
              <w:right w:val="nil"/>
            </w:tcBorders>
            <w:shd w:val="clear" w:color="auto" w:fill="auto"/>
            <w:vAlign w:val="bottom"/>
            <w:hideMark/>
          </w:tcPr>
          <w:p w14:paraId="6F85AF65" w14:textId="78C1621D" w:rsidR="0097442A" w:rsidRPr="00D6423B" w:rsidRDefault="0097442A">
            <w:pPr>
              <w:suppressAutoHyphens w:val="0"/>
              <w:spacing w:line="240" w:lineRule="auto"/>
              <w:jc w:val="right"/>
              <w:rPr>
                <w:sz w:val="18"/>
                <w:szCs w:val="18"/>
                <w:lang w:eastAsia="zh-CN"/>
              </w:rPr>
            </w:pPr>
            <w:r>
              <w:rPr>
                <w:b/>
                <w:bCs/>
                <w:sz w:val="18"/>
                <w:szCs w:val="18"/>
                <w:lang w:eastAsia="zh-CN"/>
              </w:rPr>
              <w:t>1</w:t>
            </w:r>
            <w:r w:rsidR="008C3EF0">
              <w:rPr>
                <w:b/>
                <w:bCs/>
                <w:sz w:val="18"/>
                <w:szCs w:val="18"/>
                <w:lang w:eastAsia="zh-CN"/>
              </w:rPr>
              <w:t>,</w:t>
            </w:r>
            <w:r w:rsidR="0077083C">
              <w:rPr>
                <w:b/>
                <w:bCs/>
                <w:sz w:val="18"/>
                <w:szCs w:val="18"/>
                <w:lang w:eastAsia="zh-CN"/>
              </w:rPr>
              <w:t>4</w:t>
            </w:r>
            <w:r w:rsidR="006371C2">
              <w:rPr>
                <w:b/>
                <w:bCs/>
                <w:sz w:val="18"/>
                <w:szCs w:val="18"/>
                <w:lang w:eastAsia="zh-CN"/>
              </w:rPr>
              <w:t>21</w:t>
            </w:r>
            <w:r w:rsidR="00BF5BAB">
              <w:rPr>
                <w:b/>
                <w:bCs/>
                <w:sz w:val="18"/>
                <w:szCs w:val="18"/>
                <w:lang w:eastAsia="zh-CN"/>
              </w:rPr>
              <w:t>,</w:t>
            </w:r>
            <w:r w:rsidR="006371C2">
              <w:rPr>
                <w:b/>
                <w:bCs/>
                <w:sz w:val="18"/>
                <w:szCs w:val="18"/>
                <w:lang w:eastAsia="zh-CN"/>
              </w:rPr>
              <w:t>423</w:t>
            </w:r>
          </w:p>
        </w:tc>
      </w:tr>
      <w:tr w:rsidR="0097442A" w:rsidRPr="00D6423B" w14:paraId="76E5ACC8" w14:textId="77777777" w:rsidTr="00341D89">
        <w:trPr>
          <w:trHeight w:val="240"/>
        </w:trPr>
        <w:tc>
          <w:tcPr>
            <w:tcW w:w="1266" w:type="dxa"/>
            <w:tcBorders>
              <w:top w:val="nil"/>
              <w:left w:val="nil"/>
              <w:bottom w:val="nil"/>
              <w:right w:val="nil"/>
            </w:tcBorders>
            <w:shd w:val="clear" w:color="auto" w:fill="auto"/>
            <w:noWrap/>
            <w:vAlign w:val="bottom"/>
            <w:hideMark/>
          </w:tcPr>
          <w:p w14:paraId="71A32648" w14:textId="77777777" w:rsidR="0097442A" w:rsidRPr="00D6423B" w:rsidRDefault="0097442A">
            <w:pPr>
              <w:suppressAutoHyphens w:val="0"/>
              <w:spacing w:line="240" w:lineRule="auto"/>
              <w:jc w:val="right"/>
              <w:rPr>
                <w:b/>
                <w:bCs/>
                <w:sz w:val="18"/>
                <w:szCs w:val="18"/>
                <w:lang w:eastAsia="zh-CN"/>
              </w:rPr>
            </w:pPr>
          </w:p>
        </w:tc>
        <w:tc>
          <w:tcPr>
            <w:tcW w:w="5656" w:type="dxa"/>
            <w:gridSpan w:val="2"/>
            <w:tcBorders>
              <w:top w:val="nil"/>
              <w:left w:val="nil"/>
              <w:bottom w:val="nil"/>
              <w:right w:val="nil"/>
            </w:tcBorders>
            <w:shd w:val="clear" w:color="auto" w:fill="auto"/>
            <w:noWrap/>
            <w:vAlign w:val="bottom"/>
            <w:hideMark/>
          </w:tcPr>
          <w:p w14:paraId="1B009178" w14:textId="265FD615" w:rsidR="0097442A" w:rsidRPr="00D6423B" w:rsidRDefault="00AD18CC">
            <w:pPr>
              <w:suppressAutoHyphens w:val="0"/>
              <w:spacing w:line="240" w:lineRule="auto"/>
              <w:rPr>
                <w:lang w:eastAsia="zh-CN"/>
              </w:rPr>
            </w:pPr>
            <w:r>
              <w:rPr>
                <w:sz w:val="18"/>
                <w:szCs w:val="18"/>
                <w:lang w:eastAsia="zh-CN"/>
              </w:rPr>
              <w:t>*</w:t>
            </w:r>
            <w:r w:rsidR="0097442A">
              <w:rPr>
                <w:sz w:val="18"/>
                <w:szCs w:val="18"/>
                <w:lang w:eastAsia="zh-CN"/>
              </w:rPr>
              <w:t xml:space="preserve"> </w:t>
            </w:r>
            <w:r w:rsidR="0097442A" w:rsidRPr="00D6423B">
              <w:rPr>
                <w:sz w:val="18"/>
                <w:szCs w:val="18"/>
                <w:lang w:eastAsia="zh-CN"/>
              </w:rPr>
              <w:t>All Parties to the Convention are listed</w:t>
            </w:r>
          </w:p>
        </w:tc>
        <w:tc>
          <w:tcPr>
            <w:tcW w:w="1017" w:type="dxa"/>
            <w:gridSpan w:val="2"/>
            <w:tcBorders>
              <w:top w:val="nil"/>
              <w:left w:val="nil"/>
              <w:bottom w:val="nil"/>
              <w:right w:val="nil"/>
            </w:tcBorders>
            <w:shd w:val="clear" w:color="auto" w:fill="auto"/>
            <w:noWrap/>
            <w:vAlign w:val="bottom"/>
            <w:hideMark/>
          </w:tcPr>
          <w:p w14:paraId="7FD95F10" w14:textId="77777777" w:rsidR="0097442A" w:rsidRPr="00D6423B" w:rsidRDefault="0097442A">
            <w:pPr>
              <w:suppressAutoHyphens w:val="0"/>
              <w:spacing w:line="240" w:lineRule="auto"/>
              <w:rPr>
                <w:lang w:eastAsia="zh-CN"/>
              </w:rPr>
            </w:pPr>
          </w:p>
        </w:tc>
        <w:tc>
          <w:tcPr>
            <w:tcW w:w="1520" w:type="dxa"/>
            <w:gridSpan w:val="3"/>
            <w:noWrap/>
            <w:hideMark/>
          </w:tcPr>
          <w:p w14:paraId="5120EB0A" w14:textId="77777777" w:rsidR="0097442A" w:rsidRPr="00D6423B" w:rsidRDefault="0097442A">
            <w:pPr>
              <w:suppressAutoHyphens w:val="0"/>
              <w:spacing w:line="240" w:lineRule="auto"/>
              <w:rPr>
                <w:lang w:eastAsia="zh-CN"/>
              </w:rPr>
            </w:pPr>
          </w:p>
        </w:tc>
      </w:tr>
      <w:tr w:rsidR="0097442A" w:rsidRPr="00D6423B" w14:paraId="15422EB4" w14:textId="77777777" w:rsidTr="00BB7E44">
        <w:trPr>
          <w:trHeight w:val="270"/>
        </w:trPr>
        <w:tc>
          <w:tcPr>
            <w:tcW w:w="1266" w:type="dxa"/>
            <w:tcBorders>
              <w:top w:val="nil"/>
              <w:left w:val="nil"/>
              <w:bottom w:val="nil"/>
              <w:right w:val="nil"/>
            </w:tcBorders>
            <w:shd w:val="clear" w:color="auto" w:fill="auto"/>
            <w:noWrap/>
            <w:vAlign w:val="bottom"/>
            <w:hideMark/>
          </w:tcPr>
          <w:p w14:paraId="64225FCD" w14:textId="77777777" w:rsidR="0097442A" w:rsidRPr="00D6423B" w:rsidRDefault="0097442A">
            <w:pPr>
              <w:suppressAutoHyphens w:val="0"/>
              <w:spacing w:line="240" w:lineRule="auto"/>
              <w:jc w:val="right"/>
              <w:rPr>
                <w:sz w:val="18"/>
                <w:szCs w:val="18"/>
                <w:lang w:eastAsia="zh-CN"/>
              </w:rPr>
            </w:pPr>
          </w:p>
        </w:tc>
        <w:tc>
          <w:tcPr>
            <w:tcW w:w="7626" w:type="dxa"/>
            <w:gridSpan w:val="6"/>
            <w:tcBorders>
              <w:top w:val="nil"/>
              <w:left w:val="nil"/>
              <w:bottom w:val="nil"/>
              <w:right w:val="nil"/>
            </w:tcBorders>
            <w:shd w:val="clear" w:color="auto" w:fill="auto"/>
            <w:noWrap/>
            <w:vAlign w:val="bottom"/>
            <w:hideMark/>
          </w:tcPr>
          <w:p w14:paraId="15C23216" w14:textId="4C16B1CC" w:rsidR="0097442A" w:rsidRPr="00D6423B" w:rsidRDefault="0097442A">
            <w:pPr>
              <w:spacing w:line="240" w:lineRule="auto"/>
              <w:rPr>
                <w:sz w:val="18"/>
                <w:szCs w:val="18"/>
                <w:lang w:eastAsia="zh-CN"/>
              </w:rPr>
            </w:pPr>
            <w:r w:rsidRPr="00D6423B">
              <w:rPr>
                <w:sz w:val="18"/>
                <w:szCs w:val="18"/>
                <w:lang w:eastAsia="zh-CN"/>
              </w:rPr>
              <w:t>*</w:t>
            </w:r>
            <w:proofErr w:type="gramStart"/>
            <w:r w:rsidR="00836E3E">
              <w:rPr>
                <w:sz w:val="18"/>
                <w:szCs w:val="18"/>
                <w:lang w:eastAsia="zh-CN"/>
              </w:rPr>
              <w:t>*</w:t>
            </w:r>
            <w:r w:rsidRPr="00D6423B">
              <w:rPr>
                <w:sz w:val="18"/>
                <w:szCs w:val="18"/>
                <w:lang w:eastAsia="zh-CN"/>
              </w:rPr>
              <w:t xml:space="preserve"> </w:t>
            </w:r>
            <w:r>
              <w:rPr>
                <w:sz w:val="18"/>
                <w:szCs w:val="18"/>
                <w:lang w:eastAsia="zh-CN"/>
              </w:rPr>
              <w:t xml:space="preserve"> </w:t>
            </w:r>
            <w:r w:rsidRPr="00D6423B">
              <w:rPr>
                <w:sz w:val="18"/>
                <w:szCs w:val="18"/>
                <w:lang w:eastAsia="zh-CN"/>
              </w:rPr>
              <w:t>Pledges</w:t>
            </w:r>
            <w:proofErr w:type="gramEnd"/>
            <w:r w:rsidRPr="00D6423B">
              <w:rPr>
                <w:sz w:val="18"/>
                <w:szCs w:val="18"/>
                <w:lang w:eastAsia="zh-CN"/>
              </w:rPr>
              <w:t xml:space="preserve"> in original currencies were converted into USD using an exchange rate of December 2020.</w:t>
            </w:r>
            <w:r w:rsidRPr="00D6423B">
              <w:rPr>
                <w:rFonts w:ascii="Arial" w:hAnsi="Arial" w:cs="Arial"/>
                <w:sz w:val="16"/>
                <w:szCs w:val="16"/>
                <w:lang w:eastAsia="zh-CN"/>
              </w:rPr>
              <w:t xml:space="preserve"> </w:t>
            </w:r>
          </w:p>
        </w:tc>
        <w:tc>
          <w:tcPr>
            <w:tcW w:w="567" w:type="dxa"/>
            <w:noWrap/>
            <w:hideMark/>
          </w:tcPr>
          <w:p w14:paraId="56083E12" w14:textId="77777777" w:rsidR="0097442A" w:rsidRPr="00D6423B" w:rsidRDefault="0097442A">
            <w:pPr>
              <w:suppressAutoHyphens w:val="0"/>
              <w:spacing w:line="240" w:lineRule="auto"/>
              <w:rPr>
                <w:sz w:val="18"/>
                <w:szCs w:val="18"/>
                <w:lang w:eastAsia="zh-CN"/>
              </w:rPr>
            </w:pPr>
          </w:p>
        </w:tc>
      </w:tr>
      <w:tr w:rsidR="00564289" w:rsidRPr="00D6423B" w14:paraId="6774EB6E" w14:textId="77777777" w:rsidTr="00341D89">
        <w:trPr>
          <w:trHeight w:val="270"/>
        </w:trPr>
        <w:tc>
          <w:tcPr>
            <w:tcW w:w="1266" w:type="dxa"/>
            <w:tcBorders>
              <w:top w:val="nil"/>
              <w:left w:val="nil"/>
              <w:bottom w:val="nil"/>
              <w:right w:val="nil"/>
            </w:tcBorders>
            <w:shd w:val="clear" w:color="auto" w:fill="auto"/>
            <w:noWrap/>
            <w:vAlign w:val="bottom"/>
          </w:tcPr>
          <w:p w14:paraId="5841FA9E" w14:textId="77777777" w:rsidR="00564289" w:rsidRPr="00D6423B" w:rsidRDefault="00564289">
            <w:pPr>
              <w:suppressAutoHyphens w:val="0"/>
              <w:spacing w:line="240" w:lineRule="auto"/>
              <w:jc w:val="right"/>
              <w:rPr>
                <w:sz w:val="18"/>
                <w:szCs w:val="18"/>
                <w:lang w:eastAsia="zh-CN"/>
              </w:rPr>
            </w:pPr>
          </w:p>
        </w:tc>
        <w:tc>
          <w:tcPr>
            <w:tcW w:w="6673" w:type="dxa"/>
            <w:gridSpan w:val="4"/>
            <w:tcBorders>
              <w:top w:val="nil"/>
              <w:left w:val="nil"/>
              <w:bottom w:val="nil"/>
              <w:right w:val="nil"/>
            </w:tcBorders>
            <w:shd w:val="clear" w:color="auto" w:fill="auto"/>
            <w:noWrap/>
            <w:vAlign w:val="bottom"/>
          </w:tcPr>
          <w:p w14:paraId="76386D64" w14:textId="76383C41" w:rsidR="00BA59DA" w:rsidRPr="00004D22" w:rsidRDefault="006D1040" w:rsidP="000F51E4">
            <w:pPr>
              <w:spacing w:line="240" w:lineRule="auto"/>
              <w:rPr>
                <w:b/>
                <w:bCs/>
                <w:sz w:val="18"/>
                <w:szCs w:val="18"/>
                <w:lang w:eastAsia="zh-CN"/>
              </w:rPr>
            </w:pPr>
            <w:r w:rsidRPr="00004D22">
              <w:rPr>
                <w:b/>
                <w:bCs/>
                <w:sz w:val="18"/>
                <w:szCs w:val="18"/>
                <w:lang w:eastAsia="zh-CN"/>
              </w:rPr>
              <w:t>N</w:t>
            </w:r>
            <w:r w:rsidR="00564289" w:rsidRPr="00004D22">
              <w:rPr>
                <w:b/>
                <w:bCs/>
                <w:sz w:val="18"/>
                <w:szCs w:val="18"/>
                <w:lang w:eastAsia="zh-CN"/>
              </w:rPr>
              <w:t>otes 1–</w:t>
            </w:r>
            <w:r w:rsidR="00004D22">
              <w:rPr>
                <w:b/>
                <w:bCs/>
                <w:sz w:val="18"/>
                <w:szCs w:val="18"/>
                <w:lang w:eastAsia="zh-CN"/>
              </w:rPr>
              <w:t>4</w:t>
            </w:r>
            <w:r w:rsidR="00735B64" w:rsidRPr="00004D22">
              <w:rPr>
                <w:b/>
                <w:bCs/>
                <w:sz w:val="18"/>
                <w:szCs w:val="18"/>
                <w:lang w:eastAsia="zh-CN"/>
              </w:rPr>
              <w:t>: Invoiced</w:t>
            </w:r>
            <w:r w:rsidRPr="00004D22">
              <w:rPr>
                <w:b/>
                <w:bCs/>
                <w:sz w:val="18"/>
                <w:szCs w:val="18"/>
                <w:lang w:eastAsia="zh-CN"/>
              </w:rPr>
              <w:t>. Contribution</w:t>
            </w:r>
            <w:r w:rsidR="002D2275" w:rsidRPr="00004D22">
              <w:rPr>
                <w:b/>
                <w:bCs/>
                <w:sz w:val="18"/>
                <w:szCs w:val="18"/>
                <w:lang w:eastAsia="zh-CN"/>
              </w:rPr>
              <w:t>s</w:t>
            </w:r>
            <w:r w:rsidRPr="00004D22">
              <w:rPr>
                <w:b/>
                <w:bCs/>
                <w:sz w:val="18"/>
                <w:szCs w:val="18"/>
                <w:lang w:eastAsia="zh-CN"/>
              </w:rPr>
              <w:t xml:space="preserve"> not yet received</w:t>
            </w:r>
          </w:p>
        </w:tc>
        <w:tc>
          <w:tcPr>
            <w:tcW w:w="1520" w:type="dxa"/>
            <w:gridSpan w:val="3"/>
            <w:noWrap/>
          </w:tcPr>
          <w:p w14:paraId="6DC9880A" w14:textId="77777777" w:rsidR="00564289" w:rsidRPr="00D6423B" w:rsidRDefault="00564289">
            <w:pPr>
              <w:suppressAutoHyphens w:val="0"/>
              <w:spacing w:line="240" w:lineRule="auto"/>
              <w:rPr>
                <w:sz w:val="18"/>
                <w:szCs w:val="18"/>
                <w:lang w:eastAsia="zh-CN"/>
              </w:rPr>
            </w:pPr>
          </w:p>
        </w:tc>
      </w:tr>
    </w:tbl>
    <w:p w14:paraId="14A21FEC" w14:textId="77777777" w:rsidR="00341D89" w:rsidRDefault="00341D89" w:rsidP="00DF7538">
      <w:pPr>
        <w:pStyle w:val="Bullet1G"/>
        <w:numPr>
          <w:ilvl w:val="0"/>
          <w:numId w:val="0"/>
        </w:numPr>
        <w:tabs>
          <w:tab w:val="left" w:pos="2520"/>
        </w:tabs>
      </w:pPr>
    </w:p>
    <w:tbl>
      <w:tblPr>
        <w:tblW w:w="8796" w:type="dxa"/>
        <w:tblInd w:w="270" w:type="dxa"/>
        <w:tblLook w:val="04A0" w:firstRow="1" w:lastRow="0" w:firstColumn="1" w:lastColumn="0" w:noHBand="0" w:noVBand="1"/>
      </w:tblPr>
      <w:tblGrid>
        <w:gridCol w:w="2694"/>
        <w:gridCol w:w="2693"/>
        <w:gridCol w:w="1843"/>
        <w:gridCol w:w="1566"/>
      </w:tblGrid>
      <w:tr w:rsidR="00C95407" w:rsidRPr="00D6423B" w14:paraId="0CD33823" w14:textId="77777777" w:rsidTr="00A57B3D">
        <w:trPr>
          <w:trHeight w:val="255"/>
        </w:trPr>
        <w:tc>
          <w:tcPr>
            <w:tcW w:w="2694" w:type="dxa"/>
            <w:tcBorders>
              <w:top w:val="nil"/>
              <w:left w:val="nil"/>
              <w:bottom w:val="nil"/>
              <w:right w:val="nil"/>
            </w:tcBorders>
            <w:shd w:val="clear" w:color="auto" w:fill="auto"/>
            <w:noWrap/>
            <w:vAlign w:val="bottom"/>
            <w:hideMark/>
          </w:tcPr>
          <w:p w14:paraId="0DCAE017" w14:textId="77777777" w:rsidR="00C95407" w:rsidRDefault="00C95407">
            <w:pPr>
              <w:suppressAutoHyphens w:val="0"/>
              <w:spacing w:line="240" w:lineRule="auto"/>
              <w:rPr>
                <w:lang w:eastAsia="zh-CN"/>
              </w:rPr>
            </w:pPr>
            <w:bookmarkStart w:id="13" w:name="RANGE!A1:D68"/>
          </w:p>
          <w:p w14:paraId="78F56EA9" w14:textId="77777777" w:rsidR="002F291C" w:rsidRDefault="002F291C">
            <w:pPr>
              <w:suppressAutoHyphens w:val="0"/>
              <w:spacing w:line="240" w:lineRule="auto"/>
              <w:rPr>
                <w:lang w:eastAsia="zh-CN"/>
              </w:rPr>
            </w:pPr>
          </w:p>
          <w:p w14:paraId="3B0380A9" w14:textId="77777777" w:rsidR="00C95407" w:rsidRPr="00B81F76" w:rsidRDefault="00C95407">
            <w:pPr>
              <w:suppressAutoHyphens w:val="0"/>
              <w:spacing w:line="240" w:lineRule="auto"/>
              <w:rPr>
                <w:b/>
                <w:bCs/>
                <w:lang w:eastAsia="zh-CN"/>
              </w:rPr>
            </w:pPr>
            <w:r w:rsidRPr="00B81F76">
              <w:rPr>
                <w:b/>
                <w:bCs/>
                <w:lang w:eastAsia="zh-CN"/>
              </w:rPr>
              <w:t>Table A.2</w:t>
            </w:r>
            <w:bookmarkEnd w:id="13"/>
          </w:p>
        </w:tc>
        <w:tc>
          <w:tcPr>
            <w:tcW w:w="2693" w:type="dxa"/>
            <w:tcBorders>
              <w:top w:val="nil"/>
              <w:left w:val="nil"/>
              <w:bottom w:val="nil"/>
              <w:right w:val="nil"/>
            </w:tcBorders>
            <w:shd w:val="clear" w:color="auto" w:fill="auto"/>
            <w:noWrap/>
            <w:vAlign w:val="bottom"/>
            <w:hideMark/>
          </w:tcPr>
          <w:p w14:paraId="106BB6FA"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0F5757A9"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24CAA2C5" w14:textId="77777777" w:rsidR="00C95407" w:rsidRPr="00D6423B" w:rsidRDefault="00C95407">
            <w:pPr>
              <w:suppressAutoHyphens w:val="0"/>
              <w:spacing w:line="240" w:lineRule="auto"/>
              <w:rPr>
                <w:lang w:eastAsia="zh-CN"/>
              </w:rPr>
            </w:pPr>
          </w:p>
        </w:tc>
      </w:tr>
      <w:tr w:rsidR="00C95407" w:rsidRPr="00D6423B" w14:paraId="13CD4730" w14:textId="77777777" w:rsidTr="00A57B3D">
        <w:trPr>
          <w:trHeight w:val="255"/>
        </w:trPr>
        <w:tc>
          <w:tcPr>
            <w:tcW w:w="7230" w:type="dxa"/>
            <w:gridSpan w:val="3"/>
            <w:tcBorders>
              <w:top w:val="nil"/>
              <w:left w:val="nil"/>
              <w:bottom w:val="nil"/>
              <w:right w:val="nil"/>
            </w:tcBorders>
            <w:shd w:val="clear" w:color="auto" w:fill="auto"/>
            <w:noWrap/>
            <w:vAlign w:val="bottom"/>
            <w:hideMark/>
          </w:tcPr>
          <w:p w14:paraId="1E1D3EA7" w14:textId="77777777" w:rsidR="00C95407" w:rsidRPr="00D6423B" w:rsidRDefault="00C95407">
            <w:pPr>
              <w:suppressAutoHyphens w:val="0"/>
              <w:spacing w:line="240" w:lineRule="auto"/>
              <w:rPr>
                <w:b/>
                <w:bCs/>
                <w:lang w:eastAsia="zh-CN"/>
              </w:rPr>
            </w:pPr>
            <w:r w:rsidRPr="00D6423B">
              <w:rPr>
                <w:b/>
                <w:bCs/>
                <w:lang w:eastAsia="zh-CN"/>
              </w:rPr>
              <w:t>Income to the Convention's trust fund by date for 2021-2023</w:t>
            </w:r>
          </w:p>
        </w:tc>
        <w:tc>
          <w:tcPr>
            <w:tcW w:w="1566" w:type="dxa"/>
            <w:tcBorders>
              <w:top w:val="nil"/>
              <w:left w:val="nil"/>
              <w:bottom w:val="nil"/>
              <w:right w:val="nil"/>
            </w:tcBorders>
            <w:shd w:val="clear" w:color="auto" w:fill="auto"/>
            <w:noWrap/>
            <w:vAlign w:val="bottom"/>
            <w:hideMark/>
          </w:tcPr>
          <w:p w14:paraId="62F95F63" w14:textId="77777777" w:rsidR="00C95407" w:rsidRPr="00D6423B" w:rsidRDefault="00C95407">
            <w:pPr>
              <w:suppressAutoHyphens w:val="0"/>
              <w:spacing w:line="240" w:lineRule="auto"/>
              <w:rPr>
                <w:b/>
                <w:bCs/>
                <w:lang w:eastAsia="zh-CN"/>
              </w:rPr>
            </w:pPr>
          </w:p>
        </w:tc>
      </w:tr>
      <w:tr w:rsidR="00C95407" w:rsidRPr="00D6423B" w14:paraId="75F07F3E" w14:textId="77777777" w:rsidTr="00A57B3D">
        <w:trPr>
          <w:trHeight w:val="255"/>
        </w:trPr>
        <w:tc>
          <w:tcPr>
            <w:tcW w:w="5387" w:type="dxa"/>
            <w:gridSpan w:val="2"/>
            <w:tcBorders>
              <w:top w:val="nil"/>
              <w:left w:val="nil"/>
              <w:bottom w:val="nil"/>
              <w:right w:val="nil"/>
            </w:tcBorders>
            <w:shd w:val="clear" w:color="auto" w:fill="auto"/>
            <w:noWrap/>
            <w:vAlign w:val="bottom"/>
            <w:hideMark/>
          </w:tcPr>
          <w:p w14:paraId="4530B755" w14:textId="77777777" w:rsidR="00C95407" w:rsidRPr="00D6423B" w:rsidRDefault="00C95407">
            <w:pPr>
              <w:suppressAutoHyphens w:val="0"/>
              <w:spacing w:line="240" w:lineRule="auto"/>
              <w:rPr>
                <w:lang w:eastAsia="zh-CN"/>
              </w:rPr>
            </w:pPr>
            <w:r w:rsidRPr="00D6423B">
              <w:rPr>
                <w:lang w:eastAsia="zh-CN"/>
              </w:rPr>
              <w:t>(</w:t>
            </w:r>
            <w:proofErr w:type="gramStart"/>
            <w:r w:rsidRPr="00D6423B">
              <w:rPr>
                <w:lang w:eastAsia="zh-CN"/>
              </w:rPr>
              <w:t>in</w:t>
            </w:r>
            <w:proofErr w:type="gramEnd"/>
            <w:r w:rsidRPr="00D6423B">
              <w:rPr>
                <w:lang w:eastAsia="zh-CN"/>
              </w:rPr>
              <w:t xml:space="preserve"> United States dollars)</w:t>
            </w:r>
          </w:p>
        </w:tc>
        <w:tc>
          <w:tcPr>
            <w:tcW w:w="1843" w:type="dxa"/>
            <w:tcBorders>
              <w:top w:val="nil"/>
              <w:left w:val="nil"/>
              <w:bottom w:val="nil"/>
              <w:right w:val="nil"/>
            </w:tcBorders>
            <w:shd w:val="clear" w:color="auto" w:fill="auto"/>
            <w:noWrap/>
            <w:vAlign w:val="bottom"/>
            <w:hideMark/>
          </w:tcPr>
          <w:p w14:paraId="78F608E0"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11BF60C7" w14:textId="77777777" w:rsidR="00C95407" w:rsidRPr="00D6423B" w:rsidRDefault="00C95407">
            <w:pPr>
              <w:suppressAutoHyphens w:val="0"/>
              <w:spacing w:line="240" w:lineRule="auto"/>
              <w:rPr>
                <w:lang w:eastAsia="zh-CN"/>
              </w:rPr>
            </w:pPr>
          </w:p>
        </w:tc>
      </w:tr>
      <w:tr w:rsidR="00C95407" w:rsidRPr="00D6423B" w14:paraId="76F6550D" w14:textId="77777777" w:rsidTr="00A57B3D">
        <w:trPr>
          <w:trHeight w:val="30"/>
        </w:trPr>
        <w:tc>
          <w:tcPr>
            <w:tcW w:w="2694" w:type="dxa"/>
            <w:tcBorders>
              <w:top w:val="nil"/>
              <w:left w:val="nil"/>
              <w:bottom w:val="nil"/>
              <w:right w:val="nil"/>
            </w:tcBorders>
            <w:shd w:val="clear" w:color="auto" w:fill="auto"/>
            <w:noWrap/>
            <w:vAlign w:val="bottom"/>
            <w:hideMark/>
          </w:tcPr>
          <w:p w14:paraId="264E5C45" w14:textId="77777777" w:rsidR="00C95407" w:rsidRPr="00D6423B" w:rsidRDefault="00C95407">
            <w:pPr>
              <w:suppressAutoHyphens w:val="0"/>
              <w:spacing w:line="240" w:lineRule="auto"/>
              <w:rPr>
                <w:lang w:eastAsia="zh-CN"/>
              </w:rPr>
            </w:pPr>
          </w:p>
        </w:tc>
        <w:tc>
          <w:tcPr>
            <w:tcW w:w="2693" w:type="dxa"/>
            <w:tcBorders>
              <w:top w:val="nil"/>
              <w:left w:val="nil"/>
              <w:bottom w:val="nil"/>
              <w:right w:val="nil"/>
            </w:tcBorders>
            <w:shd w:val="clear" w:color="auto" w:fill="auto"/>
            <w:noWrap/>
            <w:vAlign w:val="bottom"/>
            <w:hideMark/>
          </w:tcPr>
          <w:p w14:paraId="27368887"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72206521"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5FD484C5" w14:textId="77777777" w:rsidR="00C95407" w:rsidRPr="00D6423B" w:rsidRDefault="00C95407">
            <w:pPr>
              <w:suppressAutoHyphens w:val="0"/>
              <w:spacing w:line="240" w:lineRule="auto"/>
              <w:rPr>
                <w:lang w:eastAsia="zh-CN"/>
              </w:rPr>
            </w:pPr>
          </w:p>
        </w:tc>
      </w:tr>
      <w:tr w:rsidR="00C95407" w:rsidRPr="00D6423B" w14:paraId="36214C3B" w14:textId="77777777" w:rsidTr="00A57B3D">
        <w:trPr>
          <w:trHeight w:val="495"/>
        </w:trPr>
        <w:tc>
          <w:tcPr>
            <w:tcW w:w="2694" w:type="dxa"/>
            <w:tcBorders>
              <w:top w:val="single" w:sz="4" w:space="0" w:color="auto"/>
              <w:left w:val="nil"/>
              <w:bottom w:val="single" w:sz="8" w:space="0" w:color="auto"/>
              <w:right w:val="nil"/>
            </w:tcBorders>
            <w:shd w:val="clear" w:color="auto" w:fill="auto"/>
            <w:noWrap/>
            <w:vAlign w:val="bottom"/>
            <w:hideMark/>
          </w:tcPr>
          <w:p w14:paraId="6329CB9B" w14:textId="77777777" w:rsidR="00C95407" w:rsidRPr="00D6423B" w:rsidRDefault="00C95407">
            <w:pPr>
              <w:suppressAutoHyphens w:val="0"/>
              <w:spacing w:line="240" w:lineRule="auto"/>
              <w:rPr>
                <w:i/>
                <w:iCs/>
                <w:lang w:eastAsia="zh-CN"/>
              </w:rPr>
            </w:pPr>
            <w:r w:rsidRPr="00D6423B">
              <w:rPr>
                <w:i/>
                <w:iCs/>
                <w:lang w:eastAsia="zh-CN"/>
              </w:rPr>
              <w:t>Date</w:t>
            </w:r>
          </w:p>
        </w:tc>
        <w:tc>
          <w:tcPr>
            <w:tcW w:w="2693" w:type="dxa"/>
            <w:tcBorders>
              <w:top w:val="single" w:sz="4" w:space="0" w:color="auto"/>
              <w:left w:val="nil"/>
              <w:bottom w:val="single" w:sz="8" w:space="0" w:color="auto"/>
              <w:right w:val="nil"/>
            </w:tcBorders>
            <w:shd w:val="clear" w:color="auto" w:fill="auto"/>
            <w:noWrap/>
            <w:vAlign w:val="bottom"/>
            <w:hideMark/>
          </w:tcPr>
          <w:p w14:paraId="5574EB20" w14:textId="77777777" w:rsidR="00C95407" w:rsidRPr="00D6423B" w:rsidRDefault="00C95407">
            <w:pPr>
              <w:suppressAutoHyphens w:val="0"/>
              <w:spacing w:line="240" w:lineRule="auto"/>
              <w:rPr>
                <w:i/>
                <w:iCs/>
                <w:lang w:eastAsia="zh-CN"/>
              </w:rPr>
            </w:pPr>
            <w:r w:rsidRPr="00D6423B">
              <w:rPr>
                <w:i/>
                <w:iCs/>
                <w:lang w:eastAsia="zh-CN"/>
              </w:rPr>
              <w:t>Party</w:t>
            </w:r>
          </w:p>
        </w:tc>
        <w:tc>
          <w:tcPr>
            <w:tcW w:w="1843" w:type="dxa"/>
            <w:tcBorders>
              <w:top w:val="single" w:sz="4" w:space="0" w:color="auto"/>
              <w:left w:val="nil"/>
              <w:bottom w:val="single" w:sz="8" w:space="0" w:color="auto"/>
              <w:right w:val="nil"/>
            </w:tcBorders>
            <w:shd w:val="clear" w:color="auto" w:fill="auto"/>
            <w:vAlign w:val="bottom"/>
            <w:hideMark/>
          </w:tcPr>
          <w:p w14:paraId="016D0119" w14:textId="77777777" w:rsidR="00C95407" w:rsidRPr="00D6423B" w:rsidRDefault="00C95407">
            <w:pPr>
              <w:suppressAutoHyphens w:val="0"/>
              <w:spacing w:line="240" w:lineRule="auto"/>
              <w:jc w:val="center"/>
              <w:rPr>
                <w:i/>
                <w:iCs/>
                <w:lang w:eastAsia="zh-CN"/>
              </w:rPr>
            </w:pPr>
            <w:r w:rsidRPr="00D6423B">
              <w:rPr>
                <w:i/>
                <w:iCs/>
                <w:lang w:eastAsia="zh-CN"/>
              </w:rPr>
              <w:t>Amount received in original currency</w:t>
            </w:r>
          </w:p>
        </w:tc>
        <w:tc>
          <w:tcPr>
            <w:tcW w:w="1566" w:type="dxa"/>
            <w:tcBorders>
              <w:top w:val="single" w:sz="4" w:space="0" w:color="auto"/>
              <w:left w:val="nil"/>
              <w:bottom w:val="single" w:sz="8" w:space="0" w:color="auto"/>
              <w:right w:val="nil"/>
            </w:tcBorders>
            <w:shd w:val="clear" w:color="auto" w:fill="auto"/>
            <w:vAlign w:val="bottom"/>
            <w:hideMark/>
          </w:tcPr>
          <w:p w14:paraId="4DCFC0B9" w14:textId="77777777" w:rsidR="00C95407" w:rsidRPr="00D6423B" w:rsidRDefault="00C95407">
            <w:pPr>
              <w:suppressAutoHyphens w:val="0"/>
              <w:spacing w:line="240" w:lineRule="auto"/>
              <w:jc w:val="center"/>
              <w:rPr>
                <w:i/>
                <w:iCs/>
                <w:lang w:eastAsia="zh-CN"/>
              </w:rPr>
            </w:pPr>
            <w:r w:rsidRPr="00D6423B">
              <w:rPr>
                <w:i/>
                <w:iCs/>
                <w:lang w:eastAsia="zh-CN"/>
              </w:rPr>
              <w:t>Income in USD</w:t>
            </w:r>
          </w:p>
        </w:tc>
      </w:tr>
      <w:tr w:rsidR="00C95407" w:rsidRPr="00D6423B" w14:paraId="2B2755D4" w14:textId="77777777" w:rsidTr="00A57B3D">
        <w:trPr>
          <w:trHeight w:val="270"/>
        </w:trPr>
        <w:tc>
          <w:tcPr>
            <w:tcW w:w="2694" w:type="dxa"/>
            <w:tcBorders>
              <w:top w:val="nil"/>
              <w:left w:val="nil"/>
              <w:bottom w:val="nil"/>
              <w:right w:val="nil"/>
            </w:tcBorders>
            <w:shd w:val="clear" w:color="auto" w:fill="auto"/>
            <w:noWrap/>
            <w:hideMark/>
          </w:tcPr>
          <w:p w14:paraId="36763C44" w14:textId="77777777" w:rsidR="00C95407" w:rsidRPr="00D6423B" w:rsidRDefault="00C95407">
            <w:pPr>
              <w:suppressAutoHyphens w:val="0"/>
              <w:spacing w:line="240" w:lineRule="auto"/>
              <w:jc w:val="center"/>
              <w:rPr>
                <w:i/>
                <w:iCs/>
                <w:lang w:eastAsia="zh-CN"/>
              </w:rPr>
            </w:pPr>
          </w:p>
        </w:tc>
        <w:tc>
          <w:tcPr>
            <w:tcW w:w="2693" w:type="dxa"/>
            <w:tcBorders>
              <w:top w:val="nil"/>
              <w:left w:val="nil"/>
              <w:bottom w:val="nil"/>
              <w:right w:val="nil"/>
            </w:tcBorders>
            <w:shd w:val="clear" w:color="auto" w:fill="auto"/>
            <w:noWrap/>
            <w:hideMark/>
          </w:tcPr>
          <w:p w14:paraId="70F2C575"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hideMark/>
          </w:tcPr>
          <w:p w14:paraId="2C8E01A8"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hideMark/>
          </w:tcPr>
          <w:p w14:paraId="5EE25016" w14:textId="77777777" w:rsidR="00C95407" w:rsidRPr="00D6423B" w:rsidRDefault="00C95407">
            <w:pPr>
              <w:suppressAutoHyphens w:val="0"/>
              <w:spacing w:line="240" w:lineRule="auto"/>
              <w:rPr>
                <w:lang w:eastAsia="zh-CN"/>
              </w:rPr>
            </w:pPr>
          </w:p>
        </w:tc>
      </w:tr>
      <w:tr w:rsidR="00C95407" w:rsidRPr="00D6423B" w14:paraId="0A8BB01F" w14:textId="77777777" w:rsidTr="00A57B3D">
        <w:trPr>
          <w:trHeight w:val="255"/>
        </w:trPr>
        <w:tc>
          <w:tcPr>
            <w:tcW w:w="2694" w:type="dxa"/>
            <w:tcBorders>
              <w:top w:val="nil"/>
              <w:left w:val="nil"/>
              <w:bottom w:val="nil"/>
              <w:right w:val="nil"/>
            </w:tcBorders>
            <w:shd w:val="clear" w:color="auto" w:fill="auto"/>
            <w:noWrap/>
            <w:hideMark/>
          </w:tcPr>
          <w:p w14:paraId="1F1466D5" w14:textId="77777777" w:rsidR="00C95407" w:rsidRPr="00D6423B" w:rsidRDefault="00C95407">
            <w:pPr>
              <w:suppressAutoHyphens w:val="0"/>
              <w:spacing w:line="240" w:lineRule="auto"/>
              <w:rPr>
                <w:b/>
                <w:bCs/>
                <w:lang w:eastAsia="zh-CN"/>
              </w:rPr>
            </w:pPr>
            <w:r w:rsidRPr="00D6423B">
              <w:rPr>
                <w:b/>
                <w:bCs/>
                <w:lang w:eastAsia="zh-CN"/>
              </w:rPr>
              <w:t>2020</w:t>
            </w:r>
          </w:p>
        </w:tc>
        <w:tc>
          <w:tcPr>
            <w:tcW w:w="2693" w:type="dxa"/>
            <w:tcBorders>
              <w:top w:val="nil"/>
              <w:left w:val="nil"/>
              <w:bottom w:val="nil"/>
              <w:right w:val="nil"/>
            </w:tcBorders>
            <w:shd w:val="clear" w:color="auto" w:fill="auto"/>
            <w:noWrap/>
            <w:vAlign w:val="bottom"/>
            <w:hideMark/>
          </w:tcPr>
          <w:p w14:paraId="6CB9B16C"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2AD87758"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4D672F3A" w14:textId="77777777" w:rsidR="00C95407" w:rsidRPr="00D6423B" w:rsidRDefault="00C95407">
            <w:pPr>
              <w:suppressAutoHyphens w:val="0"/>
              <w:spacing w:line="240" w:lineRule="auto"/>
              <w:rPr>
                <w:lang w:eastAsia="zh-CN"/>
              </w:rPr>
            </w:pPr>
          </w:p>
        </w:tc>
      </w:tr>
      <w:tr w:rsidR="00C95407" w:rsidRPr="00D6423B" w14:paraId="5F03C3FA" w14:textId="77777777" w:rsidTr="00A57B3D">
        <w:trPr>
          <w:trHeight w:val="255"/>
        </w:trPr>
        <w:tc>
          <w:tcPr>
            <w:tcW w:w="2694" w:type="dxa"/>
            <w:tcBorders>
              <w:top w:val="nil"/>
              <w:left w:val="nil"/>
              <w:bottom w:val="nil"/>
              <w:right w:val="nil"/>
            </w:tcBorders>
            <w:shd w:val="clear" w:color="auto" w:fill="auto"/>
            <w:noWrap/>
            <w:hideMark/>
          </w:tcPr>
          <w:p w14:paraId="2BF045E4" w14:textId="77777777" w:rsidR="00C95407" w:rsidRPr="00D6423B" w:rsidRDefault="00C95407">
            <w:pPr>
              <w:suppressAutoHyphens w:val="0"/>
              <w:spacing w:line="240" w:lineRule="auto"/>
              <w:ind w:firstLineChars="100" w:firstLine="200"/>
              <w:rPr>
                <w:lang w:eastAsia="zh-CN"/>
              </w:rPr>
            </w:pPr>
            <w:r w:rsidRPr="00D6423B">
              <w:rPr>
                <w:lang w:eastAsia="zh-CN"/>
              </w:rPr>
              <w:t>14 October</w:t>
            </w:r>
          </w:p>
        </w:tc>
        <w:tc>
          <w:tcPr>
            <w:tcW w:w="2693" w:type="dxa"/>
            <w:tcBorders>
              <w:top w:val="nil"/>
              <w:left w:val="nil"/>
              <w:bottom w:val="nil"/>
              <w:right w:val="nil"/>
            </w:tcBorders>
            <w:shd w:val="clear" w:color="auto" w:fill="auto"/>
            <w:noWrap/>
            <w:vAlign w:val="bottom"/>
            <w:hideMark/>
          </w:tcPr>
          <w:p w14:paraId="3BB6113F" w14:textId="77777777" w:rsidR="00C95407" w:rsidRPr="00D6423B" w:rsidRDefault="00C95407">
            <w:pPr>
              <w:suppressAutoHyphens w:val="0"/>
              <w:spacing w:line="240" w:lineRule="auto"/>
              <w:rPr>
                <w:lang w:eastAsia="zh-CN"/>
              </w:rPr>
            </w:pPr>
            <w:r w:rsidRPr="00D6423B">
              <w:rPr>
                <w:lang w:eastAsia="zh-CN"/>
              </w:rPr>
              <w:t>Montenegro</w:t>
            </w:r>
          </w:p>
        </w:tc>
        <w:tc>
          <w:tcPr>
            <w:tcW w:w="1843" w:type="dxa"/>
            <w:tcBorders>
              <w:top w:val="nil"/>
              <w:left w:val="nil"/>
              <w:bottom w:val="nil"/>
              <w:right w:val="nil"/>
            </w:tcBorders>
            <w:shd w:val="clear" w:color="auto" w:fill="auto"/>
            <w:noWrap/>
            <w:vAlign w:val="bottom"/>
            <w:hideMark/>
          </w:tcPr>
          <w:p w14:paraId="52C07A6C" w14:textId="77777777" w:rsidR="00C95407" w:rsidRPr="00D6423B" w:rsidRDefault="00C95407">
            <w:pPr>
              <w:suppressAutoHyphens w:val="0"/>
              <w:spacing w:line="240" w:lineRule="auto"/>
              <w:rPr>
                <w:lang w:eastAsia="zh-CN"/>
              </w:rPr>
            </w:pPr>
            <w:r w:rsidRPr="00D6423B">
              <w:rPr>
                <w:lang w:eastAsia="zh-CN"/>
              </w:rPr>
              <w:t>EUR 3,000</w:t>
            </w:r>
          </w:p>
        </w:tc>
        <w:tc>
          <w:tcPr>
            <w:tcW w:w="1566" w:type="dxa"/>
            <w:tcBorders>
              <w:top w:val="nil"/>
              <w:left w:val="nil"/>
              <w:bottom w:val="nil"/>
              <w:right w:val="nil"/>
            </w:tcBorders>
            <w:shd w:val="clear" w:color="auto" w:fill="auto"/>
            <w:noWrap/>
            <w:vAlign w:val="bottom"/>
            <w:hideMark/>
          </w:tcPr>
          <w:p w14:paraId="3D256796" w14:textId="77777777" w:rsidR="00C95407" w:rsidRPr="00D6423B" w:rsidRDefault="00C95407">
            <w:pPr>
              <w:suppressAutoHyphens w:val="0"/>
              <w:spacing w:line="240" w:lineRule="auto"/>
              <w:jc w:val="right"/>
              <w:rPr>
                <w:lang w:eastAsia="zh-CN"/>
              </w:rPr>
            </w:pPr>
            <w:r w:rsidRPr="00D6423B">
              <w:rPr>
                <w:lang w:eastAsia="zh-CN"/>
              </w:rPr>
              <w:t>3,521</w:t>
            </w:r>
          </w:p>
        </w:tc>
      </w:tr>
      <w:tr w:rsidR="00C95407" w:rsidRPr="00D6423B" w14:paraId="3DE0B6E5" w14:textId="77777777" w:rsidTr="00A57B3D">
        <w:trPr>
          <w:trHeight w:val="255"/>
        </w:trPr>
        <w:tc>
          <w:tcPr>
            <w:tcW w:w="2694" w:type="dxa"/>
            <w:tcBorders>
              <w:top w:val="nil"/>
              <w:left w:val="nil"/>
              <w:bottom w:val="nil"/>
              <w:right w:val="nil"/>
            </w:tcBorders>
            <w:shd w:val="clear" w:color="auto" w:fill="auto"/>
            <w:noWrap/>
            <w:hideMark/>
          </w:tcPr>
          <w:p w14:paraId="2E822989" w14:textId="77777777" w:rsidR="00C95407" w:rsidRPr="00D6423B" w:rsidRDefault="00C95407">
            <w:pPr>
              <w:suppressAutoHyphens w:val="0"/>
              <w:spacing w:line="240" w:lineRule="auto"/>
              <w:ind w:firstLineChars="100" w:firstLine="200"/>
              <w:rPr>
                <w:lang w:eastAsia="zh-CN"/>
              </w:rPr>
            </w:pPr>
            <w:r w:rsidRPr="00D6423B">
              <w:rPr>
                <w:lang w:eastAsia="zh-CN"/>
              </w:rPr>
              <w:t>4 December</w:t>
            </w:r>
          </w:p>
        </w:tc>
        <w:tc>
          <w:tcPr>
            <w:tcW w:w="2693" w:type="dxa"/>
            <w:tcBorders>
              <w:top w:val="nil"/>
              <w:left w:val="nil"/>
              <w:bottom w:val="nil"/>
              <w:right w:val="nil"/>
            </w:tcBorders>
            <w:shd w:val="clear" w:color="auto" w:fill="auto"/>
            <w:noWrap/>
            <w:vAlign w:val="bottom"/>
            <w:hideMark/>
          </w:tcPr>
          <w:p w14:paraId="52802CD5" w14:textId="77777777" w:rsidR="00C95407" w:rsidRPr="00D6423B" w:rsidRDefault="00C95407">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1A44CCD6"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5C72DEF8" w14:textId="77777777" w:rsidR="00C95407" w:rsidRPr="00D6423B" w:rsidRDefault="00C95407">
            <w:pPr>
              <w:suppressAutoHyphens w:val="0"/>
              <w:spacing w:line="240" w:lineRule="auto"/>
              <w:jc w:val="right"/>
              <w:rPr>
                <w:lang w:eastAsia="zh-CN"/>
              </w:rPr>
            </w:pPr>
            <w:r w:rsidRPr="00D6423B">
              <w:rPr>
                <w:lang w:eastAsia="zh-CN"/>
              </w:rPr>
              <w:t>5,000</w:t>
            </w:r>
          </w:p>
        </w:tc>
      </w:tr>
      <w:tr w:rsidR="00014398" w:rsidRPr="00D6423B" w14:paraId="39FED1D9" w14:textId="77777777" w:rsidTr="00A57B3D">
        <w:trPr>
          <w:trHeight w:val="255"/>
        </w:trPr>
        <w:tc>
          <w:tcPr>
            <w:tcW w:w="2694" w:type="dxa"/>
            <w:tcBorders>
              <w:top w:val="nil"/>
              <w:left w:val="nil"/>
              <w:bottom w:val="nil"/>
              <w:right w:val="nil"/>
            </w:tcBorders>
            <w:shd w:val="clear" w:color="auto" w:fill="auto"/>
            <w:noWrap/>
          </w:tcPr>
          <w:p w14:paraId="3F17CF81" w14:textId="2B57A1C4" w:rsidR="00014398" w:rsidRPr="00D6423B" w:rsidRDefault="00014398">
            <w:pPr>
              <w:suppressAutoHyphens w:val="0"/>
              <w:spacing w:line="240" w:lineRule="auto"/>
              <w:ind w:firstLineChars="100" w:firstLine="200"/>
              <w:rPr>
                <w:lang w:eastAsia="zh-CN"/>
              </w:rPr>
            </w:pPr>
            <w:r>
              <w:rPr>
                <w:lang w:eastAsia="zh-CN"/>
              </w:rPr>
              <w:t>8 December</w:t>
            </w:r>
          </w:p>
        </w:tc>
        <w:tc>
          <w:tcPr>
            <w:tcW w:w="2693" w:type="dxa"/>
            <w:tcBorders>
              <w:top w:val="nil"/>
              <w:left w:val="nil"/>
              <w:bottom w:val="nil"/>
              <w:right w:val="nil"/>
            </w:tcBorders>
            <w:shd w:val="clear" w:color="auto" w:fill="auto"/>
            <w:noWrap/>
            <w:vAlign w:val="bottom"/>
          </w:tcPr>
          <w:p w14:paraId="0F80550B" w14:textId="42332FAF" w:rsidR="00014398" w:rsidRPr="00D6423B" w:rsidRDefault="00014398">
            <w:pPr>
              <w:suppressAutoHyphens w:val="0"/>
              <w:spacing w:line="240" w:lineRule="auto"/>
              <w:rPr>
                <w:lang w:eastAsia="zh-CN"/>
              </w:rPr>
            </w:pPr>
            <w:r>
              <w:rPr>
                <w:lang w:eastAsia="zh-CN"/>
              </w:rPr>
              <w:t>Slovenia</w:t>
            </w:r>
          </w:p>
        </w:tc>
        <w:tc>
          <w:tcPr>
            <w:tcW w:w="1843" w:type="dxa"/>
            <w:tcBorders>
              <w:top w:val="nil"/>
              <w:left w:val="nil"/>
              <w:bottom w:val="nil"/>
              <w:right w:val="nil"/>
            </w:tcBorders>
            <w:shd w:val="clear" w:color="auto" w:fill="auto"/>
            <w:noWrap/>
            <w:vAlign w:val="bottom"/>
          </w:tcPr>
          <w:p w14:paraId="494B3DEB" w14:textId="3348889B" w:rsidR="00014398" w:rsidRPr="00D6423B" w:rsidRDefault="00014398">
            <w:pPr>
              <w:suppressAutoHyphens w:val="0"/>
              <w:spacing w:line="240" w:lineRule="auto"/>
              <w:rPr>
                <w:lang w:eastAsia="zh-CN"/>
              </w:rPr>
            </w:pPr>
            <w:r>
              <w:rPr>
                <w:lang w:eastAsia="zh-CN"/>
              </w:rPr>
              <w:t>USD 3,000</w:t>
            </w:r>
          </w:p>
        </w:tc>
        <w:tc>
          <w:tcPr>
            <w:tcW w:w="1566" w:type="dxa"/>
            <w:tcBorders>
              <w:top w:val="nil"/>
              <w:left w:val="nil"/>
              <w:bottom w:val="nil"/>
              <w:right w:val="nil"/>
            </w:tcBorders>
            <w:shd w:val="clear" w:color="auto" w:fill="auto"/>
            <w:noWrap/>
            <w:vAlign w:val="bottom"/>
          </w:tcPr>
          <w:p w14:paraId="66933FAE" w14:textId="017CE72C" w:rsidR="00014398" w:rsidRPr="00D6423B" w:rsidRDefault="00014398">
            <w:pPr>
              <w:suppressAutoHyphens w:val="0"/>
              <w:spacing w:line="240" w:lineRule="auto"/>
              <w:jc w:val="right"/>
              <w:rPr>
                <w:lang w:eastAsia="zh-CN"/>
              </w:rPr>
            </w:pPr>
            <w:r>
              <w:rPr>
                <w:lang w:eastAsia="zh-CN"/>
              </w:rPr>
              <w:t>3,000</w:t>
            </w:r>
          </w:p>
        </w:tc>
      </w:tr>
      <w:tr w:rsidR="00C95407" w:rsidRPr="00D6423B" w14:paraId="1C3ED5DD" w14:textId="77777777" w:rsidTr="00A57B3D">
        <w:trPr>
          <w:trHeight w:val="255"/>
        </w:trPr>
        <w:tc>
          <w:tcPr>
            <w:tcW w:w="2694" w:type="dxa"/>
            <w:tcBorders>
              <w:top w:val="nil"/>
              <w:left w:val="nil"/>
              <w:bottom w:val="nil"/>
              <w:right w:val="nil"/>
            </w:tcBorders>
            <w:shd w:val="clear" w:color="auto" w:fill="auto"/>
            <w:noWrap/>
            <w:hideMark/>
          </w:tcPr>
          <w:p w14:paraId="70D5511F" w14:textId="77777777" w:rsidR="00C95407" w:rsidRPr="00D6423B" w:rsidRDefault="00C95407">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4295FB9C" w14:textId="77777777" w:rsidR="00C95407" w:rsidRPr="00D6423B" w:rsidRDefault="00C95407">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0EE27880"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21357E66" w14:textId="77777777" w:rsidR="00C95407" w:rsidRPr="00D6423B" w:rsidRDefault="00C95407">
            <w:pPr>
              <w:suppressAutoHyphens w:val="0"/>
              <w:spacing w:line="240" w:lineRule="auto"/>
              <w:jc w:val="right"/>
              <w:rPr>
                <w:lang w:eastAsia="zh-CN"/>
              </w:rPr>
            </w:pPr>
            <w:r w:rsidRPr="00D6423B">
              <w:rPr>
                <w:lang w:eastAsia="zh-CN"/>
              </w:rPr>
              <w:t>20,000</w:t>
            </w:r>
          </w:p>
        </w:tc>
      </w:tr>
      <w:tr w:rsidR="00C95407" w:rsidRPr="00D6423B" w14:paraId="72EEE4ED" w14:textId="77777777" w:rsidTr="00A57B3D">
        <w:trPr>
          <w:trHeight w:val="255"/>
        </w:trPr>
        <w:tc>
          <w:tcPr>
            <w:tcW w:w="2694" w:type="dxa"/>
            <w:tcBorders>
              <w:top w:val="nil"/>
              <w:left w:val="nil"/>
              <w:bottom w:val="nil"/>
              <w:right w:val="nil"/>
            </w:tcBorders>
            <w:shd w:val="clear" w:color="auto" w:fill="auto"/>
            <w:noWrap/>
            <w:hideMark/>
          </w:tcPr>
          <w:p w14:paraId="319F4BB7" w14:textId="77777777" w:rsidR="00C95407" w:rsidRPr="00D6423B" w:rsidRDefault="00C95407">
            <w:pPr>
              <w:suppressAutoHyphens w:val="0"/>
              <w:spacing w:line="240" w:lineRule="auto"/>
              <w:ind w:firstLineChars="100" w:firstLine="200"/>
              <w:rPr>
                <w:lang w:eastAsia="zh-CN"/>
              </w:rPr>
            </w:pPr>
            <w:r w:rsidRPr="00D6423B">
              <w:rPr>
                <w:lang w:eastAsia="zh-CN"/>
              </w:rPr>
              <w:t>16 December</w:t>
            </w:r>
          </w:p>
        </w:tc>
        <w:tc>
          <w:tcPr>
            <w:tcW w:w="4536" w:type="dxa"/>
            <w:gridSpan w:val="2"/>
            <w:tcBorders>
              <w:top w:val="nil"/>
              <w:left w:val="nil"/>
              <w:bottom w:val="nil"/>
              <w:right w:val="nil"/>
            </w:tcBorders>
            <w:shd w:val="clear" w:color="auto" w:fill="auto"/>
            <w:noWrap/>
            <w:vAlign w:val="bottom"/>
            <w:hideMark/>
          </w:tcPr>
          <w:p w14:paraId="47286972" w14:textId="77777777" w:rsidR="00C95407" w:rsidRPr="00D6423B" w:rsidRDefault="00C95407">
            <w:pPr>
              <w:suppressAutoHyphens w:val="0"/>
              <w:spacing w:line="240" w:lineRule="auto"/>
              <w:rPr>
                <w:lang w:eastAsia="zh-CN"/>
              </w:rPr>
            </w:pPr>
            <w:r w:rsidRPr="00D6423B">
              <w:rPr>
                <w:lang w:eastAsia="zh-CN"/>
              </w:rPr>
              <w:t>Belgium (Flemish Region)</w:t>
            </w:r>
          </w:p>
        </w:tc>
        <w:tc>
          <w:tcPr>
            <w:tcW w:w="1566" w:type="dxa"/>
            <w:tcBorders>
              <w:top w:val="nil"/>
              <w:left w:val="nil"/>
              <w:bottom w:val="nil"/>
              <w:right w:val="nil"/>
            </w:tcBorders>
            <w:shd w:val="clear" w:color="auto" w:fill="auto"/>
            <w:noWrap/>
            <w:vAlign w:val="bottom"/>
            <w:hideMark/>
          </w:tcPr>
          <w:p w14:paraId="74621C91" w14:textId="77777777" w:rsidR="00C95407" w:rsidRPr="00D6423B" w:rsidRDefault="00C95407">
            <w:pPr>
              <w:suppressAutoHyphens w:val="0"/>
              <w:spacing w:line="240" w:lineRule="auto"/>
              <w:jc w:val="right"/>
              <w:rPr>
                <w:lang w:eastAsia="zh-CN"/>
              </w:rPr>
            </w:pPr>
            <w:r w:rsidRPr="00D6423B">
              <w:rPr>
                <w:lang w:eastAsia="zh-CN"/>
              </w:rPr>
              <w:t>13,786</w:t>
            </w:r>
          </w:p>
        </w:tc>
      </w:tr>
      <w:tr w:rsidR="00C95407" w:rsidRPr="00D6423B" w14:paraId="738D4B4F" w14:textId="77777777" w:rsidTr="00A57B3D">
        <w:trPr>
          <w:trHeight w:val="510"/>
        </w:trPr>
        <w:tc>
          <w:tcPr>
            <w:tcW w:w="2694" w:type="dxa"/>
            <w:tcBorders>
              <w:top w:val="nil"/>
              <w:left w:val="nil"/>
              <w:bottom w:val="nil"/>
              <w:right w:val="nil"/>
            </w:tcBorders>
            <w:shd w:val="clear" w:color="auto" w:fill="auto"/>
            <w:noWrap/>
            <w:hideMark/>
          </w:tcPr>
          <w:p w14:paraId="51D15AD9" w14:textId="77777777" w:rsidR="00C95407" w:rsidRPr="00D6423B" w:rsidRDefault="00C95407">
            <w:pPr>
              <w:suppressAutoHyphens w:val="0"/>
              <w:spacing w:line="240" w:lineRule="auto"/>
              <w:ind w:firstLineChars="100" w:firstLine="200"/>
              <w:rPr>
                <w:lang w:eastAsia="zh-CN"/>
              </w:rPr>
            </w:pPr>
            <w:r w:rsidRPr="00D6423B">
              <w:rPr>
                <w:lang w:eastAsia="zh-CN"/>
              </w:rPr>
              <w:t>16 December</w:t>
            </w:r>
          </w:p>
        </w:tc>
        <w:tc>
          <w:tcPr>
            <w:tcW w:w="2693" w:type="dxa"/>
            <w:tcBorders>
              <w:top w:val="nil"/>
              <w:left w:val="nil"/>
              <w:bottom w:val="nil"/>
              <w:right w:val="nil"/>
            </w:tcBorders>
            <w:shd w:val="clear" w:color="auto" w:fill="auto"/>
            <w:vAlign w:val="bottom"/>
            <w:hideMark/>
          </w:tcPr>
          <w:p w14:paraId="67970F52" w14:textId="77777777" w:rsidR="00C95407" w:rsidRPr="00D6423B" w:rsidRDefault="00C95407">
            <w:pPr>
              <w:suppressAutoHyphens w:val="0"/>
              <w:spacing w:line="240" w:lineRule="auto"/>
              <w:rPr>
                <w:lang w:eastAsia="zh-CN"/>
              </w:rPr>
            </w:pPr>
            <w:r w:rsidRPr="00D6423B">
              <w:rPr>
                <w:lang w:eastAsia="zh-CN"/>
              </w:rPr>
              <w:t>Belgium (Federal Government)</w:t>
            </w:r>
          </w:p>
        </w:tc>
        <w:tc>
          <w:tcPr>
            <w:tcW w:w="1843" w:type="dxa"/>
            <w:tcBorders>
              <w:top w:val="nil"/>
              <w:left w:val="nil"/>
              <w:bottom w:val="nil"/>
              <w:right w:val="nil"/>
            </w:tcBorders>
            <w:shd w:val="clear" w:color="auto" w:fill="auto"/>
            <w:noWrap/>
            <w:vAlign w:val="bottom"/>
            <w:hideMark/>
          </w:tcPr>
          <w:p w14:paraId="2933AA7C"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3E202DE4" w14:textId="77777777" w:rsidR="00C95407" w:rsidRPr="00D6423B" w:rsidRDefault="00C95407">
            <w:pPr>
              <w:suppressAutoHyphens w:val="0"/>
              <w:spacing w:line="240" w:lineRule="auto"/>
              <w:jc w:val="right"/>
              <w:rPr>
                <w:lang w:eastAsia="zh-CN"/>
              </w:rPr>
            </w:pPr>
            <w:r w:rsidRPr="00D6423B">
              <w:rPr>
                <w:lang w:eastAsia="zh-CN"/>
              </w:rPr>
              <w:t>10,186</w:t>
            </w:r>
          </w:p>
        </w:tc>
      </w:tr>
      <w:tr w:rsidR="00C95407" w:rsidRPr="00D6423B" w14:paraId="76AD886F" w14:textId="77777777" w:rsidTr="00A57B3D">
        <w:trPr>
          <w:trHeight w:val="255"/>
        </w:trPr>
        <w:tc>
          <w:tcPr>
            <w:tcW w:w="2694" w:type="dxa"/>
            <w:tcBorders>
              <w:top w:val="nil"/>
              <w:left w:val="nil"/>
              <w:bottom w:val="nil"/>
              <w:right w:val="nil"/>
            </w:tcBorders>
            <w:shd w:val="clear" w:color="auto" w:fill="auto"/>
            <w:noWrap/>
            <w:hideMark/>
          </w:tcPr>
          <w:p w14:paraId="0E8EFA7B" w14:textId="77777777" w:rsidR="00C95407" w:rsidRPr="00D6423B" w:rsidRDefault="00C95407">
            <w:pPr>
              <w:suppressAutoHyphens w:val="0"/>
              <w:spacing w:line="240" w:lineRule="auto"/>
              <w:ind w:firstLineChars="100" w:firstLine="200"/>
              <w:rPr>
                <w:lang w:eastAsia="zh-CN"/>
              </w:rPr>
            </w:pPr>
            <w:r w:rsidRPr="00D6423B">
              <w:rPr>
                <w:lang w:eastAsia="zh-CN"/>
              </w:rPr>
              <w:t>28 December</w:t>
            </w:r>
          </w:p>
        </w:tc>
        <w:tc>
          <w:tcPr>
            <w:tcW w:w="2693" w:type="dxa"/>
            <w:tcBorders>
              <w:top w:val="nil"/>
              <w:left w:val="nil"/>
              <w:bottom w:val="nil"/>
              <w:right w:val="nil"/>
            </w:tcBorders>
            <w:shd w:val="clear" w:color="auto" w:fill="auto"/>
            <w:noWrap/>
            <w:vAlign w:val="bottom"/>
            <w:hideMark/>
          </w:tcPr>
          <w:p w14:paraId="1E2C0000"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1908C623"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00A5E0CB" w14:textId="77777777" w:rsidR="00C95407" w:rsidRPr="00D6423B" w:rsidRDefault="00C95407">
            <w:pPr>
              <w:suppressAutoHyphens w:val="0"/>
              <w:spacing w:line="240" w:lineRule="auto"/>
              <w:jc w:val="right"/>
              <w:rPr>
                <w:lang w:eastAsia="zh-CN"/>
              </w:rPr>
            </w:pPr>
            <w:r w:rsidRPr="00D6423B">
              <w:rPr>
                <w:lang w:eastAsia="zh-CN"/>
              </w:rPr>
              <w:t>42,110</w:t>
            </w:r>
          </w:p>
        </w:tc>
      </w:tr>
      <w:tr w:rsidR="00C95407" w:rsidRPr="00D6423B" w14:paraId="4DC3B796" w14:textId="77777777" w:rsidTr="00A57B3D">
        <w:trPr>
          <w:trHeight w:val="255"/>
        </w:trPr>
        <w:tc>
          <w:tcPr>
            <w:tcW w:w="2694" w:type="dxa"/>
            <w:tcBorders>
              <w:top w:val="nil"/>
              <w:left w:val="nil"/>
              <w:bottom w:val="nil"/>
              <w:right w:val="nil"/>
            </w:tcBorders>
            <w:shd w:val="clear" w:color="auto" w:fill="auto"/>
            <w:noWrap/>
            <w:hideMark/>
          </w:tcPr>
          <w:p w14:paraId="7A580F78" w14:textId="77777777" w:rsidR="00C95407" w:rsidRPr="00D6423B" w:rsidRDefault="00C95407">
            <w:pPr>
              <w:suppressAutoHyphens w:val="0"/>
              <w:spacing w:line="240" w:lineRule="auto"/>
              <w:ind w:firstLineChars="100" w:firstLine="200"/>
              <w:rPr>
                <w:lang w:eastAsia="zh-CN"/>
              </w:rPr>
            </w:pPr>
            <w:r w:rsidRPr="00D6423B">
              <w:rPr>
                <w:lang w:eastAsia="zh-CN"/>
              </w:rPr>
              <w:t>30 December</w:t>
            </w:r>
          </w:p>
        </w:tc>
        <w:tc>
          <w:tcPr>
            <w:tcW w:w="2693" w:type="dxa"/>
            <w:tcBorders>
              <w:top w:val="nil"/>
              <w:left w:val="nil"/>
              <w:bottom w:val="nil"/>
              <w:right w:val="nil"/>
            </w:tcBorders>
            <w:shd w:val="clear" w:color="auto" w:fill="auto"/>
            <w:noWrap/>
            <w:vAlign w:val="bottom"/>
            <w:hideMark/>
          </w:tcPr>
          <w:p w14:paraId="1F5671CC" w14:textId="77777777" w:rsidR="00C95407" w:rsidRPr="00D6423B" w:rsidRDefault="00C95407">
            <w:pPr>
              <w:suppressAutoHyphens w:val="0"/>
              <w:spacing w:line="240" w:lineRule="auto"/>
              <w:rPr>
                <w:lang w:eastAsia="zh-CN"/>
              </w:rPr>
            </w:pPr>
            <w:r w:rsidRPr="00D6423B">
              <w:rPr>
                <w:lang w:eastAsia="zh-CN"/>
              </w:rPr>
              <w:t>Lithuania</w:t>
            </w:r>
          </w:p>
        </w:tc>
        <w:tc>
          <w:tcPr>
            <w:tcW w:w="1843" w:type="dxa"/>
            <w:tcBorders>
              <w:top w:val="nil"/>
              <w:left w:val="nil"/>
              <w:bottom w:val="nil"/>
              <w:right w:val="nil"/>
            </w:tcBorders>
            <w:shd w:val="clear" w:color="auto" w:fill="auto"/>
            <w:noWrap/>
            <w:vAlign w:val="bottom"/>
            <w:hideMark/>
          </w:tcPr>
          <w:p w14:paraId="525854AF"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21B5928C" w14:textId="77777777" w:rsidR="00C95407" w:rsidRPr="00D6423B" w:rsidRDefault="00C95407">
            <w:pPr>
              <w:suppressAutoHyphens w:val="0"/>
              <w:spacing w:line="240" w:lineRule="auto"/>
              <w:jc w:val="right"/>
              <w:rPr>
                <w:lang w:eastAsia="zh-CN"/>
              </w:rPr>
            </w:pPr>
            <w:r w:rsidRPr="00D6423B">
              <w:rPr>
                <w:lang w:eastAsia="zh-CN"/>
              </w:rPr>
              <w:t>10,000</w:t>
            </w:r>
          </w:p>
        </w:tc>
      </w:tr>
      <w:tr w:rsidR="00C95407" w:rsidRPr="00D6423B" w14:paraId="6362278E" w14:textId="77777777" w:rsidTr="00A57B3D">
        <w:trPr>
          <w:trHeight w:val="255"/>
        </w:trPr>
        <w:tc>
          <w:tcPr>
            <w:tcW w:w="2694" w:type="dxa"/>
            <w:tcBorders>
              <w:top w:val="nil"/>
              <w:left w:val="nil"/>
              <w:bottom w:val="nil"/>
              <w:right w:val="nil"/>
            </w:tcBorders>
            <w:shd w:val="clear" w:color="auto" w:fill="auto"/>
            <w:noWrap/>
            <w:hideMark/>
          </w:tcPr>
          <w:p w14:paraId="6866CE35" w14:textId="77777777" w:rsidR="00C95407" w:rsidRPr="00D6423B" w:rsidRDefault="00C95407">
            <w:pPr>
              <w:suppressAutoHyphens w:val="0"/>
              <w:spacing w:line="240" w:lineRule="auto"/>
              <w:rPr>
                <w:b/>
                <w:bCs/>
                <w:lang w:eastAsia="zh-CN"/>
              </w:rPr>
            </w:pPr>
            <w:r w:rsidRPr="00D6423B">
              <w:rPr>
                <w:b/>
                <w:bCs/>
                <w:lang w:eastAsia="zh-CN"/>
              </w:rPr>
              <w:t>2021</w:t>
            </w:r>
          </w:p>
        </w:tc>
        <w:tc>
          <w:tcPr>
            <w:tcW w:w="2693" w:type="dxa"/>
            <w:tcBorders>
              <w:top w:val="nil"/>
              <w:left w:val="nil"/>
              <w:bottom w:val="nil"/>
              <w:right w:val="nil"/>
            </w:tcBorders>
            <w:shd w:val="clear" w:color="auto" w:fill="auto"/>
            <w:noWrap/>
            <w:vAlign w:val="bottom"/>
            <w:hideMark/>
          </w:tcPr>
          <w:p w14:paraId="4B01A37E"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18E9E341"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5FBFFD38" w14:textId="77777777" w:rsidR="00C95407" w:rsidRPr="00D6423B" w:rsidRDefault="00C95407">
            <w:pPr>
              <w:suppressAutoHyphens w:val="0"/>
              <w:spacing w:line="240" w:lineRule="auto"/>
              <w:rPr>
                <w:lang w:eastAsia="zh-CN"/>
              </w:rPr>
            </w:pPr>
          </w:p>
        </w:tc>
      </w:tr>
      <w:tr w:rsidR="00C95407" w:rsidRPr="00D6423B" w14:paraId="6EF20E0C" w14:textId="77777777" w:rsidTr="00A57B3D">
        <w:trPr>
          <w:trHeight w:val="255"/>
        </w:trPr>
        <w:tc>
          <w:tcPr>
            <w:tcW w:w="2694" w:type="dxa"/>
            <w:tcBorders>
              <w:top w:val="nil"/>
              <w:left w:val="nil"/>
              <w:bottom w:val="nil"/>
              <w:right w:val="nil"/>
            </w:tcBorders>
            <w:shd w:val="clear" w:color="auto" w:fill="auto"/>
            <w:noWrap/>
            <w:hideMark/>
          </w:tcPr>
          <w:p w14:paraId="47946719" w14:textId="77777777" w:rsidR="00C95407" w:rsidRPr="00D6423B" w:rsidRDefault="00C95407">
            <w:pPr>
              <w:suppressAutoHyphens w:val="0"/>
              <w:spacing w:line="240" w:lineRule="auto"/>
              <w:ind w:firstLineChars="100" w:firstLine="200"/>
              <w:rPr>
                <w:lang w:eastAsia="zh-CN"/>
              </w:rPr>
            </w:pPr>
            <w:r w:rsidRPr="00D6423B">
              <w:rPr>
                <w:lang w:eastAsia="zh-CN"/>
              </w:rPr>
              <w:t>19 January</w:t>
            </w:r>
          </w:p>
        </w:tc>
        <w:tc>
          <w:tcPr>
            <w:tcW w:w="2693" w:type="dxa"/>
            <w:tcBorders>
              <w:top w:val="nil"/>
              <w:left w:val="nil"/>
              <w:bottom w:val="nil"/>
              <w:right w:val="nil"/>
            </w:tcBorders>
            <w:shd w:val="clear" w:color="auto" w:fill="auto"/>
            <w:noWrap/>
            <w:vAlign w:val="bottom"/>
            <w:hideMark/>
          </w:tcPr>
          <w:p w14:paraId="2344153B" w14:textId="77777777" w:rsidR="00C95407" w:rsidRPr="00D6423B" w:rsidRDefault="00C95407">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05EF4889"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47BE69EA" w14:textId="77777777" w:rsidR="00C95407" w:rsidRPr="00D6423B" w:rsidRDefault="00C95407">
            <w:pPr>
              <w:suppressAutoHyphens w:val="0"/>
              <w:spacing w:line="240" w:lineRule="auto"/>
              <w:jc w:val="right"/>
              <w:rPr>
                <w:lang w:eastAsia="zh-CN"/>
              </w:rPr>
            </w:pPr>
            <w:r w:rsidRPr="00D6423B">
              <w:rPr>
                <w:lang w:eastAsia="zh-CN"/>
              </w:rPr>
              <w:t>6,500</w:t>
            </w:r>
          </w:p>
        </w:tc>
      </w:tr>
      <w:tr w:rsidR="00C95407" w:rsidRPr="00D6423B" w14:paraId="7298578C" w14:textId="77777777" w:rsidTr="00A57B3D">
        <w:trPr>
          <w:trHeight w:val="510"/>
        </w:trPr>
        <w:tc>
          <w:tcPr>
            <w:tcW w:w="2694" w:type="dxa"/>
            <w:tcBorders>
              <w:top w:val="nil"/>
              <w:left w:val="nil"/>
              <w:bottom w:val="nil"/>
              <w:right w:val="nil"/>
            </w:tcBorders>
            <w:shd w:val="clear" w:color="auto" w:fill="auto"/>
            <w:noWrap/>
            <w:hideMark/>
          </w:tcPr>
          <w:p w14:paraId="5711CC9B" w14:textId="77777777" w:rsidR="00C95407" w:rsidRPr="00D6423B" w:rsidRDefault="00C95407">
            <w:pPr>
              <w:suppressAutoHyphens w:val="0"/>
              <w:spacing w:line="240" w:lineRule="auto"/>
              <w:ind w:firstLineChars="100" w:firstLine="200"/>
              <w:rPr>
                <w:lang w:eastAsia="zh-CN"/>
              </w:rPr>
            </w:pPr>
            <w:r w:rsidRPr="00D6423B">
              <w:rPr>
                <w:lang w:eastAsia="zh-CN"/>
              </w:rPr>
              <w:t>3 February</w:t>
            </w:r>
          </w:p>
        </w:tc>
        <w:tc>
          <w:tcPr>
            <w:tcW w:w="2693" w:type="dxa"/>
            <w:tcBorders>
              <w:top w:val="nil"/>
              <w:left w:val="nil"/>
              <w:bottom w:val="nil"/>
              <w:right w:val="nil"/>
            </w:tcBorders>
            <w:shd w:val="clear" w:color="auto" w:fill="auto"/>
            <w:vAlign w:val="bottom"/>
            <w:hideMark/>
          </w:tcPr>
          <w:p w14:paraId="60E34606" w14:textId="77777777" w:rsidR="00C95407" w:rsidRPr="00D6423B" w:rsidRDefault="00C95407">
            <w:pPr>
              <w:suppressAutoHyphens w:val="0"/>
              <w:spacing w:line="240" w:lineRule="auto"/>
              <w:rPr>
                <w:lang w:eastAsia="zh-CN"/>
              </w:rPr>
            </w:pPr>
            <w:r w:rsidRPr="00D6423B">
              <w:rPr>
                <w:lang w:eastAsia="zh-CN"/>
              </w:rPr>
              <w:t>Belgium (Brussels Capital Region)</w:t>
            </w:r>
          </w:p>
        </w:tc>
        <w:tc>
          <w:tcPr>
            <w:tcW w:w="1843" w:type="dxa"/>
            <w:tcBorders>
              <w:top w:val="nil"/>
              <w:left w:val="nil"/>
              <w:bottom w:val="nil"/>
              <w:right w:val="nil"/>
            </w:tcBorders>
            <w:shd w:val="clear" w:color="auto" w:fill="auto"/>
            <w:noWrap/>
            <w:vAlign w:val="bottom"/>
            <w:hideMark/>
          </w:tcPr>
          <w:p w14:paraId="0A024DB8"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156C30C9" w14:textId="77777777" w:rsidR="00C95407" w:rsidRPr="00D6423B" w:rsidRDefault="00C95407">
            <w:pPr>
              <w:suppressAutoHyphens w:val="0"/>
              <w:spacing w:line="240" w:lineRule="auto"/>
              <w:jc w:val="right"/>
              <w:rPr>
                <w:lang w:eastAsia="zh-CN"/>
              </w:rPr>
            </w:pPr>
            <w:r w:rsidRPr="00D6423B">
              <w:rPr>
                <w:lang w:eastAsia="zh-CN"/>
              </w:rPr>
              <w:t>2,131</w:t>
            </w:r>
          </w:p>
        </w:tc>
      </w:tr>
      <w:tr w:rsidR="00C95407" w:rsidRPr="00D6423B" w14:paraId="3204897E" w14:textId="77777777" w:rsidTr="00A57B3D">
        <w:trPr>
          <w:trHeight w:val="255"/>
        </w:trPr>
        <w:tc>
          <w:tcPr>
            <w:tcW w:w="2694" w:type="dxa"/>
            <w:tcBorders>
              <w:top w:val="nil"/>
              <w:left w:val="nil"/>
              <w:bottom w:val="nil"/>
              <w:right w:val="nil"/>
            </w:tcBorders>
            <w:shd w:val="clear" w:color="auto" w:fill="auto"/>
            <w:noWrap/>
            <w:hideMark/>
          </w:tcPr>
          <w:p w14:paraId="59638F77" w14:textId="77777777" w:rsidR="00C95407" w:rsidRPr="00D6423B" w:rsidRDefault="00C95407">
            <w:pPr>
              <w:suppressAutoHyphens w:val="0"/>
              <w:spacing w:line="240" w:lineRule="auto"/>
              <w:ind w:firstLineChars="100" w:firstLine="200"/>
              <w:rPr>
                <w:lang w:eastAsia="zh-CN"/>
              </w:rPr>
            </w:pPr>
            <w:r w:rsidRPr="00D6423B">
              <w:rPr>
                <w:lang w:eastAsia="zh-CN"/>
              </w:rPr>
              <w:t>24 February</w:t>
            </w:r>
          </w:p>
        </w:tc>
        <w:tc>
          <w:tcPr>
            <w:tcW w:w="2693" w:type="dxa"/>
            <w:tcBorders>
              <w:top w:val="nil"/>
              <w:left w:val="nil"/>
              <w:bottom w:val="nil"/>
              <w:right w:val="nil"/>
            </w:tcBorders>
            <w:shd w:val="clear" w:color="auto" w:fill="auto"/>
            <w:noWrap/>
            <w:vAlign w:val="bottom"/>
            <w:hideMark/>
          </w:tcPr>
          <w:p w14:paraId="5B83C0F0"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688DA8ED" w14:textId="77777777" w:rsidR="00C95407" w:rsidRPr="00D6423B" w:rsidRDefault="00C95407">
            <w:pPr>
              <w:suppressAutoHyphens w:val="0"/>
              <w:spacing w:line="240" w:lineRule="auto"/>
              <w:rPr>
                <w:lang w:eastAsia="zh-CN"/>
              </w:rPr>
            </w:pPr>
            <w:r w:rsidRPr="00D6423B">
              <w:rPr>
                <w:lang w:eastAsia="zh-CN"/>
              </w:rPr>
              <w:t>Can$ 5,000</w:t>
            </w:r>
          </w:p>
        </w:tc>
        <w:tc>
          <w:tcPr>
            <w:tcW w:w="1566" w:type="dxa"/>
            <w:tcBorders>
              <w:top w:val="nil"/>
              <w:left w:val="nil"/>
              <w:bottom w:val="nil"/>
              <w:right w:val="nil"/>
            </w:tcBorders>
            <w:shd w:val="clear" w:color="auto" w:fill="auto"/>
            <w:noWrap/>
            <w:vAlign w:val="bottom"/>
            <w:hideMark/>
          </w:tcPr>
          <w:p w14:paraId="1D9681F6" w14:textId="77777777" w:rsidR="00C95407" w:rsidRPr="00D6423B" w:rsidRDefault="00C95407">
            <w:pPr>
              <w:suppressAutoHyphens w:val="0"/>
              <w:spacing w:line="240" w:lineRule="auto"/>
              <w:jc w:val="right"/>
              <w:rPr>
                <w:lang w:eastAsia="zh-CN"/>
              </w:rPr>
            </w:pPr>
            <w:r w:rsidRPr="00D6423B">
              <w:rPr>
                <w:lang w:eastAsia="zh-CN"/>
              </w:rPr>
              <w:t>4,024</w:t>
            </w:r>
          </w:p>
        </w:tc>
      </w:tr>
      <w:tr w:rsidR="00C95407" w:rsidRPr="00D6423B" w14:paraId="24E397DF" w14:textId="77777777" w:rsidTr="00A57B3D">
        <w:trPr>
          <w:trHeight w:val="255"/>
        </w:trPr>
        <w:tc>
          <w:tcPr>
            <w:tcW w:w="2694" w:type="dxa"/>
            <w:tcBorders>
              <w:top w:val="nil"/>
              <w:left w:val="nil"/>
              <w:bottom w:val="nil"/>
              <w:right w:val="nil"/>
            </w:tcBorders>
            <w:shd w:val="clear" w:color="auto" w:fill="auto"/>
            <w:noWrap/>
            <w:hideMark/>
          </w:tcPr>
          <w:p w14:paraId="731B796B" w14:textId="77777777" w:rsidR="00C95407" w:rsidRPr="00D6423B" w:rsidRDefault="00C95407">
            <w:pPr>
              <w:suppressAutoHyphens w:val="0"/>
              <w:spacing w:line="240" w:lineRule="auto"/>
              <w:ind w:firstLineChars="100" w:firstLine="200"/>
              <w:rPr>
                <w:lang w:eastAsia="zh-CN"/>
              </w:rPr>
            </w:pPr>
            <w:r w:rsidRPr="00D6423B">
              <w:rPr>
                <w:lang w:eastAsia="zh-CN"/>
              </w:rPr>
              <w:t>10 March</w:t>
            </w:r>
          </w:p>
        </w:tc>
        <w:tc>
          <w:tcPr>
            <w:tcW w:w="2693" w:type="dxa"/>
            <w:tcBorders>
              <w:top w:val="nil"/>
              <w:left w:val="nil"/>
              <w:bottom w:val="nil"/>
              <w:right w:val="nil"/>
            </w:tcBorders>
            <w:shd w:val="clear" w:color="auto" w:fill="auto"/>
            <w:noWrap/>
            <w:vAlign w:val="bottom"/>
            <w:hideMark/>
          </w:tcPr>
          <w:p w14:paraId="000DE520" w14:textId="77777777" w:rsidR="00C95407" w:rsidRPr="00D6423B" w:rsidRDefault="00C95407">
            <w:pPr>
              <w:suppressAutoHyphens w:val="0"/>
              <w:spacing w:line="240" w:lineRule="auto"/>
              <w:rPr>
                <w:lang w:eastAsia="zh-CN"/>
              </w:rPr>
            </w:pPr>
            <w:r w:rsidRPr="00D6423B">
              <w:rPr>
                <w:lang w:eastAsia="zh-CN"/>
              </w:rPr>
              <w:t>Denmark</w:t>
            </w:r>
          </w:p>
        </w:tc>
        <w:tc>
          <w:tcPr>
            <w:tcW w:w="1843" w:type="dxa"/>
            <w:tcBorders>
              <w:top w:val="nil"/>
              <w:left w:val="nil"/>
              <w:bottom w:val="nil"/>
              <w:right w:val="nil"/>
            </w:tcBorders>
            <w:shd w:val="clear" w:color="auto" w:fill="auto"/>
            <w:noWrap/>
            <w:vAlign w:val="bottom"/>
            <w:hideMark/>
          </w:tcPr>
          <w:p w14:paraId="301BBBCA"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330012F2" w14:textId="77777777" w:rsidR="00C95407" w:rsidRPr="00D6423B" w:rsidRDefault="00C95407">
            <w:pPr>
              <w:suppressAutoHyphens w:val="0"/>
              <w:spacing w:line="240" w:lineRule="auto"/>
              <w:jc w:val="right"/>
              <w:rPr>
                <w:lang w:eastAsia="zh-CN"/>
              </w:rPr>
            </w:pPr>
            <w:r w:rsidRPr="00D6423B">
              <w:rPr>
                <w:lang w:eastAsia="zh-CN"/>
              </w:rPr>
              <w:t>13,500</w:t>
            </w:r>
          </w:p>
        </w:tc>
      </w:tr>
      <w:tr w:rsidR="00C95407" w:rsidRPr="00D6423B" w14:paraId="44CE9697" w14:textId="77777777" w:rsidTr="00A57B3D">
        <w:trPr>
          <w:trHeight w:val="255"/>
        </w:trPr>
        <w:tc>
          <w:tcPr>
            <w:tcW w:w="2694" w:type="dxa"/>
            <w:tcBorders>
              <w:top w:val="nil"/>
              <w:left w:val="nil"/>
              <w:bottom w:val="nil"/>
              <w:right w:val="nil"/>
            </w:tcBorders>
            <w:shd w:val="clear" w:color="auto" w:fill="auto"/>
            <w:noWrap/>
            <w:hideMark/>
          </w:tcPr>
          <w:p w14:paraId="4A460434" w14:textId="77777777" w:rsidR="00C95407" w:rsidRPr="00D6423B" w:rsidRDefault="00C95407">
            <w:pPr>
              <w:suppressAutoHyphens w:val="0"/>
              <w:spacing w:line="240" w:lineRule="auto"/>
              <w:ind w:firstLineChars="100" w:firstLine="200"/>
              <w:rPr>
                <w:lang w:eastAsia="zh-CN"/>
              </w:rPr>
            </w:pPr>
            <w:r w:rsidRPr="00D6423B">
              <w:rPr>
                <w:lang w:eastAsia="zh-CN"/>
              </w:rPr>
              <w:t>11 March</w:t>
            </w:r>
          </w:p>
        </w:tc>
        <w:tc>
          <w:tcPr>
            <w:tcW w:w="2693" w:type="dxa"/>
            <w:tcBorders>
              <w:top w:val="nil"/>
              <w:left w:val="nil"/>
              <w:bottom w:val="nil"/>
              <w:right w:val="nil"/>
            </w:tcBorders>
            <w:shd w:val="clear" w:color="auto" w:fill="auto"/>
            <w:noWrap/>
            <w:vAlign w:val="bottom"/>
            <w:hideMark/>
          </w:tcPr>
          <w:p w14:paraId="7B1C0F96"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7E8EDF61" w14:textId="77777777" w:rsidR="00C95407" w:rsidRPr="00D6423B" w:rsidRDefault="00C95407">
            <w:pPr>
              <w:suppressAutoHyphens w:val="0"/>
              <w:spacing w:line="240" w:lineRule="auto"/>
              <w:rPr>
                <w:lang w:eastAsia="zh-CN"/>
              </w:rPr>
            </w:pPr>
            <w:r w:rsidRPr="00D6423B">
              <w:rPr>
                <w:lang w:eastAsia="zh-CN"/>
              </w:rPr>
              <w:t>EUR 10,000</w:t>
            </w:r>
          </w:p>
        </w:tc>
        <w:tc>
          <w:tcPr>
            <w:tcW w:w="1566" w:type="dxa"/>
            <w:tcBorders>
              <w:top w:val="nil"/>
              <w:left w:val="nil"/>
              <w:bottom w:val="nil"/>
              <w:right w:val="nil"/>
            </w:tcBorders>
            <w:shd w:val="clear" w:color="auto" w:fill="auto"/>
            <w:noWrap/>
            <w:vAlign w:val="bottom"/>
            <w:hideMark/>
          </w:tcPr>
          <w:p w14:paraId="4A1C9009" w14:textId="77777777" w:rsidR="00C95407" w:rsidRPr="00D6423B" w:rsidRDefault="00C95407">
            <w:pPr>
              <w:suppressAutoHyphens w:val="0"/>
              <w:spacing w:line="240" w:lineRule="auto"/>
              <w:jc w:val="right"/>
              <w:rPr>
                <w:lang w:eastAsia="zh-CN"/>
              </w:rPr>
            </w:pPr>
            <w:r w:rsidRPr="00D6423B">
              <w:rPr>
                <w:lang w:eastAsia="zh-CN"/>
              </w:rPr>
              <w:t>12,188</w:t>
            </w:r>
          </w:p>
        </w:tc>
      </w:tr>
      <w:tr w:rsidR="00C95407" w:rsidRPr="00D6423B" w14:paraId="79B7D999" w14:textId="77777777" w:rsidTr="00A57B3D">
        <w:trPr>
          <w:trHeight w:val="255"/>
        </w:trPr>
        <w:tc>
          <w:tcPr>
            <w:tcW w:w="2694" w:type="dxa"/>
            <w:tcBorders>
              <w:top w:val="nil"/>
              <w:left w:val="nil"/>
              <w:bottom w:val="nil"/>
              <w:right w:val="nil"/>
            </w:tcBorders>
            <w:shd w:val="clear" w:color="auto" w:fill="auto"/>
            <w:noWrap/>
            <w:hideMark/>
          </w:tcPr>
          <w:p w14:paraId="4473F938" w14:textId="77777777" w:rsidR="00C95407" w:rsidRPr="00D6423B" w:rsidRDefault="00C95407">
            <w:pPr>
              <w:suppressAutoHyphens w:val="0"/>
              <w:spacing w:line="240" w:lineRule="auto"/>
              <w:ind w:firstLineChars="100" w:firstLine="200"/>
              <w:rPr>
                <w:lang w:eastAsia="zh-CN"/>
              </w:rPr>
            </w:pPr>
            <w:r w:rsidRPr="00D6423B">
              <w:rPr>
                <w:lang w:eastAsia="zh-CN"/>
              </w:rPr>
              <w:t>1 April</w:t>
            </w:r>
          </w:p>
        </w:tc>
        <w:tc>
          <w:tcPr>
            <w:tcW w:w="2693" w:type="dxa"/>
            <w:tcBorders>
              <w:top w:val="nil"/>
              <w:left w:val="nil"/>
              <w:bottom w:val="nil"/>
              <w:right w:val="nil"/>
            </w:tcBorders>
            <w:shd w:val="clear" w:color="auto" w:fill="auto"/>
            <w:noWrap/>
            <w:vAlign w:val="bottom"/>
            <w:hideMark/>
          </w:tcPr>
          <w:p w14:paraId="302CB56F" w14:textId="77777777" w:rsidR="00C95407" w:rsidRPr="00D6423B" w:rsidRDefault="00C95407">
            <w:pPr>
              <w:suppressAutoHyphens w:val="0"/>
              <w:spacing w:line="240" w:lineRule="auto"/>
              <w:rPr>
                <w:lang w:eastAsia="zh-CN"/>
              </w:rPr>
            </w:pPr>
            <w:r w:rsidRPr="00D6423B">
              <w:rPr>
                <w:lang w:eastAsia="zh-CN"/>
              </w:rPr>
              <w:t>Armenia</w:t>
            </w:r>
          </w:p>
        </w:tc>
        <w:tc>
          <w:tcPr>
            <w:tcW w:w="1843" w:type="dxa"/>
            <w:tcBorders>
              <w:top w:val="nil"/>
              <w:left w:val="nil"/>
              <w:bottom w:val="nil"/>
              <w:right w:val="nil"/>
            </w:tcBorders>
            <w:shd w:val="clear" w:color="auto" w:fill="auto"/>
            <w:noWrap/>
            <w:vAlign w:val="bottom"/>
            <w:hideMark/>
          </w:tcPr>
          <w:p w14:paraId="3E391FDE"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3088587F"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4BDD5B1F" w14:textId="77777777" w:rsidTr="00A57B3D">
        <w:trPr>
          <w:trHeight w:val="255"/>
        </w:trPr>
        <w:tc>
          <w:tcPr>
            <w:tcW w:w="2694" w:type="dxa"/>
            <w:tcBorders>
              <w:top w:val="nil"/>
              <w:left w:val="nil"/>
              <w:bottom w:val="nil"/>
              <w:right w:val="nil"/>
            </w:tcBorders>
            <w:shd w:val="clear" w:color="auto" w:fill="auto"/>
            <w:noWrap/>
            <w:hideMark/>
          </w:tcPr>
          <w:p w14:paraId="1D23BE24" w14:textId="77777777" w:rsidR="00C95407" w:rsidRPr="00D6423B" w:rsidRDefault="00C95407">
            <w:pPr>
              <w:suppressAutoHyphens w:val="0"/>
              <w:spacing w:line="240" w:lineRule="auto"/>
              <w:ind w:firstLineChars="100" w:firstLine="200"/>
              <w:rPr>
                <w:lang w:eastAsia="zh-CN"/>
              </w:rPr>
            </w:pPr>
            <w:r w:rsidRPr="00D6423B">
              <w:rPr>
                <w:lang w:eastAsia="zh-CN"/>
              </w:rPr>
              <w:t>20 May</w:t>
            </w:r>
          </w:p>
        </w:tc>
        <w:tc>
          <w:tcPr>
            <w:tcW w:w="2693" w:type="dxa"/>
            <w:tcBorders>
              <w:top w:val="nil"/>
              <w:left w:val="nil"/>
              <w:bottom w:val="nil"/>
              <w:right w:val="nil"/>
            </w:tcBorders>
            <w:shd w:val="clear" w:color="auto" w:fill="auto"/>
            <w:noWrap/>
            <w:vAlign w:val="bottom"/>
            <w:hideMark/>
          </w:tcPr>
          <w:p w14:paraId="7F4232C8" w14:textId="77777777" w:rsidR="00C95407" w:rsidRPr="00D6423B" w:rsidRDefault="00C95407">
            <w:pPr>
              <w:suppressAutoHyphens w:val="0"/>
              <w:spacing w:line="240" w:lineRule="auto"/>
              <w:rPr>
                <w:lang w:eastAsia="zh-CN"/>
              </w:rPr>
            </w:pPr>
            <w:r w:rsidRPr="00D6423B">
              <w:rPr>
                <w:lang w:eastAsia="zh-CN"/>
              </w:rPr>
              <w:t>Albania</w:t>
            </w:r>
          </w:p>
        </w:tc>
        <w:tc>
          <w:tcPr>
            <w:tcW w:w="1843" w:type="dxa"/>
            <w:tcBorders>
              <w:top w:val="nil"/>
              <w:left w:val="nil"/>
              <w:bottom w:val="nil"/>
              <w:right w:val="nil"/>
            </w:tcBorders>
            <w:shd w:val="clear" w:color="auto" w:fill="auto"/>
            <w:noWrap/>
            <w:vAlign w:val="bottom"/>
            <w:hideMark/>
          </w:tcPr>
          <w:p w14:paraId="29A31C57"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71830ED8" w14:textId="77777777" w:rsidR="00C95407" w:rsidRPr="00D6423B" w:rsidRDefault="00C95407">
            <w:pPr>
              <w:suppressAutoHyphens w:val="0"/>
              <w:spacing w:line="240" w:lineRule="auto"/>
              <w:jc w:val="right"/>
              <w:rPr>
                <w:lang w:eastAsia="zh-CN"/>
              </w:rPr>
            </w:pPr>
            <w:r w:rsidRPr="00D6423B">
              <w:rPr>
                <w:lang w:eastAsia="zh-CN"/>
              </w:rPr>
              <w:t>2,000</w:t>
            </w:r>
          </w:p>
        </w:tc>
      </w:tr>
      <w:tr w:rsidR="00C95407" w:rsidRPr="00D6423B" w14:paraId="5101D7E1" w14:textId="77777777" w:rsidTr="00A57B3D">
        <w:trPr>
          <w:trHeight w:val="255"/>
        </w:trPr>
        <w:tc>
          <w:tcPr>
            <w:tcW w:w="2694" w:type="dxa"/>
            <w:tcBorders>
              <w:top w:val="nil"/>
              <w:left w:val="nil"/>
              <w:bottom w:val="nil"/>
              <w:right w:val="nil"/>
            </w:tcBorders>
            <w:shd w:val="clear" w:color="auto" w:fill="auto"/>
            <w:noWrap/>
            <w:hideMark/>
          </w:tcPr>
          <w:p w14:paraId="05FD8869" w14:textId="77777777" w:rsidR="00C95407" w:rsidRPr="00D6423B" w:rsidRDefault="00C95407">
            <w:pPr>
              <w:suppressAutoHyphens w:val="0"/>
              <w:spacing w:line="240" w:lineRule="auto"/>
              <w:ind w:firstLineChars="100" w:firstLine="200"/>
              <w:rPr>
                <w:lang w:eastAsia="zh-CN"/>
              </w:rPr>
            </w:pPr>
            <w:r w:rsidRPr="00D6423B">
              <w:rPr>
                <w:lang w:eastAsia="zh-CN"/>
              </w:rPr>
              <w:t>28 May</w:t>
            </w:r>
          </w:p>
        </w:tc>
        <w:tc>
          <w:tcPr>
            <w:tcW w:w="2693" w:type="dxa"/>
            <w:tcBorders>
              <w:top w:val="nil"/>
              <w:left w:val="nil"/>
              <w:bottom w:val="nil"/>
              <w:right w:val="nil"/>
            </w:tcBorders>
            <w:shd w:val="clear" w:color="auto" w:fill="FFFFFF" w:themeFill="background1"/>
            <w:noWrap/>
            <w:vAlign w:val="bottom"/>
            <w:hideMark/>
          </w:tcPr>
          <w:p w14:paraId="6A66D6F2" w14:textId="77777777" w:rsidR="00C95407" w:rsidRPr="00D6423B" w:rsidRDefault="00C95407">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0650E19A"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67EB82B2" w14:textId="77777777" w:rsidR="00C95407" w:rsidRPr="00D6423B" w:rsidRDefault="00C95407">
            <w:pPr>
              <w:suppressAutoHyphens w:val="0"/>
              <w:spacing w:line="240" w:lineRule="auto"/>
              <w:jc w:val="right"/>
              <w:rPr>
                <w:lang w:eastAsia="zh-CN"/>
              </w:rPr>
            </w:pPr>
            <w:r w:rsidRPr="00D6423B">
              <w:rPr>
                <w:lang w:eastAsia="zh-CN"/>
              </w:rPr>
              <w:t>8,300</w:t>
            </w:r>
          </w:p>
        </w:tc>
      </w:tr>
      <w:tr w:rsidR="00C95407" w:rsidRPr="00D6423B" w14:paraId="7AA9733D" w14:textId="77777777" w:rsidTr="00A57B3D">
        <w:trPr>
          <w:trHeight w:val="255"/>
        </w:trPr>
        <w:tc>
          <w:tcPr>
            <w:tcW w:w="2694" w:type="dxa"/>
            <w:tcBorders>
              <w:top w:val="nil"/>
              <w:left w:val="nil"/>
              <w:bottom w:val="nil"/>
              <w:right w:val="nil"/>
            </w:tcBorders>
            <w:shd w:val="clear" w:color="auto" w:fill="auto"/>
            <w:noWrap/>
            <w:hideMark/>
          </w:tcPr>
          <w:p w14:paraId="4EC3BE2F" w14:textId="77777777" w:rsidR="00C95407" w:rsidRPr="00D6423B" w:rsidRDefault="00C95407">
            <w:pPr>
              <w:suppressAutoHyphens w:val="0"/>
              <w:spacing w:line="240" w:lineRule="auto"/>
              <w:ind w:firstLineChars="100" w:firstLine="200"/>
              <w:rPr>
                <w:lang w:eastAsia="zh-CN"/>
              </w:rPr>
            </w:pPr>
            <w:r w:rsidRPr="00D6423B">
              <w:rPr>
                <w:lang w:eastAsia="zh-CN"/>
              </w:rPr>
              <w:t>3 June</w:t>
            </w:r>
          </w:p>
        </w:tc>
        <w:tc>
          <w:tcPr>
            <w:tcW w:w="2693" w:type="dxa"/>
            <w:tcBorders>
              <w:top w:val="nil"/>
              <w:left w:val="nil"/>
              <w:bottom w:val="nil"/>
              <w:right w:val="nil"/>
            </w:tcBorders>
            <w:shd w:val="clear" w:color="auto" w:fill="auto"/>
            <w:noWrap/>
            <w:vAlign w:val="bottom"/>
            <w:hideMark/>
          </w:tcPr>
          <w:p w14:paraId="4663FD0C" w14:textId="77777777" w:rsidR="00C95407" w:rsidRPr="00D6423B" w:rsidRDefault="00C95407">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04EF8563"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73DCDA23" w14:textId="77777777" w:rsidR="00C95407" w:rsidRPr="00D6423B" w:rsidRDefault="00C95407">
            <w:pPr>
              <w:suppressAutoHyphens w:val="0"/>
              <w:spacing w:line="240" w:lineRule="auto"/>
              <w:jc w:val="right"/>
              <w:rPr>
                <w:lang w:eastAsia="zh-CN"/>
              </w:rPr>
            </w:pPr>
            <w:r w:rsidRPr="00D6423B">
              <w:rPr>
                <w:lang w:eastAsia="zh-CN"/>
              </w:rPr>
              <w:t>1,219</w:t>
            </w:r>
          </w:p>
        </w:tc>
      </w:tr>
      <w:tr w:rsidR="00C95407" w:rsidRPr="00D6423B" w14:paraId="1AD5EB6C" w14:textId="77777777" w:rsidTr="00A57B3D">
        <w:trPr>
          <w:trHeight w:val="255"/>
        </w:trPr>
        <w:tc>
          <w:tcPr>
            <w:tcW w:w="2694" w:type="dxa"/>
            <w:tcBorders>
              <w:top w:val="nil"/>
              <w:left w:val="nil"/>
              <w:bottom w:val="nil"/>
              <w:right w:val="nil"/>
            </w:tcBorders>
            <w:shd w:val="clear" w:color="auto" w:fill="auto"/>
            <w:noWrap/>
            <w:hideMark/>
          </w:tcPr>
          <w:p w14:paraId="51B6D52F" w14:textId="77777777" w:rsidR="00C95407" w:rsidRPr="00D6423B" w:rsidRDefault="00C95407">
            <w:pPr>
              <w:suppressAutoHyphens w:val="0"/>
              <w:spacing w:line="240" w:lineRule="auto"/>
              <w:ind w:firstLineChars="100" w:firstLine="200"/>
              <w:rPr>
                <w:lang w:eastAsia="zh-CN"/>
              </w:rPr>
            </w:pPr>
            <w:r w:rsidRPr="00D6423B">
              <w:rPr>
                <w:lang w:eastAsia="zh-CN"/>
              </w:rPr>
              <w:t>11 June</w:t>
            </w:r>
          </w:p>
        </w:tc>
        <w:tc>
          <w:tcPr>
            <w:tcW w:w="2693" w:type="dxa"/>
            <w:tcBorders>
              <w:top w:val="nil"/>
              <w:left w:val="nil"/>
              <w:bottom w:val="nil"/>
              <w:right w:val="nil"/>
            </w:tcBorders>
            <w:shd w:val="clear" w:color="auto" w:fill="auto"/>
            <w:noWrap/>
            <w:vAlign w:val="bottom"/>
            <w:hideMark/>
          </w:tcPr>
          <w:p w14:paraId="6E1D46CF" w14:textId="77777777" w:rsidR="00C95407" w:rsidRPr="00D6423B" w:rsidRDefault="00C95407">
            <w:pPr>
              <w:suppressAutoHyphens w:val="0"/>
              <w:spacing w:line="240" w:lineRule="auto"/>
              <w:rPr>
                <w:lang w:eastAsia="zh-CN"/>
              </w:rPr>
            </w:pPr>
            <w:r w:rsidRPr="00D6423B">
              <w:rPr>
                <w:lang w:eastAsia="zh-CN"/>
              </w:rPr>
              <w:t>Netherlands</w:t>
            </w:r>
          </w:p>
        </w:tc>
        <w:tc>
          <w:tcPr>
            <w:tcW w:w="1843" w:type="dxa"/>
            <w:tcBorders>
              <w:top w:val="nil"/>
              <w:left w:val="nil"/>
              <w:bottom w:val="nil"/>
              <w:right w:val="nil"/>
            </w:tcBorders>
            <w:shd w:val="clear" w:color="auto" w:fill="auto"/>
            <w:noWrap/>
            <w:vAlign w:val="bottom"/>
            <w:hideMark/>
          </w:tcPr>
          <w:p w14:paraId="74327220" w14:textId="77777777" w:rsidR="00C95407" w:rsidRPr="00D6423B" w:rsidRDefault="00C95407">
            <w:pPr>
              <w:suppressAutoHyphens w:val="0"/>
              <w:spacing w:line="240" w:lineRule="auto"/>
              <w:rPr>
                <w:lang w:eastAsia="zh-CN"/>
              </w:rPr>
            </w:pPr>
            <w:r w:rsidRPr="00D6423B">
              <w:rPr>
                <w:lang w:eastAsia="zh-CN"/>
              </w:rPr>
              <w:t>EUR 60,000</w:t>
            </w:r>
          </w:p>
        </w:tc>
        <w:tc>
          <w:tcPr>
            <w:tcW w:w="1566" w:type="dxa"/>
            <w:tcBorders>
              <w:top w:val="nil"/>
              <w:left w:val="nil"/>
              <w:bottom w:val="nil"/>
              <w:right w:val="nil"/>
            </w:tcBorders>
            <w:shd w:val="clear" w:color="auto" w:fill="auto"/>
            <w:noWrap/>
            <w:vAlign w:val="bottom"/>
            <w:hideMark/>
          </w:tcPr>
          <w:p w14:paraId="4E512A70" w14:textId="77777777" w:rsidR="00C95407" w:rsidRPr="00D6423B" w:rsidRDefault="00C95407">
            <w:pPr>
              <w:suppressAutoHyphens w:val="0"/>
              <w:spacing w:line="240" w:lineRule="auto"/>
              <w:jc w:val="right"/>
              <w:rPr>
                <w:lang w:eastAsia="zh-CN"/>
              </w:rPr>
            </w:pPr>
            <w:r w:rsidRPr="00D6423B">
              <w:rPr>
                <w:lang w:eastAsia="zh-CN"/>
              </w:rPr>
              <w:t>73,170</w:t>
            </w:r>
          </w:p>
        </w:tc>
      </w:tr>
      <w:tr w:rsidR="00C95407" w:rsidRPr="00D6423B" w14:paraId="68B5B560" w14:textId="77777777" w:rsidTr="00A57B3D">
        <w:trPr>
          <w:trHeight w:val="255"/>
        </w:trPr>
        <w:tc>
          <w:tcPr>
            <w:tcW w:w="2694" w:type="dxa"/>
            <w:tcBorders>
              <w:top w:val="nil"/>
              <w:left w:val="nil"/>
              <w:bottom w:val="nil"/>
              <w:right w:val="nil"/>
            </w:tcBorders>
            <w:shd w:val="clear" w:color="auto" w:fill="auto"/>
            <w:noWrap/>
            <w:hideMark/>
          </w:tcPr>
          <w:p w14:paraId="1BB554D2" w14:textId="77777777" w:rsidR="00C95407" w:rsidRPr="00D6423B" w:rsidRDefault="00C95407">
            <w:pPr>
              <w:suppressAutoHyphens w:val="0"/>
              <w:spacing w:line="240" w:lineRule="auto"/>
              <w:ind w:firstLineChars="100" w:firstLine="200"/>
              <w:rPr>
                <w:lang w:eastAsia="zh-CN"/>
              </w:rPr>
            </w:pPr>
            <w:r w:rsidRPr="00D6423B">
              <w:rPr>
                <w:lang w:eastAsia="zh-CN"/>
              </w:rPr>
              <w:t>24 June</w:t>
            </w:r>
          </w:p>
        </w:tc>
        <w:tc>
          <w:tcPr>
            <w:tcW w:w="2693" w:type="dxa"/>
            <w:tcBorders>
              <w:top w:val="nil"/>
              <w:left w:val="nil"/>
              <w:bottom w:val="nil"/>
              <w:right w:val="nil"/>
            </w:tcBorders>
            <w:shd w:val="clear" w:color="auto" w:fill="auto"/>
            <w:noWrap/>
            <w:vAlign w:val="bottom"/>
            <w:hideMark/>
          </w:tcPr>
          <w:p w14:paraId="1683B3D0" w14:textId="77777777" w:rsidR="00C95407" w:rsidRPr="00D6423B" w:rsidRDefault="00C95407">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5595FCE4" w14:textId="77777777" w:rsidR="00C95407" w:rsidRPr="00D6423B" w:rsidRDefault="00C95407">
            <w:pPr>
              <w:suppressAutoHyphens w:val="0"/>
              <w:spacing w:line="240" w:lineRule="auto"/>
              <w:rPr>
                <w:lang w:eastAsia="zh-CN"/>
              </w:rPr>
            </w:pPr>
            <w:r w:rsidRPr="00D6423B">
              <w:rPr>
                <w:lang w:eastAsia="zh-CN"/>
              </w:rPr>
              <w:t>EUR 30,000</w:t>
            </w:r>
          </w:p>
        </w:tc>
        <w:tc>
          <w:tcPr>
            <w:tcW w:w="1566" w:type="dxa"/>
            <w:tcBorders>
              <w:top w:val="nil"/>
              <w:left w:val="nil"/>
              <w:bottom w:val="nil"/>
              <w:right w:val="nil"/>
            </w:tcBorders>
            <w:shd w:val="clear" w:color="auto" w:fill="auto"/>
            <w:noWrap/>
            <w:vAlign w:val="bottom"/>
            <w:hideMark/>
          </w:tcPr>
          <w:p w14:paraId="761397DB" w14:textId="77777777" w:rsidR="00C95407" w:rsidRPr="00D6423B" w:rsidRDefault="00C95407">
            <w:pPr>
              <w:suppressAutoHyphens w:val="0"/>
              <w:spacing w:line="240" w:lineRule="auto"/>
              <w:jc w:val="right"/>
              <w:rPr>
                <w:lang w:eastAsia="zh-CN"/>
              </w:rPr>
            </w:pPr>
            <w:r w:rsidRPr="00D6423B">
              <w:rPr>
                <w:lang w:eastAsia="zh-CN"/>
              </w:rPr>
              <w:t>36,585</w:t>
            </w:r>
          </w:p>
        </w:tc>
      </w:tr>
      <w:tr w:rsidR="00C95407" w:rsidRPr="00D6423B" w14:paraId="3B2AB662" w14:textId="77777777" w:rsidTr="00A57B3D">
        <w:trPr>
          <w:trHeight w:val="255"/>
        </w:trPr>
        <w:tc>
          <w:tcPr>
            <w:tcW w:w="2694" w:type="dxa"/>
            <w:tcBorders>
              <w:top w:val="nil"/>
              <w:left w:val="nil"/>
              <w:bottom w:val="nil"/>
              <w:right w:val="nil"/>
            </w:tcBorders>
            <w:shd w:val="clear" w:color="auto" w:fill="auto"/>
            <w:noWrap/>
            <w:hideMark/>
          </w:tcPr>
          <w:p w14:paraId="1DFC17CB" w14:textId="77777777" w:rsidR="00C95407" w:rsidRPr="00D6423B" w:rsidRDefault="00C95407">
            <w:pPr>
              <w:suppressAutoHyphens w:val="0"/>
              <w:spacing w:line="240" w:lineRule="auto"/>
              <w:ind w:firstLineChars="100" w:firstLine="200"/>
              <w:rPr>
                <w:lang w:eastAsia="zh-CN"/>
              </w:rPr>
            </w:pPr>
            <w:r w:rsidRPr="00D6423B">
              <w:rPr>
                <w:lang w:eastAsia="zh-CN"/>
              </w:rPr>
              <w:t>20 July</w:t>
            </w:r>
          </w:p>
        </w:tc>
        <w:tc>
          <w:tcPr>
            <w:tcW w:w="2693" w:type="dxa"/>
            <w:tcBorders>
              <w:top w:val="nil"/>
              <w:left w:val="nil"/>
              <w:bottom w:val="nil"/>
              <w:right w:val="nil"/>
            </w:tcBorders>
            <w:shd w:val="clear" w:color="auto" w:fill="auto"/>
            <w:noWrap/>
            <w:vAlign w:val="bottom"/>
            <w:hideMark/>
          </w:tcPr>
          <w:p w14:paraId="6B297A25" w14:textId="77777777" w:rsidR="00C95407" w:rsidRPr="00D6423B" w:rsidRDefault="00C95407">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313FCE82"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77E22ECF"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76566868" w14:textId="77777777" w:rsidTr="00A57B3D">
        <w:trPr>
          <w:trHeight w:val="255"/>
        </w:trPr>
        <w:tc>
          <w:tcPr>
            <w:tcW w:w="2694" w:type="dxa"/>
            <w:tcBorders>
              <w:top w:val="nil"/>
              <w:left w:val="nil"/>
              <w:bottom w:val="nil"/>
              <w:right w:val="nil"/>
            </w:tcBorders>
            <w:shd w:val="clear" w:color="auto" w:fill="auto"/>
            <w:noWrap/>
            <w:hideMark/>
          </w:tcPr>
          <w:p w14:paraId="70A398C1" w14:textId="77777777" w:rsidR="00C95407" w:rsidRPr="00D6423B" w:rsidRDefault="00C95407">
            <w:pPr>
              <w:suppressAutoHyphens w:val="0"/>
              <w:spacing w:line="240" w:lineRule="auto"/>
              <w:ind w:firstLineChars="100" w:firstLine="200"/>
              <w:rPr>
                <w:lang w:eastAsia="zh-CN"/>
              </w:rPr>
            </w:pPr>
            <w:r w:rsidRPr="00D6423B">
              <w:rPr>
                <w:lang w:eastAsia="zh-CN"/>
              </w:rPr>
              <w:t>28 July</w:t>
            </w:r>
          </w:p>
        </w:tc>
        <w:tc>
          <w:tcPr>
            <w:tcW w:w="2693" w:type="dxa"/>
            <w:tcBorders>
              <w:top w:val="nil"/>
              <w:left w:val="nil"/>
              <w:bottom w:val="nil"/>
              <w:right w:val="nil"/>
            </w:tcBorders>
            <w:shd w:val="clear" w:color="auto" w:fill="auto"/>
            <w:noWrap/>
            <w:vAlign w:val="bottom"/>
            <w:hideMark/>
          </w:tcPr>
          <w:p w14:paraId="4F280512" w14:textId="77777777" w:rsidR="00C95407" w:rsidRPr="00D6423B" w:rsidRDefault="00C95407">
            <w:pPr>
              <w:suppressAutoHyphens w:val="0"/>
              <w:spacing w:line="240" w:lineRule="auto"/>
              <w:rPr>
                <w:lang w:eastAsia="zh-CN"/>
              </w:rPr>
            </w:pPr>
            <w:r w:rsidRPr="00D6423B">
              <w:rPr>
                <w:lang w:eastAsia="zh-CN"/>
              </w:rPr>
              <w:t>Switzerland</w:t>
            </w:r>
          </w:p>
        </w:tc>
        <w:tc>
          <w:tcPr>
            <w:tcW w:w="1843" w:type="dxa"/>
            <w:tcBorders>
              <w:top w:val="nil"/>
              <w:left w:val="nil"/>
              <w:bottom w:val="nil"/>
              <w:right w:val="nil"/>
            </w:tcBorders>
            <w:shd w:val="clear" w:color="auto" w:fill="auto"/>
            <w:noWrap/>
            <w:vAlign w:val="bottom"/>
            <w:hideMark/>
          </w:tcPr>
          <w:p w14:paraId="4D575F2D" w14:textId="77777777" w:rsidR="00C95407" w:rsidRPr="00D6423B" w:rsidRDefault="00C95407">
            <w:pPr>
              <w:suppressAutoHyphens w:val="0"/>
              <w:spacing w:line="240" w:lineRule="auto"/>
              <w:rPr>
                <w:lang w:eastAsia="zh-CN"/>
              </w:rPr>
            </w:pPr>
            <w:r w:rsidRPr="00D6423B">
              <w:rPr>
                <w:lang w:eastAsia="zh-CN"/>
              </w:rPr>
              <w:t>CHF 42,000</w:t>
            </w:r>
          </w:p>
        </w:tc>
        <w:tc>
          <w:tcPr>
            <w:tcW w:w="1566" w:type="dxa"/>
            <w:tcBorders>
              <w:top w:val="nil"/>
              <w:left w:val="nil"/>
              <w:bottom w:val="nil"/>
              <w:right w:val="nil"/>
            </w:tcBorders>
            <w:shd w:val="clear" w:color="auto" w:fill="auto"/>
            <w:noWrap/>
            <w:vAlign w:val="bottom"/>
            <w:hideMark/>
          </w:tcPr>
          <w:p w14:paraId="2BEB20CF" w14:textId="77777777" w:rsidR="00C95407" w:rsidRPr="00D6423B" w:rsidRDefault="00C95407">
            <w:pPr>
              <w:suppressAutoHyphens w:val="0"/>
              <w:spacing w:line="240" w:lineRule="auto"/>
              <w:jc w:val="right"/>
              <w:rPr>
                <w:lang w:eastAsia="zh-CN"/>
              </w:rPr>
            </w:pPr>
            <w:r w:rsidRPr="00D6423B">
              <w:rPr>
                <w:lang w:eastAsia="zh-CN"/>
              </w:rPr>
              <w:t>45,701</w:t>
            </w:r>
          </w:p>
        </w:tc>
      </w:tr>
      <w:tr w:rsidR="00C95407" w:rsidRPr="00D6423B" w14:paraId="0E93DA60" w14:textId="77777777" w:rsidTr="00A57B3D">
        <w:trPr>
          <w:trHeight w:val="255"/>
        </w:trPr>
        <w:tc>
          <w:tcPr>
            <w:tcW w:w="2694" w:type="dxa"/>
            <w:tcBorders>
              <w:top w:val="nil"/>
              <w:left w:val="nil"/>
              <w:bottom w:val="nil"/>
              <w:right w:val="nil"/>
            </w:tcBorders>
            <w:shd w:val="clear" w:color="auto" w:fill="auto"/>
            <w:noWrap/>
            <w:hideMark/>
          </w:tcPr>
          <w:p w14:paraId="6BF05B5C" w14:textId="77777777" w:rsidR="00C95407" w:rsidRPr="00D6423B" w:rsidRDefault="00C95407">
            <w:pPr>
              <w:suppressAutoHyphens w:val="0"/>
              <w:spacing w:line="240" w:lineRule="auto"/>
              <w:ind w:firstLineChars="100" w:firstLine="200"/>
              <w:rPr>
                <w:lang w:eastAsia="zh-CN"/>
              </w:rPr>
            </w:pPr>
            <w:r w:rsidRPr="00D6423B">
              <w:rPr>
                <w:lang w:eastAsia="zh-CN"/>
              </w:rPr>
              <w:t>11 August</w:t>
            </w:r>
          </w:p>
        </w:tc>
        <w:tc>
          <w:tcPr>
            <w:tcW w:w="4536" w:type="dxa"/>
            <w:gridSpan w:val="2"/>
            <w:tcBorders>
              <w:top w:val="nil"/>
              <w:left w:val="nil"/>
              <w:bottom w:val="nil"/>
              <w:right w:val="nil"/>
            </w:tcBorders>
            <w:shd w:val="clear" w:color="auto" w:fill="auto"/>
            <w:noWrap/>
            <w:vAlign w:val="bottom"/>
            <w:hideMark/>
          </w:tcPr>
          <w:p w14:paraId="7EEDC2BE" w14:textId="77777777" w:rsidR="00C95407" w:rsidRPr="00D6423B" w:rsidRDefault="00C95407">
            <w:pPr>
              <w:suppressAutoHyphens w:val="0"/>
              <w:spacing w:line="240" w:lineRule="auto"/>
              <w:rPr>
                <w:lang w:eastAsia="zh-CN"/>
              </w:rPr>
            </w:pPr>
            <w:r w:rsidRPr="00D6423B">
              <w:rPr>
                <w:lang w:eastAsia="zh-CN"/>
              </w:rPr>
              <w:t>Belgium (Walloon region)</w:t>
            </w:r>
          </w:p>
        </w:tc>
        <w:tc>
          <w:tcPr>
            <w:tcW w:w="1566" w:type="dxa"/>
            <w:tcBorders>
              <w:top w:val="nil"/>
              <w:left w:val="nil"/>
              <w:bottom w:val="nil"/>
              <w:right w:val="nil"/>
            </w:tcBorders>
            <w:shd w:val="clear" w:color="auto" w:fill="auto"/>
            <w:noWrap/>
            <w:vAlign w:val="bottom"/>
            <w:hideMark/>
          </w:tcPr>
          <w:p w14:paraId="0254E9A4" w14:textId="77777777" w:rsidR="00C95407" w:rsidRPr="00D6423B" w:rsidRDefault="00C95407">
            <w:pPr>
              <w:suppressAutoHyphens w:val="0"/>
              <w:spacing w:line="240" w:lineRule="auto"/>
              <w:jc w:val="right"/>
              <w:rPr>
                <w:lang w:eastAsia="zh-CN"/>
              </w:rPr>
            </w:pPr>
            <w:r w:rsidRPr="00D6423B">
              <w:rPr>
                <w:lang w:eastAsia="zh-CN"/>
              </w:rPr>
              <w:t>7,843</w:t>
            </w:r>
          </w:p>
        </w:tc>
      </w:tr>
      <w:tr w:rsidR="00C95407" w:rsidRPr="00D6423B" w14:paraId="336A464C" w14:textId="77777777" w:rsidTr="00A57B3D">
        <w:trPr>
          <w:trHeight w:val="255"/>
        </w:trPr>
        <w:tc>
          <w:tcPr>
            <w:tcW w:w="2694" w:type="dxa"/>
            <w:tcBorders>
              <w:top w:val="nil"/>
              <w:left w:val="nil"/>
              <w:bottom w:val="nil"/>
              <w:right w:val="nil"/>
            </w:tcBorders>
            <w:shd w:val="clear" w:color="auto" w:fill="auto"/>
            <w:noWrap/>
            <w:hideMark/>
          </w:tcPr>
          <w:p w14:paraId="592D4548" w14:textId="77777777" w:rsidR="00C95407" w:rsidRPr="00D6423B" w:rsidRDefault="00C95407">
            <w:pPr>
              <w:suppressAutoHyphens w:val="0"/>
              <w:spacing w:line="240" w:lineRule="auto"/>
              <w:ind w:firstLineChars="100" w:firstLine="200"/>
              <w:rPr>
                <w:lang w:eastAsia="zh-CN"/>
              </w:rPr>
            </w:pPr>
            <w:r w:rsidRPr="00D6423B">
              <w:rPr>
                <w:lang w:eastAsia="zh-CN"/>
              </w:rPr>
              <w:t>16 August</w:t>
            </w:r>
          </w:p>
        </w:tc>
        <w:tc>
          <w:tcPr>
            <w:tcW w:w="2693" w:type="dxa"/>
            <w:tcBorders>
              <w:top w:val="nil"/>
              <w:left w:val="nil"/>
              <w:bottom w:val="nil"/>
              <w:right w:val="nil"/>
            </w:tcBorders>
            <w:shd w:val="clear" w:color="auto" w:fill="auto"/>
            <w:noWrap/>
            <w:vAlign w:val="bottom"/>
            <w:hideMark/>
          </w:tcPr>
          <w:p w14:paraId="38C7B2AC" w14:textId="77777777" w:rsidR="00C95407" w:rsidRPr="00D6423B" w:rsidRDefault="00C95407">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601E5051" w14:textId="77777777" w:rsidR="00C95407" w:rsidRPr="00D6423B" w:rsidRDefault="00C95407">
            <w:pPr>
              <w:suppressAutoHyphens w:val="0"/>
              <w:spacing w:line="240" w:lineRule="auto"/>
              <w:rPr>
                <w:lang w:eastAsia="zh-CN"/>
              </w:rPr>
            </w:pPr>
            <w:r w:rsidRPr="00D6423B">
              <w:rPr>
                <w:lang w:eastAsia="zh-CN"/>
              </w:rPr>
              <w:t>EUR 70,000</w:t>
            </w:r>
          </w:p>
        </w:tc>
        <w:tc>
          <w:tcPr>
            <w:tcW w:w="1566" w:type="dxa"/>
            <w:tcBorders>
              <w:top w:val="nil"/>
              <w:left w:val="nil"/>
              <w:bottom w:val="nil"/>
              <w:right w:val="nil"/>
            </w:tcBorders>
            <w:shd w:val="clear" w:color="auto" w:fill="auto"/>
            <w:noWrap/>
            <w:vAlign w:val="bottom"/>
            <w:hideMark/>
          </w:tcPr>
          <w:p w14:paraId="05FC197B" w14:textId="77777777" w:rsidR="00C95407" w:rsidRPr="00D6423B" w:rsidRDefault="00C95407">
            <w:pPr>
              <w:suppressAutoHyphens w:val="0"/>
              <w:spacing w:line="240" w:lineRule="auto"/>
              <w:jc w:val="right"/>
              <w:rPr>
                <w:lang w:eastAsia="zh-CN"/>
              </w:rPr>
            </w:pPr>
            <w:r w:rsidRPr="00D6423B">
              <w:rPr>
                <w:lang w:eastAsia="zh-CN"/>
              </w:rPr>
              <w:t>83,234</w:t>
            </w:r>
          </w:p>
        </w:tc>
      </w:tr>
      <w:tr w:rsidR="00C95407" w:rsidRPr="00D6423B" w14:paraId="7EC1ED0F" w14:textId="77777777" w:rsidTr="00A57B3D">
        <w:trPr>
          <w:trHeight w:val="255"/>
        </w:trPr>
        <w:tc>
          <w:tcPr>
            <w:tcW w:w="2694" w:type="dxa"/>
            <w:tcBorders>
              <w:top w:val="nil"/>
              <w:left w:val="nil"/>
              <w:bottom w:val="nil"/>
              <w:right w:val="nil"/>
            </w:tcBorders>
            <w:shd w:val="clear" w:color="auto" w:fill="auto"/>
            <w:noWrap/>
            <w:hideMark/>
          </w:tcPr>
          <w:p w14:paraId="0F179772" w14:textId="77777777" w:rsidR="00C95407" w:rsidRPr="00D6423B" w:rsidRDefault="00C95407">
            <w:pPr>
              <w:suppressAutoHyphens w:val="0"/>
              <w:spacing w:line="240" w:lineRule="auto"/>
              <w:ind w:firstLineChars="100" w:firstLine="200"/>
              <w:rPr>
                <w:lang w:eastAsia="zh-CN"/>
              </w:rPr>
            </w:pPr>
            <w:r w:rsidRPr="00D6423B">
              <w:rPr>
                <w:lang w:eastAsia="zh-CN"/>
              </w:rPr>
              <w:t>10 September</w:t>
            </w:r>
          </w:p>
        </w:tc>
        <w:tc>
          <w:tcPr>
            <w:tcW w:w="2693" w:type="dxa"/>
            <w:tcBorders>
              <w:top w:val="nil"/>
              <w:left w:val="nil"/>
              <w:bottom w:val="nil"/>
              <w:right w:val="nil"/>
            </w:tcBorders>
            <w:shd w:val="clear" w:color="auto" w:fill="auto"/>
            <w:noWrap/>
            <w:vAlign w:val="bottom"/>
            <w:hideMark/>
          </w:tcPr>
          <w:p w14:paraId="1719AEFB" w14:textId="77777777" w:rsidR="00C95407" w:rsidRPr="00D6423B" w:rsidRDefault="00C95407">
            <w:pPr>
              <w:suppressAutoHyphens w:val="0"/>
              <w:spacing w:line="240" w:lineRule="auto"/>
              <w:rPr>
                <w:lang w:eastAsia="zh-CN"/>
              </w:rPr>
            </w:pPr>
            <w:r w:rsidRPr="00D6423B">
              <w:rPr>
                <w:lang w:eastAsia="zh-CN"/>
              </w:rPr>
              <w:t>Hungary</w:t>
            </w:r>
          </w:p>
        </w:tc>
        <w:tc>
          <w:tcPr>
            <w:tcW w:w="1843" w:type="dxa"/>
            <w:tcBorders>
              <w:top w:val="nil"/>
              <w:left w:val="nil"/>
              <w:bottom w:val="nil"/>
              <w:right w:val="nil"/>
            </w:tcBorders>
            <w:shd w:val="clear" w:color="auto" w:fill="auto"/>
            <w:noWrap/>
            <w:vAlign w:val="bottom"/>
            <w:hideMark/>
          </w:tcPr>
          <w:p w14:paraId="4F5AA05C"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62C6C6B5" w14:textId="77777777" w:rsidR="00C95407" w:rsidRPr="00D6423B" w:rsidRDefault="00C95407">
            <w:pPr>
              <w:suppressAutoHyphens w:val="0"/>
              <w:spacing w:line="240" w:lineRule="auto"/>
              <w:jc w:val="right"/>
              <w:rPr>
                <w:lang w:eastAsia="zh-CN"/>
              </w:rPr>
            </w:pPr>
            <w:r w:rsidRPr="00D6423B">
              <w:rPr>
                <w:lang w:eastAsia="zh-CN"/>
              </w:rPr>
              <w:t>4,000</w:t>
            </w:r>
          </w:p>
        </w:tc>
      </w:tr>
      <w:tr w:rsidR="00C95407" w:rsidRPr="00D6423B" w14:paraId="34FECAFD" w14:textId="77777777" w:rsidTr="00A57B3D">
        <w:trPr>
          <w:trHeight w:val="255"/>
        </w:trPr>
        <w:tc>
          <w:tcPr>
            <w:tcW w:w="2694" w:type="dxa"/>
            <w:tcBorders>
              <w:top w:val="nil"/>
              <w:left w:val="nil"/>
              <w:bottom w:val="nil"/>
              <w:right w:val="nil"/>
            </w:tcBorders>
            <w:shd w:val="clear" w:color="auto" w:fill="auto"/>
            <w:noWrap/>
            <w:hideMark/>
          </w:tcPr>
          <w:p w14:paraId="70B05A72" w14:textId="77777777" w:rsidR="00C95407" w:rsidRPr="00D6423B" w:rsidRDefault="00C95407">
            <w:pPr>
              <w:suppressAutoHyphens w:val="0"/>
              <w:spacing w:line="240" w:lineRule="auto"/>
              <w:ind w:firstLineChars="100" w:firstLine="200"/>
              <w:rPr>
                <w:lang w:eastAsia="zh-CN"/>
              </w:rPr>
            </w:pPr>
            <w:r w:rsidRPr="00D6423B">
              <w:rPr>
                <w:lang w:eastAsia="zh-CN"/>
              </w:rPr>
              <w:t>14 September</w:t>
            </w:r>
          </w:p>
        </w:tc>
        <w:tc>
          <w:tcPr>
            <w:tcW w:w="2693" w:type="dxa"/>
            <w:tcBorders>
              <w:top w:val="nil"/>
              <w:left w:val="nil"/>
              <w:bottom w:val="nil"/>
              <w:right w:val="nil"/>
            </w:tcBorders>
            <w:shd w:val="clear" w:color="auto" w:fill="auto"/>
            <w:noWrap/>
            <w:vAlign w:val="bottom"/>
            <w:hideMark/>
          </w:tcPr>
          <w:p w14:paraId="388ACD50"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3FF34051" w14:textId="77777777" w:rsidR="00C95407" w:rsidRPr="00D6423B" w:rsidRDefault="00C95407">
            <w:pPr>
              <w:suppressAutoHyphens w:val="0"/>
              <w:spacing w:line="240" w:lineRule="auto"/>
              <w:rPr>
                <w:lang w:eastAsia="zh-CN"/>
              </w:rPr>
            </w:pPr>
            <w:r w:rsidRPr="00D6423B">
              <w:rPr>
                <w:lang w:eastAsia="zh-CN"/>
              </w:rPr>
              <w:t>EUR 80,000</w:t>
            </w:r>
          </w:p>
        </w:tc>
        <w:tc>
          <w:tcPr>
            <w:tcW w:w="1566" w:type="dxa"/>
            <w:tcBorders>
              <w:top w:val="nil"/>
              <w:left w:val="nil"/>
              <w:bottom w:val="nil"/>
              <w:right w:val="nil"/>
            </w:tcBorders>
            <w:shd w:val="clear" w:color="auto" w:fill="auto"/>
            <w:noWrap/>
            <w:vAlign w:val="bottom"/>
            <w:hideMark/>
          </w:tcPr>
          <w:p w14:paraId="71F73D7D" w14:textId="77777777" w:rsidR="00C95407" w:rsidRPr="00D6423B" w:rsidRDefault="00C95407">
            <w:pPr>
              <w:suppressAutoHyphens w:val="0"/>
              <w:spacing w:line="240" w:lineRule="auto"/>
              <w:jc w:val="right"/>
              <w:rPr>
                <w:lang w:eastAsia="zh-CN"/>
              </w:rPr>
            </w:pPr>
            <w:r w:rsidRPr="00D6423B">
              <w:rPr>
                <w:lang w:eastAsia="zh-CN"/>
              </w:rPr>
              <w:t>94,339</w:t>
            </w:r>
          </w:p>
        </w:tc>
      </w:tr>
      <w:tr w:rsidR="00C95407" w:rsidRPr="00D6423B" w14:paraId="2AF53B97" w14:textId="77777777" w:rsidTr="00A57B3D">
        <w:trPr>
          <w:trHeight w:val="255"/>
        </w:trPr>
        <w:tc>
          <w:tcPr>
            <w:tcW w:w="2694" w:type="dxa"/>
            <w:tcBorders>
              <w:top w:val="nil"/>
              <w:left w:val="nil"/>
              <w:bottom w:val="nil"/>
              <w:right w:val="nil"/>
            </w:tcBorders>
            <w:shd w:val="clear" w:color="auto" w:fill="auto"/>
            <w:noWrap/>
            <w:hideMark/>
          </w:tcPr>
          <w:p w14:paraId="2DBE1903" w14:textId="77777777" w:rsidR="00C95407" w:rsidRPr="00D6423B" w:rsidRDefault="00C95407">
            <w:pPr>
              <w:suppressAutoHyphens w:val="0"/>
              <w:spacing w:line="240" w:lineRule="auto"/>
              <w:ind w:firstLineChars="100" w:firstLine="200"/>
              <w:rPr>
                <w:lang w:eastAsia="zh-CN"/>
              </w:rPr>
            </w:pPr>
            <w:r w:rsidRPr="00D6423B">
              <w:rPr>
                <w:lang w:eastAsia="zh-CN"/>
              </w:rPr>
              <w:t>1 October</w:t>
            </w:r>
          </w:p>
        </w:tc>
        <w:tc>
          <w:tcPr>
            <w:tcW w:w="2693" w:type="dxa"/>
            <w:tcBorders>
              <w:top w:val="nil"/>
              <w:left w:val="nil"/>
              <w:bottom w:val="nil"/>
              <w:right w:val="nil"/>
            </w:tcBorders>
            <w:shd w:val="clear" w:color="auto" w:fill="auto"/>
            <w:noWrap/>
            <w:vAlign w:val="bottom"/>
            <w:hideMark/>
          </w:tcPr>
          <w:p w14:paraId="70D25E68" w14:textId="77777777" w:rsidR="00C95407" w:rsidRPr="00D6423B" w:rsidRDefault="00C95407">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517C9F36"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34F4B5F5"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44BFBAC3" w14:textId="77777777" w:rsidTr="00A57B3D">
        <w:trPr>
          <w:trHeight w:val="255"/>
        </w:trPr>
        <w:tc>
          <w:tcPr>
            <w:tcW w:w="2694" w:type="dxa"/>
            <w:tcBorders>
              <w:top w:val="nil"/>
              <w:left w:val="nil"/>
              <w:bottom w:val="nil"/>
              <w:right w:val="nil"/>
            </w:tcBorders>
            <w:shd w:val="clear" w:color="auto" w:fill="auto"/>
            <w:noWrap/>
            <w:hideMark/>
          </w:tcPr>
          <w:p w14:paraId="1CFBE38E" w14:textId="77777777" w:rsidR="00C95407" w:rsidRPr="00D6423B" w:rsidRDefault="00C95407">
            <w:pPr>
              <w:suppressAutoHyphens w:val="0"/>
              <w:spacing w:line="240" w:lineRule="auto"/>
              <w:ind w:firstLineChars="100" w:firstLine="200"/>
              <w:rPr>
                <w:lang w:eastAsia="zh-CN"/>
              </w:rPr>
            </w:pPr>
            <w:r w:rsidRPr="00D6423B">
              <w:rPr>
                <w:lang w:eastAsia="zh-CN"/>
              </w:rPr>
              <w:t>5 November</w:t>
            </w:r>
          </w:p>
        </w:tc>
        <w:tc>
          <w:tcPr>
            <w:tcW w:w="2693" w:type="dxa"/>
            <w:tcBorders>
              <w:top w:val="nil"/>
              <w:left w:val="nil"/>
              <w:bottom w:val="nil"/>
              <w:right w:val="nil"/>
            </w:tcBorders>
            <w:shd w:val="clear" w:color="auto" w:fill="auto"/>
            <w:noWrap/>
            <w:vAlign w:val="bottom"/>
            <w:hideMark/>
          </w:tcPr>
          <w:p w14:paraId="06556DF2" w14:textId="77777777" w:rsidR="00C95407" w:rsidRPr="00D6423B" w:rsidRDefault="00C95407">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1667889A" w14:textId="77777777" w:rsidR="00C95407" w:rsidRPr="00D6423B" w:rsidRDefault="00C95407">
            <w:pPr>
              <w:suppressAutoHyphens w:val="0"/>
              <w:spacing w:line="240" w:lineRule="auto"/>
              <w:rPr>
                <w:lang w:eastAsia="zh-CN"/>
              </w:rPr>
            </w:pPr>
            <w:r w:rsidRPr="00D6423B">
              <w:rPr>
                <w:lang w:eastAsia="zh-CN"/>
              </w:rPr>
              <w:t>EUR 1,000</w:t>
            </w:r>
          </w:p>
        </w:tc>
        <w:tc>
          <w:tcPr>
            <w:tcW w:w="1566" w:type="dxa"/>
            <w:tcBorders>
              <w:top w:val="nil"/>
              <w:left w:val="nil"/>
              <w:bottom w:val="nil"/>
              <w:right w:val="nil"/>
            </w:tcBorders>
            <w:shd w:val="clear" w:color="auto" w:fill="auto"/>
            <w:noWrap/>
            <w:vAlign w:val="bottom"/>
            <w:hideMark/>
          </w:tcPr>
          <w:p w14:paraId="1CF02B74" w14:textId="77777777" w:rsidR="00C95407" w:rsidRPr="00D6423B" w:rsidRDefault="00C95407">
            <w:pPr>
              <w:suppressAutoHyphens w:val="0"/>
              <w:spacing w:line="240" w:lineRule="auto"/>
              <w:jc w:val="right"/>
              <w:rPr>
                <w:lang w:eastAsia="zh-CN"/>
              </w:rPr>
            </w:pPr>
            <w:r w:rsidRPr="00D6423B">
              <w:rPr>
                <w:lang w:eastAsia="zh-CN"/>
              </w:rPr>
              <w:t>1,166</w:t>
            </w:r>
          </w:p>
        </w:tc>
      </w:tr>
      <w:tr w:rsidR="00C95407" w:rsidRPr="00D6423B" w14:paraId="5D9FB89C" w14:textId="77777777" w:rsidTr="00A57B3D">
        <w:trPr>
          <w:trHeight w:val="255"/>
        </w:trPr>
        <w:tc>
          <w:tcPr>
            <w:tcW w:w="2694" w:type="dxa"/>
            <w:tcBorders>
              <w:top w:val="nil"/>
              <w:left w:val="nil"/>
              <w:bottom w:val="nil"/>
              <w:right w:val="nil"/>
            </w:tcBorders>
            <w:shd w:val="clear" w:color="auto" w:fill="auto"/>
            <w:noWrap/>
            <w:hideMark/>
          </w:tcPr>
          <w:p w14:paraId="0A6C9878" w14:textId="77777777" w:rsidR="00C95407" w:rsidRPr="00D6423B" w:rsidRDefault="00C95407">
            <w:pPr>
              <w:suppressAutoHyphens w:val="0"/>
              <w:spacing w:line="240" w:lineRule="auto"/>
              <w:ind w:firstLineChars="100" w:firstLine="200"/>
              <w:rPr>
                <w:lang w:eastAsia="zh-CN"/>
              </w:rPr>
            </w:pPr>
            <w:r w:rsidRPr="00D6423B">
              <w:rPr>
                <w:lang w:eastAsia="zh-CN"/>
              </w:rPr>
              <w:t xml:space="preserve">8 November </w:t>
            </w:r>
          </w:p>
        </w:tc>
        <w:tc>
          <w:tcPr>
            <w:tcW w:w="2693" w:type="dxa"/>
            <w:tcBorders>
              <w:top w:val="nil"/>
              <w:left w:val="nil"/>
              <w:bottom w:val="nil"/>
              <w:right w:val="nil"/>
            </w:tcBorders>
            <w:shd w:val="clear" w:color="auto" w:fill="auto"/>
            <w:noWrap/>
            <w:vAlign w:val="bottom"/>
            <w:hideMark/>
          </w:tcPr>
          <w:p w14:paraId="0321EDF8"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47B2E350" w14:textId="77777777" w:rsidR="00C95407" w:rsidRPr="00D6423B" w:rsidRDefault="00C95407">
            <w:pPr>
              <w:suppressAutoHyphens w:val="0"/>
              <w:spacing w:line="240" w:lineRule="auto"/>
              <w:rPr>
                <w:lang w:eastAsia="zh-CN"/>
              </w:rPr>
            </w:pPr>
            <w:r w:rsidRPr="00D6423B">
              <w:rPr>
                <w:lang w:eastAsia="zh-CN"/>
              </w:rPr>
              <w:t>Can$ 5,000</w:t>
            </w:r>
          </w:p>
        </w:tc>
        <w:tc>
          <w:tcPr>
            <w:tcW w:w="1566" w:type="dxa"/>
            <w:tcBorders>
              <w:top w:val="nil"/>
              <w:left w:val="nil"/>
              <w:bottom w:val="nil"/>
              <w:right w:val="nil"/>
            </w:tcBorders>
            <w:shd w:val="clear" w:color="auto" w:fill="auto"/>
            <w:noWrap/>
            <w:vAlign w:val="bottom"/>
            <w:hideMark/>
          </w:tcPr>
          <w:p w14:paraId="34C751F3" w14:textId="77777777" w:rsidR="00C95407" w:rsidRPr="00D6423B" w:rsidRDefault="00C95407">
            <w:pPr>
              <w:suppressAutoHyphens w:val="0"/>
              <w:spacing w:line="240" w:lineRule="auto"/>
              <w:jc w:val="right"/>
              <w:rPr>
                <w:lang w:eastAsia="zh-CN"/>
              </w:rPr>
            </w:pPr>
            <w:r w:rsidRPr="00D6423B">
              <w:rPr>
                <w:lang w:eastAsia="zh-CN"/>
              </w:rPr>
              <w:t>3,949</w:t>
            </w:r>
          </w:p>
        </w:tc>
      </w:tr>
      <w:tr w:rsidR="00C95407" w:rsidRPr="00D6423B" w14:paraId="189B186D" w14:textId="77777777" w:rsidTr="00A57B3D">
        <w:trPr>
          <w:trHeight w:val="255"/>
        </w:trPr>
        <w:tc>
          <w:tcPr>
            <w:tcW w:w="2694" w:type="dxa"/>
            <w:tcBorders>
              <w:top w:val="nil"/>
              <w:left w:val="nil"/>
              <w:bottom w:val="nil"/>
              <w:right w:val="nil"/>
            </w:tcBorders>
            <w:shd w:val="clear" w:color="auto" w:fill="auto"/>
            <w:noWrap/>
            <w:hideMark/>
          </w:tcPr>
          <w:p w14:paraId="537A10A3" w14:textId="77777777" w:rsidR="00C95407" w:rsidRPr="00D6423B" w:rsidRDefault="00C95407">
            <w:pPr>
              <w:suppressAutoHyphens w:val="0"/>
              <w:spacing w:line="240" w:lineRule="auto"/>
              <w:ind w:firstLineChars="100" w:firstLine="200"/>
              <w:rPr>
                <w:lang w:eastAsia="zh-CN"/>
              </w:rPr>
            </w:pPr>
            <w:r w:rsidRPr="00D6423B">
              <w:rPr>
                <w:lang w:eastAsia="zh-CN"/>
              </w:rPr>
              <w:t>12 November</w:t>
            </w:r>
          </w:p>
        </w:tc>
        <w:tc>
          <w:tcPr>
            <w:tcW w:w="2693" w:type="dxa"/>
            <w:tcBorders>
              <w:top w:val="nil"/>
              <w:left w:val="nil"/>
              <w:bottom w:val="nil"/>
              <w:right w:val="nil"/>
            </w:tcBorders>
            <w:shd w:val="clear" w:color="auto" w:fill="auto"/>
            <w:noWrap/>
            <w:vAlign w:val="bottom"/>
            <w:hideMark/>
          </w:tcPr>
          <w:p w14:paraId="0CDD2080" w14:textId="77777777" w:rsidR="00C95407" w:rsidRPr="00D6423B" w:rsidRDefault="00C95407">
            <w:pPr>
              <w:suppressAutoHyphens w:val="0"/>
              <w:spacing w:line="240" w:lineRule="auto"/>
              <w:rPr>
                <w:lang w:eastAsia="zh-CN"/>
              </w:rPr>
            </w:pPr>
            <w:r w:rsidRPr="00D6423B">
              <w:rPr>
                <w:lang w:eastAsia="zh-CN"/>
              </w:rPr>
              <w:t>Finland</w:t>
            </w:r>
          </w:p>
        </w:tc>
        <w:tc>
          <w:tcPr>
            <w:tcW w:w="1843" w:type="dxa"/>
            <w:tcBorders>
              <w:top w:val="nil"/>
              <w:left w:val="nil"/>
              <w:bottom w:val="nil"/>
              <w:right w:val="nil"/>
            </w:tcBorders>
            <w:shd w:val="clear" w:color="auto" w:fill="auto"/>
            <w:noWrap/>
            <w:vAlign w:val="bottom"/>
            <w:hideMark/>
          </w:tcPr>
          <w:p w14:paraId="1A347577" w14:textId="77777777" w:rsidR="00C95407" w:rsidRPr="00D6423B" w:rsidRDefault="00C95407">
            <w:pPr>
              <w:suppressAutoHyphens w:val="0"/>
              <w:spacing w:line="240" w:lineRule="auto"/>
              <w:rPr>
                <w:lang w:eastAsia="zh-CN"/>
              </w:rPr>
            </w:pPr>
            <w:r w:rsidRPr="00D6423B">
              <w:rPr>
                <w:lang w:eastAsia="zh-CN"/>
              </w:rPr>
              <w:t>USD 10,000</w:t>
            </w:r>
          </w:p>
        </w:tc>
        <w:tc>
          <w:tcPr>
            <w:tcW w:w="1566" w:type="dxa"/>
            <w:tcBorders>
              <w:top w:val="nil"/>
              <w:left w:val="nil"/>
              <w:bottom w:val="nil"/>
              <w:right w:val="nil"/>
            </w:tcBorders>
            <w:shd w:val="clear" w:color="auto" w:fill="auto"/>
            <w:noWrap/>
            <w:vAlign w:val="bottom"/>
            <w:hideMark/>
          </w:tcPr>
          <w:p w14:paraId="698B1B16" w14:textId="77777777" w:rsidR="00C95407" w:rsidRPr="00D6423B" w:rsidRDefault="00C95407">
            <w:pPr>
              <w:suppressAutoHyphens w:val="0"/>
              <w:spacing w:line="240" w:lineRule="auto"/>
              <w:jc w:val="right"/>
              <w:rPr>
                <w:lang w:eastAsia="zh-CN"/>
              </w:rPr>
            </w:pPr>
            <w:r w:rsidRPr="00D6423B">
              <w:rPr>
                <w:lang w:eastAsia="zh-CN"/>
              </w:rPr>
              <w:t>10,000</w:t>
            </w:r>
          </w:p>
        </w:tc>
      </w:tr>
      <w:tr w:rsidR="00C95407" w:rsidRPr="00D6423B" w14:paraId="44240EA0" w14:textId="77777777" w:rsidTr="00A57B3D">
        <w:trPr>
          <w:trHeight w:val="255"/>
        </w:trPr>
        <w:tc>
          <w:tcPr>
            <w:tcW w:w="2694" w:type="dxa"/>
            <w:tcBorders>
              <w:top w:val="nil"/>
              <w:left w:val="nil"/>
              <w:bottom w:val="nil"/>
              <w:right w:val="nil"/>
            </w:tcBorders>
            <w:shd w:val="clear" w:color="auto" w:fill="auto"/>
            <w:noWrap/>
            <w:hideMark/>
          </w:tcPr>
          <w:p w14:paraId="1104C3A0" w14:textId="77777777" w:rsidR="00C95407" w:rsidRPr="00D6423B" w:rsidRDefault="00C95407">
            <w:pPr>
              <w:suppressAutoHyphens w:val="0"/>
              <w:spacing w:line="240" w:lineRule="auto"/>
              <w:ind w:firstLineChars="100" w:firstLine="200"/>
              <w:rPr>
                <w:lang w:eastAsia="zh-CN"/>
              </w:rPr>
            </w:pPr>
            <w:r w:rsidRPr="00D6423B">
              <w:rPr>
                <w:lang w:eastAsia="zh-CN"/>
              </w:rPr>
              <w:t>23 November</w:t>
            </w:r>
          </w:p>
        </w:tc>
        <w:tc>
          <w:tcPr>
            <w:tcW w:w="2693" w:type="dxa"/>
            <w:tcBorders>
              <w:top w:val="nil"/>
              <w:left w:val="nil"/>
              <w:bottom w:val="nil"/>
              <w:right w:val="nil"/>
            </w:tcBorders>
            <w:shd w:val="clear" w:color="auto" w:fill="auto"/>
            <w:noWrap/>
            <w:vAlign w:val="bottom"/>
            <w:hideMark/>
          </w:tcPr>
          <w:p w14:paraId="7ED1832C" w14:textId="77777777" w:rsidR="00C95407" w:rsidRPr="00D6423B" w:rsidRDefault="00C95407">
            <w:pPr>
              <w:suppressAutoHyphens w:val="0"/>
              <w:spacing w:line="240" w:lineRule="auto"/>
              <w:rPr>
                <w:lang w:eastAsia="zh-CN"/>
              </w:rPr>
            </w:pPr>
            <w:r w:rsidRPr="00D6423B">
              <w:rPr>
                <w:lang w:eastAsia="zh-CN"/>
              </w:rPr>
              <w:t>Slovenia</w:t>
            </w:r>
          </w:p>
        </w:tc>
        <w:tc>
          <w:tcPr>
            <w:tcW w:w="1843" w:type="dxa"/>
            <w:tcBorders>
              <w:top w:val="nil"/>
              <w:left w:val="nil"/>
              <w:bottom w:val="nil"/>
              <w:right w:val="nil"/>
            </w:tcBorders>
            <w:shd w:val="clear" w:color="auto" w:fill="auto"/>
            <w:noWrap/>
            <w:vAlign w:val="bottom"/>
            <w:hideMark/>
          </w:tcPr>
          <w:p w14:paraId="46A23C13" w14:textId="77777777" w:rsidR="00C95407" w:rsidRPr="00D6423B" w:rsidRDefault="00C95407">
            <w:pPr>
              <w:suppressAutoHyphens w:val="0"/>
              <w:spacing w:line="240" w:lineRule="auto"/>
              <w:rPr>
                <w:lang w:eastAsia="zh-CN"/>
              </w:rPr>
            </w:pPr>
            <w:r w:rsidRPr="00D6423B">
              <w:rPr>
                <w:lang w:eastAsia="zh-CN"/>
              </w:rPr>
              <w:t>USD 3,000</w:t>
            </w:r>
          </w:p>
        </w:tc>
        <w:tc>
          <w:tcPr>
            <w:tcW w:w="1566" w:type="dxa"/>
            <w:tcBorders>
              <w:top w:val="nil"/>
              <w:left w:val="nil"/>
              <w:bottom w:val="nil"/>
              <w:right w:val="nil"/>
            </w:tcBorders>
            <w:shd w:val="clear" w:color="auto" w:fill="auto"/>
            <w:noWrap/>
            <w:vAlign w:val="bottom"/>
            <w:hideMark/>
          </w:tcPr>
          <w:p w14:paraId="58E77FF0" w14:textId="77777777" w:rsidR="00C95407" w:rsidRPr="00D6423B" w:rsidRDefault="00C95407">
            <w:pPr>
              <w:suppressAutoHyphens w:val="0"/>
              <w:spacing w:line="240" w:lineRule="auto"/>
              <w:jc w:val="right"/>
              <w:rPr>
                <w:lang w:eastAsia="zh-CN"/>
              </w:rPr>
            </w:pPr>
            <w:r w:rsidRPr="00D6423B">
              <w:rPr>
                <w:lang w:eastAsia="zh-CN"/>
              </w:rPr>
              <w:t>3,000</w:t>
            </w:r>
          </w:p>
        </w:tc>
      </w:tr>
      <w:tr w:rsidR="00C95407" w:rsidRPr="00D6423B" w14:paraId="636AD6BC" w14:textId="77777777" w:rsidTr="00A57B3D">
        <w:trPr>
          <w:trHeight w:val="255"/>
        </w:trPr>
        <w:tc>
          <w:tcPr>
            <w:tcW w:w="2694" w:type="dxa"/>
            <w:tcBorders>
              <w:top w:val="nil"/>
              <w:left w:val="nil"/>
              <w:bottom w:val="nil"/>
              <w:right w:val="nil"/>
            </w:tcBorders>
            <w:shd w:val="clear" w:color="auto" w:fill="auto"/>
            <w:noWrap/>
            <w:hideMark/>
          </w:tcPr>
          <w:p w14:paraId="3651F44E" w14:textId="77777777" w:rsidR="00C95407" w:rsidRPr="00D6423B" w:rsidRDefault="00C95407">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0116288F" w14:textId="77777777" w:rsidR="00C95407" w:rsidRPr="00D6423B" w:rsidRDefault="00C95407">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4A1EAFB8" w14:textId="77777777" w:rsidR="00C95407" w:rsidRPr="00D6423B" w:rsidRDefault="00C95407">
            <w:pPr>
              <w:suppressAutoHyphens w:val="0"/>
              <w:spacing w:line="240" w:lineRule="auto"/>
              <w:rPr>
                <w:lang w:eastAsia="zh-CN"/>
              </w:rPr>
            </w:pPr>
            <w:r w:rsidRPr="00D6423B">
              <w:rPr>
                <w:lang w:eastAsia="zh-CN"/>
              </w:rPr>
              <w:t>USD 20,000</w:t>
            </w:r>
          </w:p>
        </w:tc>
        <w:tc>
          <w:tcPr>
            <w:tcW w:w="1566" w:type="dxa"/>
            <w:tcBorders>
              <w:top w:val="nil"/>
              <w:left w:val="nil"/>
              <w:bottom w:val="nil"/>
              <w:right w:val="nil"/>
            </w:tcBorders>
            <w:shd w:val="clear" w:color="auto" w:fill="auto"/>
            <w:noWrap/>
            <w:vAlign w:val="bottom"/>
            <w:hideMark/>
          </w:tcPr>
          <w:p w14:paraId="16480169" w14:textId="77777777" w:rsidR="00C95407" w:rsidRPr="00D6423B" w:rsidRDefault="00C95407">
            <w:pPr>
              <w:suppressAutoHyphens w:val="0"/>
              <w:spacing w:line="240" w:lineRule="auto"/>
              <w:jc w:val="right"/>
              <w:rPr>
                <w:lang w:eastAsia="zh-CN"/>
              </w:rPr>
            </w:pPr>
            <w:r w:rsidRPr="00D6423B">
              <w:rPr>
                <w:lang w:eastAsia="zh-CN"/>
              </w:rPr>
              <w:t>20,000</w:t>
            </w:r>
          </w:p>
        </w:tc>
      </w:tr>
      <w:tr w:rsidR="00C95407" w:rsidRPr="00D6423B" w14:paraId="767F7092" w14:textId="77777777" w:rsidTr="00A57B3D">
        <w:trPr>
          <w:trHeight w:val="255"/>
        </w:trPr>
        <w:tc>
          <w:tcPr>
            <w:tcW w:w="2694" w:type="dxa"/>
            <w:tcBorders>
              <w:top w:val="nil"/>
              <w:left w:val="nil"/>
              <w:bottom w:val="nil"/>
              <w:right w:val="nil"/>
            </w:tcBorders>
            <w:shd w:val="clear" w:color="auto" w:fill="auto"/>
            <w:noWrap/>
            <w:hideMark/>
          </w:tcPr>
          <w:p w14:paraId="14BCCFFA" w14:textId="77777777" w:rsidR="00C95407" w:rsidRPr="00D6423B" w:rsidRDefault="00C95407">
            <w:pPr>
              <w:suppressAutoHyphens w:val="0"/>
              <w:spacing w:line="240" w:lineRule="auto"/>
              <w:ind w:firstLineChars="100" w:firstLine="200"/>
              <w:rPr>
                <w:lang w:eastAsia="zh-CN"/>
              </w:rPr>
            </w:pPr>
            <w:r w:rsidRPr="00D6423B">
              <w:rPr>
                <w:lang w:eastAsia="zh-CN"/>
              </w:rPr>
              <w:t>10 December</w:t>
            </w:r>
          </w:p>
        </w:tc>
        <w:tc>
          <w:tcPr>
            <w:tcW w:w="2693" w:type="dxa"/>
            <w:tcBorders>
              <w:top w:val="nil"/>
              <w:left w:val="nil"/>
              <w:bottom w:val="nil"/>
              <w:right w:val="nil"/>
            </w:tcBorders>
            <w:shd w:val="clear" w:color="auto" w:fill="auto"/>
            <w:noWrap/>
            <w:vAlign w:val="bottom"/>
            <w:hideMark/>
          </w:tcPr>
          <w:p w14:paraId="2A836FF4" w14:textId="77777777" w:rsidR="00C95407" w:rsidRPr="00D6423B" w:rsidRDefault="00C95407">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0F6ABE15" w14:textId="77777777" w:rsidR="00C95407" w:rsidRPr="00D6423B" w:rsidRDefault="00C95407">
            <w:pPr>
              <w:suppressAutoHyphens w:val="0"/>
              <w:spacing w:line="240" w:lineRule="auto"/>
              <w:rPr>
                <w:lang w:eastAsia="zh-CN"/>
              </w:rPr>
            </w:pPr>
            <w:r w:rsidRPr="00D6423B">
              <w:rPr>
                <w:lang w:eastAsia="zh-CN"/>
              </w:rPr>
              <w:t>USD 5,000</w:t>
            </w:r>
          </w:p>
        </w:tc>
        <w:tc>
          <w:tcPr>
            <w:tcW w:w="1566" w:type="dxa"/>
            <w:tcBorders>
              <w:top w:val="nil"/>
              <w:left w:val="nil"/>
              <w:bottom w:val="nil"/>
              <w:right w:val="nil"/>
            </w:tcBorders>
            <w:shd w:val="clear" w:color="auto" w:fill="auto"/>
            <w:noWrap/>
            <w:vAlign w:val="bottom"/>
            <w:hideMark/>
          </w:tcPr>
          <w:p w14:paraId="0D0AE853" w14:textId="77777777" w:rsidR="00C95407" w:rsidRPr="00D6423B" w:rsidRDefault="00C95407">
            <w:pPr>
              <w:suppressAutoHyphens w:val="0"/>
              <w:spacing w:line="240" w:lineRule="auto"/>
              <w:jc w:val="right"/>
              <w:rPr>
                <w:lang w:eastAsia="zh-CN"/>
              </w:rPr>
            </w:pPr>
            <w:r w:rsidRPr="00D6423B">
              <w:rPr>
                <w:lang w:eastAsia="zh-CN"/>
              </w:rPr>
              <w:t>5,000</w:t>
            </w:r>
          </w:p>
        </w:tc>
      </w:tr>
      <w:tr w:rsidR="00C95407" w:rsidRPr="00D6423B" w14:paraId="572814E1" w14:textId="77777777" w:rsidTr="00A57B3D">
        <w:trPr>
          <w:trHeight w:val="255"/>
        </w:trPr>
        <w:tc>
          <w:tcPr>
            <w:tcW w:w="2694" w:type="dxa"/>
            <w:tcBorders>
              <w:top w:val="nil"/>
              <w:left w:val="nil"/>
              <w:bottom w:val="nil"/>
              <w:right w:val="nil"/>
            </w:tcBorders>
            <w:shd w:val="clear" w:color="auto" w:fill="auto"/>
            <w:noWrap/>
            <w:hideMark/>
          </w:tcPr>
          <w:p w14:paraId="120E88A1" w14:textId="77777777" w:rsidR="00C95407" w:rsidRPr="00D6423B" w:rsidRDefault="00C95407">
            <w:pPr>
              <w:suppressAutoHyphens w:val="0"/>
              <w:spacing w:line="240" w:lineRule="auto"/>
              <w:ind w:firstLineChars="100" w:firstLine="200"/>
              <w:rPr>
                <w:lang w:eastAsia="zh-CN"/>
              </w:rPr>
            </w:pPr>
            <w:r w:rsidRPr="00D6423B">
              <w:rPr>
                <w:lang w:eastAsia="zh-CN"/>
              </w:rPr>
              <w:t>15 December</w:t>
            </w:r>
          </w:p>
        </w:tc>
        <w:tc>
          <w:tcPr>
            <w:tcW w:w="2693" w:type="dxa"/>
            <w:tcBorders>
              <w:top w:val="nil"/>
              <w:left w:val="nil"/>
              <w:bottom w:val="nil"/>
              <w:right w:val="nil"/>
            </w:tcBorders>
            <w:shd w:val="clear" w:color="auto" w:fill="auto"/>
            <w:noWrap/>
            <w:vAlign w:val="bottom"/>
            <w:hideMark/>
          </w:tcPr>
          <w:p w14:paraId="529C3811" w14:textId="77777777" w:rsidR="00C95407" w:rsidRPr="00D6423B" w:rsidRDefault="00C95407">
            <w:pPr>
              <w:suppressAutoHyphens w:val="0"/>
              <w:spacing w:line="240" w:lineRule="auto"/>
              <w:rPr>
                <w:lang w:eastAsia="zh-CN"/>
              </w:rPr>
            </w:pPr>
            <w:r w:rsidRPr="00D6423B">
              <w:rPr>
                <w:lang w:eastAsia="zh-CN"/>
              </w:rPr>
              <w:t>Malta</w:t>
            </w:r>
          </w:p>
        </w:tc>
        <w:tc>
          <w:tcPr>
            <w:tcW w:w="1843" w:type="dxa"/>
            <w:tcBorders>
              <w:top w:val="nil"/>
              <w:left w:val="nil"/>
              <w:bottom w:val="nil"/>
              <w:right w:val="nil"/>
            </w:tcBorders>
            <w:shd w:val="clear" w:color="auto" w:fill="auto"/>
            <w:noWrap/>
            <w:vAlign w:val="bottom"/>
            <w:hideMark/>
          </w:tcPr>
          <w:p w14:paraId="4E1FCB20" w14:textId="77777777" w:rsidR="00C95407" w:rsidRPr="00D6423B" w:rsidRDefault="00C95407">
            <w:pPr>
              <w:suppressAutoHyphens w:val="0"/>
              <w:spacing w:line="240" w:lineRule="auto"/>
              <w:rPr>
                <w:lang w:eastAsia="zh-CN"/>
              </w:rPr>
            </w:pPr>
            <w:r w:rsidRPr="00D6423B">
              <w:rPr>
                <w:lang w:eastAsia="zh-CN"/>
              </w:rPr>
              <w:t>EUR 3,000</w:t>
            </w:r>
          </w:p>
        </w:tc>
        <w:tc>
          <w:tcPr>
            <w:tcW w:w="1566" w:type="dxa"/>
            <w:tcBorders>
              <w:top w:val="nil"/>
              <w:left w:val="nil"/>
              <w:bottom w:val="nil"/>
              <w:right w:val="nil"/>
            </w:tcBorders>
            <w:shd w:val="clear" w:color="auto" w:fill="auto"/>
            <w:noWrap/>
            <w:vAlign w:val="bottom"/>
            <w:hideMark/>
          </w:tcPr>
          <w:p w14:paraId="34C07A7E" w14:textId="77777777" w:rsidR="00C95407" w:rsidRPr="00D6423B" w:rsidRDefault="00C95407">
            <w:pPr>
              <w:suppressAutoHyphens w:val="0"/>
              <w:spacing w:line="240" w:lineRule="auto"/>
              <w:jc w:val="right"/>
              <w:rPr>
                <w:lang w:eastAsia="zh-CN"/>
              </w:rPr>
            </w:pPr>
            <w:r w:rsidRPr="00D6423B">
              <w:rPr>
                <w:lang w:eastAsia="zh-CN"/>
              </w:rPr>
              <w:t>3,378</w:t>
            </w:r>
          </w:p>
        </w:tc>
      </w:tr>
      <w:tr w:rsidR="00C95407" w:rsidRPr="00D6423B" w14:paraId="03E53548" w14:textId="77777777" w:rsidTr="00A57B3D">
        <w:trPr>
          <w:trHeight w:val="255"/>
        </w:trPr>
        <w:tc>
          <w:tcPr>
            <w:tcW w:w="2694" w:type="dxa"/>
            <w:tcBorders>
              <w:top w:val="nil"/>
              <w:left w:val="nil"/>
              <w:bottom w:val="nil"/>
              <w:right w:val="nil"/>
            </w:tcBorders>
            <w:shd w:val="clear" w:color="auto" w:fill="auto"/>
            <w:noWrap/>
            <w:hideMark/>
          </w:tcPr>
          <w:p w14:paraId="37B5E52A" w14:textId="77777777" w:rsidR="00C95407" w:rsidRPr="00D6423B" w:rsidRDefault="00C95407">
            <w:pPr>
              <w:suppressAutoHyphens w:val="0"/>
              <w:spacing w:line="240" w:lineRule="auto"/>
              <w:ind w:firstLineChars="100" w:firstLine="200"/>
              <w:rPr>
                <w:lang w:eastAsia="zh-CN"/>
              </w:rPr>
            </w:pPr>
            <w:r w:rsidRPr="00D6423B">
              <w:rPr>
                <w:lang w:eastAsia="zh-CN"/>
              </w:rPr>
              <w:t>17 December</w:t>
            </w:r>
          </w:p>
        </w:tc>
        <w:tc>
          <w:tcPr>
            <w:tcW w:w="2693" w:type="dxa"/>
            <w:tcBorders>
              <w:top w:val="nil"/>
              <w:left w:val="nil"/>
              <w:bottom w:val="nil"/>
              <w:right w:val="nil"/>
            </w:tcBorders>
            <w:shd w:val="clear" w:color="auto" w:fill="auto"/>
            <w:noWrap/>
            <w:vAlign w:val="bottom"/>
            <w:hideMark/>
          </w:tcPr>
          <w:p w14:paraId="58254589" w14:textId="77777777" w:rsidR="00C95407" w:rsidRPr="00D6423B" w:rsidRDefault="00C95407">
            <w:pPr>
              <w:suppressAutoHyphens w:val="0"/>
              <w:spacing w:line="240" w:lineRule="auto"/>
              <w:rPr>
                <w:lang w:eastAsia="zh-CN"/>
              </w:rPr>
            </w:pPr>
            <w:r w:rsidRPr="00D6423B">
              <w:rPr>
                <w:lang w:eastAsia="zh-CN"/>
              </w:rPr>
              <w:t>Austria</w:t>
            </w:r>
          </w:p>
        </w:tc>
        <w:tc>
          <w:tcPr>
            <w:tcW w:w="1843" w:type="dxa"/>
            <w:tcBorders>
              <w:top w:val="nil"/>
              <w:left w:val="nil"/>
              <w:bottom w:val="nil"/>
              <w:right w:val="nil"/>
            </w:tcBorders>
            <w:shd w:val="clear" w:color="auto" w:fill="auto"/>
            <w:noWrap/>
            <w:vAlign w:val="bottom"/>
            <w:hideMark/>
          </w:tcPr>
          <w:p w14:paraId="28E98B56" w14:textId="77777777" w:rsidR="00C95407" w:rsidRPr="00D6423B" w:rsidRDefault="00C95407">
            <w:pPr>
              <w:suppressAutoHyphens w:val="0"/>
              <w:spacing w:line="240" w:lineRule="auto"/>
              <w:rPr>
                <w:lang w:eastAsia="zh-CN"/>
              </w:rPr>
            </w:pPr>
            <w:r w:rsidRPr="00D6423B">
              <w:rPr>
                <w:lang w:eastAsia="zh-CN"/>
              </w:rPr>
              <w:t>USD 7,000</w:t>
            </w:r>
          </w:p>
        </w:tc>
        <w:tc>
          <w:tcPr>
            <w:tcW w:w="1566" w:type="dxa"/>
            <w:tcBorders>
              <w:top w:val="nil"/>
              <w:left w:val="nil"/>
              <w:bottom w:val="nil"/>
              <w:right w:val="nil"/>
            </w:tcBorders>
            <w:shd w:val="clear" w:color="auto" w:fill="auto"/>
            <w:noWrap/>
            <w:vAlign w:val="bottom"/>
            <w:hideMark/>
          </w:tcPr>
          <w:p w14:paraId="229331AB"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4BA9A0D4" w14:textId="77777777" w:rsidTr="00A57B3D">
        <w:trPr>
          <w:trHeight w:val="255"/>
        </w:trPr>
        <w:tc>
          <w:tcPr>
            <w:tcW w:w="2694" w:type="dxa"/>
            <w:tcBorders>
              <w:top w:val="nil"/>
              <w:left w:val="nil"/>
              <w:bottom w:val="nil"/>
              <w:right w:val="nil"/>
            </w:tcBorders>
            <w:shd w:val="clear" w:color="auto" w:fill="auto"/>
            <w:noWrap/>
            <w:hideMark/>
          </w:tcPr>
          <w:p w14:paraId="0B39BB90" w14:textId="77777777" w:rsidR="00C95407" w:rsidRPr="00D6423B" w:rsidRDefault="00C95407">
            <w:pPr>
              <w:suppressAutoHyphens w:val="0"/>
              <w:spacing w:line="240" w:lineRule="auto"/>
              <w:ind w:firstLineChars="100" w:firstLine="200"/>
              <w:rPr>
                <w:lang w:eastAsia="zh-CN"/>
              </w:rPr>
            </w:pPr>
            <w:r w:rsidRPr="00D6423B">
              <w:rPr>
                <w:lang w:eastAsia="zh-CN"/>
              </w:rPr>
              <w:t>22 December</w:t>
            </w:r>
          </w:p>
        </w:tc>
        <w:tc>
          <w:tcPr>
            <w:tcW w:w="2693" w:type="dxa"/>
            <w:tcBorders>
              <w:top w:val="nil"/>
              <w:left w:val="nil"/>
              <w:bottom w:val="nil"/>
              <w:right w:val="nil"/>
            </w:tcBorders>
            <w:shd w:val="clear" w:color="auto" w:fill="auto"/>
            <w:noWrap/>
            <w:vAlign w:val="bottom"/>
            <w:hideMark/>
          </w:tcPr>
          <w:p w14:paraId="40DD43D3" w14:textId="77777777" w:rsidR="00C95407" w:rsidRPr="00D6423B" w:rsidRDefault="00C95407">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037FDE8E" w14:textId="77777777" w:rsidR="00C95407" w:rsidRPr="00D6423B" w:rsidRDefault="00C95407">
            <w:pPr>
              <w:suppressAutoHyphens w:val="0"/>
              <w:spacing w:line="240" w:lineRule="auto"/>
              <w:rPr>
                <w:lang w:eastAsia="zh-CN"/>
              </w:rPr>
            </w:pPr>
            <w:r w:rsidRPr="00D6423B">
              <w:rPr>
                <w:lang w:eastAsia="zh-CN"/>
              </w:rPr>
              <w:t>EUR 10,000</w:t>
            </w:r>
          </w:p>
        </w:tc>
        <w:tc>
          <w:tcPr>
            <w:tcW w:w="1566" w:type="dxa"/>
            <w:tcBorders>
              <w:top w:val="nil"/>
              <w:left w:val="nil"/>
              <w:bottom w:val="nil"/>
              <w:right w:val="nil"/>
            </w:tcBorders>
            <w:shd w:val="clear" w:color="auto" w:fill="auto"/>
            <w:noWrap/>
            <w:vAlign w:val="bottom"/>
            <w:hideMark/>
          </w:tcPr>
          <w:p w14:paraId="5B89AC73" w14:textId="77777777" w:rsidR="00C95407" w:rsidRPr="00D6423B" w:rsidRDefault="00C95407">
            <w:pPr>
              <w:suppressAutoHyphens w:val="0"/>
              <w:spacing w:line="240" w:lineRule="auto"/>
              <w:jc w:val="right"/>
              <w:rPr>
                <w:lang w:eastAsia="zh-CN"/>
              </w:rPr>
            </w:pPr>
            <w:r w:rsidRPr="00D6423B">
              <w:rPr>
                <w:lang w:eastAsia="zh-CN"/>
              </w:rPr>
              <w:t>11,261</w:t>
            </w:r>
          </w:p>
        </w:tc>
      </w:tr>
      <w:tr w:rsidR="00C95407" w:rsidRPr="00D6423B" w14:paraId="70C2DA48" w14:textId="77777777" w:rsidTr="00A57B3D">
        <w:trPr>
          <w:trHeight w:val="255"/>
        </w:trPr>
        <w:tc>
          <w:tcPr>
            <w:tcW w:w="2694" w:type="dxa"/>
            <w:tcBorders>
              <w:top w:val="nil"/>
              <w:left w:val="nil"/>
              <w:bottom w:val="nil"/>
              <w:right w:val="nil"/>
            </w:tcBorders>
            <w:shd w:val="clear" w:color="auto" w:fill="auto"/>
            <w:noWrap/>
            <w:hideMark/>
          </w:tcPr>
          <w:p w14:paraId="458BB1D1" w14:textId="77777777" w:rsidR="00C95407" w:rsidRPr="00D6423B" w:rsidRDefault="00C95407">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1B317FBC"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54FE1CD9" w14:textId="77777777" w:rsidR="00C95407" w:rsidRPr="00D6423B" w:rsidRDefault="00C95407">
            <w:pPr>
              <w:suppressAutoHyphens w:val="0"/>
              <w:spacing w:line="240" w:lineRule="auto"/>
              <w:rPr>
                <w:lang w:eastAsia="zh-CN"/>
              </w:rPr>
            </w:pPr>
            <w:r w:rsidRPr="00D6423B">
              <w:rPr>
                <w:lang w:eastAsia="zh-CN"/>
              </w:rPr>
              <w:t>NOK 402,915</w:t>
            </w:r>
          </w:p>
        </w:tc>
        <w:tc>
          <w:tcPr>
            <w:tcW w:w="1566" w:type="dxa"/>
            <w:tcBorders>
              <w:top w:val="nil"/>
              <w:left w:val="nil"/>
              <w:bottom w:val="nil"/>
              <w:right w:val="nil"/>
            </w:tcBorders>
            <w:shd w:val="clear" w:color="auto" w:fill="auto"/>
            <w:noWrap/>
            <w:vAlign w:val="bottom"/>
            <w:hideMark/>
          </w:tcPr>
          <w:p w14:paraId="33A58A99" w14:textId="77777777" w:rsidR="00C95407" w:rsidRPr="00D6423B" w:rsidRDefault="00C95407">
            <w:pPr>
              <w:suppressAutoHyphens w:val="0"/>
              <w:spacing w:line="240" w:lineRule="auto"/>
              <w:jc w:val="right"/>
              <w:rPr>
                <w:lang w:eastAsia="zh-CN"/>
              </w:rPr>
            </w:pPr>
            <w:r w:rsidRPr="00D6423B">
              <w:rPr>
                <w:lang w:eastAsia="zh-CN"/>
              </w:rPr>
              <w:t>44,531</w:t>
            </w:r>
          </w:p>
        </w:tc>
      </w:tr>
      <w:tr w:rsidR="00C95407" w:rsidRPr="00D6423B" w14:paraId="4636FCC7" w14:textId="77777777" w:rsidTr="00A57B3D">
        <w:trPr>
          <w:trHeight w:val="255"/>
        </w:trPr>
        <w:tc>
          <w:tcPr>
            <w:tcW w:w="2694" w:type="dxa"/>
            <w:tcBorders>
              <w:top w:val="nil"/>
              <w:left w:val="nil"/>
              <w:bottom w:val="nil"/>
              <w:right w:val="nil"/>
            </w:tcBorders>
            <w:shd w:val="clear" w:color="auto" w:fill="auto"/>
            <w:noWrap/>
            <w:hideMark/>
          </w:tcPr>
          <w:p w14:paraId="7E3D0007" w14:textId="77777777" w:rsidR="00C95407" w:rsidRPr="00D6423B" w:rsidRDefault="00C95407">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053700C3"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2A24E1D4" w14:textId="77777777" w:rsidR="00C95407" w:rsidRPr="00D6423B" w:rsidRDefault="00C95407">
            <w:pPr>
              <w:suppressAutoHyphens w:val="0"/>
              <w:spacing w:line="240" w:lineRule="auto"/>
              <w:rPr>
                <w:lang w:eastAsia="zh-CN"/>
              </w:rPr>
            </w:pPr>
            <w:r w:rsidRPr="00D6423B">
              <w:rPr>
                <w:lang w:eastAsia="zh-CN"/>
              </w:rPr>
              <w:t>NOK 121,550</w:t>
            </w:r>
          </w:p>
        </w:tc>
        <w:tc>
          <w:tcPr>
            <w:tcW w:w="1566" w:type="dxa"/>
            <w:tcBorders>
              <w:top w:val="nil"/>
              <w:left w:val="nil"/>
              <w:bottom w:val="nil"/>
              <w:right w:val="nil"/>
            </w:tcBorders>
            <w:shd w:val="clear" w:color="auto" w:fill="auto"/>
            <w:noWrap/>
            <w:vAlign w:val="bottom"/>
            <w:hideMark/>
          </w:tcPr>
          <w:p w14:paraId="63F84334" w14:textId="77777777" w:rsidR="00C95407" w:rsidRPr="00D6423B" w:rsidRDefault="00C95407">
            <w:pPr>
              <w:suppressAutoHyphens w:val="0"/>
              <w:spacing w:line="240" w:lineRule="auto"/>
              <w:jc w:val="right"/>
              <w:rPr>
                <w:lang w:eastAsia="zh-CN"/>
              </w:rPr>
            </w:pPr>
            <w:r w:rsidRPr="00D6423B">
              <w:rPr>
                <w:lang w:eastAsia="zh-CN"/>
              </w:rPr>
              <w:t>14,014</w:t>
            </w:r>
          </w:p>
        </w:tc>
      </w:tr>
      <w:tr w:rsidR="00C95407" w:rsidRPr="00D6423B" w14:paraId="48D1FDD1" w14:textId="77777777" w:rsidTr="00A57B3D">
        <w:trPr>
          <w:trHeight w:val="255"/>
        </w:trPr>
        <w:tc>
          <w:tcPr>
            <w:tcW w:w="2694" w:type="dxa"/>
            <w:tcBorders>
              <w:top w:val="nil"/>
              <w:left w:val="nil"/>
              <w:bottom w:val="nil"/>
              <w:right w:val="nil"/>
            </w:tcBorders>
            <w:shd w:val="clear" w:color="auto" w:fill="auto"/>
            <w:noWrap/>
            <w:hideMark/>
          </w:tcPr>
          <w:p w14:paraId="468C44CB" w14:textId="77777777" w:rsidR="00C95407" w:rsidRPr="00D6423B" w:rsidRDefault="00C95407">
            <w:pPr>
              <w:suppressAutoHyphens w:val="0"/>
              <w:spacing w:line="240" w:lineRule="auto"/>
              <w:ind w:firstLineChars="100" w:firstLine="200"/>
              <w:rPr>
                <w:lang w:eastAsia="zh-CN"/>
              </w:rPr>
            </w:pPr>
            <w:r w:rsidRPr="00D6423B">
              <w:rPr>
                <w:lang w:eastAsia="zh-CN"/>
              </w:rPr>
              <w:t>30 December</w:t>
            </w:r>
          </w:p>
        </w:tc>
        <w:tc>
          <w:tcPr>
            <w:tcW w:w="2693" w:type="dxa"/>
            <w:tcBorders>
              <w:top w:val="nil"/>
              <w:left w:val="nil"/>
              <w:bottom w:val="nil"/>
              <w:right w:val="nil"/>
            </w:tcBorders>
            <w:shd w:val="clear" w:color="auto" w:fill="auto"/>
            <w:noWrap/>
            <w:vAlign w:val="bottom"/>
            <w:hideMark/>
          </w:tcPr>
          <w:p w14:paraId="0E380C2C" w14:textId="77777777" w:rsidR="00C95407" w:rsidRPr="00D6423B" w:rsidRDefault="00C95407">
            <w:pPr>
              <w:suppressAutoHyphens w:val="0"/>
              <w:spacing w:line="240" w:lineRule="auto"/>
              <w:rPr>
                <w:lang w:eastAsia="zh-CN"/>
              </w:rPr>
            </w:pPr>
            <w:r w:rsidRPr="00D6423B">
              <w:rPr>
                <w:lang w:eastAsia="zh-CN"/>
              </w:rPr>
              <w:t>Slovakia</w:t>
            </w:r>
          </w:p>
        </w:tc>
        <w:tc>
          <w:tcPr>
            <w:tcW w:w="1843" w:type="dxa"/>
            <w:tcBorders>
              <w:top w:val="nil"/>
              <w:left w:val="nil"/>
              <w:bottom w:val="nil"/>
              <w:right w:val="nil"/>
            </w:tcBorders>
            <w:shd w:val="clear" w:color="auto" w:fill="auto"/>
            <w:noWrap/>
            <w:vAlign w:val="bottom"/>
            <w:hideMark/>
          </w:tcPr>
          <w:p w14:paraId="1737A118" w14:textId="77777777" w:rsidR="00C95407" w:rsidRPr="00D6423B" w:rsidRDefault="00C95407">
            <w:pPr>
              <w:suppressAutoHyphens w:val="0"/>
              <w:spacing w:line="240" w:lineRule="auto"/>
              <w:rPr>
                <w:lang w:eastAsia="zh-CN"/>
              </w:rPr>
            </w:pPr>
            <w:r w:rsidRPr="00D6423B">
              <w:rPr>
                <w:lang w:eastAsia="zh-CN"/>
              </w:rPr>
              <w:t>EUR 5,000</w:t>
            </w:r>
          </w:p>
        </w:tc>
        <w:tc>
          <w:tcPr>
            <w:tcW w:w="1566" w:type="dxa"/>
            <w:tcBorders>
              <w:top w:val="nil"/>
              <w:left w:val="nil"/>
              <w:bottom w:val="nil"/>
              <w:right w:val="nil"/>
            </w:tcBorders>
            <w:shd w:val="clear" w:color="auto" w:fill="auto"/>
            <w:noWrap/>
            <w:vAlign w:val="bottom"/>
            <w:hideMark/>
          </w:tcPr>
          <w:p w14:paraId="4C2BD688" w14:textId="77777777" w:rsidR="00C95407" w:rsidRPr="00D6423B" w:rsidRDefault="00C95407">
            <w:pPr>
              <w:suppressAutoHyphens w:val="0"/>
              <w:spacing w:line="240" w:lineRule="auto"/>
              <w:jc w:val="right"/>
              <w:rPr>
                <w:lang w:eastAsia="zh-CN"/>
              </w:rPr>
            </w:pPr>
            <w:r w:rsidRPr="00D6423B">
              <w:rPr>
                <w:lang w:eastAsia="zh-CN"/>
              </w:rPr>
              <w:t>5,631</w:t>
            </w:r>
          </w:p>
        </w:tc>
      </w:tr>
      <w:tr w:rsidR="00C95407" w:rsidRPr="00D6423B" w14:paraId="22FCC992" w14:textId="77777777" w:rsidTr="00A57B3D">
        <w:trPr>
          <w:trHeight w:val="255"/>
        </w:trPr>
        <w:tc>
          <w:tcPr>
            <w:tcW w:w="2694" w:type="dxa"/>
            <w:tcBorders>
              <w:top w:val="nil"/>
              <w:left w:val="nil"/>
              <w:bottom w:val="nil"/>
              <w:right w:val="nil"/>
            </w:tcBorders>
            <w:shd w:val="clear" w:color="auto" w:fill="auto"/>
            <w:noWrap/>
            <w:hideMark/>
          </w:tcPr>
          <w:p w14:paraId="3B030FAC" w14:textId="77777777" w:rsidR="00C95407" w:rsidRPr="00D6423B" w:rsidRDefault="00C95407">
            <w:pPr>
              <w:suppressAutoHyphens w:val="0"/>
              <w:spacing w:line="240" w:lineRule="auto"/>
              <w:rPr>
                <w:b/>
                <w:bCs/>
                <w:lang w:eastAsia="zh-CN"/>
              </w:rPr>
            </w:pPr>
            <w:r w:rsidRPr="00D6423B">
              <w:rPr>
                <w:b/>
                <w:bCs/>
                <w:lang w:eastAsia="zh-CN"/>
              </w:rPr>
              <w:t>2022</w:t>
            </w:r>
          </w:p>
        </w:tc>
        <w:tc>
          <w:tcPr>
            <w:tcW w:w="2693" w:type="dxa"/>
            <w:tcBorders>
              <w:top w:val="nil"/>
              <w:left w:val="nil"/>
              <w:bottom w:val="nil"/>
              <w:right w:val="nil"/>
            </w:tcBorders>
            <w:shd w:val="clear" w:color="auto" w:fill="auto"/>
            <w:noWrap/>
            <w:vAlign w:val="bottom"/>
            <w:hideMark/>
          </w:tcPr>
          <w:p w14:paraId="7F7CFDAA"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791C6E32"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52BC75B7" w14:textId="77777777" w:rsidR="00C95407" w:rsidRPr="00D6423B" w:rsidRDefault="00C95407">
            <w:pPr>
              <w:suppressAutoHyphens w:val="0"/>
              <w:spacing w:line="240" w:lineRule="auto"/>
              <w:rPr>
                <w:lang w:eastAsia="zh-CN"/>
              </w:rPr>
            </w:pPr>
          </w:p>
        </w:tc>
      </w:tr>
      <w:tr w:rsidR="00C95407" w:rsidRPr="00D6423B" w14:paraId="2B788B1D" w14:textId="77777777" w:rsidTr="00A57B3D">
        <w:trPr>
          <w:trHeight w:val="255"/>
        </w:trPr>
        <w:tc>
          <w:tcPr>
            <w:tcW w:w="2694" w:type="dxa"/>
            <w:tcBorders>
              <w:top w:val="nil"/>
              <w:left w:val="nil"/>
              <w:bottom w:val="nil"/>
              <w:right w:val="nil"/>
            </w:tcBorders>
            <w:shd w:val="clear" w:color="auto" w:fill="auto"/>
            <w:noWrap/>
            <w:hideMark/>
          </w:tcPr>
          <w:p w14:paraId="56CDA294" w14:textId="77777777" w:rsidR="00C95407" w:rsidRPr="00D6423B" w:rsidRDefault="00C95407">
            <w:pPr>
              <w:suppressAutoHyphens w:val="0"/>
              <w:spacing w:line="240" w:lineRule="auto"/>
              <w:ind w:firstLineChars="100" w:firstLine="200"/>
              <w:rPr>
                <w:lang w:eastAsia="zh-CN"/>
              </w:rPr>
            </w:pPr>
            <w:r w:rsidRPr="00D6423B">
              <w:rPr>
                <w:lang w:eastAsia="zh-CN"/>
              </w:rPr>
              <w:t>27 January</w:t>
            </w:r>
          </w:p>
        </w:tc>
        <w:tc>
          <w:tcPr>
            <w:tcW w:w="2693" w:type="dxa"/>
            <w:tcBorders>
              <w:top w:val="nil"/>
              <w:left w:val="nil"/>
              <w:bottom w:val="nil"/>
              <w:right w:val="nil"/>
            </w:tcBorders>
            <w:shd w:val="clear" w:color="auto" w:fill="auto"/>
            <w:noWrap/>
            <w:vAlign w:val="bottom"/>
            <w:hideMark/>
          </w:tcPr>
          <w:p w14:paraId="29E2FEFA" w14:textId="77777777" w:rsidR="00C95407" w:rsidRPr="00D6423B" w:rsidRDefault="00C95407">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045C964A" w14:textId="77777777" w:rsidR="00C95407" w:rsidRPr="00D6423B" w:rsidRDefault="00C95407">
            <w:pPr>
              <w:suppressAutoHyphens w:val="0"/>
              <w:spacing w:line="240" w:lineRule="auto"/>
              <w:rPr>
                <w:lang w:eastAsia="zh-CN"/>
              </w:rPr>
            </w:pPr>
            <w:r w:rsidRPr="00D6423B">
              <w:rPr>
                <w:lang w:eastAsia="zh-CN"/>
              </w:rPr>
              <w:t>EUR 70,000</w:t>
            </w:r>
          </w:p>
        </w:tc>
        <w:tc>
          <w:tcPr>
            <w:tcW w:w="1566" w:type="dxa"/>
            <w:tcBorders>
              <w:top w:val="nil"/>
              <w:left w:val="nil"/>
              <w:bottom w:val="nil"/>
              <w:right w:val="nil"/>
            </w:tcBorders>
            <w:shd w:val="clear" w:color="auto" w:fill="auto"/>
            <w:noWrap/>
            <w:vAlign w:val="bottom"/>
            <w:hideMark/>
          </w:tcPr>
          <w:p w14:paraId="6EFE43B6" w14:textId="77777777" w:rsidR="00C95407" w:rsidRPr="00D6423B" w:rsidRDefault="00C95407">
            <w:pPr>
              <w:suppressAutoHyphens w:val="0"/>
              <w:spacing w:line="240" w:lineRule="auto"/>
              <w:jc w:val="right"/>
              <w:rPr>
                <w:lang w:eastAsia="zh-CN"/>
              </w:rPr>
            </w:pPr>
            <w:r w:rsidRPr="00D6423B">
              <w:rPr>
                <w:lang w:eastAsia="zh-CN"/>
              </w:rPr>
              <w:t>79,909</w:t>
            </w:r>
          </w:p>
        </w:tc>
      </w:tr>
      <w:tr w:rsidR="00C95407" w:rsidRPr="00D6423B" w14:paraId="36384FA8" w14:textId="77777777" w:rsidTr="00A57B3D">
        <w:trPr>
          <w:trHeight w:val="255"/>
        </w:trPr>
        <w:tc>
          <w:tcPr>
            <w:tcW w:w="2694" w:type="dxa"/>
            <w:tcBorders>
              <w:top w:val="nil"/>
              <w:left w:val="nil"/>
              <w:bottom w:val="nil"/>
              <w:right w:val="nil"/>
            </w:tcBorders>
            <w:shd w:val="clear" w:color="auto" w:fill="auto"/>
            <w:noWrap/>
            <w:hideMark/>
          </w:tcPr>
          <w:p w14:paraId="4A7DA3E3" w14:textId="77777777" w:rsidR="00C95407" w:rsidRPr="00D6423B" w:rsidRDefault="00C95407">
            <w:pPr>
              <w:suppressAutoHyphens w:val="0"/>
              <w:spacing w:line="240" w:lineRule="auto"/>
              <w:ind w:firstLineChars="100" w:firstLine="200"/>
              <w:rPr>
                <w:lang w:eastAsia="zh-CN"/>
              </w:rPr>
            </w:pPr>
            <w:r w:rsidRPr="00D6423B">
              <w:rPr>
                <w:lang w:eastAsia="zh-CN"/>
              </w:rPr>
              <w:t>28 February</w:t>
            </w:r>
          </w:p>
        </w:tc>
        <w:tc>
          <w:tcPr>
            <w:tcW w:w="2693" w:type="dxa"/>
            <w:tcBorders>
              <w:top w:val="nil"/>
              <w:left w:val="nil"/>
              <w:bottom w:val="nil"/>
              <w:right w:val="nil"/>
            </w:tcBorders>
            <w:shd w:val="clear" w:color="auto" w:fill="auto"/>
            <w:noWrap/>
            <w:vAlign w:val="bottom"/>
            <w:hideMark/>
          </w:tcPr>
          <w:p w14:paraId="510518D3" w14:textId="77777777" w:rsidR="00C95407" w:rsidRPr="00D6423B" w:rsidRDefault="00C95407">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4B963CEE" w14:textId="77777777" w:rsidR="00C95407" w:rsidRPr="00D6423B" w:rsidRDefault="00C95407">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hideMark/>
          </w:tcPr>
          <w:p w14:paraId="5DAC4DFA" w14:textId="77777777" w:rsidR="00C95407" w:rsidRPr="00D6423B" w:rsidRDefault="00C95407">
            <w:pPr>
              <w:suppressAutoHyphens w:val="0"/>
              <w:spacing w:line="240" w:lineRule="auto"/>
              <w:jc w:val="right"/>
              <w:rPr>
                <w:lang w:eastAsia="zh-CN"/>
              </w:rPr>
            </w:pPr>
            <w:r w:rsidRPr="00D6423B">
              <w:rPr>
                <w:lang w:eastAsia="zh-CN"/>
              </w:rPr>
              <w:t>6,500</w:t>
            </w:r>
          </w:p>
        </w:tc>
      </w:tr>
      <w:tr w:rsidR="00C95407" w:rsidRPr="00D6423B" w14:paraId="7F632AF9" w14:textId="77777777" w:rsidTr="00A57B3D">
        <w:trPr>
          <w:trHeight w:val="255"/>
        </w:trPr>
        <w:tc>
          <w:tcPr>
            <w:tcW w:w="2694" w:type="dxa"/>
            <w:tcBorders>
              <w:top w:val="nil"/>
              <w:left w:val="nil"/>
              <w:bottom w:val="nil"/>
              <w:right w:val="nil"/>
            </w:tcBorders>
            <w:shd w:val="clear" w:color="auto" w:fill="auto"/>
            <w:noWrap/>
            <w:hideMark/>
          </w:tcPr>
          <w:p w14:paraId="29549FB9" w14:textId="77777777" w:rsidR="00C95407" w:rsidRPr="00D6423B" w:rsidRDefault="00C95407">
            <w:pPr>
              <w:suppressAutoHyphens w:val="0"/>
              <w:spacing w:line="240" w:lineRule="auto"/>
              <w:ind w:firstLineChars="100" w:firstLine="200"/>
              <w:rPr>
                <w:lang w:eastAsia="zh-CN"/>
              </w:rPr>
            </w:pPr>
            <w:r w:rsidRPr="00D6423B">
              <w:rPr>
                <w:lang w:eastAsia="zh-CN"/>
              </w:rPr>
              <w:t>4 March</w:t>
            </w:r>
          </w:p>
        </w:tc>
        <w:tc>
          <w:tcPr>
            <w:tcW w:w="2693" w:type="dxa"/>
            <w:tcBorders>
              <w:top w:val="nil"/>
              <w:left w:val="nil"/>
              <w:bottom w:val="nil"/>
              <w:right w:val="nil"/>
            </w:tcBorders>
            <w:shd w:val="clear" w:color="auto" w:fill="auto"/>
            <w:noWrap/>
            <w:vAlign w:val="bottom"/>
            <w:hideMark/>
          </w:tcPr>
          <w:p w14:paraId="2E803ED2"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08F6C420" w14:textId="77777777" w:rsidR="00C95407" w:rsidRPr="00D6423B" w:rsidRDefault="00C95407">
            <w:pPr>
              <w:suppressAutoHyphens w:val="0"/>
              <w:spacing w:line="240" w:lineRule="auto"/>
              <w:rPr>
                <w:lang w:eastAsia="zh-CN"/>
              </w:rPr>
            </w:pPr>
            <w:r w:rsidRPr="00D6423B">
              <w:rPr>
                <w:lang w:eastAsia="zh-CN"/>
              </w:rPr>
              <w:t>EUR 10,000</w:t>
            </w:r>
          </w:p>
        </w:tc>
        <w:tc>
          <w:tcPr>
            <w:tcW w:w="1566" w:type="dxa"/>
            <w:tcBorders>
              <w:top w:val="nil"/>
              <w:left w:val="nil"/>
              <w:bottom w:val="nil"/>
              <w:right w:val="nil"/>
            </w:tcBorders>
            <w:shd w:val="clear" w:color="auto" w:fill="auto"/>
            <w:noWrap/>
            <w:vAlign w:val="bottom"/>
            <w:hideMark/>
          </w:tcPr>
          <w:p w14:paraId="7DCEBE30" w14:textId="77777777" w:rsidR="00C95407" w:rsidRPr="00D6423B" w:rsidRDefault="00C95407">
            <w:pPr>
              <w:suppressAutoHyphens w:val="0"/>
              <w:spacing w:line="240" w:lineRule="auto"/>
              <w:jc w:val="right"/>
              <w:rPr>
                <w:lang w:eastAsia="zh-CN"/>
              </w:rPr>
            </w:pPr>
            <w:r w:rsidRPr="00D6423B">
              <w:rPr>
                <w:lang w:eastAsia="zh-CN"/>
              </w:rPr>
              <w:t>11,235</w:t>
            </w:r>
          </w:p>
        </w:tc>
      </w:tr>
      <w:tr w:rsidR="00C95407" w:rsidRPr="00D6423B" w14:paraId="6396BB95" w14:textId="77777777" w:rsidTr="00A57B3D">
        <w:trPr>
          <w:trHeight w:val="255"/>
        </w:trPr>
        <w:tc>
          <w:tcPr>
            <w:tcW w:w="2694" w:type="dxa"/>
            <w:tcBorders>
              <w:top w:val="nil"/>
              <w:left w:val="nil"/>
              <w:bottom w:val="nil"/>
              <w:right w:val="nil"/>
            </w:tcBorders>
            <w:shd w:val="clear" w:color="auto" w:fill="auto"/>
            <w:noWrap/>
            <w:hideMark/>
          </w:tcPr>
          <w:p w14:paraId="1A749642" w14:textId="77777777" w:rsidR="00C95407" w:rsidRPr="00D6423B" w:rsidRDefault="00C95407">
            <w:pPr>
              <w:suppressAutoHyphens w:val="0"/>
              <w:spacing w:line="240" w:lineRule="auto"/>
              <w:ind w:firstLineChars="100" w:firstLine="200"/>
              <w:rPr>
                <w:lang w:eastAsia="zh-CN"/>
              </w:rPr>
            </w:pPr>
            <w:r w:rsidRPr="00D6423B">
              <w:rPr>
                <w:lang w:eastAsia="zh-CN"/>
              </w:rPr>
              <w:t>4 April</w:t>
            </w:r>
          </w:p>
        </w:tc>
        <w:tc>
          <w:tcPr>
            <w:tcW w:w="2693" w:type="dxa"/>
            <w:tcBorders>
              <w:top w:val="nil"/>
              <w:left w:val="nil"/>
              <w:bottom w:val="nil"/>
              <w:right w:val="nil"/>
            </w:tcBorders>
            <w:shd w:val="clear" w:color="auto" w:fill="auto"/>
            <w:noWrap/>
            <w:vAlign w:val="bottom"/>
            <w:hideMark/>
          </w:tcPr>
          <w:p w14:paraId="05B528F0" w14:textId="77777777" w:rsidR="00C95407" w:rsidRPr="00D6423B" w:rsidRDefault="00C95407">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11F03331" w14:textId="77777777" w:rsidR="00C95407" w:rsidRPr="00D6423B" w:rsidRDefault="00C95407">
            <w:pPr>
              <w:suppressAutoHyphens w:val="0"/>
              <w:spacing w:line="240" w:lineRule="auto"/>
              <w:rPr>
                <w:lang w:eastAsia="zh-CN"/>
              </w:rPr>
            </w:pPr>
            <w:r w:rsidRPr="00D6423B">
              <w:rPr>
                <w:lang w:eastAsia="zh-CN"/>
              </w:rPr>
              <w:t>PLN 29,246</w:t>
            </w:r>
          </w:p>
        </w:tc>
        <w:tc>
          <w:tcPr>
            <w:tcW w:w="1566" w:type="dxa"/>
            <w:tcBorders>
              <w:top w:val="nil"/>
              <w:left w:val="nil"/>
              <w:bottom w:val="nil"/>
              <w:right w:val="nil"/>
            </w:tcBorders>
            <w:shd w:val="clear" w:color="auto" w:fill="auto"/>
            <w:noWrap/>
            <w:vAlign w:val="bottom"/>
            <w:hideMark/>
          </w:tcPr>
          <w:p w14:paraId="46E89486"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0EB485D1" w14:textId="77777777" w:rsidTr="00A57B3D">
        <w:trPr>
          <w:trHeight w:val="255"/>
        </w:trPr>
        <w:tc>
          <w:tcPr>
            <w:tcW w:w="2694" w:type="dxa"/>
            <w:tcBorders>
              <w:top w:val="nil"/>
              <w:left w:val="nil"/>
              <w:bottom w:val="nil"/>
              <w:right w:val="nil"/>
            </w:tcBorders>
            <w:shd w:val="clear" w:color="auto" w:fill="auto"/>
            <w:noWrap/>
            <w:hideMark/>
          </w:tcPr>
          <w:p w14:paraId="28A73A57" w14:textId="77777777" w:rsidR="00C95407" w:rsidRPr="00D6423B" w:rsidRDefault="00C95407">
            <w:pPr>
              <w:suppressAutoHyphens w:val="0"/>
              <w:spacing w:line="240" w:lineRule="auto"/>
              <w:ind w:firstLineChars="100" w:firstLine="200"/>
              <w:rPr>
                <w:lang w:eastAsia="zh-CN"/>
              </w:rPr>
            </w:pPr>
            <w:r w:rsidRPr="00D6423B">
              <w:rPr>
                <w:lang w:eastAsia="zh-CN"/>
              </w:rPr>
              <w:t>25 April</w:t>
            </w:r>
          </w:p>
        </w:tc>
        <w:tc>
          <w:tcPr>
            <w:tcW w:w="2693" w:type="dxa"/>
            <w:tcBorders>
              <w:top w:val="nil"/>
              <w:left w:val="nil"/>
              <w:bottom w:val="nil"/>
              <w:right w:val="nil"/>
            </w:tcBorders>
            <w:shd w:val="clear" w:color="auto" w:fill="auto"/>
            <w:noWrap/>
            <w:vAlign w:val="bottom"/>
            <w:hideMark/>
          </w:tcPr>
          <w:p w14:paraId="3275F512" w14:textId="77777777" w:rsidR="00C95407" w:rsidRPr="00D6423B" w:rsidRDefault="00C95407">
            <w:pPr>
              <w:suppressAutoHyphens w:val="0"/>
              <w:spacing w:line="240" w:lineRule="auto"/>
              <w:rPr>
                <w:lang w:eastAsia="zh-CN"/>
              </w:rPr>
            </w:pPr>
            <w:r w:rsidRPr="00D6423B">
              <w:rPr>
                <w:lang w:eastAsia="zh-CN"/>
              </w:rPr>
              <w:t>Portugal</w:t>
            </w:r>
          </w:p>
        </w:tc>
        <w:tc>
          <w:tcPr>
            <w:tcW w:w="1843" w:type="dxa"/>
            <w:tcBorders>
              <w:top w:val="nil"/>
              <w:left w:val="nil"/>
              <w:bottom w:val="nil"/>
              <w:right w:val="nil"/>
            </w:tcBorders>
            <w:shd w:val="clear" w:color="auto" w:fill="auto"/>
            <w:noWrap/>
            <w:vAlign w:val="bottom"/>
            <w:hideMark/>
          </w:tcPr>
          <w:p w14:paraId="724788BB" w14:textId="77777777" w:rsidR="00C95407" w:rsidRPr="00D6423B" w:rsidRDefault="00C95407">
            <w:pPr>
              <w:suppressAutoHyphens w:val="0"/>
              <w:spacing w:line="240" w:lineRule="auto"/>
              <w:rPr>
                <w:lang w:eastAsia="zh-CN"/>
              </w:rPr>
            </w:pPr>
            <w:r w:rsidRPr="00D6423B">
              <w:rPr>
                <w:lang w:eastAsia="zh-CN"/>
              </w:rPr>
              <w:t>EUR 15,000</w:t>
            </w:r>
          </w:p>
        </w:tc>
        <w:tc>
          <w:tcPr>
            <w:tcW w:w="1566" w:type="dxa"/>
            <w:tcBorders>
              <w:top w:val="nil"/>
              <w:left w:val="nil"/>
              <w:bottom w:val="nil"/>
              <w:right w:val="nil"/>
            </w:tcBorders>
            <w:shd w:val="clear" w:color="auto" w:fill="auto"/>
            <w:noWrap/>
            <w:vAlign w:val="bottom"/>
            <w:hideMark/>
          </w:tcPr>
          <w:p w14:paraId="3D555BEE" w14:textId="77777777" w:rsidR="00C95407" w:rsidRPr="00D6423B" w:rsidRDefault="00C95407">
            <w:pPr>
              <w:suppressAutoHyphens w:val="0"/>
              <w:spacing w:line="240" w:lineRule="auto"/>
              <w:jc w:val="right"/>
              <w:rPr>
                <w:lang w:eastAsia="zh-CN"/>
              </w:rPr>
            </w:pPr>
            <w:r w:rsidRPr="00D6423B">
              <w:rPr>
                <w:lang w:eastAsia="zh-CN"/>
              </w:rPr>
              <w:t>16,304</w:t>
            </w:r>
          </w:p>
        </w:tc>
      </w:tr>
      <w:tr w:rsidR="00C95407" w:rsidRPr="00D6423B" w14:paraId="5A23D421" w14:textId="77777777" w:rsidTr="00A57B3D">
        <w:trPr>
          <w:trHeight w:val="255"/>
        </w:trPr>
        <w:tc>
          <w:tcPr>
            <w:tcW w:w="2694" w:type="dxa"/>
            <w:tcBorders>
              <w:top w:val="nil"/>
              <w:left w:val="nil"/>
              <w:bottom w:val="nil"/>
              <w:right w:val="nil"/>
            </w:tcBorders>
            <w:shd w:val="clear" w:color="auto" w:fill="auto"/>
            <w:noWrap/>
            <w:hideMark/>
          </w:tcPr>
          <w:p w14:paraId="3E7E59EC"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 June </w:t>
            </w:r>
          </w:p>
        </w:tc>
        <w:tc>
          <w:tcPr>
            <w:tcW w:w="2693" w:type="dxa"/>
            <w:tcBorders>
              <w:top w:val="nil"/>
              <w:left w:val="nil"/>
              <w:bottom w:val="nil"/>
              <w:right w:val="nil"/>
            </w:tcBorders>
            <w:shd w:val="clear" w:color="auto" w:fill="auto"/>
            <w:noWrap/>
            <w:vAlign w:val="bottom"/>
            <w:hideMark/>
          </w:tcPr>
          <w:p w14:paraId="104C9904" w14:textId="77777777" w:rsidR="00C95407" w:rsidRPr="00D6423B" w:rsidRDefault="00C95407">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6596DF9B" w14:textId="77777777" w:rsidR="00C95407" w:rsidRPr="00D6423B" w:rsidRDefault="00C95407">
            <w:pPr>
              <w:suppressAutoHyphens w:val="0"/>
              <w:spacing w:line="240" w:lineRule="auto"/>
              <w:rPr>
                <w:lang w:eastAsia="zh-CN"/>
              </w:rPr>
            </w:pPr>
            <w:r w:rsidRPr="00D6423B">
              <w:rPr>
                <w:lang w:eastAsia="zh-CN"/>
              </w:rPr>
              <w:t>EUR 30,000</w:t>
            </w:r>
          </w:p>
        </w:tc>
        <w:tc>
          <w:tcPr>
            <w:tcW w:w="1566" w:type="dxa"/>
            <w:tcBorders>
              <w:top w:val="nil"/>
              <w:left w:val="nil"/>
              <w:bottom w:val="nil"/>
              <w:right w:val="nil"/>
            </w:tcBorders>
            <w:shd w:val="clear" w:color="auto" w:fill="auto"/>
            <w:noWrap/>
            <w:vAlign w:val="bottom"/>
            <w:hideMark/>
          </w:tcPr>
          <w:p w14:paraId="680D1D24" w14:textId="77777777" w:rsidR="00C95407" w:rsidRPr="00D6423B" w:rsidRDefault="00C95407">
            <w:pPr>
              <w:suppressAutoHyphens w:val="0"/>
              <w:spacing w:line="240" w:lineRule="auto"/>
              <w:jc w:val="right"/>
              <w:rPr>
                <w:lang w:eastAsia="zh-CN"/>
              </w:rPr>
            </w:pPr>
            <w:r w:rsidRPr="00D6423B">
              <w:rPr>
                <w:lang w:eastAsia="zh-CN"/>
              </w:rPr>
              <w:t>32,858</w:t>
            </w:r>
          </w:p>
        </w:tc>
      </w:tr>
      <w:tr w:rsidR="00C95407" w:rsidRPr="00D6423B" w14:paraId="3D261742" w14:textId="77777777" w:rsidTr="00A57B3D">
        <w:trPr>
          <w:trHeight w:val="255"/>
        </w:trPr>
        <w:tc>
          <w:tcPr>
            <w:tcW w:w="2694" w:type="dxa"/>
            <w:tcBorders>
              <w:top w:val="nil"/>
              <w:left w:val="nil"/>
              <w:bottom w:val="nil"/>
              <w:right w:val="nil"/>
            </w:tcBorders>
            <w:shd w:val="clear" w:color="auto" w:fill="auto"/>
            <w:noWrap/>
            <w:hideMark/>
          </w:tcPr>
          <w:p w14:paraId="2B8DDEF7" w14:textId="77777777" w:rsidR="00C95407" w:rsidRPr="00D6423B" w:rsidRDefault="00C95407">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7CAF6F8F"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7157CC3D" w14:textId="77777777" w:rsidR="00C95407" w:rsidRPr="00D6423B" w:rsidRDefault="00C95407">
            <w:pPr>
              <w:suppressAutoHyphens w:val="0"/>
              <w:spacing w:line="240" w:lineRule="auto"/>
              <w:rPr>
                <w:lang w:eastAsia="zh-CN"/>
              </w:rPr>
            </w:pPr>
            <w:r w:rsidRPr="00D6423B">
              <w:rPr>
                <w:lang w:eastAsia="zh-CN"/>
              </w:rPr>
              <w:t>EUR 20,000</w:t>
            </w:r>
          </w:p>
        </w:tc>
        <w:tc>
          <w:tcPr>
            <w:tcW w:w="1566" w:type="dxa"/>
            <w:tcBorders>
              <w:top w:val="nil"/>
              <w:left w:val="nil"/>
              <w:bottom w:val="nil"/>
              <w:right w:val="nil"/>
            </w:tcBorders>
            <w:shd w:val="clear" w:color="auto" w:fill="auto"/>
            <w:noWrap/>
            <w:vAlign w:val="bottom"/>
            <w:hideMark/>
          </w:tcPr>
          <w:p w14:paraId="504333C6" w14:textId="77777777" w:rsidR="00C95407" w:rsidRPr="00D6423B" w:rsidRDefault="00C95407">
            <w:pPr>
              <w:suppressAutoHyphens w:val="0"/>
              <w:spacing w:line="240" w:lineRule="auto"/>
              <w:jc w:val="right"/>
              <w:rPr>
                <w:lang w:eastAsia="zh-CN"/>
              </w:rPr>
            </w:pPr>
            <w:r w:rsidRPr="00D6423B">
              <w:rPr>
                <w:lang w:eastAsia="zh-CN"/>
              </w:rPr>
              <w:t>21,505</w:t>
            </w:r>
          </w:p>
        </w:tc>
      </w:tr>
      <w:tr w:rsidR="00C95407" w:rsidRPr="00D6423B" w14:paraId="240F742E" w14:textId="77777777" w:rsidTr="00A57B3D">
        <w:trPr>
          <w:trHeight w:val="255"/>
        </w:trPr>
        <w:tc>
          <w:tcPr>
            <w:tcW w:w="2694" w:type="dxa"/>
            <w:tcBorders>
              <w:top w:val="nil"/>
              <w:left w:val="nil"/>
              <w:bottom w:val="nil"/>
              <w:right w:val="nil"/>
            </w:tcBorders>
            <w:shd w:val="clear" w:color="auto" w:fill="auto"/>
            <w:noWrap/>
            <w:hideMark/>
          </w:tcPr>
          <w:p w14:paraId="79572121" w14:textId="77777777" w:rsidR="00C95407" w:rsidRPr="00D6423B" w:rsidRDefault="00C95407">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1E9EED3F"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52003FE9" w14:textId="77777777" w:rsidR="00C95407" w:rsidRPr="00D6423B" w:rsidRDefault="00C95407">
            <w:pPr>
              <w:suppressAutoHyphens w:val="0"/>
              <w:spacing w:line="240" w:lineRule="auto"/>
              <w:rPr>
                <w:lang w:eastAsia="zh-CN"/>
              </w:rPr>
            </w:pPr>
            <w:r w:rsidRPr="00D6423B">
              <w:rPr>
                <w:lang w:eastAsia="zh-CN"/>
              </w:rPr>
              <w:t>EUR 60,000</w:t>
            </w:r>
          </w:p>
        </w:tc>
        <w:tc>
          <w:tcPr>
            <w:tcW w:w="1566" w:type="dxa"/>
            <w:tcBorders>
              <w:top w:val="nil"/>
              <w:left w:val="nil"/>
              <w:bottom w:val="nil"/>
              <w:right w:val="nil"/>
            </w:tcBorders>
            <w:shd w:val="clear" w:color="auto" w:fill="auto"/>
            <w:noWrap/>
            <w:vAlign w:val="bottom"/>
            <w:hideMark/>
          </w:tcPr>
          <w:p w14:paraId="6EA0A60F" w14:textId="77777777" w:rsidR="00C95407" w:rsidRPr="00D6423B" w:rsidRDefault="00C95407">
            <w:pPr>
              <w:suppressAutoHyphens w:val="0"/>
              <w:spacing w:line="240" w:lineRule="auto"/>
              <w:jc w:val="right"/>
              <w:rPr>
                <w:lang w:eastAsia="zh-CN"/>
              </w:rPr>
            </w:pPr>
            <w:r w:rsidRPr="00D6423B">
              <w:rPr>
                <w:lang w:eastAsia="zh-CN"/>
              </w:rPr>
              <w:t>64,516</w:t>
            </w:r>
          </w:p>
        </w:tc>
      </w:tr>
      <w:tr w:rsidR="00C95407" w:rsidRPr="00D6423B" w14:paraId="15A78B93" w14:textId="77777777" w:rsidTr="00A57B3D">
        <w:trPr>
          <w:trHeight w:val="255"/>
        </w:trPr>
        <w:tc>
          <w:tcPr>
            <w:tcW w:w="2694" w:type="dxa"/>
            <w:tcBorders>
              <w:top w:val="nil"/>
              <w:left w:val="nil"/>
              <w:bottom w:val="nil"/>
              <w:right w:val="nil"/>
            </w:tcBorders>
            <w:shd w:val="clear" w:color="auto" w:fill="auto"/>
            <w:noWrap/>
            <w:hideMark/>
          </w:tcPr>
          <w:p w14:paraId="7FE8BD62" w14:textId="77777777" w:rsidR="00C95407" w:rsidRPr="00D6423B" w:rsidRDefault="00C95407">
            <w:pPr>
              <w:suppressAutoHyphens w:val="0"/>
              <w:spacing w:line="240" w:lineRule="auto"/>
              <w:ind w:firstLineChars="100" w:firstLine="200"/>
              <w:rPr>
                <w:lang w:eastAsia="zh-CN"/>
              </w:rPr>
            </w:pPr>
            <w:r w:rsidRPr="00D6423B">
              <w:rPr>
                <w:lang w:eastAsia="zh-CN"/>
              </w:rPr>
              <w:t xml:space="preserve">30 June </w:t>
            </w:r>
          </w:p>
        </w:tc>
        <w:tc>
          <w:tcPr>
            <w:tcW w:w="2693" w:type="dxa"/>
            <w:tcBorders>
              <w:top w:val="nil"/>
              <w:left w:val="nil"/>
              <w:bottom w:val="nil"/>
              <w:right w:val="nil"/>
            </w:tcBorders>
            <w:shd w:val="clear" w:color="auto" w:fill="auto"/>
            <w:noWrap/>
            <w:vAlign w:val="bottom"/>
            <w:hideMark/>
          </w:tcPr>
          <w:p w14:paraId="1EB64D0B" w14:textId="77777777" w:rsidR="00C95407" w:rsidRPr="00D6423B" w:rsidRDefault="00C95407">
            <w:pPr>
              <w:suppressAutoHyphens w:val="0"/>
              <w:spacing w:line="240" w:lineRule="auto"/>
              <w:rPr>
                <w:lang w:eastAsia="zh-CN"/>
              </w:rPr>
            </w:pPr>
            <w:r w:rsidRPr="00D6423B">
              <w:rPr>
                <w:lang w:eastAsia="zh-CN"/>
              </w:rPr>
              <w:t>Moldova</w:t>
            </w:r>
          </w:p>
        </w:tc>
        <w:tc>
          <w:tcPr>
            <w:tcW w:w="1843" w:type="dxa"/>
            <w:tcBorders>
              <w:top w:val="nil"/>
              <w:left w:val="nil"/>
              <w:bottom w:val="nil"/>
              <w:right w:val="nil"/>
            </w:tcBorders>
            <w:shd w:val="clear" w:color="auto" w:fill="auto"/>
            <w:noWrap/>
            <w:vAlign w:val="bottom"/>
            <w:hideMark/>
          </w:tcPr>
          <w:p w14:paraId="52B65CF6" w14:textId="77777777" w:rsidR="00C95407" w:rsidRPr="00D6423B" w:rsidRDefault="00C95407">
            <w:pPr>
              <w:suppressAutoHyphens w:val="0"/>
              <w:spacing w:line="240" w:lineRule="auto"/>
              <w:rPr>
                <w:lang w:eastAsia="zh-CN"/>
              </w:rPr>
            </w:pPr>
            <w:r w:rsidRPr="00D6423B">
              <w:rPr>
                <w:lang w:eastAsia="zh-CN"/>
              </w:rPr>
              <w:t>USD 500</w:t>
            </w:r>
          </w:p>
        </w:tc>
        <w:tc>
          <w:tcPr>
            <w:tcW w:w="1566" w:type="dxa"/>
            <w:tcBorders>
              <w:top w:val="nil"/>
              <w:left w:val="nil"/>
              <w:bottom w:val="nil"/>
              <w:right w:val="nil"/>
            </w:tcBorders>
            <w:shd w:val="clear" w:color="auto" w:fill="auto"/>
            <w:noWrap/>
            <w:vAlign w:val="bottom"/>
            <w:hideMark/>
          </w:tcPr>
          <w:p w14:paraId="39192B86" w14:textId="77777777" w:rsidR="00C95407" w:rsidRPr="00D6423B" w:rsidRDefault="00C95407">
            <w:pPr>
              <w:suppressAutoHyphens w:val="0"/>
              <w:spacing w:line="240" w:lineRule="auto"/>
              <w:jc w:val="right"/>
              <w:rPr>
                <w:lang w:eastAsia="zh-CN"/>
              </w:rPr>
            </w:pPr>
            <w:r w:rsidRPr="00D6423B">
              <w:rPr>
                <w:lang w:eastAsia="zh-CN"/>
              </w:rPr>
              <w:t>500</w:t>
            </w:r>
          </w:p>
        </w:tc>
      </w:tr>
      <w:tr w:rsidR="00C95407" w:rsidRPr="00D6423B" w14:paraId="106AD992" w14:textId="77777777" w:rsidTr="00A57B3D">
        <w:trPr>
          <w:trHeight w:val="255"/>
        </w:trPr>
        <w:tc>
          <w:tcPr>
            <w:tcW w:w="2694" w:type="dxa"/>
            <w:tcBorders>
              <w:top w:val="nil"/>
              <w:left w:val="nil"/>
              <w:bottom w:val="nil"/>
              <w:right w:val="nil"/>
            </w:tcBorders>
            <w:shd w:val="clear" w:color="auto" w:fill="auto"/>
            <w:noWrap/>
            <w:hideMark/>
          </w:tcPr>
          <w:p w14:paraId="57A23C59"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 September </w:t>
            </w:r>
          </w:p>
        </w:tc>
        <w:tc>
          <w:tcPr>
            <w:tcW w:w="2693" w:type="dxa"/>
            <w:tcBorders>
              <w:top w:val="nil"/>
              <w:left w:val="nil"/>
              <w:bottom w:val="nil"/>
              <w:right w:val="nil"/>
            </w:tcBorders>
            <w:shd w:val="clear" w:color="auto" w:fill="auto"/>
            <w:noWrap/>
            <w:vAlign w:val="bottom"/>
            <w:hideMark/>
          </w:tcPr>
          <w:p w14:paraId="05F21A25" w14:textId="77777777" w:rsidR="00C95407" w:rsidRPr="00D6423B" w:rsidRDefault="00C95407">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33E1C1ED" w14:textId="77777777" w:rsidR="00C95407" w:rsidRPr="00D6423B" w:rsidRDefault="00C95407">
            <w:pPr>
              <w:suppressAutoHyphens w:val="0"/>
              <w:spacing w:line="240" w:lineRule="auto"/>
              <w:rPr>
                <w:lang w:eastAsia="zh-CN"/>
              </w:rPr>
            </w:pPr>
            <w:r w:rsidRPr="00D6423B">
              <w:rPr>
                <w:lang w:eastAsia="zh-CN"/>
              </w:rPr>
              <w:t>EUR 1,000</w:t>
            </w:r>
          </w:p>
        </w:tc>
        <w:tc>
          <w:tcPr>
            <w:tcW w:w="1566" w:type="dxa"/>
            <w:tcBorders>
              <w:top w:val="nil"/>
              <w:left w:val="nil"/>
              <w:bottom w:val="nil"/>
              <w:right w:val="nil"/>
            </w:tcBorders>
            <w:shd w:val="clear" w:color="auto" w:fill="auto"/>
            <w:noWrap/>
            <w:vAlign w:val="bottom"/>
            <w:hideMark/>
          </w:tcPr>
          <w:p w14:paraId="76D97BAF" w14:textId="77777777" w:rsidR="00C95407" w:rsidRPr="00D6423B" w:rsidRDefault="00C95407">
            <w:pPr>
              <w:suppressAutoHyphens w:val="0"/>
              <w:spacing w:line="240" w:lineRule="auto"/>
              <w:jc w:val="right"/>
              <w:rPr>
                <w:lang w:eastAsia="zh-CN"/>
              </w:rPr>
            </w:pPr>
            <w:r w:rsidRPr="00D6423B">
              <w:rPr>
                <w:lang w:eastAsia="zh-CN"/>
              </w:rPr>
              <w:t>1,002</w:t>
            </w:r>
          </w:p>
        </w:tc>
      </w:tr>
      <w:tr w:rsidR="00C95407" w:rsidRPr="00D6423B" w14:paraId="44FF5F02" w14:textId="77777777" w:rsidTr="00A57B3D">
        <w:trPr>
          <w:trHeight w:val="255"/>
        </w:trPr>
        <w:tc>
          <w:tcPr>
            <w:tcW w:w="2694" w:type="dxa"/>
            <w:tcBorders>
              <w:top w:val="nil"/>
              <w:left w:val="nil"/>
              <w:bottom w:val="nil"/>
              <w:right w:val="nil"/>
            </w:tcBorders>
            <w:shd w:val="clear" w:color="auto" w:fill="auto"/>
            <w:noWrap/>
            <w:hideMark/>
          </w:tcPr>
          <w:p w14:paraId="6E296637"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15 September </w:t>
            </w:r>
          </w:p>
        </w:tc>
        <w:tc>
          <w:tcPr>
            <w:tcW w:w="2693" w:type="dxa"/>
            <w:tcBorders>
              <w:top w:val="nil"/>
              <w:left w:val="nil"/>
              <w:bottom w:val="nil"/>
              <w:right w:val="nil"/>
            </w:tcBorders>
            <w:shd w:val="clear" w:color="auto" w:fill="auto"/>
            <w:noWrap/>
            <w:vAlign w:val="bottom"/>
            <w:hideMark/>
          </w:tcPr>
          <w:p w14:paraId="45434451" w14:textId="77777777" w:rsidR="00C95407" w:rsidRPr="00D6423B" w:rsidRDefault="00C95407">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40A0A67A" w14:textId="77777777" w:rsidR="00C95407" w:rsidRPr="00D6423B" w:rsidRDefault="00C95407">
            <w:pPr>
              <w:suppressAutoHyphens w:val="0"/>
              <w:spacing w:line="240" w:lineRule="auto"/>
              <w:rPr>
                <w:lang w:eastAsia="zh-CN"/>
              </w:rPr>
            </w:pPr>
            <w:r w:rsidRPr="00D6423B">
              <w:rPr>
                <w:lang w:eastAsia="zh-CN"/>
              </w:rPr>
              <w:t>USD 8,300</w:t>
            </w:r>
          </w:p>
        </w:tc>
        <w:tc>
          <w:tcPr>
            <w:tcW w:w="1566" w:type="dxa"/>
            <w:tcBorders>
              <w:top w:val="nil"/>
              <w:left w:val="nil"/>
              <w:bottom w:val="nil"/>
              <w:right w:val="nil"/>
            </w:tcBorders>
            <w:shd w:val="clear" w:color="auto" w:fill="auto"/>
            <w:noWrap/>
            <w:vAlign w:val="bottom"/>
            <w:hideMark/>
          </w:tcPr>
          <w:p w14:paraId="6E1F61FF" w14:textId="77777777" w:rsidR="00C95407" w:rsidRPr="00D6423B" w:rsidRDefault="00C95407">
            <w:pPr>
              <w:suppressAutoHyphens w:val="0"/>
              <w:spacing w:line="240" w:lineRule="auto"/>
              <w:jc w:val="right"/>
              <w:rPr>
                <w:lang w:eastAsia="zh-CN"/>
              </w:rPr>
            </w:pPr>
            <w:r w:rsidRPr="00D6423B">
              <w:rPr>
                <w:lang w:eastAsia="zh-CN"/>
              </w:rPr>
              <w:t>8,300</w:t>
            </w:r>
          </w:p>
        </w:tc>
      </w:tr>
      <w:tr w:rsidR="00C95407" w:rsidRPr="00D6423B" w14:paraId="11A5264D" w14:textId="77777777" w:rsidTr="00A57B3D">
        <w:trPr>
          <w:trHeight w:val="255"/>
        </w:trPr>
        <w:tc>
          <w:tcPr>
            <w:tcW w:w="2694" w:type="dxa"/>
            <w:tcBorders>
              <w:top w:val="nil"/>
              <w:left w:val="nil"/>
              <w:bottom w:val="nil"/>
              <w:right w:val="nil"/>
            </w:tcBorders>
            <w:shd w:val="clear" w:color="auto" w:fill="auto"/>
            <w:noWrap/>
            <w:hideMark/>
          </w:tcPr>
          <w:p w14:paraId="13ECB4CF" w14:textId="77777777" w:rsidR="00C95407" w:rsidRPr="00D6423B" w:rsidRDefault="00C95407">
            <w:pPr>
              <w:suppressAutoHyphens w:val="0"/>
              <w:spacing w:line="240" w:lineRule="auto"/>
              <w:ind w:firstLineChars="100" w:firstLine="200"/>
              <w:rPr>
                <w:lang w:eastAsia="zh-CN"/>
              </w:rPr>
            </w:pPr>
            <w:r w:rsidRPr="00D6423B">
              <w:rPr>
                <w:lang w:eastAsia="zh-CN"/>
              </w:rPr>
              <w:t>16 September</w:t>
            </w:r>
          </w:p>
        </w:tc>
        <w:tc>
          <w:tcPr>
            <w:tcW w:w="2693" w:type="dxa"/>
            <w:tcBorders>
              <w:top w:val="nil"/>
              <w:left w:val="nil"/>
              <w:bottom w:val="nil"/>
              <w:right w:val="nil"/>
            </w:tcBorders>
            <w:shd w:val="clear" w:color="auto" w:fill="auto"/>
            <w:noWrap/>
            <w:vAlign w:val="bottom"/>
            <w:hideMark/>
          </w:tcPr>
          <w:p w14:paraId="7AE11DF2" w14:textId="77777777" w:rsidR="00C95407" w:rsidRPr="00D6423B" w:rsidRDefault="00C95407">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2946C853" w14:textId="77777777" w:rsidR="00C95407" w:rsidRPr="00D6423B" w:rsidRDefault="00C95407">
            <w:pPr>
              <w:suppressAutoHyphens w:val="0"/>
              <w:spacing w:line="240" w:lineRule="auto"/>
              <w:rPr>
                <w:lang w:eastAsia="zh-CN"/>
              </w:rPr>
            </w:pPr>
            <w:r w:rsidRPr="00D6423B">
              <w:rPr>
                <w:lang w:eastAsia="zh-CN"/>
              </w:rPr>
              <w:t>EUR 1,000</w:t>
            </w:r>
          </w:p>
        </w:tc>
        <w:tc>
          <w:tcPr>
            <w:tcW w:w="1566" w:type="dxa"/>
            <w:tcBorders>
              <w:top w:val="nil"/>
              <w:left w:val="nil"/>
              <w:bottom w:val="nil"/>
              <w:right w:val="nil"/>
            </w:tcBorders>
            <w:shd w:val="clear" w:color="auto" w:fill="auto"/>
            <w:noWrap/>
            <w:vAlign w:val="bottom"/>
            <w:hideMark/>
          </w:tcPr>
          <w:p w14:paraId="1B7FD1ED" w14:textId="77777777" w:rsidR="00C95407" w:rsidRPr="00D6423B" w:rsidRDefault="00C95407">
            <w:pPr>
              <w:suppressAutoHyphens w:val="0"/>
              <w:spacing w:line="240" w:lineRule="auto"/>
              <w:jc w:val="right"/>
              <w:rPr>
                <w:lang w:eastAsia="zh-CN"/>
              </w:rPr>
            </w:pPr>
            <w:r w:rsidRPr="00D6423B">
              <w:rPr>
                <w:lang w:eastAsia="zh-CN"/>
              </w:rPr>
              <w:t>1,003</w:t>
            </w:r>
          </w:p>
        </w:tc>
      </w:tr>
      <w:tr w:rsidR="00C95407" w:rsidRPr="00D6423B" w14:paraId="2A34C7F2" w14:textId="77777777" w:rsidTr="00A57B3D">
        <w:trPr>
          <w:trHeight w:val="255"/>
        </w:trPr>
        <w:tc>
          <w:tcPr>
            <w:tcW w:w="2694" w:type="dxa"/>
            <w:tcBorders>
              <w:top w:val="nil"/>
              <w:left w:val="nil"/>
              <w:bottom w:val="nil"/>
              <w:right w:val="nil"/>
            </w:tcBorders>
            <w:shd w:val="clear" w:color="auto" w:fill="auto"/>
            <w:noWrap/>
            <w:hideMark/>
          </w:tcPr>
          <w:p w14:paraId="07BB0A1A" w14:textId="77777777" w:rsidR="00C95407" w:rsidRPr="00D6423B" w:rsidRDefault="00C95407">
            <w:pPr>
              <w:suppressAutoHyphens w:val="0"/>
              <w:spacing w:line="240" w:lineRule="auto"/>
              <w:ind w:firstLineChars="100" w:firstLine="200"/>
              <w:rPr>
                <w:lang w:eastAsia="zh-CN"/>
              </w:rPr>
            </w:pPr>
            <w:r w:rsidRPr="00D6423B">
              <w:rPr>
                <w:lang w:eastAsia="zh-CN"/>
              </w:rPr>
              <w:t>28 September</w:t>
            </w:r>
          </w:p>
        </w:tc>
        <w:tc>
          <w:tcPr>
            <w:tcW w:w="2693" w:type="dxa"/>
            <w:tcBorders>
              <w:top w:val="nil"/>
              <w:left w:val="nil"/>
              <w:bottom w:val="nil"/>
              <w:right w:val="nil"/>
            </w:tcBorders>
            <w:shd w:val="clear" w:color="auto" w:fill="auto"/>
            <w:noWrap/>
            <w:vAlign w:val="bottom"/>
            <w:hideMark/>
          </w:tcPr>
          <w:p w14:paraId="2D7F4EC7" w14:textId="77777777" w:rsidR="00C95407" w:rsidRPr="00D6423B" w:rsidRDefault="00C95407">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07FDFF23" w14:textId="77777777" w:rsidR="00C95407" w:rsidRPr="00D6423B" w:rsidRDefault="00C95407">
            <w:pPr>
              <w:suppressAutoHyphens w:val="0"/>
              <w:spacing w:line="240" w:lineRule="auto"/>
              <w:rPr>
                <w:lang w:eastAsia="zh-CN"/>
              </w:rPr>
            </w:pPr>
            <w:r w:rsidRPr="00D6423B">
              <w:rPr>
                <w:lang w:eastAsia="zh-CN"/>
              </w:rPr>
              <w:t>EUR 10,000</w:t>
            </w:r>
          </w:p>
        </w:tc>
        <w:tc>
          <w:tcPr>
            <w:tcW w:w="1566" w:type="dxa"/>
            <w:tcBorders>
              <w:top w:val="nil"/>
              <w:left w:val="nil"/>
              <w:bottom w:val="nil"/>
              <w:right w:val="nil"/>
            </w:tcBorders>
            <w:shd w:val="clear" w:color="auto" w:fill="auto"/>
            <w:noWrap/>
            <w:vAlign w:val="bottom"/>
            <w:hideMark/>
          </w:tcPr>
          <w:p w14:paraId="3631A933" w14:textId="77777777" w:rsidR="00C95407" w:rsidRPr="00D6423B" w:rsidRDefault="00C95407">
            <w:pPr>
              <w:suppressAutoHyphens w:val="0"/>
              <w:spacing w:line="240" w:lineRule="auto"/>
              <w:jc w:val="right"/>
              <w:rPr>
                <w:lang w:eastAsia="zh-CN"/>
              </w:rPr>
            </w:pPr>
            <w:r w:rsidRPr="00D6423B">
              <w:rPr>
                <w:lang w:eastAsia="zh-CN"/>
              </w:rPr>
              <w:t>10,030</w:t>
            </w:r>
          </w:p>
        </w:tc>
      </w:tr>
      <w:tr w:rsidR="00C95407" w:rsidRPr="00D6423B" w14:paraId="2CFBD346" w14:textId="77777777" w:rsidTr="00A57B3D">
        <w:trPr>
          <w:trHeight w:val="255"/>
        </w:trPr>
        <w:tc>
          <w:tcPr>
            <w:tcW w:w="2694" w:type="dxa"/>
            <w:tcBorders>
              <w:top w:val="nil"/>
              <w:left w:val="nil"/>
              <w:bottom w:val="nil"/>
              <w:right w:val="nil"/>
            </w:tcBorders>
            <w:shd w:val="clear" w:color="auto" w:fill="auto"/>
            <w:noWrap/>
            <w:hideMark/>
          </w:tcPr>
          <w:p w14:paraId="45E74E27" w14:textId="77777777" w:rsidR="00C95407" w:rsidRPr="00D6423B" w:rsidRDefault="00C95407">
            <w:pPr>
              <w:suppressAutoHyphens w:val="0"/>
              <w:spacing w:line="240" w:lineRule="auto"/>
              <w:ind w:firstLineChars="100" w:firstLine="200"/>
              <w:rPr>
                <w:lang w:eastAsia="zh-CN"/>
              </w:rPr>
            </w:pPr>
            <w:r w:rsidRPr="00D6423B">
              <w:rPr>
                <w:lang w:eastAsia="zh-CN"/>
              </w:rPr>
              <w:t>12 October</w:t>
            </w:r>
          </w:p>
        </w:tc>
        <w:tc>
          <w:tcPr>
            <w:tcW w:w="2693" w:type="dxa"/>
            <w:tcBorders>
              <w:top w:val="nil"/>
              <w:left w:val="nil"/>
              <w:bottom w:val="nil"/>
              <w:right w:val="nil"/>
            </w:tcBorders>
            <w:shd w:val="clear" w:color="auto" w:fill="auto"/>
            <w:noWrap/>
            <w:vAlign w:val="bottom"/>
            <w:hideMark/>
          </w:tcPr>
          <w:p w14:paraId="55AE13B2" w14:textId="77777777" w:rsidR="00C95407" w:rsidRPr="00D6423B" w:rsidRDefault="00C95407">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1236723A" w14:textId="77777777" w:rsidR="00C95407" w:rsidRPr="00D6423B" w:rsidRDefault="00C95407">
            <w:pPr>
              <w:suppressAutoHyphens w:val="0"/>
              <w:spacing w:line="240" w:lineRule="auto"/>
              <w:rPr>
                <w:lang w:eastAsia="zh-CN"/>
              </w:rPr>
            </w:pPr>
            <w:r w:rsidRPr="00D6423B">
              <w:rPr>
                <w:lang w:eastAsia="zh-CN"/>
              </w:rPr>
              <w:t>USD 1,000</w:t>
            </w:r>
          </w:p>
        </w:tc>
        <w:tc>
          <w:tcPr>
            <w:tcW w:w="1566" w:type="dxa"/>
            <w:tcBorders>
              <w:top w:val="nil"/>
              <w:left w:val="nil"/>
              <w:bottom w:val="nil"/>
              <w:right w:val="nil"/>
            </w:tcBorders>
            <w:shd w:val="clear" w:color="auto" w:fill="auto"/>
            <w:noWrap/>
            <w:vAlign w:val="bottom"/>
            <w:hideMark/>
          </w:tcPr>
          <w:p w14:paraId="4DC8D763"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068D8626" w14:textId="77777777" w:rsidTr="00A57B3D">
        <w:trPr>
          <w:trHeight w:val="255"/>
        </w:trPr>
        <w:tc>
          <w:tcPr>
            <w:tcW w:w="2694" w:type="dxa"/>
            <w:tcBorders>
              <w:top w:val="nil"/>
              <w:left w:val="nil"/>
              <w:bottom w:val="nil"/>
              <w:right w:val="nil"/>
            </w:tcBorders>
            <w:shd w:val="clear" w:color="auto" w:fill="auto"/>
            <w:noWrap/>
            <w:hideMark/>
          </w:tcPr>
          <w:p w14:paraId="53E4E3E5" w14:textId="77777777" w:rsidR="00C95407" w:rsidRPr="00D6423B" w:rsidRDefault="00C95407">
            <w:pPr>
              <w:suppressAutoHyphens w:val="0"/>
              <w:spacing w:line="240" w:lineRule="auto"/>
              <w:ind w:firstLineChars="100" w:firstLine="200"/>
              <w:rPr>
                <w:lang w:eastAsia="zh-CN"/>
              </w:rPr>
            </w:pPr>
            <w:r w:rsidRPr="00D6423B">
              <w:rPr>
                <w:lang w:eastAsia="zh-CN"/>
              </w:rPr>
              <w:t>19 October</w:t>
            </w:r>
          </w:p>
        </w:tc>
        <w:tc>
          <w:tcPr>
            <w:tcW w:w="2693" w:type="dxa"/>
            <w:tcBorders>
              <w:top w:val="nil"/>
              <w:left w:val="nil"/>
              <w:bottom w:val="nil"/>
              <w:right w:val="nil"/>
            </w:tcBorders>
            <w:shd w:val="clear" w:color="auto" w:fill="auto"/>
            <w:noWrap/>
            <w:vAlign w:val="bottom"/>
            <w:hideMark/>
          </w:tcPr>
          <w:p w14:paraId="0F079C44"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3202888A" w14:textId="77777777" w:rsidR="00C95407" w:rsidRPr="00D6423B" w:rsidRDefault="00C95407">
            <w:pPr>
              <w:suppressAutoHyphens w:val="0"/>
              <w:spacing w:line="240" w:lineRule="auto"/>
              <w:rPr>
                <w:lang w:eastAsia="zh-CN"/>
              </w:rPr>
            </w:pPr>
            <w:r w:rsidRPr="00D6423B">
              <w:rPr>
                <w:lang w:eastAsia="zh-CN"/>
              </w:rPr>
              <w:t>Can$ 5,000</w:t>
            </w:r>
          </w:p>
        </w:tc>
        <w:tc>
          <w:tcPr>
            <w:tcW w:w="1566" w:type="dxa"/>
            <w:tcBorders>
              <w:top w:val="nil"/>
              <w:left w:val="nil"/>
              <w:bottom w:val="nil"/>
              <w:right w:val="nil"/>
            </w:tcBorders>
            <w:shd w:val="clear" w:color="auto" w:fill="auto"/>
            <w:noWrap/>
            <w:vAlign w:val="bottom"/>
            <w:hideMark/>
          </w:tcPr>
          <w:p w14:paraId="263CD393" w14:textId="77777777" w:rsidR="00C95407" w:rsidRPr="00D6423B" w:rsidRDefault="00C95407">
            <w:pPr>
              <w:suppressAutoHyphens w:val="0"/>
              <w:spacing w:line="240" w:lineRule="auto"/>
              <w:jc w:val="right"/>
              <w:rPr>
                <w:lang w:eastAsia="zh-CN"/>
              </w:rPr>
            </w:pPr>
            <w:r w:rsidRPr="00D6423B">
              <w:rPr>
                <w:lang w:eastAsia="zh-CN"/>
              </w:rPr>
              <w:t>3,564</w:t>
            </w:r>
          </w:p>
        </w:tc>
      </w:tr>
      <w:tr w:rsidR="00C95407" w:rsidRPr="00D6423B" w14:paraId="39ABB6EA" w14:textId="77777777" w:rsidTr="00A57B3D">
        <w:trPr>
          <w:trHeight w:val="255"/>
        </w:trPr>
        <w:tc>
          <w:tcPr>
            <w:tcW w:w="2694" w:type="dxa"/>
            <w:tcBorders>
              <w:top w:val="nil"/>
              <w:left w:val="nil"/>
              <w:bottom w:val="nil"/>
              <w:right w:val="nil"/>
            </w:tcBorders>
            <w:shd w:val="clear" w:color="auto" w:fill="auto"/>
            <w:noWrap/>
          </w:tcPr>
          <w:p w14:paraId="7E6007D0" w14:textId="77777777" w:rsidR="00C95407" w:rsidRPr="00D6423B" w:rsidRDefault="00C95407">
            <w:pPr>
              <w:suppressAutoHyphens w:val="0"/>
              <w:spacing w:line="240" w:lineRule="auto"/>
              <w:ind w:firstLineChars="100" w:firstLine="200"/>
              <w:rPr>
                <w:lang w:eastAsia="zh-CN"/>
              </w:rPr>
            </w:pPr>
            <w:r w:rsidRPr="00D6423B">
              <w:rPr>
                <w:lang w:eastAsia="zh-CN"/>
              </w:rPr>
              <w:t xml:space="preserve">21 October </w:t>
            </w:r>
          </w:p>
        </w:tc>
        <w:tc>
          <w:tcPr>
            <w:tcW w:w="2693" w:type="dxa"/>
            <w:tcBorders>
              <w:top w:val="nil"/>
              <w:left w:val="nil"/>
              <w:bottom w:val="nil"/>
              <w:right w:val="nil"/>
            </w:tcBorders>
            <w:shd w:val="clear" w:color="auto" w:fill="auto"/>
            <w:noWrap/>
            <w:vAlign w:val="bottom"/>
          </w:tcPr>
          <w:p w14:paraId="4518B69D"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tcPr>
          <w:p w14:paraId="60228F35" w14:textId="77777777" w:rsidR="00C95407" w:rsidRPr="00D6423B" w:rsidRDefault="00C95407">
            <w:pPr>
              <w:suppressAutoHyphens w:val="0"/>
              <w:spacing w:line="240" w:lineRule="auto"/>
              <w:rPr>
                <w:lang w:eastAsia="zh-CN"/>
              </w:rPr>
            </w:pPr>
            <w:r w:rsidRPr="00D6423B">
              <w:rPr>
                <w:lang w:eastAsia="zh-CN"/>
              </w:rPr>
              <w:t>EUR 15,000</w:t>
            </w:r>
          </w:p>
        </w:tc>
        <w:tc>
          <w:tcPr>
            <w:tcW w:w="1566" w:type="dxa"/>
            <w:tcBorders>
              <w:top w:val="nil"/>
              <w:left w:val="nil"/>
              <w:bottom w:val="nil"/>
              <w:right w:val="nil"/>
            </w:tcBorders>
            <w:shd w:val="clear" w:color="auto" w:fill="auto"/>
            <w:noWrap/>
            <w:vAlign w:val="bottom"/>
          </w:tcPr>
          <w:p w14:paraId="28DCCCDB" w14:textId="77777777" w:rsidR="00C95407" w:rsidRPr="00D6423B" w:rsidRDefault="00C95407">
            <w:pPr>
              <w:suppressAutoHyphens w:val="0"/>
              <w:spacing w:line="240" w:lineRule="auto"/>
              <w:jc w:val="right"/>
              <w:rPr>
                <w:lang w:eastAsia="zh-CN"/>
              </w:rPr>
            </w:pPr>
            <w:r w:rsidRPr="00D6423B">
              <w:rPr>
                <w:lang w:eastAsia="zh-CN"/>
              </w:rPr>
              <w:t>14,534</w:t>
            </w:r>
          </w:p>
        </w:tc>
      </w:tr>
      <w:tr w:rsidR="00C95407" w:rsidRPr="00D6423B" w14:paraId="1D44F718" w14:textId="77777777" w:rsidTr="00A57B3D">
        <w:trPr>
          <w:trHeight w:val="255"/>
        </w:trPr>
        <w:tc>
          <w:tcPr>
            <w:tcW w:w="2694" w:type="dxa"/>
            <w:tcBorders>
              <w:top w:val="nil"/>
              <w:left w:val="nil"/>
              <w:bottom w:val="nil"/>
              <w:right w:val="nil"/>
            </w:tcBorders>
            <w:shd w:val="clear" w:color="auto" w:fill="auto"/>
            <w:noWrap/>
          </w:tcPr>
          <w:p w14:paraId="0B95022F" w14:textId="77777777" w:rsidR="00C95407" w:rsidRPr="00053798" w:rsidRDefault="00C95407">
            <w:pPr>
              <w:suppressAutoHyphens w:val="0"/>
              <w:spacing w:line="240" w:lineRule="auto"/>
              <w:ind w:firstLineChars="100" w:firstLine="200"/>
              <w:rPr>
                <w:lang w:eastAsia="zh-CN"/>
              </w:rPr>
            </w:pPr>
            <w:r w:rsidRPr="00053798">
              <w:rPr>
                <w:lang w:eastAsia="zh-CN"/>
              </w:rPr>
              <w:t>27 October</w:t>
            </w:r>
          </w:p>
        </w:tc>
        <w:tc>
          <w:tcPr>
            <w:tcW w:w="2693" w:type="dxa"/>
            <w:tcBorders>
              <w:top w:val="nil"/>
              <w:left w:val="nil"/>
              <w:bottom w:val="nil"/>
              <w:right w:val="nil"/>
            </w:tcBorders>
            <w:shd w:val="clear" w:color="auto" w:fill="auto"/>
            <w:noWrap/>
            <w:vAlign w:val="bottom"/>
          </w:tcPr>
          <w:p w14:paraId="6E816A03" w14:textId="77777777" w:rsidR="00C95407" w:rsidRPr="00D6423B" w:rsidRDefault="00C95407">
            <w:pPr>
              <w:suppressAutoHyphens w:val="0"/>
              <w:spacing w:line="240" w:lineRule="auto"/>
              <w:rPr>
                <w:lang w:eastAsia="zh-CN"/>
              </w:rPr>
            </w:pPr>
            <w:r>
              <w:rPr>
                <w:lang w:eastAsia="zh-CN"/>
              </w:rPr>
              <w:t>Finland</w:t>
            </w:r>
          </w:p>
        </w:tc>
        <w:tc>
          <w:tcPr>
            <w:tcW w:w="1843" w:type="dxa"/>
            <w:tcBorders>
              <w:top w:val="nil"/>
              <w:left w:val="nil"/>
              <w:bottom w:val="nil"/>
              <w:right w:val="nil"/>
            </w:tcBorders>
            <w:shd w:val="clear" w:color="auto" w:fill="auto"/>
            <w:noWrap/>
            <w:vAlign w:val="bottom"/>
          </w:tcPr>
          <w:p w14:paraId="75CCE3FB" w14:textId="77777777" w:rsidR="00C95407" w:rsidRPr="00D6423B" w:rsidRDefault="00C95407">
            <w:pPr>
              <w:suppressAutoHyphens w:val="0"/>
              <w:spacing w:line="240" w:lineRule="auto"/>
              <w:rPr>
                <w:lang w:eastAsia="zh-CN"/>
              </w:rPr>
            </w:pPr>
            <w:r>
              <w:rPr>
                <w:lang w:eastAsia="zh-CN"/>
              </w:rPr>
              <w:t>USD 10,000</w:t>
            </w:r>
          </w:p>
        </w:tc>
        <w:tc>
          <w:tcPr>
            <w:tcW w:w="1566" w:type="dxa"/>
            <w:tcBorders>
              <w:top w:val="nil"/>
              <w:left w:val="nil"/>
              <w:bottom w:val="nil"/>
              <w:right w:val="nil"/>
            </w:tcBorders>
            <w:shd w:val="clear" w:color="auto" w:fill="auto"/>
            <w:noWrap/>
            <w:vAlign w:val="bottom"/>
          </w:tcPr>
          <w:p w14:paraId="50530DCB" w14:textId="77777777" w:rsidR="00C95407" w:rsidRPr="00D6423B" w:rsidRDefault="00C95407">
            <w:pPr>
              <w:suppressAutoHyphens w:val="0"/>
              <w:spacing w:line="240" w:lineRule="auto"/>
              <w:jc w:val="right"/>
              <w:rPr>
                <w:lang w:eastAsia="zh-CN"/>
              </w:rPr>
            </w:pPr>
            <w:r>
              <w:rPr>
                <w:lang w:eastAsia="zh-CN"/>
              </w:rPr>
              <w:t>10,000</w:t>
            </w:r>
          </w:p>
        </w:tc>
      </w:tr>
      <w:tr w:rsidR="00C95407" w:rsidRPr="00D6423B" w14:paraId="677A151E" w14:textId="77777777" w:rsidTr="00A57B3D">
        <w:trPr>
          <w:trHeight w:val="255"/>
        </w:trPr>
        <w:tc>
          <w:tcPr>
            <w:tcW w:w="2694" w:type="dxa"/>
            <w:tcBorders>
              <w:top w:val="nil"/>
              <w:left w:val="nil"/>
              <w:bottom w:val="nil"/>
              <w:right w:val="nil"/>
            </w:tcBorders>
            <w:shd w:val="clear" w:color="auto" w:fill="auto"/>
            <w:noWrap/>
          </w:tcPr>
          <w:p w14:paraId="79C81F18" w14:textId="77777777" w:rsidR="00C95407" w:rsidRPr="00053798" w:rsidRDefault="00C95407">
            <w:pPr>
              <w:suppressAutoHyphens w:val="0"/>
              <w:spacing w:line="240" w:lineRule="auto"/>
              <w:ind w:firstLineChars="100" w:firstLine="200"/>
              <w:rPr>
                <w:lang w:eastAsia="zh-CN"/>
              </w:rPr>
            </w:pPr>
            <w:r w:rsidRPr="00053798">
              <w:rPr>
                <w:lang w:eastAsia="zh-CN"/>
              </w:rPr>
              <w:t xml:space="preserve">27 October </w:t>
            </w:r>
          </w:p>
        </w:tc>
        <w:tc>
          <w:tcPr>
            <w:tcW w:w="2693" w:type="dxa"/>
            <w:tcBorders>
              <w:top w:val="nil"/>
              <w:left w:val="nil"/>
              <w:bottom w:val="nil"/>
              <w:right w:val="nil"/>
            </w:tcBorders>
            <w:shd w:val="clear" w:color="auto" w:fill="auto"/>
            <w:noWrap/>
            <w:vAlign w:val="bottom"/>
          </w:tcPr>
          <w:p w14:paraId="0D5DD196" w14:textId="77777777" w:rsidR="00C95407" w:rsidRPr="00D6423B" w:rsidRDefault="00C95407">
            <w:pPr>
              <w:suppressAutoHyphens w:val="0"/>
              <w:spacing w:line="240" w:lineRule="auto"/>
              <w:rPr>
                <w:lang w:eastAsia="zh-CN"/>
              </w:rPr>
            </w:pPr>
            <w:r>
              <w:rPr>
                <w:lang w:eastAsia="zh-CN"/>
              </w:rPr>
              <w:t>Armenia</w:t>
            </w:r>
          </w:p>
        </w:tc>
        <w:tc>
          <w:tcPr>
            <w:tcW w:w="1843" w:type="dxa"/>
            <w:tcBorders>
              <w:top w:val="nil"/>
              <w:left w:val="nil"/>
              <w:bottom w:val="nil"/>
              <w:right w:val="nil"/>
            </w:tcBorders>
            <w:shd w:val="clear" w:color="auto" w:fill="auto"/>
            <w:noWrap/>
            <w:vAlign w:val="bottom"/>
          </w:tcPr>
          <w:p w14:paraId="633E1054" w14:textId="77777777" w:rsidR="00C95407" w:rsidRPr="00D6423B" w:rsidRDefault="00C95407">
            <w:pPr>
              <w:suppressAutoHyphens w:val="0"/>
              <w:spacing w:line="240" w:lineRule="auto"/>
              <w:rPr>
                <w:lang w:eastAsia="zh-CN"/>
              </w:rPr>
            </w:pPr>
            <w:r>
              <w:rPr>
                <w:lang w:eastAsia="zh-CN"/>
              </w:rPr>
              <w:t>USD 300</w:t>
            </w:r>
          </w:p>
        </w:tc>
        <w:tc>
          <w:tcPr>
            <w:tcW w:w="1566" w:type="dxa"/>
            <w:tcBorders>
              <w:top w:val="nil"/>
              <w:left w:val="nil"/>
              <w:bottom w:val="nil"/>
              <w:right w:val="nil"/>
            </w:tcBorders>
            <w:shd w:val="clear" w:color="auto" w:fill="auto"/>
            <w:noWrap/>
            <w:vAlign w:val="bottom"/>
          </w:tcPr>
          <w:p w14:paraId="5F054021" w14:textId="77777777" w:rsidR="00C95407" w:rsidRPr="00D6423B" w:rsidRDefault="00C95407">
            <w:pPr>
              <w:suppressAutoHyphens w:val="0"/>
              <w:spacing w:line="240" w:lineRule="auto"/>
              <w:jc w:val="right"/>
              <w:rPr>
                <w:lang w:eastAsia="zh-CN"/>
              </w:rPr>
            </w:pPr>
            <w:r>
              <w:rPr>
                <w:lang w:eastAsia="zh-CN"/>
              </w:rPr>
              <w:t>300</w:t>
            </w:r>
          </w:p>
        </w:tc>
      </w:tr>
      <w:tr w:rsidR="00C95407" w:rsidRPr="00D6423B" w14:paraId="39A900BF" w14:textId="77777777" w:rsidTr="00A57B3D">
        <w:trPr>
          <w:trHeight w:val="255"/>
        </w:trPr>
        <w:tc>
          <w:tcPr>
            <w:tcW w:w="2694" w:type="dxa"/>
            <w:tcBorders>
              <w:top w:val="nil"/>
              <w:left w:val="nil"/>
              <w:bottom w:val="nil"/>
              <w:right w:val="nil"/>
            </w:tcBorders>
            <w:shd w:val="clear" w:color="auto" w:fill="auto"/>
            <w:noWrap/>
          </w:tcPr>
          <w:p w14:paraId="518905A6" w14:textId="77777777" w:rsidR="00C95407" w:rsidRPr="00053798" w:rsidRDefault="00C95407">
            <w:pPr>
              <w:suppressAutoHyphens w:val="0"/>
              <w:spacing w:line="240" w:lineRule="auto"/>
              <w:ind w:firstLineChars="100" w:firstLine="200"/>
              <w:rPr>
                <w:lang w:eastAsia="zh-CN"/>
              </w:rPr>
            </w:pPr>
            <w:r>
              <w:rPr>
                <w:lang w:eastAsia="zh-CN"/>
              </w:rPr>
              <w:t>15 November</w:t>
            </w:r>
          </w:p>
        </w:tc>
        <w:tc>
          <w:tcPr>
            <w:tcW w:w="2693" w:type="dxa"/>
            <w:tcBorders>
              <w:top w:val="nil"/>
              <w:left w:val="nil"/>
              <w:bottom w:val="nil"/>
              <w:right w:val="nil"/>
            </w:tcBorders>
            <w:shd w:val="clear" w:color="auto" w:fill="auto"/>
            <w:noWrap/>
            <w:vAlign w:val="bottom"/>
          </w:tcPr>
          <w:p w14:paraId="10AAA4C6" w14:textId="77777777" w:rsidR="00C95407" w:rsidRDefault="00C95407">
            <w:pPr>
              <w:suppressAutoHyphens w:val="0"/>
              <w:spacing w:line="240" w:lineRule="auto"/>
              <w:rPr>
                <w:lang w:eastAsia="zh-CN"/>
              </w:rPr>
            </w:pPr>
            <w:r>
              <w:rPr>
                <w:lang w:eastAsia="zh-CN"/>
              </w:rPr>
              <w:t>Austria</w:t>
            </w:r>
          </w:p>
        </w:tc>
        <w:tc>
          <w:tcPr>
            <w:tcW w:w="1843" w:type="dxa"/>
            <w:tcBorders>
              <w:top w:val="nil"/>
              <w:left w:val="nil"/>
              <w:bottom w:val="nil"/>
              <w:right w:val="nil"/>
            </w:tcBorders>
            <w:shd w:val="clear" w:color="auto" w:fill="auto"/>
            <w:noWrap/>
            <w:vAlign w:val="bottom"/>
          </w:tcPr>
          <w:p w14:paraId="7D7FEFE1" w14:textId="77777777" w:rsidR="00C95407" w:rsidRDefault="00C95407">
            <w:pPr>
              <w:suppressAutoHyphens w:val="0"/>
              <w:spacing w:line="240" w:lineRule="auto"/>
              <w:rPr>
                <w:lang w:eastAsia="zh-CN"/>
              </w:rPr>
            </w:pPr>
            <w:r>
              <w:rPr>
                <w:lang w:eastAsia="zh-CN"/>
              </w:rPr>
              <w:t>USD 7,000</w:t>
            </w:r>
          </w:p>
        </w:tc>
        <w:tc>
          <w:tcPr>
            <w:tcW w:w="1566" w:type="dxa"/>
            <w:tcBorders>
              <w:top w:val="nil"/>
              <w:left w:val="nil"/>
              <w:bottom w:val="nil"/>
              <w:right w:val="nil"/>
            </w:tcBorders>
            <w:shd w:val="clear" w:color="auto" w:fill="auto"/>
            <w:noWrap/>
            <w:vAlign w:val="bottom"/>
          </w:tcPr>
          <w:p w14:paraId="30229488" w14:textId="77777777" w:rsidR="00C95407" w:rsidRDefault="00C95407">
            <w:pPr>
              <w:suppressAutoHyphens w:val="0"/>
              <w:spacing w:line="240" w:lineRule="auto"/>
              <w:jc w:val="right"/>
              <w:rPr>
                <w:lang w:eastAsia="zh-CN"/>
              </w:rPr>
            </w:pPr>
            <w:r>
              <w:rPr>
                <w:lang w:eastAsia="zh-CN"/>
              </w:rPr>
              <w:t>7,000</w:t>
            </w:r>
          </w:p>
        </w:tc>
      </w:tr>
      <w:tr w:rsidR="00C95407" w:rsidRPr="00D6423B" w14:paraId="7E11C074" w14:textId="77777777" w:rsidTr="00A57B3D">
        <w:trPr>
          <w:trHeight w:val="255"/>
        </w:trPr>
        <w:tc>
          <w:tcPr>
            <w:tcW w:w="2694" w:type="dxa"/>
            <w:tcBorders>
              <w:top w:val="nil"/>
              <w:left w:val="nil"/>
              <w:bottom w:val="nil"/>
              <w:right w:val="nil"/>
            </w:tcBorders>
            <w:shd w:val="clear" w:color="auto" w:fill="auto"/>
            <w:noWrap/>
          </w:tcPr>
          <w:p w14:paraId="238E62F9" w14:textId="77777777" w:rsidR="00C95407" w:rsidRPr="00053798" w:rsidRDefault="00C95407">
            <w:pPr>
              <w:suppressAutoHyphens w:val="0"/>
              <w:spacing w:line="240" w:lineRule="auto"/>
              <w:ind w:firstLineChars="100" w:firstLine="200"/>
              <w:rPr>
                <w:lang w:eastAsia="zh-CN"/>
              </w:rPr>
            </w:pPr>
            <w:r>
              <w:rPr>
                <w:lang w:eastAsia="zh-CN"/>
              </w:rPr>
              <w:t>17 November</w:t>
            </w:r>
          </w:p>
        </w:tc>
        <w:tc>
          <w:tcPr>
            <w:tcW w:w="2693" w:type="dxa"/>
            <w:tcBorders>
              <w:top w:val="nil"/>
              <w:left w:val="nil"/>
              <w:bottom w:val="nil"/>
              <w:right w:val="nil"/>
            </w:tcBorders>
            <w:shd w:val="clear" w:color="auto" w:fill="auto"/>
            <w:noWrap/>
            <w:vAlign w:val="bottom"/>
          </w:tcPr>
          <w:p w14:paraId="2877BE27" w14:textId="77777777" w:rsidR="00C95407" w:rsidRDefault="00C95407">
            <w:pPr>
              <w:suppressAutoHyphens w:val="0"/>
              <w:spacing w:line="240" w:lineRule="auto"/>
              <w:rPr>
                <w:lang w:eastAsia="zh-CN"/>
              </w:rPr>
            </w:pPr>
            <w:r>
              <w:rPr>
                <w:lang w:eastAsia="zh-CN"/>
              </w:rPr>
              <w:t>France</w:t>
            </w:r>
          </w:p>
        </w:tc>
        <w:tc>
          <w:tcPr>
            <w:tcW w:w="1843" w:type="dxa"/>
            <w:tcBorders>
              <w:top w:val="nil"/>
              <w:left w:val="nil"/>
              <w:bottom w:val="nil"/>
              <w:right w:val="nil"/>
            </w:tcBorders>
            <w:shd w:val="clear" w:color="auto" w:fill="auto"/>
            <w:noWrap/>
            <w:vAlign w:val="bottom"/>
          </w:tcPr>
          <w:p w14:paraId="14C6B3E4" w14:textId="77777777" w:rsidR="00C95407" w:rsidRDefault="00C95407">
            <w:pPr>
              <w:suppressAutoHyphens w:val="0"/>
              <w:spacing w:line="240" w:lineRule="auto"/>
              <w:rPr>
                <w:lang w:eastAsia="zh-CN"/>
              </w:rPr>
            </w:pPr>
            <w:r>
              <w:rPr>
                <w:lang w:eastAsia="zh-CN"/>
              </w:rPr>
              <w:t>EUR 30,000</w:t>
            </w:r>
          </w:p>
        </w:tc>
        <w:tc>
          <w:tcPr>
            <w:tcW w:w="1566" w:type="dxa"/>
            <w:tcBorders>
              <w:top w:val="nil"/>
              <w:left w:val="nil"/>
              <w:bottom w:val="nil"/>
              <w:right w:val="nil"/>
            </w:tcBorders>
            <w:shd w:val="clear" w:color="auto" w:fill="auto"/>
            <w:noWrap/>
            <w:vAlign w:val="bottom"/>
          </w:tcPr>
          <w:p w14:paraId="25EFDD83" w14:textId="77777777" w:rsidR="00C95407" w:rsidRDefault="00C95407">
            <w:pPr>
              <w:suppressAutoHyphens w:val="0"/>
              <w:spacing w:line="240" w:lineRule="auto"/>
              <w:jc w:val="right"/>
              <w:rPr>
                <w:lang w:eastAsia="zh-CN"/>
              </w:rPr>
            </w:pPr>
            <w:r>
              <w:rPr>
                <w:lang w:eastAsia="zh-CN"/>
              </w:rPr>
              <w:t>30,864</w:t>
            </w:r>
          </w:p>
        </w:tc>
      </w:tr>
      <w:tr w:rsidR="00C95407" w:rsidRPr="00D6423B" w14:paraId="16F40D01" w14:textId="77777777" w:rsidTr="00A57B3D">
        <w:trPr>
          <w:trHeight w:val="255"/>
        </w:trPr>
        <w:tc>
          <w:tcPr>
            <w:tcW w:w="2694" w:type="dxa"/>
            <w:tcBorders>
              <w:top w:val="nil"/>
              <w:left w:val="nil"/>
              <w:bottom w:val="nil"/>
              <w:right w:val="nil"/>
            </w:tcBorders>
            <w:shd w:val="clear" w:color="auto" w:fill="auto"/>
            <w:noWrap/>
          </w:tcPr>
          <w:p w14:paraId="0A11287E" w14:textId="77777777" w:rsidR="00C95407" w:rsidRPr="00053798" w:rsidRDefault="00C95407">
            <w:pPr>
              <w:suppressAutoHyphens w:val="0"/>
              <w:spacing w:line="240" w:lineRule="auto"/>
              <w:ind w:firstLineChars="100" w:firstLine="200"/>
              <w:rPr>
                <w:lang w:eastAsia="zh-CN"/>
              </w:rPr>
            </w:pPr>
            <w:r>
              <w:rPr>
                <w:lang w:eastAsia="zh-CN"/>
              </w:rPr>
              <w:t>18 November</w:t>
            </w:r>
          </w:p>
        </w:tc>
        <w:tc>
          <w:tcPr>
            <w:tcW w:w="2693" w:type="dxa"/>
            <w:tcBorders>
              <w:top w:val="nil"/>
              <w:left w:val="nil"/>
              <w:bottom w:val="nil"/>
              <w:right w:val="nil"/>
            </w:tcBorders>
            <w:shd w:val="clear" w:color="auto" w:fill="auto"/>
            <w:noWrap/>
            <w:vAlign w:val="bottom"/>
          </w:tcPr>
          <w:p w14:paraId="4F4B111C" w14:textId="77777777" w:rsidR="00C95407" w:rsidRDefault="00C95407">
            <w:pPr>
              <w:suppressAutoHyphens w:val="0"/>
              <w:spacing w:line="240" w:lineRule="auto"/>
              <w:rPr>
                <w:lang w:eastAsia="zh-CN"/>
              </w:rPr>
            </w:pPr>
            <w:r>
              <w:rPr>
                <w:lang w:eastAsia="zh-CN"/>
              </w:rPr>
              <w:t>Norway</w:t>
            </w:r>
          </w:p>
        </w:tc>
        <w:tc>
          <w:tcPr>
            <w:tcW w:w="1843" w:type="dxa"/>
            <w:tcBorders>
              <w:top w:val="nil"/>
              <w:left w:val="nil"/>
              <w:bottom w:val="nil"/>
              <w:right w:val="nil"/>
            </w:tcBorders>
            <w:shd w:val="clear" w:color="auto" w:fill="auto"/>
            <w:noWrap/>
            <w:vAlign w:val="bottom"/>
          </w:tcPr>
          <w:p w14:paraId="0DDC46E0" w14:textId="77777777" w:rsidR="00C95407" w:rsidRDefault="00C95407">
            <w:pPr>
              <w:suppressAutoHyphens w:val="0"/>
              <w:spacing w:line="240" w:lineRule="auto"/>
              <w:rPr>
                <w:lang w:eastAsia="zh-CN"/>
              </w:rPr>
            </w:pPr>
            <w:r>
              <w:rPr>
                <w:lang w:eastAsia="zh-CN"/>
              </w:rPr>
              <w:t>NOK 121,580</w:t>
            </w:r>
          </w:p>
        </w:tc>
        <w:tc>
          <w:tcPr>
            <w:tcW w:w="1566" w:type="dxa"/>
            <w:tcBorders>
              <w:top w:val="nil"/>
              <w:left w:val="nil"/>
              <w:bottom w:val="nil"/>
              <w:right w:val="nil"/>
            </w:tcBorders>
            <w:shd w:val="clear" w:color="auto" w:fill="auto"/>
            <w:noWrap/>
            <w:vAlign w:val="bottom"/>
          </w:tcPr>
          <w:p w14:paraId="5697C1D6" w14:textId="77777777" w:rsidR="00C95407" w:rsidRDefault="00C95407">
            <w:pPr>
              <w:suppressAutoHyphens w:val="0"/>
              <w:spacing w:line="240" w:lineRule="auto"/>
              <w:jc w:val="right"/>
              <w:rPr>
                <w:lang w:eastAsia="zh-CN"/>
              </w:rPr>
            </w:pPr>
            <w:r>
              <w:rPr>
                <w:lang w:eastAsia="zh-CN"/>
              </w:rPr>
              <w:t>12,225</w:t>
            </w:r>
          </w:p>
        </w:tc>
      </w:tr>
      <w:tr w:rsidR="00C95407" w:rsidRPr="00D6423B" w14:paraId="2D6CBE6D" w14:textId="77777777" w:rsidTr="00A57B3D">
        <w:trPr>
          <w:trHeight w:val="255"/>
        </w:trPr>
        <w:tc>
          <w:tcPr>
            <w:tcW w:w="2694" w:type="dxa"/>
            <w:tcBorders>
              <w:top w:val="nil"/>
              <w:left w:val="nil"/>
              <w:bottom w:val="nil"/>
              <w:right w:val="nil"/>
            </w:tcBorders>
            <w:shd w:val="clear" w:color="auto" w:fill="auto"/>
            <w:noWrap/>
          </w:tcPr>
          <w:p w14:paraId="2BA3A62C" w14:textId="77777777" w:rsidR="00C95407" w:rsidRPr="00053798" w:rsidRDefault="00C95407">
            <w:pPr>
              <w:suppressAutoHyphens w:val="0"/>
              <w:spacing w:line="240" w:lineRule="auto"/>
              <w:ind w:firstLineChars="100" w:firstLine="200"/>
              <w:rPr>
                <w:lang w:eastAsia="zh-CN"/>
              </w:rPr>
            </w:pPr>
            <w:r>
              <w:rPr>
                <w:lang w:eastAsia="zh-CN"/>
              </w:rPr>
              <w:t>24 November</w:t>
            </w:r>
          </w:p>
        </w:tc>
        <w:tc>
          <w:tcPr>
            <w:tcW w:w="2693" w:type="dxa"/>
            <w:tcBorders>
              <w:top w:val="nil"/>
              <w:left w:val="nil"/>
              <w:bottom w:val="nil"/>
              <w:right w:val="nil"/>
            </w:tcBorders>
            <w:shd w:val="clear" w:color="auto" w:fill="auto"/>
            <w:noWrap/>
            <w:vAlign w:val="bottom"/>
          </w:tcPr>
          <w:p w14:paraId="402AB269" w14:textId="77777777" w:rsidR="00C95407" w:rsidRDefault="00C95407">
            <w:pPr>
              <w:suppressAutoHyphens w:val="0"/>
              <w:spacing w:line="240" w:lineRule="auto"/>
              <w:rPr>
                <w:lang w:eastAsia="zh-CN"/>
              </w:rPr>
            </w:pPr>
            <w:r>
              <w:rPr>
                <w:lang w:eastAsia="zh-CN"/>
              </w:rPr>
              <w:t>Italy</w:t>
            </w:r>
          </w:p>
        </w:tc>
        <w:tc>
          <w:tcPr>
            <w:tcW w:w="1843" w:type="dxa"/>
            <w:tcBorders>
              <w:top w:val="nil"/>
              <w:left w:val="nil"/>
              <w:bottom w:val="nil"/>
              <w:right w:val="nil"/>
            </w:tcBorders>
            <w:shd w:val="clear" w:color="auto" w:fill="auto"/>
            <w:noWrap/>
            <w:vAlign w:val="bottom"/>
          </w:tcPr>
          <w:p w14:paraId="410B4A79" w14:textId="77777777" w:rsidR="00C95407" w:rsidRDefault="00C95407">
            <w:pPr>
              <w:suppressAutoHyphens w:val="0"/>
              <w:spacing w:line="240" w:lineRule="auto"/>
              <w:rPr>
                <w:lang w:eastAsia="zh-CN"/>
              </w:rPr>
            </w:pPr>
            <w:r>
              <w:rPr>
                <w:lang w:eastAsia="zh-CN"/>
              </w:rPr>
              <w:t>EUR 20,000</w:t>
            </w:r>
          </w:p>
        </w:tc>
        <w:tc>
          <w:tcPr>
            <w:tcW w:w="1566" w:type="dxa"/>
            <w:tcBorders>
              <w:top w:val="nil"/>
              <w:left w:val="nil"/>
              <w:bottom w:val="nil"/>
              <w:right w:val="nil"/>
            </w:tcBorders>
            <w:shd w:val="clear" w:color="auto" w:fill="auto"/>
            <w:noWrap/>
            <w:vAlign w:val="bottom"/>
          </w:tcPr>
          <w:p w14:paraId="6934E61C" w14:textId="77777777" w:rsidR="00C95407" w:rsidRDefault="00C95407">
            <w:pPr>
              <w:suppressAutoHyphens w:val="0"/>
              <w:spacing w:line="240" w:lineRule="auto"/>
              <w:jc w:val="right"/>
              <w:rPr>
                <w:lang w:eastAsia="zh-CN"/>
              </w:rPr>
            </w:pPr>
            <w:r>
              <w:rPr>
                <w:lang w:eastAsia="zh-CN"/>
              </w:rPr>
              <w:t>20,576</w:t>
            </w:r>
          </w:p>
        </w:tc>
      </w:tr>
      <w:tr w:rsidR="00C95407" w:rsidRPr="00D6423B" w14:paraId="0F33820F" w14:textId="77777777" w:rsidTr="00A57B3D">
        <w:trPr>
          <w:trHeight w:val="255"/>
        </w:trPr>
        <w:tc>
          <w:tcPr>
            <w:tcW w:w="2694" w:type="dxa"/>
            <w:tcBorders>
              <w:top w:val="nil"/>
              <w:left w:val="nil"/>
              <w:bottom w:val="nil"/>
              <w:right w:val="nil"/>
            </w:tcBorders>
            <w:shd w:val="clear" w:color="auto" w:fill="auto"/>
            <w:noWrap/>
          </w:tcPr>
          <w:p w14:paraId="3FD237E9" w14:textId="77777777" w:rsidR="00C95407" w:rsidRPr="00053798" w:rsidRDefault="00C95407">
            <w:pPr>
              <w:suppressAutoHyphens w:val="0"/>
              <w:spacing w:line="240" w:lineRule="auto"/>
              <w:ind w:firstLineChars="100" w:firstLine="200"/>
              <w:rPr>
                <w:lang w:eastAsia="zh-CN"/>
              </w:rPr>
            </w:pPr>
            <w:r>
              <w:rPr>
                <w:lang w:eastAsia="zh-CN"/>
              </w:rPr>
              <w:t>28 November</w:t>
            </w:r>
          </w:p>
        </w:tc>
        <w:tc>
          <w:tcPr>
            <w:tcW w:w="2693" w:type="dxa"/>
            <w:tcBorders>
              <w:top w:val="nil"/>
              <w:left w:val="nil"/>
              <w:bottom w:val="nil"/>
              <w:right w:val="nil"/>
            </w:tcBorders>
            <w:shd w:val="clear" w:color="auto" w:fill="auto"/>
            <w:noWrap/>
            <w:vAlign w:val="bottom"/>
          </w:tcPr>
          <w:p w14:paraId="7EB7B717" w14:textId="77777777" w:rsidR="00C95407" w:rsidRDefault="00C95407">
            <w:pPr>
              <w:suppressAutoHyphens w:val="0"/>
              <w:spacing w:line="240" w:lineRule="auto"/>
              <w:rPr>
                <w:lang w:eastAsia="zh-CN"/>
              </w:rPr>
            </w:pPr>
            <w:r>
              <w:rPr>
                <w:lang w:eastAsia="zh-CN"/>
              </w:rPr>
              <w:t>Switzerland</w:t>
            </w:r>
          </w:p>
        </w:tc>
        <w:tc>
          <w:tcPr>
            <w:tcW w:w="1843" w:type="dxa"/>
            <w:tcBorders>
              <w:top w:val="nil"/>
              <w:left w:val="nil"/>
              <w:bottom w:val="nil"/>
              <w:right w:val="nil"/>
            </w:tcBorders>
            <w:shd w:val="clear" w:color="auto" w:fill="auto"/>
            <w:noWrap/>
            <w:vAlign w:val="bottom"/>
          </w:tcPr>
          <w:p w14:paraId="68F7D833" w14:textId="77777777" w:rsidR="00C95407" w:rsidRDefault="00C95407">
            <w:pPr>
              <w:suppressAutoHyphens w:val="0"/>
              <w:spacing w:line="240" w:lineRule="auto"/>
              <w:rPr>
                <w:lang w:eastAsia="zh-CN"/>
              </w:rPr>
            </w:pPr>
            <w:r>
              <w:rPr>
                <w:lang w:eastAsia="zh-CN"/>
              </w:rPr>
              <w:t>CHF 62,000</w:t>
            </w:r>
          </w:p>
        </w:tc>
        <w:tc>
          <w:tcPr>
            <w:tcW w:w="1566" w:type="dxa"/>
            <w:tcBorders>
              <w:top w:val="nil"/>
              <w:left w:val="nil"/>
              <w:bottom w:val="nil"/>
              <w:right w:val="nil"/>
            </w:tcBorders>
            <w:shd w:val="clear" w:color="auto" w:fill="auto"/>
            <w:noWrap/>
            <w:vAlign w:val="bottom"/>
          </w:tcPr>
          <w:p w14:paraId="072E1DA2" w14:textId="77777777" w:rsidR="00C95407" w:rsidRDefault="00C95407">
            <w:pPr>
              <w:suppressAutoHyphens w:val="0"/>
              <w:spacing w:line="240" w:lineRule="auto"/>
              <w:jc w:val="right"/>
              <w:rPr>
                <w:lang w:eastAsia="zh-CN"/>
              </w:rPr>
            </w:pPr>
            <w:r>
              <w:rPr>
                <w:lang w:eastAsia="zh-CN"/>
              </w:rPr>
              <w:t>65,263</w:t>
            </w:r>
          </w:p>
        </w:tc>
      </w:tr>
      <w:tr w:rsidR="00C95407" w:rsidRPr="00D6423B" w14:paraId="0CCBC85D" w14:textId="77777777" w:rsidTr="00A57B3D">
        <w:trPr>
          <w:trHeight w:val="255"/>
        </w:trPr>
        <w:tc>
          <w:tcPr>
            <w:tcW w:w="2694" w:type="dxa"/>
            <w:tcBorders>
              <w:top w:val="nil"/>
              <w:left w:val="nil"/>
              <w:bottom w:val="nil"/>
              <w:right w:val="nil"/>
            </w:tcBorders>
            <w:shd w:val="clear" w:color="auto" w:fill="auto"/>
            <w:noWrap/>
          </w:tcPr>
          <w:p w14:paraId="46112163" w14:textId="77777777" w:rsidR="00C95407" w:rsidRPr="00053798" w:rsidRDefault="00C95407">
            <w:pPr>
              <w:suppressAutoHyphens w:val="0"/>
              <w:spacing w:line="240" w:lineRule="auto"/>
              <w:ind w:firstLineChars="100" w:firstLine="200"/>
              <w:rPr>
                <w:lang w:eastAsia="zh-CN"/>
              </w:rPr>
            </w:pPr>
            <w:r>
              <w:rPr>
                <w:lang w:eastAsia="zh-CN"/>
              </w:rPr>
              <w:t>7 December</w:t>
            </w:r>
          </w:p>
        </w:tc>
        <w:tc>
          <w:tcPr>
            <w:tcW w:w="2693" w:type="dxa"/>
            <w:tcBorders>
              <w:top w:val="nil"/>
              <w:left w:val="nil"/>
              <w:bottom w:val="nil"/>
              <w:right w:val="nil"/>
            </w:tcBorders>
            <w:shd w:val="clear" w:color="auto" w:fill="auto"/>
            <w:noWrap/>
            <w:vAlign w:val="bottom"/>
          </w:tcPr>
          <w:p w14:paraId="1A3AA5B0" w14:textId="77777777" w:rsidR="00C95407" w:rsidRDefault="00C95407">
            <w:pPr>
              <w:suppressAutoHyphens w:val="0"/>
              <w:spacing w:line="240" w:lineRule="auto"/>
              <w:rPr>
                <w:lang w:eastAsia="zh-CN"/>
              </w:rPr>
            </w:pPr>
            <w:r>
              <w:rPr>
                <w:lang w:eastAsia="zh-CN"/>
              </w:rPr>
              <w:t>Czechia</w:t>
            </w:r>
          </w:p>
        </w:tc>
        <w:tc>
          <w:tcPr>
            <w:tcW w:w="1843" w:type="dxa"/>
            <w:tcBorders>
              <w:top w:val="nil"/>
              <w:left w:val="nil"/>
              <w:bottom w:val="nil"/>
              <w:right w:val="nil"/>
            </w:tcBorders>
            <w:shd w:val="clear" w:color="auto" w:fill="auto"/>
            <w:noWrap/>
            <w:vAlign w:val="bottom"/>
          </w:tcPr>
          <w:p w14:paraId="56F318CB" w14:textId="77777777" w:rsidR="00C95407" w:rsidRDefault="00C95407">
            <w:pPr>
              <w:suppressAutoHyphens w:val="0"/>
              <w:spacing w:line="240" w:lineRule="auto"/>
              <w:rPr>
                <w:lang w:eastAsia="zh-CN"/>
              </w:rPr>
            </w:pPr>
            <w:r>
              <w:rPr>
                <w:lang w:eastAsia="zh-CN"/>
              </w:rPr>
              <w:t>USD 5,000</w:t>
            </w:r>
          </w:p>
        </w:tc>
        <w:tc>
          <w:tcPr>
            <w:tcW w:w="1566" w:type="dxa"/>
            <w:tcBorders>
              <w:top w:val="nil"/>
              <w:left w:val="nil"/>
              <w:bottom w:val="nil"/>
              <w:right w:val="nil"/>
            </w:tcBorders>
            <w:shd w:val="clear" w:color="auto" w:fill="auto"/>
            <w:noWrap/>
            <w:vAlign w:val="bottom"/>
          </w:tcPr>
          <w:p w14:paraId="470B0501" w14:textId="77777777" w:rsidR="00C95407" w:rsidRDefault="00C95407">
            <w:pPr>
              <w:suppressAutoHyphens w:val="0"/>
              <w:spacing w:line="240" w:lineRule="auto"/>
              <w:jc w:val="right"/>
              <w:rPr>
                <w:lang w:eastAsia="zh-CN"/>
              </w:rPr>
            </w:pPr>
            <w:r>
              <w:rPr>
                <w:lang w:eastAsia="zh-CN"/>
              </w:rPr>
              <w:t>5,000</w:t>
            </w:r>
          </w:p>
        </w:tc>
      </w:tr>
      <w:tr w:rsidR="00C95407" w:rsidRPr="00D6423B" w14:paraId="6B9D3755" w14:textId="77777777" w:rsidTr="00A57B3D">
        <w:trPr>
          <w:trHeight w:val="255"/>
        </w:trPr>
        <w:tc>
          <w:tcPr>
            <w:tcW w:w="2694" w:type="dxa"/>
            <w:tcBorders>
              <w:top w:val="nil"/>
              <w:left w:val="nil"/>
              <w:bottom w:val="nil"/>
              <w:right w:val="nil"/>
            </w:tcBorders>
            <w:shd w:val="clear" w:color="auto" w:fill="auto"/>
            <w:noWrap/>
          </w:tcPr>
          <w:p w14:paraId="00D258D4" w14:textId="77777777" w:rsidR="00C95407" w:rsidRPr="00053798" w:rsidRDefault="00C95407">
            <w:pPr>
              <w:suppressAutoHyphens w:val="0"/>
              <w:spacing w:line="240" w:lineRule="auto"/>
              <w:ind w:firstLineChars="100" w:firstLine="200"/>
              <w:rPr>
                <w:lang w:eastAsia="zh-CN"/>
              </w:rPr>
            </w:pPr>
            <w:r>
              <w:rPr>
                <w:lang w:eastAsia="zh-CN"/>
              </w:rPr>
              <w:t>8 December</w:t>
            </w:r>
          </w:p>
        </w:tc>
        <w:tc>
          <w:tcPr>
            <w:tcW w:w="2693" w:type="dxa"/>
            <w:tcBorders>
              <w:top w:val="nil"/>
              <w:left w:val="nil"/>
              <w:bottom w:val="nil"/>
              <w:right w:val="nil"/>
            </w:tcBorders>
            <w:shd w:val="clear" w:color="auto" w:fill="auto"/>
            <w:noWrap/>
            <w:vAlign w:val="bottom"/>
          </w:tcPr>
          <w:p w14:paraId="20A6639B" w14:textId="77777777" w:rsidR="00C95407" w:rsidRDefault="00C95407">
            <w:pPr>
              <w:suppressAutoHyphens w:val="0"/>
              <w:spacing w:line="240" w:lineRule="auto"/>
              <w:rPr>
                <w:lang w:eastAsia="zh-CN"/>
              </w:rPr>
            </w:pPr>
            <w:r>
              <w:rPr>
                <w:lang w:eastAsia="zh-CN"/>
              </w:rPr>
              <w:t>Hungary</w:t>
            </w:r>
          </w:p>
        </w:tc>
        <w:tc>
          <w:tcPr>
            <w:tcW w:w="1843" w:type="dxa"/>
            <w:tcBorders>
              <w:top w:val="nil"/>
              <w:left w:val="nil"/>
              <w:bottom w:val="nil"/>
              <w:right w:val="nil"/>
            </w:tcBorders>
            <w:shd w:val="clear" w:color="auto" w:fill="auto"/>
            <w:noWrap/>
            <w:vAlign w:val="bottom"/>
          </w:tcPr>
          <w:p w14:paraId="2A47F9B1" w14:textId="77777777" w:rsidR="00C95407" w:rsidRDefault="00C95407">
            <w:pPr>
              <w:suppressAutoHyphens w:val="0"/>
              <w:spacing w:line="240" w:lineRule="auto"/>
              <w:rPr>
                <w:lang w:eastAsia="zh-CN"/>
              </w:rPr>
            </w:pPr>
            <w:r>
              <w:rPr>
                <w:lang w:eastAsia="zh-CN"/>
              </w:rPr>
              <w:t>USD 8,000</w:t>
            </w:r>
          </w:p>
        </w:tc>
        <w:tc>
          <w:tcPr>
            <w:tcW w:w="1566" w:type="dxa"/>
            <w:tcBorders>
              <w:top w:val="nil"/>
              <w:left w:val="nil"/>
              <w:bottom w:val="nil"/>
              <w:right w:val="nil"/>
            </w:tcBorders>
            <w:shd w:val="clear" w:color="auto" w:fill="auto"/>
            <w:noWrap/>
            <w:vAlign w:val="bottom"/>
          </w:tcPr>
          <w:p w14:paraId="2642CC1D" w14:textId="77777777" w:rsidR="00C95407" w:rsidRDefault="00C95407">
            <w:pPr>
              <w:suppressAutoHyphens w:val="0"/>
              <w:spacing w:line="240" w:lineRule="auto"/>
              <w:jc w:val="right"/>
              <w:rPr>
                <w:lang w:eastAsia="zh-CN"/>
              </w:rPr>
            </w:pPr>
            <w:r>
              <w:rPr>
                <w:lang w:eastAsia="zh-CN"/>
              </w:rPr>
              <w:t>8,000</w:t>
            </w:r>
          </w:p>
        </w:tc>
      </w:tr>
      <w:tr w:rsidR="00C95407" w:rsidRPr="00D6423B" w14:paraId="76E91E73" w14:textId="77777777" w:rsidTr="00A57B3D">
        <w:trPr>
          <w:trHeight w:val="255"/>
        </w:trPr>
        <w:tc>
          <w:tcPr>
            <w:tcW w:w="2694" w:type="dxa"/>
            <w:tcBorders>
              <w:top w:val="nil"/>
              <w:left w:val="nil"/>
              <w:bottom w:val="nil"/>
              <w:right w:val="nil"/>
            </w:tcBorders>
            <w:shd w:val="clear" w:color="auto" w:fill="auto"/>
            <w:noWrap/>
          </w:tcPr>
          <w:p w14:paraId="0960A251" w14:textId="77777777" w:rsidR="00C95407" w:rsidRPr="00053798" w:rsidRDefault="00C95407">
            <w:pPr>
              <w:suppressAutoHyphens w:val="0"/>
              <w:spacing w:line="240" w:lineRule="auto"/>
              <w:ind w:firstLineChars="100" w:firstLine="200"/>
              <w:rPr>
                <w:lang w:eastAsia="zh-CN"/>
              </w:rPr>
            </w:pPr>
            <w:r>
              <w:rPr>
                <w:lang w:eastAsia="zh-CN"/>
              </w:rPr>
              <w:t>14 December</w:t>
            </w:r>
          </w:p>
        </w:tc>
        <w:tc>
          <w:tcPr>
            <w:tcW w:w="2693" w:type="dxa"/>
            <w:tcBorders>
              <w:top w:val="nil"/>
              <w:left w:val="nil"/>
              <w:bottom w:val="nil"/>
              <w:right w:val="nil"/>
            </w:tcBorders>
            <w:shd w:val="clear" w:color="auto" w:fill="auto"/>
            <w:noWrap/>
            <w:vAlign w:val="bottom"/>
          </w:tcPr>
          <w:p w14:paraId="5B3FC4FB" w14:textId="77777777" w:rsidR="00C95407" w:rsidRDefault="00C95407">
            <w:pPr>
              <w:suppressAutoHyphens w:val="0"/>
              <w:spacing w:line="240" w:lineRule="auto"/>
              <w:rPr>
                <w:lang w:eastAsia="zh-CN"/>
              </w:rPr>
            </w:pPr>
            <w:r>
              <w:rPr>
                <w:lang w:eastAsia="zh-CN"/>
              </w:rPr>
              <w:t>Slovakia</w:t>
            </w:r>
          </w:p>
        </w:tc>
        <w:tc>
          <w:tcPr>
            <w:tcW w:w="1843" w:type="dxa"/>
            <w:tcBorders>
              <w:top w:val="nil"/>
              <w:left w:val="nil"/>
              <w:bottom w:val="nil"/>
              <w:right w:val="nil"/>
            </w:tcBorders>
            <w:shd w:val="clear" w:color="auto" w:fill="auto"/>
            <w:noWrap/>
            <w:vAlign w:val="bottom"/>
          </w:tcPr>
          <w:p w14:paraId="3874BCEE" w14:textId="77777777" w:rsidR="00C95407" w:rsidRDefault="00C95407">
            <w:pPr>
              <w:suppressAutoHyphens w:val="0"/>
              <w:spacing w:line="240" w:lineRule="auto"/>
              <w:rPr>
                <w:lang w:eastAsia="zh-CN"/>
              </w:rPr>
            </w:pPr>
            <w:r>
              <w:rPr>
                <w:lang w:eastAsia="zh-CN"/>
              </w:rPr>
              <w:t>EUR 5,000</w:t>
            </w:r>
          </w:p>
        </w:tc>
        <w:tc>
          <w:tcPr>
            <w:tcW w:w="1566" w:type="dxa"/>
            <w:tcBorders>
              <w:top w:val="nil"/>
              <w:left w:val="nil"/>
              <w:bottom w:val="nil"/>
              <w:right w:val="nil"/>
            </w:tcBorders>
            <w:shd w:val="clear" w:color="auto" w:fill="auto"/>
            <w:noWrap/>
            <w:vAlign w:val="bottom"/>
          </w:tcPr>
          <w:p w14:paraId="7180D7F1" w14:textId="77777777" w:rsidR="00C95407" w:rsidRDefault="00C95407">
            <w:pPr>
              <w:suppressAutoHyphens w:val="0"/>
              <w:spacing w:line="240" w:lineRule="auto"/>
              <w:jc w:val="right"/>
              <w:rPr>
                <w:lang w:eastAsia="zh-CN"/>
              </w:rPr>
            </w:pPr>
            <w:r>
              <w:rPr>
                <w:lang w:eastAsia="zh-CN"/>
              </w:rPr>
              <w:t>5,170</w:t>
            </w:r>
          </w:p>
        </w:tc>
      </w:tr>
      <w:tr w:rsidR="00C95407" w:rsidRPr="00D6423B" w14:paraId="0C37CFBA" w14:textId="77777777" w:rsidTr="00A57B3D">
        <w:trPr>
          <w:trHeight w:val="255"/>
        </w:trPr>
        <w:tc>
          <w:tcPr>
            <w:tcW w:w="2694" w:type="dxa"/>
            <w:tcBorders>
              <w:top w:val="nil"/>
              <w:left w:val="nil"/>
              <w:bottom w:val="nil"/>
              <w:right w:val="nil"/>
            </w:tcBorders>
            <w:shd w:val="clear" w:color="auto" w:fill="auto"/>
            <w:noWrap/>
          </w:tcPr>
          <w:p w14:paraId="6842232D" w14:textId="77777777" w:rsidR="00C95407" w:rsidRPr="00053798" w:rsidRDefault="00C95407">
            <w:pPr>
              <w:suppressAutoHyphens w:val="0"/>
              <w:spacing w:line="240" w:lineRule="auto"/>
              <w:ind w:firstLineChars="100" w:firstLine="200"/>
              <w:rPr>
                <w:lang w:eastAsia="zh-CN"/>
              </w:rPr>
            </w:pPr>
            <w:r>
              <w:rPr>
                <w:lang w:eastAsia="zh-CN"/>
              </w:rPr>
              <w:t>19 December</w:t>
            </w:r>
          </w:p>
        </w:tc>
        <w:tc>
          <w:tcPr>
            <w:tcW w:w="2693" w:type="dxa"/>
            <w:tcBorders>
              <w:top w:val="nil"/>
              <w:left w:val="nil"/>
              <w:bottom w:val="nil"/>
              <w:right w:val="nil"/>
            </w:tcBorders>
            <w:shd w:val="clear" w:color="auto" w:fill="auto"/>
            <w:noWrap/>
            <w:vAlign w:val="bottom"/>
          </w:tcPr>
          <w:p w14:paraId="4C4C69DC" w14:textId="77777777" w:rsidR="00C95407" w:rsidRDefault="00C95407">
            <w:pPr>
              <w:suppressAutoHyphens w:val="0"/>
              <w:spacing w:line="240" w:lineRule="auto"/>
              <w:rPr>
                <w:lang w:eastAsia="zh-CN"/>
              </w:rPr>
            </w:pPr>
            <w:r>
              <w:rPr>
                <w:lang w:eastAsia="zh-CN"/>
              </w:rPr>
              <w:t>Bulgaria</w:t>
            </w:r>
          </w:p>
        </w:tc>
        <w:tc>
          <w:tcPr>
            <w:tcW w:w="1843" w:type="dxa"/>
            <w:tcBorders>
              <w:top w:val="nil"/>
              <w:left w:val="nil"/>
              <w:bottom w:val="nil"/>
              <w:right w:val="nil"/>
            </w:tcBorders>
            <w:shd w:val="clear" w:color="auto" w:fill="auto"/>
            <w:noWrap/>
            <w:vAlign w:val="bottom"/>
          </w:tcPr>
          <w:p w14:paraId="2A860812" w14:textId="77777777" w:rsidR="00C95407" w:rsidRDefault="00C95407">
            <w:pPr>
              <w:suppressAutoHyphens w:val="0"/>
              <w:spacing w:line="240" w:lineRule="auto"/>
              <w:rPr>
                <w:lang w:eastAsia="zh-CN"/>
              </w:rPr>
            </w:pPr>
            <w:r>
              <w:rPr>
                <w:lang w:eastAsia="zh-CN"/>
              </w:rPr>
              <w:t>USD 8,000</w:t>
            </w:r>
          </w:p>
        </w:tc>
        <w:tc>
          <w:tcPr>
            <w:tcW w:w="1566" w:type="dxa"/>
            <w:tcBorders>
              <w:top w:val="nil"/>
              <w:left w:val="nil"/>
              <w:bottom w:val="nil"/>
              <w:right w:val="nil"/>
            </w:tcBorders>
            <w:shd w:val="clear" w:color="auto" w:fill="auto"/>
            <w:noWrap/>
            <w:vAlign w:val="bottom"/>
          </w:tcPr>
          <w:p w14:paraId="72F06AA2" w14:textId="77777777" w:rsidR="00C95407" w:rsidRDefault="00C95407">
            <w:pPr>
              <w:suppressAutoHyphens w:val="0"/>
              <w:spacing w:line="240" w:lineRule="auto"/>
              <w:jc w:val="right"/>
              <w:rPr>
                <w:lang w:eastAsia="zh-CN"/>
              </w:rPr>
            </w:pPr>
            <w:r>
              <w:rPr>
                <w:lang w:eastAsia="zh-CN"/>
              </w:rPr>
              <w:t>8,000</w:t>
            </w:r>
          </w:p>
        </w:tc>
      </w:tr>
      <w:tr w:rsidR="00C95407" w:rsidRPr="00D6423B" w14:paraId="05B8A1A5" w14:textId="77777777" w:rsidTr="00A57B3D">
        <w:trPr>
          <w:trHeight w:val="255"/>
        </w:trPr>
        <w:tc>
          <w:tcPr>
            <w:tcW w:w="2694" w:type="dxa"/>
            <w:tcBorders>
              <w:top w:val="nil"/>
              <w:left w:val="nil"/>
              <w:bottom w:val="nil"/>
              <w:right w:val="nil"/>
            </w:tcBorders>
            <w:shd w:val="clear" w:color="auto" w:fill="auto"/>
            <w:noWrap/>
          </w:tcPr>
          <w:p w14:paraId="5428C43F" w14:textId="77777777" w:rsidR="00C95407" w:rsidRPr="00053798" w:rsidRDefault="00C95407">
            <w:pPr>
              <w:suppressAutoHyphens w:val="0"/>
              <w:spacing w:line="240" w:lineRule="auto"/>
              <w:ind w:firstLineChars="100" w:firstLine="200"/>
              <w:rPr>
                <w:lang w:eastAsia="zh-CN"/>
              </w:rPr>
            </w:pPr>
            <w:r>
              <w:rPr>
                <w:lang w:eastAsia="zh-CN"/>
              </w:rPr>
              <w:t>23 December</w:t>
            </w:r>
          </w:p>
        </w:tc>
        <w:tc>
          <w:tcPr>
            <w:tcW w:w="2693" w:type="dxa"/>
            <w:tcBorders>
              <w:top w:val="nil"/>
              <w:left w:val="nil"/>
              <w:bottom w:val="nil"/>
              <w:right w:val="nil"/>
            </w:tcBorders>
            <w:shd w:val="clear" w:color="auto" w:fill="auto"/>
            <w:noWrap/>
            <w:vAlign w:val="bottom"/>
          </w:tcPr>
          <w:p w14:paraId="3AFD8F23" w14:textId="77777777" w:rsidR="00C95407" w:rsidRDefault="00C95407">
            <w:pPr>
              <w:suppressAutoHyphens w:val="0"/>
              <w:spacing w:line="240" w:lineRule="auto"/>
              <w:rPr>
                <w:lang w:eastAsia="zh-CN"/>
              </w:rPr>
            </w:pPr>
            <w:r>
              <w:rPr>
                <w:lang w:eastAsia="zh-CN"/>
              </w:rPr>
              <w:t>Slovenia</w:t>
            </w:r>
          </w:p>
        </w:tc>
        <w:tc>
          <w:tcPr>
            <w:tcW w:w="1843" w:type="dxa"/>
            <w:tcBorders>
              <w:top w:val="nil"/>
              <w:left w:val="nil"/>
              <w:bottom w:val="nil"/>
              <w:right w:val="nil"/>
            </w:tcBorders>
            <w:shd w:val="clear" w:color="auto" w:fill="auto"/>
            <w:noWrap/>
            <w:vAlign w:val="bottom"/>
          </w:tcPr>
          <w:p w14:paraId="2C68FAEC" w14:textId="77777777" w:rsidR="00C95407" w:rsidRDefault="00C95407">
            <w:pPr>
              <w:suppressAutoHyphens w:val="0"/>
              <w:spacing w:line="240" w:lineRule="auto"/>
              <w:rPr>
                <w:lang w:eastAsia="zh-CN"/>
              </w:rPr>
            </w:pPr>
            <w:r>
              <w:rPr>
                <w:lang w:eastAsia="zh-CN"/>
              </w:rPr>
              <w:t>USD 3,000</w:t>
            </w:r>
          </w:p>
        </w:tc>
        <w:tc>
          <w:tcPr>
            <w:tcW w:w="1566" w:type="dxa"/>
            <w:tcBorders>
              <w:top w:val="nil"/>
              <w:left w:val="nil"/>
              <w:bottom w:val="nil"/>
              <w:right w:val="nil"/>
            </w:tcBorders>
            <w:shd w:val="clear" w:color="auto" w:fill="auto"/>
            <w:noWrap/>
            <w:vAlign w:val="bottom"/>
          </w:tcPr>
          <w:p w14:paraId="526EF4F8" w14:textId="77777777" w:rsidR="00C95407" w:rsidRDefault="00C95407">
            <w:pPr>
              <w:suppressAutoHyphens w:val="0"/>
              <w:spacing w:line="240" w:lineRule="auto"/>
              <w:jc w:val="right"/>
              <w:rPr>
                <w:lang w:eastAsia="zh-CN"/>
              </w:rPr>
            </w:pPr>
            <w:r>
              <w:rPr>
                <w:lang w:eastAsia="zh-CN"/>
              </w:rPr>
              <w:t>3,000</w:t>
            </w:r>
          </w:p>
        </w:tc>
      </w:tr>
      <w:tr w:rsidR="00C95407" w:rsidRPr="00D6423B" w14:paraId="5686FD20" w14:textId="77777777" w:rsidTr="00A57B3D">
        <w:trPr>
          <w:trHeight w:val="255"/>
        </w:trPr>
        <w:tc>
          <w:tcPr>
            <w:tcW w:w="2694" w:type="dxa"/>
            <w:tcBorders>
              <w:top w:val="nil"/>
              <w:left w:val="nil"/>
              <w:bottom w:val="nil"/>
              <w:right w:val="nil"/>
            </w:tcBorders>
            <w:shd w:val="clear" w:color="auto" w:fill="auto"/>
            <w:noWrap/>
          </w:tcPr>
          <w:p w14:paraId="171DD85D" w14:textId="77777777" w:rsidR="00C95407" w:rsidRPr="00053798" w:rsidRDefault="00C95407">
            <w:pPr>
              <w:suppressAutoHyphens w:val="0"/>
              <w:spacing w:line="240" w:lineRule="auto"/>
              <w:ind w:firstLineChars="100" w:firstLine="200"/>
              <w:rPr>
                <w:lang w:eastAsia="zh-CN"/>
              </w:rPr>
            </w:pPr>
            <w:r>
              <w:rPr>
                <w:lang w:eastAsia="zh-CN"/>
              </w:rPr>
              <w:t>27 December</w:t>
            </w:r>
          </w:p>
        </w:tc>
        <w:tc>
          <w:tcPr>
            <w:tcW w:w="2693" w:type="dxa"/>
            <w:tcBorders>
              <w:top w:val="nil"/>
              <w:left w:val="nil"/>
              <w:bottom w:val="nil"/>
              <w:right w:val="nil"/>
            </w:tcBorders>
            <w:shd w:val="clear" w:color="auto" w:fill="auto"/>
            <w:noWrap/>
            <w:vAlign w:val="bottom"/>
          </w:tcPr>
          <w:p w14:paraId="6F021BB5" w14:textId="77777777" w:rsidR="00C95407" w:rsidRDefault="00C95407">
            <w:pPr>
              <w:suppressAutoHyphens w:val="0"/>
              <w:spacing w:line="240" w:lineRule="auto"/>
              <w:rPr>
                <w:lang w:eastAsia="zh-CN"/>
              </w:rPr>
            </w:pPr>
            <w:r>
              <w:rPr>
                <w:lang w:eastAsia="zh-CN"/>
              </w:rPr>
              <w:t>Azerbaijan</w:t>
            </w:r>
          </w:p>
        </w:tc>
        <w:tc>
          <w:tcPr>
            <w:tcW w:w="1843" w:type="dxa"/>
            <w:tcBorders>
              <w:top w:val="nil"/>
              <w:left w:val="nil"/>
              <w:bottom w:val="nil"/>
              <w:right w:val="nil"/>
            </w:tcBorders>
            <w:shd w:val="clear" w:color="auto" w:fill="auto"/>
            <w:noWrap/>
            <w:vAlign w:val="bottom"/>
          </w:tcPr>
          <w:p w14:paraId="3EEDEA3C" w14:textId="77777777" w:rsidR="00C95407" w:rsidRDefault="00C95407">
            <w:pPr>
              <w:suppressAutoHyphens w:val="0"/>
              <w:spacing w:line="240" w:lineRule="auto"/>
              <w:rPr>
                <w:lang w:eastAsia="zh-CN"/>
              </w:rPr>
            </w:pPr>
            <w:r>
              <w:rPr>
                <w:lang w:eastAsia="zh-CN"/>
              </w:rPr>
              <w:t>USD 2,000</w:t>
            </w:r>
          </w:p>
        </w:tc>
        <w:tc>
          <w:tcPr>
            <w:tcW w:w="1566" w:type="dxa"/>
            <w:tcBorders>
              <w:top w:val="nil"/>
              <w:left w:val="nil"/>
              <w:bottom w:val="nil"/>
              <w:right w:val="nil"/>
            </w:tcBorders>
            <w:shd w:val="clear" w:color="auto" w:fill="auto"/>
            <w:noWrap/>
            <w:vAlign w:val="bottom"/>
          </w:tcPr>
          <w:p w14:paraId="483FE6D3" w14:textId="77777777" w:rsidR="00C95407" w:rsidRDefault="00C95407">
            <w:pPr>
              <w:suppressAutoHyphens w:val="0"/>
              <w:spacing w:line="240" w:lineRule="auto"/>
              <w:jc w:val="right"/>
              <w:rPr>
                <w:lang w:eastAsia="zh-CN"/>
              </w:rPr>
            </w:pPr>
            <w:r>
              <w:rPr>
                <w:lang w:eastAsia="zh-CN"/>
              </w:rPr>
              <w:t>2,000</w:t>
            </w:r>
          </w:p>
        </w:tc>
      </w:tr>
      <w:tr w:rsidR="00250FCE" w:rsidRPr="00D6423B" w14:paraId="47E7C94B" w14:textId="77777777" w:rsidTr="00A57B3D">
        <w:trPr>
          <w:trHeight w:val="255"/>
        </w:trPr>
        <w:tc>
          <w:tcPr>
            <w:tcW w:w="2694" w:type="dxa"/>
            <w:tcBorders>
              <w:top w:val="nil"/>
              <w:left w:val="nil"/>
              <w:bottom w:val="nil"/>
              <w:right w:val="nil"/>
            </w:tcBorders>
            <w:shd w:val="clear" w:color="auto" w:fill="auto"/>
            <w:noWrap/>
          </w:tcPr>
          <w:p w14:paraId="190E8A55" w14:textId="5C7F3CC0" w:rsidR="00250FCE" w:rsidRDefault="00250FCE" w:rsidP="00250FCE">
            <w:pPr>
              <w:suppressAutoHyphens w:val="0"/>
              <w:spacing w:line="240" w:lineRule="auto"/>
              <w:rPr>
                <w:lang w:eastAsia="zh-CN"/>
              </w:rPr>
            </w:pPr>
            <w:r w:rsidRPr="00D6423B">
              <w:rPr>
                <w:b/>
                <w:bCs/>
                <w:lang w:eastAsia="zh-CN"/>
              </w:rPr>
              <w:t>202</w:t>
            </w:r>
            <w:r>
              <w:rPr>
                <w:b/>
                <w:bCs/>
                <w:lang w:eastAsia="zh-CN"/>
              </w:rPr>
              <w:t>3</w:t>
            </w:r>
          </w:p>
        </w:tc>
        <w:tc>
          <w:tcPr>
            <w:tcW w:w="2693" w:type="dxa"/>
            <w:tcBorders>
              <w:top w:val="nil"/>
              <w:left w:val="nil"/>
              <w:bottom w:val="nil"/>
              <w:right w:val="nil"/>
            </w:tcBorders>
            <w:shd w:val="clear" w:color="auto" w:fill="auto"/>
            <w:noWrap/>
            <w:vAlign w:val="bottom"/>
          </w:tcPr>
          <w:p w14:paraId="5DDD901B" w14:textId="77777777" w:rsidR="00250FCE" w:rsidRDefault="00250FCE">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tcPr>
          <w:p w14:paraId="17EE429D" w14:textId="77777777" w:rsidR="00250FCE" w:rsidRDefault="00250FCE">
            <w:pPr>
              <w:suppressAutoHyphens w:val="0"/>
              <w:spacing w:line="240" w:lineRule="auto"/>
              <w:rPr>
                <w:lang w:eastAsia="zh-CN"/>
              </w:rPr>
            </w:pPr>
          </w:p>
        </w:tc>
        <w:tc>
          <w:tcPr>
            <w:tcW w:w="1566" w:type="dxa"/>
            <w:tcBorders>
              <w:top w:val="nil"/>
              <w:left w:val="nil"/>
              <w:bottom w:val="nil"/>
              <w:right w:val="nil"/>
            </w:tcBorders>
            <w:shd w:val="clear" w:color="auto" w:fill="auto"/>
            <w:noWrap/>
            <w:vAlign w:val="bottom"/>
          </w:tcPr>
          <w:p w14:paraId="2A7E3C9B" w14:textId="77777777" w:rsidR="00250FCE" w:rsidRDefault="00250FCE">
            <w:pPr>
              <w:suppressAutoHyphens w:val="0"/>
              <w:spacing w:line="240" w:lineRule="auto"/>
              <w:jc w:val="right"/>
              <w:rPr>
                <w:lang w:eastAsia="zh-CN"/>
              </w:rPr>
            </w:pPr>
          </w:p>
        </w:tc>
      </w:tr>
      <w:tr w:rsidR="00250FCE" w:rsidRPr="00D6423B" w14:paraId="75A0A9DE" w14:textId="77777777" w:rsidTr="00A57B3D">
        <w:trPr>
          <w:trHeight w:val="255"/>
        </w:trPr>
        <w:tc>
          <w:tcPr>
            <w:tcW w:w="2694" w:type="dxa"/>
            <w:tcBorders>
              <w:top w:val="nil"/>
              <w:left w:val="nil"/>
              <w:bottom w:val="nil"/>
              <w:right w:val="nil"/>
            </w:tcBorders>
            <w:shd w:val="clear" w:color="auto" w:fill="auto"/>
            <w:noWrap/>
          </w:tcPr>
          <w:p w14:paraId="22222AEC" w14:textId="1E43953B" w:rsidR="00250FCE" w:rsidRDefault="00C2163B">
            <w:pPr>
              <w:suppressAutoHyphens w:val="0"/>
              <w:spacing w:line="240" w:lineRule="auto"/>
              <w:ind w:firstLineChars="100" w:firstLine="200"/>
              <w:rPr>
                <w:lang w:eastAsia="zh-CN"/>
              </w:rPr>
            </w:pPr>
            <w:r>
              <w:rPr>
                <w:lang w:eastAsia="zh-CN"/>
              </w:rPr>
              <w:t>3 January</w:t>
            </w:r>
          </w:p>
        </w:tc>
        <w:tc>
          <w:tcPr>
            <w:tcW w:w="2693" w:type="dxa"/>
            <w:tcBorders>
              <w:top w:val="nil"/>
              <w:left w:val="nil"/>
              <w:bottom w:val="nil"/>
              <w:right w:val="nil"/>
            </w:tcBorders>
            <w:shd w:val="clear" w:color="auto" w:fill="auto"/>
            <w:noWrap/>
            <w:vAlign w:val="bottom"/>
          </w:tcPr>
          <w:p w14:paraId="13D5700F" w14:textId="52A89FEC" w:rsidR="00250FCE" w:rsidRDefault="00C2163B">
            <w:pPr>
              <w:suppressAutoHyphens w:val="0"/>
              <w:spacing w:line="240" w:lineRule="auto"/>
              <w:rPr>
                <w:lang w:eastAsia="zh-CN"/>
              </w:rPr>
            </w:pPr>
            <w:r>
              <w:rPr>
                <w:lang w:eastAsia="zh-CN"/>
              </w:rPr>
              <w:t>Germany</w:t>
            </w:r>
          </w:p>
        </w:tc>
        <w:tc>
          <w:tcPr>
            <w:tcW w:w="1843" w:type="dxa"/>
            <w:tcBorders>
              <w:top w:val="nil"/>
              <w:left w:val="nil"/>
              <w:bottom w:val="nil"/>
              <w:right w:val="nil"/>
            </w:tcBorders>
            <w:shd w:val="clear" w:color="auto" w:fill="auto"/>
            <w:noWrap/>
            <w:vAlign w:val="bottom"/>
          </w:tcPr>
          <w:p w14:paraId="7E38BE7F" w14:textId="4ED13895" w:rsidR="00250FCE" w:rsidRDefault="00C2163B">
            <w:pPr>
              <w:suppressAutoHyphens w:val="0"/>
              <w:spacing w:line="240" w:lineRule="auto"/>
              <w:rPr>
                <w:lang w:eastAsia="zh-CN"/>
              </w:rPr>
            </w:pPr>
            <w:r>
              <w:rPr>
                <w:lang w:eastAsia="zh-CN"/>
              </w:rPr>
              <w:t>USD 20,000</w:t>
            </w:r>
          </w:p>
        </w:tc>
        <w:tc>
          <w:tcPr>
            <w:tcW w:w="1566" w:type="dxa"/>
            <w:tcBorders>
              <w:top w:val="nil"/>
              <w:left w:val="nil"/>
              <w:bottom w:val="nil"/>
              <w:right w:val="nil"/>
            </w:tcBorders>
            <w:shd w:val="clear" w:color="auto" w:fill="auto"/>
            <w:noWrap/>
            <w:vAlign w:val="bottom"/>
          </w:tcPr>
          <w:p w14:paraId="61F1002D" w14:textId="6CB19EA6" w:rsidR="00250FCE" w:rsidRDefault="00A32841">
            <w:pPr>
              <w:suppressAutoHyphens w:val="0"/>
              <w:spacing w:line="240" w:lineRule="auto"/>
              <w:jc w:val="right"/>
              <w:rPr>
                <w:lang w:eastAsia="zh-CN"/>
              </w:rPr>
            </w:pPr>
            <w:r>
              <w:rPr>
                <w:lang w:eastAsia="zh-CN"/>
              </w:rPr>
              <w:t>20,000</w:t>
            </w:r>
          </w:p>
        </w:tc>
      </w:tr>
      <w:tr w:rsidR="00250FCE" w:rsidRPr="00D6423B" w14:paraId="0E8B3C9C" w14:textId="77777777" w:rsidTr="00A57B3D">
        <w:trPr>
          <w:trHeight w:val="255"/>
        </w:trPr>
        <w:tc>
          <w:tcPr>
            <w:tcW w:w="2694" w:type="dxa"/>
            <w:tcBorders>
              <w:top w:val="nil"/>
              <w:left w:val="nil"/>
              <w:bottom w:val="nil"/>
              <w:right w:val="nil"/>
            </w:tcBorders>
            <w:shd w:val="clear" w:color="auto" w:fill="auto"/>
            <w:noWrap/>
          </w:tcPr>
          <w:p w14:paraId="11A58921" w14:textId="13DCF981" w:rsidR="00250FCE" w:rsidRDefault="00A32841">
            <w:pPr>
              <w:suppressAutoHyphens w:val="0"/>
              <w:spacing w:line="240" w:lineRule="auto"/>
              <w:ind w:firstLineChars="100" w:firstLine="200"/>
              <w:rPr>
                <w:lang w:eastAsia="zh-CN"/>
              </w:rPr>
            </w:pPr>
            <w:r>
              <w:rPr>
                <w:lang w:eastAsia="zh-CN"/>
              </w:rPr>
              <w:t>1 February</w:t>
            </w:r>
          </w:p>
        </w:tc>
        <w:tc>
          <w:tcPr>
            <w:tcW w:w="2693" w:type="dxa"/>
            <w:tcBorders>
              <w:top w:val="nil"/>
              <w:left w:val="nil"/>
              <w:bottom w:val="nil"/>
              <w:right w:val="nil"/>
            </w:tcBorders>
            <w:shd w:val="clear" w:color="auto" w:fill="auto"/>
            <w:noWrap/>
            <w:vAlign w:val="bottom"/>
          </w:tcPr>
          <w:p w14:paraId="168A721C" w14:textId="7A87AC83" w:rsidR="00250FCE" w:rsidRDefault="00A32841">
            <w:pPr>
              <w:suppressAutoHyphens w:val="0"/>
              <w:spacing w:line="240" w:lineRule="auto"/>
              <w:rPr>
                <w:lang w:eastAsia="zh-CN"/>
              </w:rPr>
            </w:pPr>
            <w:r>
              <w:rPr>
                <w:lang w:eastAsia="zh-CN"/>
              </w:rPr>
              <w:t>European Union</w:t>
            </w:r>
          </w:p>
        </w:tc>
        <w:tc>
          <w:tcPr>
            <w:tcW w:w="1843" w:type="dxa"/>
            <w:tcBorders>
              <w:top w:val="nil"/>
              <w:left w:val="nil"/>
              <w:bottom w:val="nil"/>
              <w:right w:val="nil"/>
            </w:tcBorders>
            <w:shd w:val="clear" w:color="auto" w:fill="auto"/>
            <w:noWrap/>
            <w:vAlign w:val="bottom"/>
          </w:tcPr>
          <w:p w14:paraId="58485BB6" w14:textId="2F09B0AA" w:rsidR="00250FCE" w:rsidRDefault="00A32841">
            <w:pPr>
              <w:suppressAutoHyphens w:val="0"/>
              <w:spacing w:line="240" w:lineRule="auto"/>
              <w:rPr>
                <w:lang w:eastAsia="zh-CN"/>
              </w:rPr>
            </w:pPr>
            <w:r>
              <w:rPr>
                <w:lang w:eastAsia="zh-CN"/>
              </w:rPr>
              <w:t xml:space="preserve">EUR </w:t>
            </w:r>
            <w:r w:rsidR="00CB599E">
              <w:rPr>
                <w:lang w:eastAsia="zh-CN"/>
              </w:rPr>
              <w:t>65,000</w:t>
            </w:r>
          </w:p>
        </w:tc>
        <w:tc>
          <w:tcPr>
            <w:tcW w:w="1566" w:type="dxa"/>
            <w:tcBorders>
              <w:top w:val="nil"/>
              <w:left w:val="nil"/>
              <w:bottom w:val="nil"/>
              <w:right w:val="nil"/>
            </w:tcBorders>
            <w:shd w:val="clear" w:color="auto" w:fill="auto"/>
            <w:noWrap/>
            <w:vAlign w:val="bottom"/>
          </w:tcPr>
          <w:p w14:paraId="6AF33027" w14:textId="7A001479" w:rsidR="00250FCE" w:rsidRDefault="00B81035">
            <w:pPr>
              <w:suppressAutoHyphens w:val="0"/>
              <w:spacing w:line="240" w:lineRule="auto"/>
              <w:jc w:val="right"/>
              <w:rPr>
                <w:lang w:eastAsia="zh-CN"/>
              </w:rPr>
            </w:pPr>
            <w:r>
              <w:rPr>
                <w:lang w:eastAsia="zh-CN"/>
              </w:rPr>
              <w:t>70,806</w:t>
            </w:r>
          </w:p>
        </w:tc>
      </w:tr>
      <w:tr w:rsidR="009E7F8E" w:rsidRPr="00D6423B" w14:paraId="59869971" w14:textId="77777777" w:rsidTr="00A57B3D">
        <w:trPr>
          <w:trHeight w:val="255"/>
        </w:trPr>
        <w:tc>
          <w:tcPr>
            <w:tcW w:w="2694" w:type="dxa"/>
            <w:tcBorders>
              <w:top w:val="nil"/>
              <w:left w:val="nil"/>
              <w:bottom w:val="nil"/>
              <w:right w:val="nil"/>
            </w:tcBorders>
            <w:shd w:val="clear" w:color="auto" w:fill="auto"/>
            <w:noWrap/>
            <w:vAlign w:val="center"/>
          </w:tcPr>
          <w:p w14:paraId="18CF6F1B" w14:textId="146910BC" w:rsidR="009E7F8E" w:rsidRPr="00742B67" w:rsidRDefault="009E7F8E" w:rsidP="00341D89">
            <w:pPr>
              <w:suppressAutoHyphens w:val="0"/>
              <w:spacing w:line="240" w:lineRule="auto"/>
              <w:ind w:firstLineChars="100" w:firstLine="200"/>
              <w:rPr>
                <w:lang w:eastAsia="zh-CN"/>
              </w:rPr>
            </w:pPr>
            <w:r w:rsidRPr="00341D89">
              <w:rPr>
                <w:lang w:eastAsia="zh-CN"/>
              </w:rPr>
              <w:t>10 February</w:t>
            </w:r>
          </w:p>
        </w:tc>
        <w:tc>
          <w:tcPr>
            <w:tcW w:w="2693" w:type="dxa"/>
            <w:tcBorders>
              <w:top w:val="nil"/>
              <w:left w:val="nil"/>
              <w:bottom w:val="nil"/>
              <w:right w:val="nil"/>
            </w:tcBorders>
            <w:shd w:val="clear" w:color="auto" w:fill="auto"/>
            <w:noWrap/>
            <w:vAlign w:val="center"/>
          </w:tcPr>
          <w:p w14:paraId="68E62DC8" w14:textId="1DB3C67A" w:rsidR="009E7F8E" w:rsidRPr="00D6423B" w:rsidRDefault="009E7F8E" w:rsidP="00341D89">
            <w:pPr>
              <w:suppressAutoHyphens w:val="0"/>
              <w:spacing w:line="240" w:lineRule="auto"/>
              <w:ind w:leftChars="-2" w:hangingChars="2" w:hanging="4"/>
              <w:rPr>
                <w:lang w:eastAsia="zh-CN"/>
              </w:rPr>
            </w:pPr>
            <w:r w:rsidRPr="00341D89">
              <w:rPr>
                <w:lang w:eastAsia="zh-CN"/>
              </w:rPr>
              <w:t>Romania</w:t>
            </w:r>
          </w:p>
        </w:tc>
        <w:tc>
          <w:tcPr>
            <w:tcW w:w="1843" w:type="dxa"/>
            <w:tcBorders>
              <w:top w:val="nil"/>
              <w:left w:val="nil"/>
              <w:bottom w:val="nil"/>
              <w:right w:val="nil"/>
            </w:tcBorders>
            <w:shd w:val="clear" w:color="auto" w:fill="auto"/>
            <w:noWrap/>
            <w:vAlign w:val="center"/>
          </w:tcPr>
          <w:p w14:paraId="61773CBA" w14:textId="14D2096B" w:rsidR="009E7F8E" w:rsidRPr="00D6423B" w:rsidRDefault="009E7F8E">
            <w:pPr>
              <w:suppressAutoHyphens w:val="0"/>
              <w:spacing w:line="240" w:lineRule="auto"/>
              <w:rPr>
                <w:lang w:eastAsia="zh-CN"/>
              </w:rPr>
            </w:pPr>
            <w:r w:rsidRPr="00341D89">
              <w:rPr>
                <w:lang w:eastAsia="zh-CN"/>
              </w:rPr>
              <w:t>USD 5,000</w:t>
            </w:r>
          </w:p>
        </w:tc>
        <w:tc>
          <w:tcPr>
            <w:tcW w:w="1566" w:type="dxa"/>
            <w:tcBorders>
              <w:top w:val="nil"/>
              <w:left w:val="nil"/>
              <w:bottom w:val="nil"/>
              <w:right w:val="nil"/>
            </w:tcBorders>
            <w:shd w:val="clear" w:color="auto" w:fill="auto"/>
            <w:noWrap/>
            <w:vAlign w:val="center"/>
          </w:tcPr>
          <w:p w14:paraId="36619B11" w14:textId="58C01234" w:rsidR="009E7F8E" w:rsidRPr="00D6423B" w:rsidRDefault="009E7F8E" w:rsidP="00341D89">
            <w:pPr>
              <w:suppressAutoHyphens w:val="0"/>
              <w:spacing w:line="240" w:lineRule="auto"/>
              <w:ind w:firstLineChars="100" w:firstLine="200"/>
              <w:jc w:val="right"/>
              <w:rPr>
                <w:lang w:eastAsia="zh-CN"/>
              </w:rPr>
            </w:pPr>
            <w:r w:rsidRPr="00341D89">
              <w:rPr>
                <w:lang w:eastAsia="zh-CN"/>
              </w:rPr>
              <w:t>5,000</w:t>
            </w:r>
          </w:p>
        </w:tc>
      </w:tr>
      <w:tr w:rsidR="009E7F8E" w:rsidRPr="00D6423B" w14:paraId="5854BEC1" w14:textId="77777777" w:rsidTr="00A57B3D">
        <w:trPr>
          <w:trHeight w:val="255"/>
        </w:trPr>
        <w:tc>
          <w:tcPr>
            <w:tcW w:w="2694" w:type="dxa"/>
            <w:tcBorders>
              <w:top w:val="nil"/>
              <w:left w:val="nil"/>
              <w:bottom w:val="nil"/>
              <w:right w:val="nil"/>
            </w:tcBorders>
            <w:shd w:val="clear" w:color="auto" w:fill="auto"/>
            <w:noWrap/>
            <w:vAlign w:val="center"/>
          </w:tcPr>
          <w:p w14:paraId="51D97F08" w14:textId="5B8747E7" w:rsidR="009E7F8E" w:rsidRPr="00742B67" w:rsidRDefault="009E7F8E" w:rsidP="00341D89">
            <w:pPr>
              <w:suppressAutoHyphens w:val="0"/>
              <w:spacing w:line="240" w:lineRule="auto"/>
              <w:ind w:firstLineChars="100" w:firstLine="200"/>
              <w:rPr>
                <w:lang w:eastAsia="zh-CN"/>
              </w:rPr>
            </w:pPr>
            <w:r w:rsidRPr="00341D89">
              <w:rPr>
                <w:lang w:eastAsia="zh-CN"/>
              </w:rPr>
              <w:t xml:space="preserve">21 March </w:t>
            </w:r>
          </w:p>
        </w:tc>
        <w:tc>
          <w:tcPr>
            <w:tcW w:w="2693" w:type="dxa"/>
            <w:tcBorders>
              <w:top w:val="nil"/>
              <w:left w:val="nil"/>
              <w:bottom w:val="nil"/>
              <w:right w:val="nil"/>
            </w:tcBorders>
            <w:shd w:val="clear" w:color="auto" w:fill="auto"/>
            <w:noWrap/>
            <w:vAlign w:val="center"/>
          </w:tcPr>
          <w:p w14:paraId="1FEB4614" w14:textId="6FDE6226" w:rsidR="009E7F8E" w:rsidRPr="00D6423B" w:rsidRDefault="009E7F8E" w:rsidP="00341D89">
            <w:pPr>
              <w:suppressAutoHyphens w:val="0"/>
              <w:spacing w:line="240" w:lineRule="auto"/>
              <w:ind w:leftChars="-2" w:hangingChars="2" w:hanging="4"/>
              <w:rPr>
                <w:lang w:eastAsia="zh-CN"/>
              </w:rPr>
            </w:pPr>
            <w:r w:rsidRPr="00341D89">
              <w:rPr>
                <w:lang w:eastAsia="zh-CN"/>
              </w:rPr>
              <w:t>Slovenia</w:t>
            </w:r>
          </w:p>
        </w:tc>
        <w:tc>
          <w:tcPr>
            <w:tcW w:w="1843" w:type="dxa"/>
            <w:tcBorders>
              <w:top w:val="nil"/>
              <w:left w:val="nil"/>
              <w:bottom w:val="nil"/>
              <w:right w:val="nil"/>
            </w:tcBorders>
            <w:shd w:val="clear" w:color="auto" w:fill="auto"/>
            <w:noWrap/>
            <w:vAlign w:val="center"/>
          </w:tcPr>
          <w:p w14:paraId="1FEC1D86" w14:textId="416847F6" w:rsidR="009E7F8E" w:rsidRPr="00D6423B" w:rsidRDefault="009E7F8E">
            <w:pPr>
              <w:suppressAutoHyphens w:val="0"/>
              <w:spacing w:line="240" w:lineRule="auto"/>
              <w:rPr>
                <w:lang w:eastAsia="zh-CN"/>
              </w:rPr>
            </w:pPr>
            <w:r w:rsidRPr="00341D89">
              <w:rPr>
                <w:lang w:eastAsia="zh-CN"/>
              </w:rPr>
              <w:t>USD 3,000</w:t>
            </w:r>
          </w:p>
        </w:tc>
        <w:tc>
          <w:tcPr>
            <w:tcW w:w="1566" w:type="dxa"/>
            <w:tcBorders>
              <w:top w:val="nil"/>
              <w:left w:val="nil"/>
              <w:bottom w:val="nil"/>
              <w:right w:val="nil"/>
            </w:tcBorders>
            <w:shd w:val="clear" w:color="auto" w:fill="auto"/>
            <w:noWrap/>
            <w:vAlign w:val="center"/>
          </w:tcPr>
          <w:p w14:paraId="40355042" w14:textId="589D8175" w:rsidR="009E7F8E" w:rsidRPr="00D6423B" w:rsidRDefault="009E7F8E" w:rsidP="00341D89">
            <w:pPr>
              <w:suppressAutoHyphens w:val="0"/>
              <w:spacing w:line="240" w:lineRule="auto"/>
              <w:ind w:firstLineChars="100" w:firstLine="200"/>
              <w:jc w:val="right"/>
              <w:rPr>
                <w:lang w:eastAsia="zh-CN"/>
              </w:rPr>
            </w:pPr>
            <w:r w:rsidRPr="00341D89">
              <w:rPr>
                <w:lang w:eastAsia="zh-CN"/>
              </w:rPr>
              <w:t>3,000</w:t>
            </w:r>
          </w:p>
        </w:tc>
      </w:tr>
      <w:tr w:rsidR="009E7F8E" w:rsidRPr="00D6423B" w14:paraId="5DF23184" w14:textId="77777777" w:rsidTr="00A57B3D">
        <w:trPr>
          <w:trHeight w:val="255"/>
        </w:trPr>
        <w:tc>
          <w:tcPr>
            <w:tcW w:w="2694" w:type="dxa"/>
            <w:tcBorders>
              <w:top w:val="nil"/>
              <w:left w:val="nil"/>
              <w:bottom w:val="nil"/>
              <w:right w:val="nil"/>
            </w:tcBorders>
            <w:shd w:val="clear" w:color="auto" w:fill="auto"/>
            <w:noWrap/>
            <w:vAlign w:val="center"/>
          </w:tcPr>
          <w:p w14:paraId="17FF620B" w14:textId="2D7C3E38" w:rsidR="009E7F8E" w:rsidRPr="00742B67" w:rsidRDefault="009E7F8E" w:rsidP="00341D89">
            <w:pPr>
              <w:suppressAutoHyphens w:val="0"/>
              <w:spacing w:line="240" w:lineRule="auto"/>
              <w:ind w:firstLineChars="100" w:firstLine="200"/>
              <w:rPr>
                <w:lang w:eastAsia="zh-CN"/>
              </w:rPr>
            </w:pPr>
            <w:r w:rsidRPr="00341D89">
              <w:rPr>
                <w:lang w:eastAsia="zh-CN"/>
              </w:rPr>
              <w:t xml:space="preserve">21 March </w:t>
            </w:r>
          </w:p>
        </w:tc>
        <w:tc>
          <w:tcPr>
            <w:tcW w:w="2693" w:type="dxa"/>
            <w:tcBorders>
              <w:top w:val="nil"/>
              <w:left w:val="nil"/>
              <w:bottom w:val="nil"/>
              <w:right w:val="nil"/>
            </w:tcBorders>
            <w:shd w:val="clear" w:color="auto" w:fill="auto"/>
            <w:noWrap/>
            <w:vAlign w:val="center"/>
          </w:tcPr>
          <w:p w14:paraId="3B60F233" w14:textId="126BC695" w:rsidR="009E7F8E" w:rsidRPr="00D6423B" w:rsidRDefault="009E7F8E" w:rsidP="00341D89">
            <w:pPr>
              <w:suppressAutoHyphens w:val="0"/>
              <w:spacing w:line="240" w:lineRule="auto"/>
              <w:ind w:leftChars="-2" w:hangingChars="2" w:hanging="4"/>
              <w:rPr>
                <w:lang w:eastAsia="zh-CN"/>
              </w:rPr>
            </w:pPr>
            <w:r w:rsidRPr="00341D89">
              <w:rPr>
                <w:lang w:eastAsia="zh-CN"/>
              </w:rPr>
              <w:t xml:space="preserve">Hungary </w:t>
            </w:r>
          </w:p>
        </w:tc>
        <w:tc>
          <w:tcPr>
            <w:tcW w:w="1843" w:type="dxa"/>
            <w:tcBorders>
              <w:top w:val="nil"/>
              <w:left w:val="nil"/>
              <w:bottom w:val="nil"/>
              <w:right w:val="nil"/>
            </w:tcBorders>
            <w:shd w:val="clear" w:color="auto" w:fill="auto"/>
            <w:noWrap/>
            <w:vAlign w:val="center"/>
          </w:tcPr>
          <w:p w14:paraId="11385CD5" w14:textId="4BAE0C9B" w:rsidR="009E7F8E" w:rsidRPr="00D6423B" w:rsidRDefault="009E7F8E">
            <w:pPr>
              <w:suppressAutoHyphens w:val="0"/>
              <w:spacing w:line="240" w:lineRule="auto"/>
              <w:rPr>
                <w:lang w:eastAsia="zh-CN"/>
              </w:rPr>
            </w:pPr>
            <w:r w:rsidRPr="00341D89">
              <w:rPr>
                <w:lang w:eastAsia="zh-CN"/>
              </w:rPr>
              <w:t>USD 10,000</w:t>
            </w:r>
          </w:p>
        </w:tc>
        <w:tc>
          <w:tcPr>
            <w:tcW w:w="1566" w:type="dxa"/>
            <w:tcBorders>
              <w:top w:val="nil"/>
              <w:left w:val="nil"/>
              <w:bottom w:val="nil"/>
              <w:right w:val="nil"/>
            </w:tcBorders>
            <w:shd w:val="clear" w:color="auto" w:fill="auto"/>
            <w:noWrap/>
            <w:vAlign w:val="center"/>
          </w:tcPr>
          <w:p w14:paraId="3A4E03BD" w14:textId="6F268546" w:rsidR="009E7F8E" w:rsidRPr="00D6423B" w:rsidRDefault="009E7F8E" w:rsidP="00341D89">
            <w:pPr>
              <w:suppressAutoHyphens w:val="0"/>
              <w:spacing w:line="240" w:lineRule="auto"/>
              <w:ind w:firstLineChars="100" w:firstLine="200"/>
              <w:jc w:val="right"/>
              <w:rPr>
                <w:lang w:eastAsia="zh-CN"/>
              </w:rPr>
            </w:pPr>
            <w:r w:rsidRPr="00341D89">
              <w:rPr>
                <w:lang w:eastAsia="zh-CN"/>
              </w:rPr>
              <w:t>10,000</w:t>
            </w:r>
          </w:p>
        </w:tc>
      </w:tr>
      <w:tr w:rsidR="009E7F8E" w:rsidRPr="00D6423B" w14:paraId="1881DB91" w14:textId="77777777" w:rsidTr="00A57B3D">
        <w:trPr>
          <w:trHeight w:val="255"/>
        </w:trPr>
        <w:tc>
          <w:tcPr>
            <w:tcW w:w="2694" w:type="dxa"/>
            <w:tcBorders>
              <w:top w:val="nil"/>
              <w:left w:val="nil"/>
              <w:bottom w:val="nil"/>
              <w:right w:val="nil"/>
            </w:tcBorders>
            <w:shd w:val="clear" w:color="auto" w:fill="auto"/>
            <w:noWrap/>
            <w:vAlign w:val="center"/>
          </w:tcPr>
          <w:p w14:paraId="7B19CE84" w14:textId="33D3CF02" w:rsidR="009E7F8E" w:rsidRPr="00742B67" w:rsidRDefault="009E7F8E" w:rsidP="00341D89">
            <w:pPr>
              <w:suppressAutoHyphens w:val="0"/>
              <w:spacing w:line="240" w:lineRule="auto"/>
              <w:ind w:firstLineChars="100" w:firstLine="200"/>
              <w:rPr>
                <w:lang w:eastAsia="zh-CN"/>
              </w:rPr>
            </w:pPr>
            <w:r w:rsidRPr="00341D89">
              <w:rPr>
                <w:lang w:eastAsia="zh-CN"/>
              </w:rPr>
              <w:t>28 March</w:t>
            </w:r>
          </w:p>
        </w:tc>
        <w:tc>
          <w:tcPr>
            <w:tcW w:w="2693" w:type="dxa"/>
            <w:tcBorders>
              <w:top w:val="nil"/>
              <w:left w:val="nil"/>
              <w:bottom w:val="nil"/>
              <w:right w:val="nil"/>
            </w:tcBorders>
            <w:shd w:val="clear" w:color="auto" w:fill="auto"/>
            <w:noWrap/>
            <w:vAlign w:val="center"/>
          </w:tcPr>
          <w:p w14:paraId="28148881" w14:textId="5FB94DE0" w:rsidR="009E7F8E" w:rsidRPr="00D6423B" w:rsidRDefault="009E7F8E" w:rsidP="00341D89">
            <w:pPr>
              <w:suppressAutoHyphens w:val="0"/>
              <w:spacing w:line="240" w:lineRule="auto"/>
              <w:ind w:leftChars="-2" w:hangingChars="2" w:hanging="4"/>
              <w:rPr>
                <w:lang w:eastAsia="zh-CN"/>
              </w:rPr>
            </w:pPr>
            <w:r w:rsidRPr="00341D89">
              <w:rPr>
                <w:lang w:eastAsia="zh-CN"/>
              </w:rPr>
              <w:t>Luxembourg</w:t>
            </w:r>
          </w:p>
        </w:tc>
        <w:tc>
          <w:tcPr>
            <w:tcW w:w="1843" w:type="dxa"/>
            <w:tcBorders>
              <w:top w:val="nil"/>
              <w:left w:val="nil"/>
              <w:bottom w:val="nil"/>
              <w:right w:val="nil"/>
            </w:tcBorders>
            <w:shd w:val="clear" w:color="auto" w:fill="auto"/>
            <w:noWrap/>
            <w:vAlign w:val="center"/>
          </w:tcPr>
          <w:p w14:paraId="36C57BBB" w14:textId="62ED7585" w:rsidR="009E7F8E" w:rsidRPr="00D6423B" w:rsidRDefault="009E7F8E">
            <w:pPr>
              <w:suppressAutoHyphens w:val="0"/>
              <w:spacing w:line="240" w:lineRule="auto"/>
              <w:rPr>
                <w:lang w:eastAsia="zh-CN"/>
              </w:rPr>
            </w:pPr>
            <w:r w:rsidRPr="00341D89">
              <w:rPr>
                <w:lang w:eastAsia="zh-CN"/>
              </w:rPr>
              <w:t>EUR 20,000</w:t>
            </w:r>
          </w:p>
        </w:tc>
        <w:tc>
          <w:tcPr>
            <w:tcW w:w="1566" w:type="dxa"/>
            <w:tcBorders>
              <w:top w:val="nil"/>
              <w:left w:val="nil"/>
              <w:bottom w:val="nil"/>
              <w:right w:val="nil"/>
            </w:tcBorders>
            <w:shd w:val="clear" w:color="auto" w:fill="auto"/>
            <w:noWrap/>
            <w:vAlign w:val="center"/>
          </w:tcPr>
          <w:p w14:paraId="5128779E" w14:textId="4AC265C7" w:rsidR="009E7F8E" w:rsidRPr="00D6423B" w:rsidRDefault="009E7F8E" w:rsidP="00341D89">
            <w:pPr>
              <w:suppressAutoHyphens w:val="0"/>
              <w:spacing w:line="240" w:lineRule="auto"/>
              <w:ind w:firstLineChars="100" w:firstLine="200"/>
              <w:jc w:val="right"/>
              <w:rPr>
                <w:lang w:eastAsia="zh-CN"/>
              </w:rPr>
            </w:pPr>
            <w:r w:rsidRPr="00341D89">
              <w:rPr>
                <w:lang w:eastAsia="zh-CN"/>
              </w:rPr>
              <w:t>21,413</w:t>
            </w:r>
          </w:p>
        </w:tc>
      </w:tr>
      <w:tr w:rsidR="009E7F8E" w:rsidRPr="00D6423B" w14:paraId="0BDE4E6C" w14:textId="77777777" w:rsidTr="00A57B3D">
        <w:trPr>
          <w:trHeight w:val="255"/>
        </w:trPr>
        <w:tc>
          <w:tcPr>
            <w:tcW w:w="2694" w:type="dxa"/>
            <w:tcBorders>
              <w:top w:val="nil"/>
              <w:left w:val="nil"/>
              <w:bottom w:val="nil"/>
              <w:right w:val="nil"/>
            </w:tcBorders>
            <w:shd w:val="clear" w:color="auto" w:fill="auto"/>
            <w:noWrap/>
            <w:vAlign w:val="center"/>
          </w:tcPr>
          <w:p w14:paraId="474DDC30" w14:textId="1EC763CE" w:rsidR="009E7F8E" w:rsidRPr="00742B67" w:rsidRDefault="009E7F8E" w:rsidP="00341D89">
            <w:pPr>
              <w:suppressAutoHyphens w:val="0"/>
              <w:spacing w:line="240" w:lineRule="auto"/>
              <w:ind w:firstLineChars="100" w:firstLine="200"/>
              <w:rPr>
                <w:lang w:eastAsia="zh-CN"/>
              </w:rPr>
            </w:pPr>
            <w:r w:rsidRPr="00341D89">
              <w:rPr>
                <w:lang w:eastAsia="zh-CN"/>
              </w:rPr>
              <w:t>3 April</w:t>
            </w:r>
          </w:p>
        </w:tc>
        <w:tc>
          <w:tcPr>
            <w:tcW w:w="2693" w:type="dxa"/>
            <w:tcBorders>
              <w:top w:val="nil"/>
              <w:left w:val="nil"/>
              <w:bottom w:val="nil"/>
              <w:right w:val="nil"/>
            </w:tcBorders>
            <w:shd w:val="clear" w:color="auto" w:fill="auto"/>
            <w:noWrap/>
            <w:vAlign w:val="center"/>
          </w:tcPr>
          <w:p w14:paraId="1104E7EB" w14:textId="624C8783" w:rsidR="009E7F8E" w:rsidRPr="00D6423B" w:rsidRDefault="009E7F8E" w:rsidP="00341D89">
            <w:pPr>
              <w:suppressAutoHyphens w:val="0"/>
              <w:spacing w:line="240" w:lineRule="auto"/>
              <w:ind w:leftChars="-2" w:hangingChars="2" w:hanging="4"/>
              <w:rPr>
                <w:lang w:eastAsia="zh-CN"/>
              </w:rPr>
            </w:pPr>
            <w:r w:rsidRPr="00341D89">
              <w:rPr>
                <w:lang w:eastAsia="zh-CN"/>
              </w:rPr>
              <w:t>Sweden</w:t>
            </w:r>
          </w:p>
        </w:tc>
        <w:tc>
          <w:tcPr>
            <w:tcW w:w="1843" w:type="dxa"/>
            <w:tcBorders>
              <w:top w:val="nil"/>
              <w:left w:val="nil"/>
              <w:bottom w:val="nil"/>
              <w:right w:val="nil"/>
            </w:tcBorders>
            <w:shd w:val="clear" w:color="auto" w:fill="auto"/>
            <w:noWrap/>
            <w:vAlign w:val="center"/>
          </w:tcPr>
          <w:p w14:paraId="0441EAFB" w14:textId="2CF796D7" w:rsidR="009E7F8E" w:rsidRPr="00D6423B" w:rsidRDefault="009E7F8E">
            <w:pPr>
              <w:suppressAutoHyphens w:val="0"/>
              <w:spacing w:line="240" w:lineRule="auto"/>
              <w:rPr>
                <w:lang w:eastAsia="zh-CN"/>
              </w:rPr>
            </w:pPr>
            <w:r w:rsidRPr="00341D89">
              <w:rPr>
                <w:lang w:eastAsia="zh-CN"/>
              </w:rPr>
              <w:t>USD 8,300</w:t>
            </w:r>
          </w:p>
        </w:tc>
        <w:tc>
          <w:tcPr>
            <w:tcW w:w="1566" w:type="dxa"/>
            <w:tcBorders>
              <w:top w:val="nil"/>
              <w:left w:val="nil"/>
              <w:bottom w:val="nil"/>
              <w:right w:val="nil"/>
            </w:tcBorders>
            <w:shd w:val="clear" w:color="auto" w:fill="auto"/>
            <w:noWrap/>
            <w:vAlign w:val="center"/>
          </w:tcPr>
          <w:p w14:paraId="6FE05308" w14:textId="31627F50" w:rsidR="009E7F8E" w:rsidRPr="00D6423B" w:rsidRDefault="009E7F8E" w:rsidP="00341D89">
            <w:pPr>
              <w:suppressAutoHyphens w:val="0"/>
              <w:spacing w:line="240" w:lineRule="auto"/>
              <w:ind w:firstLineChars="100" w:firstLine="200"/>
              <w:jc w:val="right"/>
              <w:rPr>
                <w:lang w:eastAsia="zh-CN"/>
              </w:rPr>
            </w:pPr>
            <w:r w:rsidRPr="00341D89">
              <w:rPr>
                <w:lang w:eastAsia="zh-CN"/>
              </w:rPr>
              <w:t>8,300</w:t>
            </w:r>
          </w:p>
        </w:tc>
      </w:tr>
      <w:tr w:rsidR="009E7F8E" w:rsidRPr="00D6423B" w14:paraId="13791641" w14:textId="77777777" w:rsidTr="00A57B3D">
        <w:trPr>
          <w:trHeight w:val="255"/>
        </w:trPr>
        <w:tc>
          <w:tcPr>
            <w:tcW w:w="2694" w:type="dxa"/>
            <w:tcBorders>
              <w:top w:val="nil"/>
              <w:left w:val="nil"/>
              <w:bottom w:val="nil"/>
              <w:right w:val="nil"/>
            </w:tcBorders>
            <w:shd w:val="clear" w:color="auto" w:fill="auto"/>
            <w:noWrap/>
            <w:vAlign w:val="center"/>
          </w:tcPr>
          <w:p w14:paraId="7A18444E" w14:textId="2ABAE54C" w:rsidR="009E7F8E" w:rsidRPr="00742B67" w:rsidRDefault="009E7F8E" w:rsidP="00341D89">
            <w:pPr>
              <w:suppressAutoHyphens w:val="0"/>
              <w:spacing w:line="240" w:lineRule="auto"/>
              <w:ind w:firstLineChars="100" w:firstLine="200"/>
              <w:rPr>
                <w:lang w:eastAsia="zh-CN"/>
              </w:rPr>
            </w:pPr>
            <w:r w:rsidRPr="00341D89">
              <w:rPr>
                <w:lang w:eastAsia="zh-CN"/>
              </w:rPr>
              <w:t xml:space="preserve">4 April </w:t>
            </w:r>
          </w:p>
        </w:tc>
        <w:tc>
          <w:tcPr>
            <w:tcW w:w="2693" w:type="dxa"/>
            <w:tcBorders>
              <w:top w:val="nil"/>
              <w:left w:val="nil"/>
              <w:bottom w:val="nil"/>
              <w:right w:val="nil"/>
            </w:tcBorders>
            <w:shd w:val="clear" w:color="auto" w:fill="auto"/>
            <w:noWrap/>
            <w:vAlign w:val="center"/>
          </w:tcPr>
          <w:p w14:paraId="1001509C" w14:textId="5EFB6827" w:rsidR="009E7F8E" w:rsidRPr="00D6423B" w:rsidRDefault="009E7F8E" w:rsidP="00341D89">
            <w:pPr>
              <w:suppressAutoHyphens w:val="0"/>
              <w:spacing w:line="240" w:lineRule="auto"/>
              <w:ind w:leftChars="-2" w:hangingChars="2" w:hanging="4"/>
              <w:rPr>
                <w:lang w:eastAsia="zh-CN"/>
              </w:rPr>
            </w:pPr>
            <w:r w:rsidRPr="00341D89">
              <w:rPr>
                <w:lang w:eastAsia="zh-CN"/>
              </w:rPr>
              <w:t>Ireland</w:t>
            </w:r>
          </w:p>
        </w:tc>
        <w:tc>
          <w:tcPr>
            <w:tcW w:w="1843" w:type="dxa"/>
            <w:tcBorders>
              <w:top w:val="nil"/>
              <w:left w:val="nil"/>
              <w:bottom w:val="nil"/>
              <w:right w:val="nil"/>
            </w:tcBorders>
            <w:shd w:val="clear" w:color="auto" w:fill="auto"/>
            <w:noWrap/>
            <w:vAlign w:val="center"/>
          </w:tcPr>
          <w:p w14:paraId="1D7E3648" w14:textId="6DD78E4F" w:rsidR="009E7F8E" w:rsidRPr="00D6423B" w:rsidRDefault="009E7F8E">
            <w:pPr>
              <w:suppressAutoHyphens w:val="0"/>
              <w:spacing w:line="240" w:lineRule="auto"/>
              <w:rPr>
                <w:lang w:eastAsia="zh-CN"/>
              </w:rPr>
            </w:pPr>
            <w:r w:rsidRPr="00341D89">
              <w:rPr>
                <w:lang w:eastAsia="zh-CN"/>
              </w:rPr>
              <w:t>USD 10,000</w:t>
            </w:r>
          </w:p>
        </w:tc>
        <w:tc>
          <w:tcPr>
            <w:tcW w:w="1566" w:type="dxa"/>
            <w:tcBorders>
              <w:top w:val="nil"/>
              <w:left w:val="nil"/>
              <w:bottom w:val="nil"/>
              <w:right w:val="nil"/>
            </w:tcBorders>
            <w:shd w:val="clear" w:color="auto" w:fill="auto"/>
            <w:noWrap/>
            <w:vAlign w:val="center"/>
          </w:tcPr>
          <w:p w14:paraId="0DF5382F" w14:textId="017B6D5B" w:rsidR="009E7F8E" w:rsidRPr="00D6423B" w:rsidRDefault="009E7F8E" w:rsidP="00341D89">
            <w:pPr>
              <w:suppressAutoHyphens w:val="0"/>
              <w:spacing w:line="240" w:lineRule="auto"/>
              <w:ind w:firstLineChars="100" w:firstLine="200"/>
              <w:jc w:val="right"/>
              <w:rPr>
                <w:lang w:eastAsia="zh-CN"/>
              </w:rPr>
            </w:pPr>
            <w:r w:rsidRPr="00341D89">
              <w:rPr>
                <w:lang w:eastAsia="zh-CN"/>
              </w:rPr>
              <w:t>10,000</w:t>
            </w:r>
          </w:p>
        </w:tc>
      </w:tr>
      <w:tr w:rsidR="009E7F8E" w:rsidRPr="00D6423B" w14:paraId="504255FD" w14:textId="77777777" w:rsidTr="00A57B3D">
        <w:trPr>
          <w:trHeight w:val="255"/>
        </w:trPr>
        <w:tc>
          <w:tcPr>
            <w:tcW w:w="2694" w:type="dxa"/>
            <w:tcBorders>
              <w:top w:val="nil"/>
              <w:left w:val="nil"/>
              <w:bottom w:val="nil"/>
              <w:right w:val="nil"/>
            </w:tcBorders>
            <w:shd w:val="clear" w:color="auto" w:fill="auto"/>
            <w:noWrap/>
            <w:vAlign w:val="center"/>
          </w:tcPr>
          <w:p w14:paraId="2757716A" w14:textId="771EEAE3" w:rsidR="009E7F8E" w:rsidRPr="00742B67" w:rsidRDefault="009E7F8E" w:rsidP="00341D89">
            <w:pPr>
              <w:suppressAutoHyphens w:val="0"/>
              <w:spacing w:line="240" w:lineRule="auto"/>
              <w:ind w:firstLineChars="100" w:firstLine="200"/>
              <w:rPr>
                <w:lang w:eastAsia="zh-CN"/>
              </w:rPr>
            </w:pPr>
            <w:r w:rsidRPr="00341D89">
              <w:rPr>
                <w:lang w:eastAsia="zh-CN"/>
              </w:rPr>
              <w:t>7 April</w:t>
            </w:r>
          </w:p>
        </w:tc>
        <w:tc>
          <w:tcPr>
            <w:tcW w:w="2693" w:type="dxa"/>
            <w:tcBorders>
              <w:top w:val="nil"/>
              <w:left w:val="nil"/>
              <w:bottom w:val="nil"/>
              <w:right w:val="nil"/>
            </w:tcBorders>
            <w:shd w:val="clear" w:color="auto" w:fill="auto"/>
            <w:noWrap/>
            <w:vAlign w:val="center"/>
          </w:tcPr>
          <w:p w14:paraId="60A6B304" w14:textId="7825F475" w:rsidR="009E7F8E" w:rsidRPr="00D6423B" w:rsidRDefault="009E7F8E" w:rsidP="00341D89">
            <w:pPr>
              <w:suppressAutoHyphens w:val="0"/>
              <w:spacing w:line="240" w:lineRule="auto"/>
              <w:ind w:leftChars="-2" w:hangingChars="2" w:hanging="4"/>
              <w:rPr>
                <w:lang w:eastAsia="zh-CN"/>
              </w:rPr>
            </w:pPr>
            <w:r w:rsidRPr="00341D89">
              <w:rPr>
                <w:lang w:eastAsia="zh-CN"/>
              </w:rPr>
              <w:t>North Macedonia</w:t>
            </w:r>
          </w:p>
        </w:tc>
        <w:tc>
          <w:tcPr>
            <w:tcW w:w="1843" w:type="dxa"/>
            <w:tcBorders>
              <w:top w:val="nil"/>
              <w:left w:val="nil"/>
              <w:bottom w:val="nil"/>
              <w:right w:val="nil"/>
            </w:tcBorders>
            <w:shd w:val="clear" w:color="auto" w:fill="auto"/>
            <w:noWrap/>
            <w:vAlign w:val="center"/>
          </w:tcPr>
          <w:p w14:paraId="762E938A" w14:textId="63202AC2" w:rsidR="009E7F8E" w:rsidRPr="00D6423B" w:rsidRDefault="009E7F8E">
            <w:pPr>
              <w:suppressAutoHyphens w:val="0"/>
              <w:spacing w:line="240" w:lineRule="auto"/>
              <w:rPr>
                <w:lang w:eastAsia="zh-CN"/>
              </w:rPr>
            </w:pPr>
            <w:r w:rsidRPr="00341D89">
              <w:rPr>
                <w:lang w:eastAsia="zh-CN"/>
              </w:rPr>
              <w:t>USD 2000</w:t>
            </w:r>
          </w:p>
        </w:tc>
        <w:tc>
          <w:tcPr>
            <w:tcW w:w="1566" w:type="dxa"/>
            <w:tcBorders>
              <w:top w:val="nil"/>
              <w:left w:val="nil"/>
              <w:bottom w:val="nil"/>
              <w:right w:val="nil"/>
            </w:tcBorders>
            <w:shd w:val="clear" w:color="auto" w:fill="auto"/>
            <w:noWrap/>
            <w:vAlign w:val="center"/>
          </w:tcPr>
          <w:p w14:paraId="73DF1555" w14:textId="641530DC" w:rsidR="009E7F8E" w:rsidRPr="00D6423B" w:rsidRDefault="009E7F8E" w:rsidP="00341D89">
            <w:pPr>
              <w:suppressAutoHyphens w:val="0"/>
              <w:spacing w:line="240" w:lineRule="auto"/>
              <w:ind w:firstLineChars="100" w:firstLine="200"/>
              <w:jc w:val="right"/>
              <w:rPr>
                <w:lang w:eastAsia="zh-CN"/>
              </w:rPr>
            </w:pPr>
            <w:r w:rsidRPr="00341D89">
              <w:rPr>
                <w:lang w:eastAsia="zh-CN"/>
              </w:rPr>
              <w:t>2,000</w:t>
            </w:r>
          </w:p>
        </w:tc>
      </w:tr>
      <w:tr w:rsidR="009E7F8E" w:rsidRPr="00D6423B" w14:paraId="2AA9F7CB" w14:textId="77777777" w:rsidTr="00A57B3D">
        <w:trPr>
          <w:trHeight w:val="255"/>
        </w:trPr>
        <w:tc>
          <w:tcPr>
            <w:tcW w:w="2694" w:type="dxa"/>
            <w:tcBorders>
              <w:top w:val="nil"/>
              <w:left w:val="nil"/>
              <w:bottom w:val="nil"/>
              <w:right w:val="nil"/>
            </w:tcBorders>
            <w:shd w:val="clear" w:color="auto" w:fill="auto"/>
            <w:noWrap/>
            <w:vAlign w:val="center"/>
          </w:tcPr>
          <w:p w14:paraId="1BE9AB58" w14:textId="1C0066B4" w:rsidR="009E7F8E" w:rsidRPr="00742B67" w:rsidRDefault="009E7F8E" w:rsidP="00341D89">
            <w:pPr>
              <w:suppressAutoHyphens w:val="0"/>
              <w:spacing w:line="240" w:lineRule="auto"/>
              <w:ind w:firstLineChars="100" w:firstLine="200"/>
              <w:rPr>
                <w:lang w:eastAsia="zh-CN"/>
              </w:rPr>
            </w:pPr>
            <w:r w:rsidRPr="00341D89">
              <w:rPr>
                <w:lang w:eastAsia="zh-CN"/>
              </w:rPr>
              <w:t>18 April</w:t>
            </w:r>
          </w:p>
        </w:tc>
        <w:tc>
          <w:tcPr>
            <w:tcW w:w="2693" w:type="dxa"/>
            <w:tcBorders>
              <w:top w:val="nil"/>
              <w:left w:val="nil"/>
              <w:bottom w:val="nil"/>
              <w:right w:val="nil"/>
            </w:tcBorders>
            <w:shd w:val="clear" w:color="auto" w:fill="auto"/>
            <w:noWrap/>
            <w:vAlign w:val="bottom"/>
          </w:tcPr>
          <w:p w14:paraId="6E5F200A" w14:textId="5670C7C1" w:rsidR="009E7F8E" w:rsidRPr="00D6423B" w:rsidRDefault="009E7F8E" w:rsidP="00341D89">
            <w:pPr>
              <w:suppressAutoHyphens w:val="0"/>
              <w:spacing w:line="240" w:lineRule="auto"/>
              <w:ind w:leftChars="-2" w:hangingChars="2" w:hanging="4"/>
              <w:rPr>
                <w:lang w:eastAsia="zh-CN"/>
              </w:rPr>
            </w:pPr>
            <w:r w:rsidRPr="00341D89">
              <w:rPr>
                <w:lang w:eastAsia="zh-CN"/>
              </w:rPr>
              <w:t>Montenegro</w:t>
            </w:r>
          </w:p>
        </w:tc>
        <w:tc>
          <w:tcPr>
            <w:tcW w:w="1843" w:type="dxa"/>
            <w:tcBorders>
              <w:top w:val="nil"/>
              <w:left w:val="nil"/>
              <w:bottom w:val="nil"/>
              <w:right w:val="nil"/>
            </w:tcBorders>
            <w:shd w:val="clear" w:color="auto" w:fill="auto"/>
            <w:noWrap/>
            <w:vAlign w:val="bottom"/>
          </w:tcPr>
          <w:p w14:paraId="525D0E00" w14:textId="3FAC1214" w:rsidR="009E7F8E" w:rsidRPr="00D6423B" w:rsidRDefault="009E7F8E">
            <w:pPr>
              <w:suppressAutoHyphens w:val="0"/>
              <w:spacing w:line="240" w:lineRule="auto"/>
              <w:rPr>
                <w:lang w:eastAsia="zh-CN"/>
              </w:rPr>
            </w:pPr>
            <w:r w:rsidRPr="00341D89">
              <w:rPr>
                <w:lang w:eastAsia="zh-CN"/>
              </w:rPr>
              <w:t>EUR 3,000</w:t>
            </w:r>
          </w:p>
        </w:tc>
        <w:tc>
          <w:tcPr>
            <w:tcW w:w="1566" w:type="dxa"/>
            <w:tcBorders>
              <w:top w:val="nil"/>
              <w:left w:val="nil"/>
              <w:bottom w:val="nil"/>
              <w:right w:val="nil"/>
            </w:tcBorders>
            <w:shd w:val="clear" w:color="auto" w:fill="auto"/>
            <w:noWrap/>
            <w:vAlign w:val="bottom"/>
          </w:tcPr>
          <w:p w14:paraId="56EF0544" w14:textId="473E505F" w:rsidR="009E7F8E" w:rsidRPr="00D6423B" w:rsidRDefault="009E7F8E" w:rsidP="00341D89">
            <w:pPr>
              <w:suppressAutoHyphens w:val="0"/>
              <w:spacing w:line="240" w:lineRule="auto"/>
              <w:ind w:firstLineChars="100" w:firstLine="200"/>
              <w:jc w:val="right"/>
              <w:rPr>
                <w:lang w:eastAsia="zh-CN"/>
              </w:rPr>
            </w:pPr>
            <w:r w:rsidRPr="00341D89">
              <w:rPr>
                <w:lang w:eastAsia="zh-CN"/>
              </w:rPr>
              <w:t>3,267</w:t>
            </w:r>
          </w:p>
        </w:tc>
      </w:tr>
      <w:tr w:rsidR="009E7F8E" w:rsidRPr="00D6423B" w14:paraId="3BE8D06B" w14:textId="77777777" w:rsidTr="00A57B3D">
        <w:trPr>
          <w:trHeight w:val="255"/>
        </w:trPr>
        <w:tc>
          <w:tcPr>
            <w:tcW w:w="2694" w:type="dxa"/>
            <w:tcBorders>
              <w:top w:val="nil"/>
              <w:left w:val="nil"/>
              <w:bottom w:val="nil"/>
              <w:right w:val="nil"/>
            </w:tcBorders>
            <w:shd w:val="clear" w:color="auto" w:fill="auto"/>
            <w:noWrap/>
            <w:vAlign w:val="bottom"/>
          </w:tcPr>
          <w:p w14:paraId="5593E469" w14:textId="41BDEF39" w:rsidR="009E7F8E" w:rsidRPr="00742B67" w:rsidRDefault="009E7F8E" w:rsidP="00341D89">
            <w:pPr>
              <w:suppressAutoHyphens w:val="0"/>
              <w:spacing w:line="240" w:lineRule="auto"/>
              <w:ind w:firstLineChars="100" w:firstLine="200"/>
              <w:rPr>
                <w:lang w:eastAsia="zh-CN"/>
              </w:rPr>
            </w:pPr>
            <w:r w:rsidRPr="00341D89">
              <w:rPr>
                <w:lang w:eastAsia="zh-CN"/>
              </w:rPr>
              <w:t>1</w:t>
            </w:r>
            <w:r>
              <w:rPr>
                <w:lang w:eastAsia="zh-CN"/>
              </w:rPr>
              <w:t xml:space="preserve"> </w:t>
            </w:r>
            <w:r w:rsidRPr="00341D89">
              <w:rPr>
                <w:lang w:eastAsia="zh-CN"/>
              </w:rPr>
              <w:t>May</w:t>
            </w:r>
          </w:p>
        </w:tc>
        <w:tc>
          <w:tcPr>
            <w:tcW w:w="2693" w:type="dxa"/>
            <w:tcBorders>
              <w:top w:val="nil"/>
              <w:left w:val="nil"/>
              <w:bottom w:val="nil"/>
              <w:right w:val="nil"/>
            </w:tcBorders>
            <w:shd w:val="clear" w:color="auto" w:fill="auto"/>
            <w:noWrap/>
            <w:vAlign w:val="bottom"/>
          </w:tcPr>
          <w:p w14:paraId="25AE7CCB" w14:textId="1C5CE369" w:rsidR="009E7F8E" w:rsidRPr="00D6423B" w:rsidRDefault="009E7F8E" w:rsidP="00341D89">
            <w:pPr>
              <w:suppressAutoHyphens w:val="0"/>
              <w:spacing w:line="240" w:lineRule="auto"/>
              <w:ind w:leftChars="-2" w:hangingChars="2" w:hanging="4"/>
              <w:rPr>
                <w:lang w:eastAsia="zh-CN"/>
              </w:rPr>
            </w:pPr>
            <w:r w:rsidRPr="00341D89">
              <w:rPr>
                <w:lang w:eastAsia="zh-CN"/>
              </w:rPr>
              <w:t xml:space="preserve">Switzerland </w:t>
            </w:r>
          </w:p>
        </w:tc>
        <w:tc>
          <w:tcPr>
            <w:tcW w:w="1843" w:type="dxa"/>
            <w:tcBorders>
              <w:top w:val="nil"/>
              <w:left w:val="nil"/>
              <w:bottom w:val="nil"/>
              <w:right w:val="nil"/>
            </w:tcBorders>
            <w:shd w:val="clear" w:color="auto" w:fill="auto"/>
            <w:noWrap/>
            <w:vAlign w:val="bottom"/>
          </w:tcPr>
          <w:p w14:paraId="31F639C2" w14:textId="328CF070" w:rsidR="009E7F8E" w:rsidRPr="00D6423B" w:rsidRDefault="009E7F8E">
            <w:pPr>
              <w:suppressAutoHyphens w:val="0"/>
              <w:spacing w:line="240" w:lineRule="auto"/>
              <w:rPr>
                <w:lang w:eastAsia="zh-CN"/>
              </w:rPr>
            </w:pPr>
            <w:r w:rsidRPr="00341D89">
              <w:rPr>
                <w:lang w:eastAsia="zh-CN"/>
              </w:rPr>
              <w:t>CHF 42,000</w:t>
            </w:r>
          </w:p>
        </w:tc>
        <w:tc>
          <w:tcPr>
            <w:tcW w:w="1566" w:type="dxa"/>
            <w:tcBorders>
              <w:top w:val="nil"/>
              <w:left w:val="nil"/>
              <w:bottom w:val="nil"/>
              <w:right w:val="nil"/>
            </w:tcBorders>
            <w:shd w:val="clear" w:color="auto" w:fill="auto"/>
            <w:noWrap/>
            <w:vAlign w:val="bottom"/>
          </w:tcPr>
          <w:p w14:paraId="4E12A24A" w14:textId="63F0C27D" w:rsidR="009E7F8E" w:rsidRPr="00D6423B" w:rsidRDefault="009E7F8E" w:rsidP="00341D89">
            <w:pPr>
              <w:suppressAutoHyphens w:val="0"/>
              <w:spacing w:line="240" w:lineRule="auto"/>
              <w:ind w:firstLineChars="100" w:firstLine="200"/>
              <w:jc w:val="right"/>
              <w:rPr>
                <w:lang w:eastAsia="zh-CN"/>
              </w:rPr>
            </w:pPr>
            <w:r w:rsidRPr="00341D89">
              <w:rPr>
                <w:lang w:eastAsia="zh-CN"/>
              </w:rPr>
              <w:t>46,823</w:t>
            </w:r>
          </w:p>
        </w:tc>
      </w:tr>
      <w:tr w:rsidR="009E7F8E" w:rsidRPr="00D6423B" w14:paraId="67BA02E3" w14:textId="77777777" w:rsidTr="00A57B3D">
        <w:trPr>
          <w:trHeight w:val="255"/>
        </w:trPr>
        <w:tc>
          <w:tcPr>
            <w:tcW w:w="2694" w:type="dxa"/>
            <w:tcBorders>
              <w:top w:val="nil"/>
              <w:left w:val="nil"/>
              <w:bottom w:val="nil"/>
              <w:right w:val="nil"/>
            </w:tcBorders>
            <w:shd w:val="clear" w:color="auto" w:fill="auto"/>
            <w:noWrap/>
            <w:vAlign w:val="center"/>
          </w:tcPr>
          <w:p w14:paraId="6A734A17" w14:textId="26623264" w:rsidR="009E7F8E" w:rsidRPr="00742B67" w:rsidRDefault="009E7F8E" w:rsidP="00341D89">
            <w:pPr>
              <w:suppressAutoHyphens w:val="0"/>
              <w:spacing w:line="240" w:lineRule="auto"/>
              <w:ind w:firstLineChars="100" w:firstLine="200"/>
              <w:rPr>
                <w:lang w:eastAsia="zh-CN"/>
              </w:rPr>
            </w:pPr>
            <w:r w:rsidRPr="00341D89">
              <w:rPr>
                <w:lang w:eastAsia="zh-CN"/>
              </w:rPr>
              <w:t xml:space="preserve">10 May </w:t>
            </w:r>
          </w:p>
        </w:tc>
        <w:tc>
          <w:tcPr>
            <w:tcW w:w="2693" w:type="dxa"/>
            <w:tcBorders>
              <w:top w:val="nil"/>
              <w:left w:val="nil"/>
              <w:bottom w:val="nil"/>
              <w:right w:val="nil"/>
            </w:tcBorders>
            <w:shd w:val="clear" w:color="auto" w:fill="auto"/>
            <w:noWrap/>
            <w:vAlign w:val="bottom"/>
          </w:tcPr>
          <w:p w14:paraId="63EE51C9" w14:textId="2033FF45" w:rsidR="009E7F8E" w:rsidRPr="00D6423B" w:rsidRDefault="009E7F8E" w:rsidP="00341D89">
            <w:pPr>
              <w:suppressAutoHyphens w:val="0"/>
              <w:spacing w:line="240" w:lineRule="auto"/>
              <w:ind w:leftChars="-2" w:hangingChars="2" w:hanging="4"/>
              <w:rPr>
                <w:lang w:eastAsia="zh-CN"/>
              </w:rPr>
            </w:pPr>
            <w:r w:rsidRPr="00341D89">
              <w:rPr>
                <w:lang w:eastAsia="zh-CN"/>
              </w:rPr>
              <w:t>Spain</w:t>
            </w:r>
          </w:p>
        </w:tc>
        <w:tc>
          <w:tcPr>
            <w:tcW w:w="1843" w:type="dxa"/>
            <w:tcBorders>
              <w:top w:val="nil"/>
              <w:left w:val="nil"/>
              <w:bottom w:val="nil"/>
              <w:right w:val="nil"/>
            </w:tcBorders>
            <w:shd w:val="clear" w:color="auto" w:fill="auto"/>
            <w:noWrap/>
            <w:vAlign w:val="bottom"/>
          </w:tcPr>
          <w:p w14:paraId="48C46868" w14:textId="05D4C4D9" w:rsidR="009E7F8E" w:rsidRPr="00D6423B" w:rsidRDefault="009E7F8E">
            <w:pPr>
              <w:suppressAutoHyphens w:val="0"/>
              <w:spacing w:line="240" w:lineRule="auto"/>
              <w:rPr>
                <w:lang w:eastAsia="zh-CN"/>
              </w:rPr>
            </w:pPr>
            <w:r w:rsidRPr="00341D89">
              <w:rPr>
                <w:lang w:eastAsia="zh-CN"/>
              </w:rPr>
              <w:t>EUR 10,000</w:t>
            </w:r>
          </w:p>
        </w:tc>
        <w:tc>
          <w:tcPr>
            <w:tcW w:w="1566" w:type="dxa"/>
            <w:tcBorders>
              <w:top w:val="nil"/>
              <w:left w:val="nil"/>
              <w:bottom w:val="nil"/>
              <w:right w:val="nil"/>
            </w:tcBorders>
            <w:shd w:val="clear" w:color="auto" w:fill="auto"/>
            <w:noWrap/>
            <w:vAlign w:val="bottom"/>
          </w:tcPr>
          <w:p w14:paraId="31E63633" w14:textId="4E9076F2" w:rsidR="009E7F8E" w:rsidRPr="00D6423B" w:rsidRDefault="009E7F8E" w:rsidP="00341D89">
            <w:pPr>
              <w:suppressAutoHyphens w:val="0"/>
              <w:spacing w:line="240" w:lineRule="auto"/>
              <w:ind w:firstLineChars="100" w:firstLine="200"/>
              <w:jc w:val="right"/>
              <w:rPr>
                <w:lang w:eastAsia="zh-CN"/>
              </w:rPr>
            </w:pPr>
            <w:r w:rsidRPr="00341D89">
              <w:rPr>
                <w:lang w:eastAsia="zh-CN"/>
              </w:rPr>
              <w:t>11,001</w:t>
            </w:r>
          </w:p>
        </w:tc>
      </w:tr>
      <w:tr w:rsidR="007E31AD" w:rsidRPr="00D6423B" w14:paraId="71F0A4AC" w14:textId="77777777" w:rsidTr="00A57B3D">
        <w:trPr>
          <w:trHeight w:val="255"/>
        </w:trPr>
        <w:tc>
          <w:tcPr>
            <w:tcW w:w="2694" w:type="dxa"/>
            <w:tcBorders>
              <w:top w:val="nil"/>
              <w:left w:val="nil"/>
              <w:bottom w:val="nil"/>
              <w:right w:val="nil"/>
            </w:tcBorders>
            <w:shd w:val="clear" w:color="auto" w:fill="auto"/>
            <w:noWrap/>
            <w:vAlign w:val="center"/>
          </w:tcPr>
          <w:p w14:paraId="750CB9AC" w14:textId="73CAF3BE" w:rsidR="007E31AD" w:rsidRPr="00341D89" w:rsidRDefault="007E31AD" w:rsidP="00341D89">
            <w:pPr>
              <w:suppressAutoHyphens w:val="0"/>
              <w:spacing w:line="240" w:lineRule="auto"/>
              <w:ind w:firstLineChars="100" w:firstLine="200"/>
              <w:rPr>
                <w:lang w:eastAsia="zh-CN"/>
              </w:rPr>
            </w:pPr>
            <w:r>
              <w:rPr>
                <w:lang w:eastAsia="zh-CN"/>
              </w:rPr>
              <w:t>23 May</w:t>
            </w:r>
          </w:p>
        </w:tc>
        <w:tc>
          <w:tcPr>
            <w:tcW w:w="2693" w:type="dxa"/>
            <w:tcBorders>
              <w:top w:val="nil"/>
              <w:left w:val="nil"/>
              <w:bottom w:val="nil"/>
              <w:right w:val="nil"/>
            </w:tcBorders>
            <w:shd w:val="clear" w:color="auto" w:fill="auto"/>
            <w:noWrap/>
            <w:vAlign w:val="bottom"/>
          </w:tcPr>
          <w:p w14:paraId="043BE224" w14:textId="78368513" w:rsidR="007E31AD" w:rsidRPr="00341D89" w:rsidRDefault="007E31AD" w:rsidP="00341D89">
            <w:pPr>
              <w:suppressAutoHyphens w:val="0"/>
              <w:spacing w:line="240" w:lineRule="auto"/>
              <w:ind w:leftChars="-2" w:hangingChars="2" w:hanging="4"/>
              <w:rPr>
                <w:lang w:eastAsia="zh-CN"/>
              </w:rPr>
            </w:pPr>
            <w:r>
              <w:rPr>
                <w:lang w:eastAsia="zh-CN"/>
              </w:rPr>
              <w:t>Portugal</w:t>
            </w:r>
          </w:p>
        </w:tc>
        <w:tc>
          <w:tcPr>
            <w:tcW w:w="1843" w:type="dxa"/>
            <w:tcBorders>
              <w:top w:val="nil"/>
              <w:left w:val="nil"/>
              <w:bottom w:val="nil"/>
              <w:right w:val="nil"/>
            </w:tcBorders>
            <w:shd w:val="clear" w:color="auto" w:fill="auto"/>
            <w:noWrap/>
            <w:vAlign w:val="bottom"/>
          </w:tcPr>
          <w:p w14:paraId="085F2CDD" w14:textId="03964E8B" w:rsidR="007E31AD" w:rsidRPr="00341D89" w:rsidRDefault="007E2F9F">
            <w:pPr>
              <w:suppressAutoHyphens w:val="0"/>
              <w:spacing w:line="240" w:lineRule="auto"/>
              <w:rPr>
                <w:lang w:eastAsia="zh-CN"/>
              </w:rPr>
            </w:pPr>
            <w:r>
              <w:rPr>
                <w:lang w:eastAsia="zh-CN"/>
              </w:rPr>
              <w:t>EUR 15,000</w:t>
            </w:r>
          </w:p>
        </w:tc>
        <w:tc>
          <w:tcPr>
            <w:tcW w:w="1566" w:type="dxa"/>
            <w:tcBorders>
              <w:top w:val="nil"/>
              <w:left w:val="nil"/>
              <w:bottom w:val="nil"/>
              <w:right w:val="nil"/>
            </w:tcBorders>
            <w:shd w:val="clear" w:color="auto" w:fill="auto"/>
            <w:noWrap/>
            <w:vAlign w:val="bottom"/>
          </w:tcPr>
          <w:p w14:paraId="4648CD16" w14:textId="406E6ABA" w:rsidR="007E31AD" w:rsidRPr="00341D89" w:rsidRDefault="007E2F9F" w:rsidP="00341D89">
            <w:pPr>
              <w:suppressAutoHyphens w:val="0"/>
              <w:spacing w:line="240" w:lineRule="auto"/>
              <w:ind w:firstLineChars="100" w:firstLine="200"/>
              <w:jc w:val="right"/>
              <w:rPr>
                <w:lang w:eastAsia="zh-CN"/>
              </w:rPr>
            </w:pPr>
            <w:r>
              <w:rPr>
                <w:lang w:eastAsia="zh-CN"/>
              </w:rPr>
              <w:t>16,357</w:t>
            </w:r>
          </w:p>
        </w:tc>
      </w:tr>
      <w:tr w:rsidR="00A25754" w:rsidRPr="00D6423B" w14:paraId="6E1F2765" w14:textId="77777777" w:rsidTr="00A57B3D">
        <w:trPr>
          <w:trHeight w:val="255"/>
        </w:trPr>
        <w:tc>
          <w:tcPr>
            <w:tcW w:w="2694" w:type="dxa"/>
            <w:tcBorders>
              <w:top w:val="nil"/>
              <w:left w:val="nil"/>
              <w:bottom w:val="nil"/>
              <w:right w:val="nil"/>
            </w:tcBorders>
            <w:shd w:val="clear" w:color="auto" w:fill="auto"/>
            <w:noWrap/>
            <w:vAlign w:val="center"/>
          </w:tcPr>
          <w:p w14:paraId="00FFF694" w14:textId="37B48F6D" w:rsidR="00A25754" w:rsidRDefault="0001562A" w:rsidP="00341D89">
            <w:pPr>
              <w:suppressAutoHyphens w:val="0"/>
              <w:spacing w:line="240" w:lineRule="auto"/>
              <w:ind w:firstLineChars="100" w:firstLine="200"/>
              <w:rPr>
                <w:lang w:eastAsia="zh-CN"/>
              </w:rPr>
            </w:pPr>
            <w:r>
              <w:rPr>
                <w:lang w:eastAsia="zh-CN"/>
              </w:rPr>
              <w:t>1</w:t>
            </w:r>
            <w:r w:rsidR="00883290">
              <w:rPr>
                <w:lang w:eastAsia="zh-CN"/>
              </w:rPr>
              <w:t>4 June</w:t>
            </w:r>
          </w:p>
        </w:tc>
        <w:tc>
          <w:tcPr>
            <w:tcW w:w="2693" w:type="dxa"/>
            <w:tcBorders>
              <w:top w:val="nil"/>
              <w:left w:val="nil"/>
              <w:bottom w:val="nil"/>
              <w:right w:val="nil"/>
            </w:tcBorders>
            <w:shd w:val="clear" w:color="auto" w:fill="auto"/>
            <w:noWrap/>
            <w:vAlign w:val="bottom"/>
          </w:tcPr>
          <w:p w14:paraId="76A33A98" w14:textId="43656737" w:rsidR="00A25754" w:rsidRDefault="00A25754" w:rsidP="00A25754">
            <w:pPr>
              <w:suppressAutoHyphens w:val="0"/>
              <w:spacing w:line="240" w:lineRule="auto"/>
              <w:rPr>
                <w:lang w:eastAsia="zh-CN"/>
              </w:rPr>
            </w:pPr>
            <w:r w:rsidRPr="5E1CC49C">
              <w:rPr>
                <w:lang w:eastAsia="zh-CN"/>
              </w:rPr>
              <w:t>Italy</w:t>
            </w:r>
          </w:p>
        </w:tc>
        <w:tc>
          <w:tcPr>
            <w:tcW w:w="1843" w:type="dxa"/>
            <w:tcBorders>
              <w:top w:val="nil"/>
              <w:left w:val="nil"/>
              <w:bottom w:val="nil"/>
              <w:right w:val="nil"/>
            </w:tcBorders>
            <w:shd w:val="clear" w:color="auto" w:fill="auto"/>
            <w:noWrap/>
            <w:vAlign w:val="bottom"/>
          </w:tcPr>
          <w:p w14:paraId="6F0BC736" w14:textId="07223C03" w:rsidR="00A25754" w:rsidRDefault="00883290">
            <w:pPr>
              <w:suppressAutoHyphens w:val="0"/>
              <w:spacing w:line="240" w:lineRule="auto"/>
              <w:rPr>
                <w:lang w:eastAsia="zh-CN"/>
              </w:rPr>
            </w:pPr>
            <w:r>
              <w:rPr>
                <w:lang w:eastAsia="zh-CN"/>
              </w:rPr>
              <w:t>EUR 60,000</w:t>
            </w:r>
          </w:p>
        </w:tc>
        <w:tc>
          <w:tcPr>
            <w:tcW w:w="1566" w:type="dxa"/>
            <w:tcBorders>
              <w:top w:val="nil"/>
              <w:left w:val="nil"/>
              <w:bottom w:val="nil"/>
              <w:right w:val="nil"/>
            </w:tcBorders>
            <w:shd w:val="clear" w:color="auto" w:fill="auto"/>
            <w:noWrap/>
            <w:vAlign w:val="bottom"/>
          </w:tcPr>
          <w:p w14:paraId="31E660DF" w14:textId="5D6AB3EA" w:rsidR="00A25754" w:rsidRDefault="007C70DE" w:rsidP="00341D89">
            <w:pPr>
              <w:suppressAutoHyphens w:val="0"/>
              <w:spacing w:line="240" w:lineRule="auto"/>
              <w:ind w:firstLineChars="100" w:firstLine="200"/>
              <w:jc w:val="right"/>
              <w:rPr>
                <w:lang w:eastAsia="zh-CN"/>
              </w:rPr>
            </w:pPr>
            <w:r>
              <w:rPr>
                <w:lang w:eastAsia="zh-CN"/>
              </w:rPr>
              <w:t>64,37</w:t>
            </w:r>
            <w:r w:rsidR="00D61D0B">
              <w:rPr>
                <w:lang w:eastAsia="zh-CN"/>
              </w:rPr>
              <w:t>7</w:t>
            </w:r>
          </w:p>
        </w:tc>
      </w:tr>
      <w:tr w:rsidR="00727C09" w:rsidRPr="00D6423B" w14:paraId="38240F3F" w14:textId="77777777" w:rsidTr="00A57B3D">
        <w:trPr>
          <w:trHeight w:val="255"/>
        </w:trPr>
        <w:tc>
          <w:tcPr>
            <w:tcW w:w="2694" w:type="dxa"/>
            <w:tcBorders>
              <w:top w:val="nil"/>
              <w:left w:val="nil"/>
              <w:bottom w:val="nil"/>
              <w:right w:val="nil"/>
            </w:tcBorders>
            <w:shd w:val="clear" w:color="auto" w:fill="auto"/>
            <w:noWrap/>
            <w:vAlign w:val="center"/>
          </w:tcPr>
          <w:p w14:paraId="2FC49700" w14:textId="617ECB02" w:rsidR="00727C09" w:rsidRDefault="00727C09" w:rsidP="00341D89">
            <w:pPr>
              <w:suppressAutoHyphens w:val="0"/>
              <w:spacing w:line="240" w:lineRule="auto"/>
              <w:ind w:firstLineChars="100" w:firstLine="200"/>
              <w:rPr>
                <w:lang w:eastAsia="zh-CN"/>
              </w:rPr>
            </w:pPr>
            <w:r>
              <w:rPr>
                <w:lang w:eastAsia="zh-CN"/>
              </w:rPr>
              <w:t>28 June</w:t>
            </w:r>
          </w:p>
        </w:tc>
        <w:tc>
          <w:tcPr>
            <w:tcW w:w="2693" w:type="dxa"/>
            <w:tcBorders>
              <w:top w:val="nil"/>
              <w:left w:val="nil"/>
              <w:bottom w:val="nil"/>
              <w:right w:val="nil"/>
            </w:tcBorders>
            <w:shd w:val="clear" w:color="auto" w:fill="auto"/>
            <w:noWrap/>
            <w:vAlign w:val="bottom"/>
          </w:tcPr>
          <w:p w14:paraId="23E1B61D" w14:textId="281B2D34" w:rsidR="00727C09" w:rsidRPr="5E1CC49C" w:rsidRDefault="00727C09" w:rsidP="00A25754">
            <w:pPr>
              <w:suppressAutoHyphens w:val="0"/>
              <w:spacing w:line="240" w:lineRule="auto"/>
              <w:rPr>
                <w:lang w:eastAsia="zh-CN"/>
              </w:rPr>
            </w:pPr>
            <w:r>
              <w:rPr>
                <w:lang w:eastAsia="zh-CN"/>
              </w:rPr>
              <w:t>Estonia</w:t>
            </w:r>
          </w:p>
        </w:tc>
        <w:tc>
          <w:tcPr>
            <w:tcW w:w="1843" w:type="dxa"/>
            <w:tcBorders>
              <w:top w:val="nil"/>
              <w:left w:val="nil"/>
              <w:bottom w:val="nil"/>
              <w:right w:val="nil"/>
            </w:tcBorders>
            <w:shd w:val="clear" w:color="auto" w:fill="auto"/>
            <w:noWrap/>
            <w:vAlign w:val="bottom"/>
          </w:tcPr>
          <w:p w14:paraId="25144B95" w14:textId="3DFDEC92" w:rsidR="00727C09" w:rsidRDefault="00727C09">
            <w:pPr>
              <w:suppressAutoHyphens w:val="0"/>
              <w:spacing w:line="240" w:lineRule="auto"/>
              <w:rPr>
                <w:lang w:eastAsia="zh-CN"/>
              </w:rPr>
            </w:pPr>
            <w:r>
              <w:rPr>
                <w:lang w:eastAsia="zh-CN"/>
              </w:rPr>
              <w:t>EUR 1,000</w:t>
            </w:r>
          </w:p>
        </w:tc>
        <w:tc>
          <w:tcPr>
            <w:tcW w:w="1566" w:type="dxa"/>
            <w:tcBorders>
              <w:top w:val="nil"/>
              <w:left w:val="nil"/>
              <w:bottom w:val="nil"/>
              <w:right w:val="nil"/>
            </w:tcBorders>
            <w:shd w:val="clear" w:color="auto" w:fill="auto"/>
            <w:noWrap/>
            <w:vAlign w:val="bottom"/>
          </w:tcPr>
          <w:p w14:paraId="16A44CD4" w14:textId="7246601E" w:rsidR="00727C09" w:rsidRDefault="00040F14" w:rsidP="00341D89">
            <w:pPr>
              <w:suppressAutoHyphens w:val="0"/>
              <w:spacing w:line="240" w:lineRule="auto"/>
              <w:ind w:firstLineChars="100" w:firstLine="200"/>
              <w:jc w:val="right"/>
              <w:rPr>
                <w:lang w:eastAsia="zh-CN"/>
              </w:rPr>
            </w:pPr>
            <w:r>
              <w:rPr>
                <w:lang w:eastAsia="zh-CN"/>
              </w:rPr>
              <w:t>1,079</w:t>
            </w:r>
          </w:p>
        </w:tc>
      </w:tr>
      <w:tr w:rsidR="005A1BB4" w:rsidRPr="00D6423B" w14:paraId="2DB59478" w14:textId="77777777" w:rsidTr="00A57B3D">
        <w:trPr>
          <w:trHeight w:val="255"/>
        </w:trPr>
        <w:tc>
          <w:tcPr>
            <w:tcW w:w="2694" w:type="dxa"/>
            <w:tcBorders>
              <w:top w:val="nil"/>
              <w:left w:val="nil"/>
              <w:bottom w:val="nil"/>
              <w:right w:val="nil"/>
            </w:tcBorders>
            <w:shd w:val="clear" w:color="auto" w:fill="auto"/>
            <w:noWrap/>
            <w:vAlign w:val="center"/>
          </w:tcPr>
          <w:p w14:paraId="5309A9F1" w14:textId="594FD344" w:rsidR="005A1BB4" w:rsidRDefault="005A1BB4" w:rsidP="00341D89">
            <w:pPr>
              <w:suppressAutoHyphens w:val="0"/>
              <w:spacing w:line="240" w:lineRule="auto"/>
              <w:ind w:firstLineChars="100" w:firstLine="200"/>
              <w:rPr>
                <w:lang w:eastAsia="zh-CN"/>
              </w:rPr>
            </w:pPr>
            <w:r>
              <w:rPr>
                <w:lang w:eastAsia="zh-CN"/>
              </w:rPr>
              <w:t>30 June</w:t>
            </w:r>
          </w:p>
        </w:tc>
        <w:tc>
          <w:tcPr>
            <w:tcW w:w="2693" w:type="dxa"/>
            <w:tcBorders>
              <w:top w:val="nil"/>
              <w:left w:val="nil"/>
              <w:bottom w:val="nil"/>
              <w:right w:val="nil"/>
            </w:tcBorders>
            <w:shd w:val="clear" w:color="auto" w:fill="auto"/>
            <w:noWrap/>
            <w:vAlign w:val="bottom"/>
          </w:tcPr>
          <w:p w14:paraId="34C95499" w14:textId="32A290FE" w:rsidR="005A1BB4" w:rsidRPr="5E1CC49C" w:rsidRDefault="005A1BB4" w:rsidP="00A25754">
            <w:pPr>
              <w:suppressAutoHyphens w:val="0"/>
              <w:spacing w:line="240" w:lineRule="auto"/>
              <w:rPr>
                <w:lang w:eastAsia="zh-CN"/>
              </w:rPr>
            </w:pPr>
            <w:r>
              <w:rPr>
                <w:lang w:eastAsia="zh-CN"/>
              </w:rPr>
              <w:t>Croatia</w:t>
            </w:r>
          </w:p>
        </w:tc>
        <w:tc>
          <w:tcPr>
            <w:tcW w:w="1843" w:type="dxa"/>
            <w:tcBorders>
              <w:top w:val="nil"/>
              <w:left w:val="nil"/>
              <w:bottom w:val="nil"/>
              <w:right w:val="nil"/>
            </w:tcBorders>
            <w:shd w:val="clear" w:color="auto" w:fill="auto"/>
            <w:noWrap/>
            <w:vAlign w:val="bottom"/>
          </w:tcPr>
          <w:p w14:paraId="2ABF4774" w14:textId="7BA3EC03" w:rsidR="005A1BB4" w:rsidRDefault="009B7A8A">
            <w:pPr>
              <w:suppressAutoHyphens w:val="0"/>
              <w:spacing w:line="240" w:lineRule="auto"/>
              <w:rPr>
                <w:lang w:eastAsia="zh-CN"/>
              </w:rPr>
            </w:pPr>
            <w:r>
              <w:rPr>
                <w:lang w:eastAsia="zh-CN"/>
              </w:rPr>
              <w:t>USD 3,000</w:t>
            </w:r>
          </w:p>
        </w:tc>
        <w:tc>
          <w:tcPr>
            <w:tcW w:w="1566" w:type="dxa"/>
            <w:tcBorders>
              <w:top w:val="nil"/>
              <w:left w:val="nil"/>
              <w:bottom w:val="nil"/>
              <w:right w:val="nil"/>
            </w:tcBorders>
            <w:shd w:val="clear" w:color="auto" w:fill="auto"/>
            <w:noWrap/>
            <w:vAlign w:val="bottom"/>
          </w:tcPr>
          <w:p w14:paraId="0724E6C4" w14:textId="5A510C0B" w:rsidR="005A1BB4" w:rsidRDefault="005A1BB4" w:rsidP="00341D89">
            <w:pPr>
              <w:suppressAutoHyphens w:val="0"/>
              <w:spacing w:line="240" w:lineRule="auto"/>
              <w:ind w:firstLineChars="100" w:firstLine="200"/>
              <w:jc w:val="right"/>
              <w:rPr>
                <w:lang w:eastAsia="zh-CN"/>
              </w:rPr>
            </w:pPr>
            <w:r>
              <w:rPr>
                <w:lang w:eastAsia="zh-CN"/>
              </w:rPr>
              <w:t>3,000</w:t>
            </w:r>
          </w:p>
        </w:tc>
      </w:tr>
      <w:tr w:rsidR="00A25754" w:rsidRPr="00D6423B" w14:paraId="7FC4B856" w14:textId="77777777" w:rsidTr="00A57B3D">
        <w:trPr>
          <w:trHeight w:val="255"/>
        </w:trPr>
        <w:tc>
          <w:tcPr>
            <w:tcW w:w="2694" w:type="dxa"/>
            <w:tcBorders>
              <w:top w:val="nil"/>
              <w:left w:val="nil"/>
              <w:bottom w:val="nil"/>
              <w:right w:val="nil"/>
            </w:tcBorders>
            <w:shd w:val="clear" w:color="auto" w:fill="auto"/>
            <w:noWrap/>
            <w:vAlign w:val="center"/>
          </w:tcPr>
          <w:p w14:paraId="46382350" w14:textId="26B2B4C7" w:rsidR="00A25754" w:rsidRDefault="00781CB8" w:rsidP="00341D89">
            <w:pPr>
              <w:suppressAutoHyphens w:val="0"/>
              <w:spacing w:line="240" w:lineRule="auto"/>
              <w:ind w:firstLineChars="100" w:firstLine="200"/>
              <w:rPr>
                <w:lang w:eastAsia="zh-CN"/>
              </w:rPr>
            </w:pPr>
            <w:r>
              <w:rPr>
                <w:lang w:eastAsia="zh-CN"/>
              </w:rPr>
              <w:t>5 July</w:t>
            </w:r>
          </w:p>
        </w:tc>
        <w:tc>
          <w:tcPr>
            <w:tcW w:w="2693" w:type="dxa"/>
            <w:tcBorders>
              <w:top w:val="nil"/>
              <w:left w:val="nil"/>
              <w:bottom w:val="nil"/>
              <w:right w:val="nil"/>
            </w:tcBorders>
            <w:shd w:val="clear" w:color="auto" w:fill="auto"/>
            <w:noWrap/>
            <w:vAlign w:val="bottom"/>
          </w:tcPr>
          <w:p w14:paraId="72AF9970" w14:textId="5DA4382C" w:rsidR="00A25754" w:rsidRDefault="00A25754" w:rsidP="00A25754">
            <w:pPr>
              <w:suppressAutoHyphens w:val="0"/>
              <w:spacing w:line="240" w:lineRule="auto"/>
              <w:rPr>
                <w:lang w:eastAsia="zh-CN"/>
              </w:rPr>
            </w:pPr>
            <w:r w:rsidRPr="5E1CC49C">
              <w:rPr>
                <w:lang w:eastAsia="zh-CN"/>
              </w:rPr>
              <w:t>Poland</w:t>
            </w:r>
          </w:p>
        </w:tc>
        <w:tc>
          <w:tcPr>
            <w:tcW w:w="1843" w:type="dxa"/>
            <w:tcBorders>
              <w:top w:val="nil"/>
              <w:left w:val="nil"/>
              <w:bottom w:val="nil"/>
              <w:right w:val="nil"/>
            </w:tcBorders>
            <w:shd w:val="clear" w:color="auto" w:fill="auto"/>
            <w:noWrap/>
            <w:vAlign w:val="bottom"/>
          </w:tcPr>
          <w:p w14:paraId="559E54AC" w14:textId="23EA2588" w:rsidR="00A25754" w:rsidRDefault="009B7A8A">
            <w:pPr>
              <w:suppressAutoHyphens w:val="0"/>
              <w:spacing w:line="240" w:lineRule="auto"/>
              <w:rPr>
                <w:lang w:eastAsia="zh-CN"/>
              </w:rPr>
            </w:pPr>
            <w:r>
              <w:rPr>
                <w:lang w:eastAsia="zh-CN"/>
              </w:rPr>
              <w:t>USD 7,000</w:t>
            </w:r>
          </w:p>
        </w:tc>
        <w:tc>
          <w:tcPr>
            <w:tcW w:w="1566" w:type="dxa"/>
            <w:tcBorders>
              <w:top w:val="nil"/>
              <w:left w:val="nil"/>
              <w:bottom w:val="nil"/>
              <w:right w:val="nil"/>
            </w:tcBorders>
            <w:shd w:val="clear" w:color="auto" w:fill="auto"/>
            <w:noWrap/>
            <w:vAlign w:val="bottom"/>
          </w:tcPr>
          <w:p w14:paraId="36233568" w14:textId="60EA96A3" w:rsidR="00A25754" w:rsidRDefault="005A1BB4" w:rsidP="00341D89">
            <w:pPr>
              <w:suppressAutoHyphens w:val="0"/>
              <w:spacing w:line="240" w:lineRule="auto"/>
              <w:ind w:firstLineChars="100" w:firstLine="200"/>
              <w:jc w:val="right"/>
              <w:rPr>
                <w:lang w:eastAsia="zh-CN"/>
              </w:rPr>
            </w:pPr>
            <w:r>
              <w:rPr>
                <w:lang w:eastAsia="zh-CN"/>
              </w:rPr>
              <w:t>7,000</w:t>
            </w:r>
          </w:p>
        </w:tc>
      </w:tr>
      <w:tr w:rsidR="00A25754" w:rsidRPr="00D6423B" w14:paraId="76CFE096" w14:textId="77777777" w:rsidTr="00A57B3D">
        <w:trPr>
          <w:trHeight w:val="255"/>
        </w:trPr>
        <w:tc>
          <w:tcPr>
            <w:tcW w:w="2694" w:type="dxa"/>
            <w:tcBorders>
              <w:top w:val="nil"/>
              <w:left w:val="nil"/>
              <w:bottom w:val="nil"/>
              <w:right w:val="nil"/>
            </w:tcBorders>
            <w:shd w:val="clear" w:color="auto" w:fill="auto"/>
            <w:noWrap/>
            <w:vAlign w:val="center"/>
          </w:tcPr>
          <w:p w14:paraId="216D7633" w14:textId="3B94FDEF" w:rsidR="00A25754" w:rsidRPr="0026522F" w:rsidRDefault="009B7A8A" w:rsidP="00341D89">
            <w:pPr>
              <w:suppressAutoHyphens w:val="0"/>
              <w:spacing w:line="240" w:lineRule="auto"/>
              <w:ind w:firstLineChars="100" w:firstLine="200"/>
              <w:rPr>
                <w:b/>
                <w:bCs/>
                <w:lang w:eastAsia="zh-CN"/>
              </w:rPr>
            </w:pPr>
            <w:r w:rsidRPr="0026522F">
              <w:rPr>
                <w:b/>
                <w:bCs/>
                <w:lang w:eastAsia="zh-CN"/>
              </w:rPr>
              <w:t>6 November</w:t>
            </w:r>
          </w:p>
        </w:tc>
        <w:tc>
          <w:tcPr>
            <w:tcW w:w="2693" w:type="dxa"/>
            <w:tcBorders>
              <w:top w:val="nil"/>
              <w:left w:val="nil"/>
              <w:bottom w:val="nil"/>
              <w:right w:val="nil"/>
            </w:tcBorders>
            <w:shd w:val="clear" w:color="auto" w:fill="auto"/>
            <w:noWrap/>
            <w:vAlign w:val="bottom"/>
          </w:tcPr>
          <w:p w14:paraId="7F5C5924" w14:textId="6FA20AE1" w:rsidR="00A25754" w:rsidRPr="0026522F" w:rsidRDefault="009B7A8A" w:rsidP="00A25754">
            <w:pPr>
              <w:suppressAutoHyphens w:val="0"/>
              <w:spacing w:line="240" w:lineRule="auto"/>
              <w:rPr>
                <w:b/>
                <w:bCs/>
                <w:lang w:eastAsia="zh-CN"/>
              </w:rPr>
            </w:pPr>
            <w:r w:rsidRPr="0026522F">
              <w:rPr>
                <w:b/>
                <w:bCs/>
                <w:lang w:eastAsia="zh-CN"/>
              </w:rPr>
              <w:t>Latvia</w:t>
            </w:r>
          </w:p>
        </w:tc>
        <w:tc>
          <w:tcPr>
            <w:tcW w:w="1843" w:type="dxa"/>
            <w:tcBorders>
              <w:top w:val="nil"/>
              <w:left w:val="nil"/>
              <w:bottom w:val="nil"/>
              <w:right w:val="nil"/>
            </w:tcBorders>
            <w:shd w:val="clear" w:color="auto" w:fill="auto"/>
            <w:noWrap/>
            <w:vAlign w:val="bottom"/>
          </w:tcPr>
          <w:p w14:paraId="14D4B962" w14:textId="7E2A6D7F" w:rsidR="00A25754" w:rsidRPr="0026522F" w:rsidRDefault="009B7A8A">
            <w:pPr>
              <w:suppressAutoHyphens w:val="0"/>
              <w:spacing w:line="240" w:lineRule="auto"/>
              <w:rPr>
                <w:b/>
                <w:bCs/>
                <w:lang w:eastAsia="zh-CN"/>
              </w:rPr>
            </w:pPr>
            <w:r w:rsidRPr="0026522F">
              <w:rPr>
                <w:b/>
                <w:bCs/>
                <w:lang w:eastAsia="zh-CN"/>
              </w:rPr>
              <w:t>EUR 1,000</w:t>
            </w:r>
          </w:p>
        </w:tc>
        <w:tc>
          <w:tcPr>
            <w:tcW w:w="1566" w:type="dxa"/>
            <w:tcBorders>
              <w:top w:val="nil"/>
              <w:left w:val="nil"/>
              <w:bottom w:val="nil"/>
              <w:right w:val="nil"/>
            </w:tcBorders>
            <w:shd w:val="clear" w:color="auto" w:fill="auto"/>
            <w:noWrap/>
            <w:vAlign w:val="bottom"/>
          </w:tcPr>
          <w:p w14:paraId="3FD8AF75" w14:textId="32F66F07" w:rsidR="00A25754" w:rsidRPr="0026522F" w:rsidRDefault="009B7A8A" w:rsidP="00341D89">
            <w:pPr>
              <w:suppressAutoHyphens w:val="0"/>
              <w:spacing w:line="240" w:lineRule="auto"/>
              <w:ind w:firstLineChars="100" w:firstLine="200"/>
              <w:jc w:val="right"/>
              <w:rPr>
                <w:b/>
                <w:bCs/>
                <w:lang w:eastAsia="zh-CN"/>
              </w:rPr>
            </w:pPr>
            <w:r w:rsidRPr="0026522F">
              <w:rPr>
                <w:b/>
                <w:bCs/>
                <w:lang w:eastAsia="zh-CN"/>
              </w:rPr>
              <w:t>1,060</w:t>
            </w:r>
          </w:p>
        </w:tc>
      </w:tr>
      <w:tr w:rsidR="00A25754" w:rsidRPr="00D6423B" w14:paraId="0C193C90" w14:textId="77777777" w:rsidTr="00A57B3D">
        <w:trPr>
          <w:trHeight w:val="255"/>
        </w:trPr>
        <w:tc>
          <w:tcPr>
            <w:tcW w:w="2694" w:type="dxa"/>
            <w:tcBorders>
              <w:top w:val="nil"/>
              <w:left w:val="nil"/>
              <w:bottom w:val="nil"/>
              <w:right w:val="nil"/>
            </w:tcBorders>
            <w:shd w:val="clear" w:color="auto" w:fill="auto"/>
            <w:noWrap/>
            <w:vAlign w:val="center"/>
          </w:tcPr>
          <w:p w14:paraId="3AB5B862" w14:textId="662F319F" w:rsidR="00A25754" w:rsidRPr="0026522F" w:rsidRDefault="009B7A8A" w:rsidP="00341D89">
            <w:pPr>
              <w:suppressAutoHyphens w:val="0"/>
              <w:spacing w:line="240" w:lineRule="auto"/>
              <w:ind w:firstLineChars="100" w:firstLine="200"/>
              <w:rPr>
                <w:b/>
                <w:bCs/>
                <w:lang w:eastAsia="zh-CN"/>
              </w:rPr>
            </w:pPr>
            <w:r w:rsidRPr="0026522F">
              <w:rPr>
                <w:b/>
                <w:bCs/>
                <w:lang w:eastAsia="zh-CN"/>
              </w:rPr>
              <w:t>7 November</w:t>
            </w:r>
          </w:p>
        </w:tc>
        <w:tc>
          <w:tcPr>
            <w:tcW w:w="2693" w:type="dxa"/>
            <w:tcBorders>
              <w:top w:val="nil"/>
              <w:left w:val="nil"/>
              <w:bottom w:val="nil"/>
              <w:right w:val="nil"/>
            </w:tcBorders>
            <w:shd w:val="clear" w:color="auto" w:fill="auto"/>
            <w:noWrap/>
            <w:vAlign w:val="bottom"/>
          </w:tcPr>
          <w:p w14:paraId="686F4A6F" w14:textId="575F404D" w:rsidR="00A25754" w:rsidRPr="0026522F" w:rsidRDefault="009B7A8A" w:rsidP="00341D89">
            <w:pPr>
              <w:suppressAutoHyphens w:val="0"/>
              <w:spacing w:line="240" w:lineRule="auto"/>
              <w:ind w:leftChars="-2" w:hangingChars="2" w:hanging="4"/>
              <w:rPr>
                <w:b/>
                <w:bCs/>
                <w:lang w:eastAsia="zh-CN"/>
              </w:rPr>
            </w:pPr>
            <w:r w:rsidRPr="0026522F">
              <w:rPr>
                <w:b/>
                <w:bCs/>
                <w:lang w:eastAsia="zh-CN"/>
              </w:rPr>
              <w:t xml:space="preserve">Greece </w:t>
            </w:r>
          </w:p>
        </w:tc>
        <w:tc>
          <w:tcPr>
            <w:tcW w:w="1843" w:type="dxa"/>
            <w:tcBorders>
              <w:top w:val="nil"/>
              <w:left w:val="nil"/>
              <w:bottom w:val="nil"/>
              <w:right w:val="nil"/>
            </w:tcBorders>
            <w:shd w:val="clear" w:color="auto" w:fill="auto"/>
            <w:noWrap/>
            <w:vAlign w:val="bottom"/>
          </w:tcPr>
          <w:p w14:paraId="1087856E" w14:textId="697AADFC" w:rsidR="00A25754" w:rsidRPr="0026522F" w:rsidRDefault="009B7A8A">
            <w:pPr>
              <w:suppressAutoHyphens w:val="0"/>
              <w:spacing w:line="240" w:lineRule="auto"/>
              <w:rPr>
                <w:b/>
                <w:bCs/>
                <w:lang w:eastAsia="zh-CN"/>
              </w:rPr>
            </w:pPr>
            <w:r w:rsidRPr="0026522F">
              <w:rPr>
                <w:b/>
                <w:bCs/>
                <w:lang w:eastAsia="zh-CN"/>
              </w:rPr>
              <w:t>EUR 3,000</w:t>
            </w:r>
          </w:p>
        </w:tc>
        <w:tc>
          <w:tcPr>
            <w:tcW w:w="1566" w:type="dxa"/>
            <w:tcBorders>
              <w:top w:val="nil"/>
              <w:left w:val="nil"/>
              <w:bottom w:val="nil"/>
              <w:right w:val="nil"/>
            </w:tcBorders>
            <w:shd w:val="clear" w:color="auto" w:fill="auto"/>
            <w:noWrap/>
            <w:vAlign w:val="bottom"/>
          </w:tcPr>
          <w:p w14:paraId="3A167F2A" w14:textId="166B1C20" w:rsidR="00A25754" w:rsidRPr="0026522F" w:rsidRDefault="009B7A8A" w:rsidP="00341D89">
            <w:pPr>
              <w:suppressAutoHyphens w:val="0"/>
              <w:spacing w:line="240" w:lineRule="auto"/>
              <w:ind w:firstLineChars="100" w:firstLine="200"/>
              <w:jc w:val="right"/>
              <w:rPr>
                <w:b/>
                <w:bCs/>
                <w:lang w:eastAsia="zh-CN"/>
              </w:rPr>
            </w:pPr>
            <w:r w:rsidRPr="0026522F">
              <w:rPr>
                <w:b/>
                <w:bCs/>
                <w:lang w:eastAsia="zh-CN"/>
              </w:rPr>
              <w:t>3,181</w:t>
            </w:r>
          </w:p>
        </w:tc>
      </w:tr>
      <w:tr w:rsidR="00A25754" w:rsidRPr="00D6423B" w14:paraId="6D23442C" w14:textId="77777777" w:rsidTr="00A57B3D">
        <w:trPr>
          <w:trHeight w:val="255"/>
        </w:trPr>
        <w:tc>
          <w:tcPr>
            <w:tcW w:w="2694" w:type="dxa"/>
            <w:tcBorders>
              <w:top w:val="nil"/>
              <w:left w:val="nil"/>
              <w:bottom w:val="nil"/>
              <w:right w:val="nil"/>
            </w:tcBorders>
            <w:shd w:val="clear" w:color="auto" w:fill="auto"/>
            <w:noWrap/>
            <w:vAlign w:val="center"/>
          </w:tcPr>
          <w:p w14:paraId="30529CE4" w14:textId="0AD06503" w:rsidR="00A25754" w:rsidRPr="0026522F" w:rsidRDefault="009B7A8A" w:rsidP="00341D89">
            <w:pPr>
              <w:suppressAutoHyphens w:val="0"/>
              <w:spacing w:line="240" w:lineRule="auto"/>
              <w:ind w:firstLineChars="100" w:firstLine="200"/>
              <w:rPr>
                <w:b/>
                <w:bCs/>
                <w:lang w:eastAsia="zh-CN"/>
              </w:rPr>
            </w:pPr>
            <w:r w:rsidRPr="0026522F">
              <w:rPr>
                <w:b/>
                <w:bCs/>
                <w:lang w:eastAsia="zh-CN"/>
              </w:rPr>
              <w:t>7 November</w:t>
            </w:r>
          </w:p>
        </w:tc>
        <w:tc>
          <w:tcPr>
            <w:tcW w:w="2693" w:type="dxa"/>
            <w:tcBorders>
              <w:top w:val="nil"/>
              <w:left w:val="nil"/>
              <w:bottom w:val="nil"/>
              <w:right w:val="nil"/>
            </w:tcBorders>
            <w:shd w:val="clear" w:color="auto" w:fill="auto"/>
            <w:noWrap/>
            <w:vAlign w:val="bottom"/>
          </w:tcPr>
          <w:p w14:paraId="6C599817" w14:textId="0B114D74" w:rsidR="00A25754" w:rsidRPr="0026522F" w:rsidRDefault="009B7A8A" w:rsidP="00341D89">
            <w:pPr>
              <w:suppressAutoHyphens w:val="0"/>
              <w:spacing w:line="240" w:lineRule="auto"/>
              <w:ind w:leftChars="-2" w:hangingChars="2" w:hanging="4"/>
              <w:rPr>
                <w:b/>
                <w:bCs/>
                <w:lang w:eastAsia="zh-CN"/>
              </w:rPr>
            </w:pPr>
            <w:r w:rsidRPr="0026522F">
              <w:rPr>
                <w:b/>
                <w:bCs/>
                <w:lang w:eastAsia="zh-CN"/>
              </w:rPr>
              <w:t>Finland</w:t>
            </w:r>
          </w:p>
        </w:tc>
        <w:tc>
          <w:tcPr>
            <w:tcW w:w="1843" w:type="dxa"/>
            <w:tcBorders>
              <w:top w:val="nil"/>
              <w:left w:val="nil"/>
              <w:bottom w:val="nil"/>
              <w:right w:val="nil"/>
            </w:tcBorders>
            <w:shd w:val="clear" w:color="auto" w:fill="auto"/>
            <w:noWrap/>
            <w:vAlign w:val="bottom"/>
          </w:tcPr>
          <w:p w14:paraId="442C8C36" w14:textId="2D026C76" w:rsidR="00A25754" w:rsidRPr="0026522F" w:rsidRDefault="009B7A8A">
            <w:pPr>
              <w:suppressAutoHyphens w:val="0"/>
              <w:spacing w:line="240" w:lineRule="auto"/>
              <w:rPr>
                <w:b/>
                <w:bCs/>
                <w:lang w:eastAsia="zh-CN"/>
              </w:rPr>
            </w:pPr>
            <w:r w:rsidRPr="0026522F">
              <w:rPr>
                <w:b/>
                <w:bCs/>
                <w:lang w:eastAsia="zh-CN"/>
              </w:rPr>
              <w:t>USD 10,000</w:t>
            </w:r>
          </w:p>
        </w:tc>
        <w:tc>
          <w:tcPr>
            <w:tcW w:w="1566" w:type="dxa"/>
            <w:tcBorders>
              <w:top w:val="nil"/>
              <w:left w:val="nil"/>
              <w:bottom w:val="nil"/>
              <w:right w:val="nil"/>
            </w:tcBorders>
            <w:shd w:val="clear" w:color="auto" w:fill="auto"/>
            <w:noWrap/>
            <w:vAlign w:val="bottom"/>
          </w:tcPr>
          <w:p w14:paraId="7C0BD625" w14:textId="5B4E814C" w:rsidR="00A25754" w:rsidRPr="0026522F" w:rsidRDefault="009B7A8A" w:rsidP="00341D89">
            <w:pPr>
              <w:suppressAutoHyphens w:val="0"/>
              <w:spacing w:line="240" w:lineRule="auto"/>
              <w:ind w:firstLineChars="100" w:firstLine="200"/>
              <w:jc w:val="right"/>
              <w:rPr>
                <w:b/>
                <w:bCs/>
                <w:lang w:eastAsia="zh-CN"/>
              </w:rPr>
            </w:pPr>
            <w:r w:rsidRPr="0026522F">
              <w:rPr>
                <w:b/>
                <w:bCs/>
                <w:lang w:eastAsia="zh-CN"/>
              </w:rPr>
              <w:t>10,000</w:t>
            </w:r>
          </w:p>
        </w:tc>
      </w:tr>
      <w:tr w:rsidR="00367F76" w:rsidRPr="00D6423B" w14:paraId="1BE3EA88" w14:textId="77777777" w:rsidTr="00A57B3D">
        <w:trPr>
          <w:trHeight w:val="255"/>
        </w:trPr>
        <w:tc>
          <w:tcPr>
            <w:tcW w:w="2694" w:type="dxa"/>
            <w:tcBorders>
              <w:top w:val="nil"/>
              <w:left w:val="nil"/>
              <w:bottom w:val="nil"/>
              <w:right w:val="nil"/>
            </w:tcBorders>
            <w:shd w:val="clear" w:color="auto" w:fill="auto"/>
            <w:noWrap/>
          </w:tcPr>
          <w:p w14:paraId="41ABC74B" w14:textId="498F1BD4" w:rsidR="00367F76" w:rsidRPr="00FE7A3F" w:rsidRDefault="0070740F">
            <w:pPr>
              <w:suppressAutoHyphens w:val="0"/>
              <w:spacing w:line="240" w:lineRule="auto"/>
              <w:rPr>
                <w:b/>
                <w:bCs/>
                <w:lang w:eastAsia="zh-CN"/>
              </w:rPr>
            </w:pPr>
            <w:r w:rsidRPr="00FE7A3F">
              <w:rPr>
                <w:b/>
                <w:bCs/>
                <w:lang w:eastAsia="zh-CN"/>
              </w:rPr>
              <w:t xml:space="preserve">    </w:t>
            </w:r>
            <w:r w:rsidR="00913724">
              <w:rPr>
                <w:b/>
                <w:bCs/>
                <w:lang w:eastAsia="zh-CN"/>
              </w:rPr>
              <w:t xml:space="preserve">29 November </w:t>
            </w:r>
          </w:p>
        </w:tc>
        <w:tc>
          <w:tcPr>
            <w:tcW w:w="2693" w:type="dxa"/>
            <w:tcBorders>
              <w:top w:val="nil"/>
              <w:left w:val="nil"/>
              <w:bottom w:val="nil"/>
              <w:right w:val="nil"/>
            </w:tcBorders>
            <w:shd w:val="clear" w:color="auto" w:fill="auto"/>
            <w:noWrap/>
            <w:vAlign w:val="bottom"/>
          </w:tcPr>
          <w:p w14:paraId="760957F8" w14:textId="11C34974" w:rsidR="00367F76" w:rsidRPr="003E492D" w:rsidRDefault="003E492D" w:rsidP="00A25754">
            <w:pPr>
              <w:suppressAutoHyphens w:val="0"/>
              <w:spacing w:line="240" w:lineRule="auto"/>
              <w:rPr>
                <w:b/>
                <w:bCs/>
                <w:lang w:eastAsia="zh-CN"/>
              </w:rPr>
            </w:pPr>
            <w:r w:rsidRPr="003E492D">
              <w:rPr>
                <w:b/>
                <w:bCs/>
                <w:lang w:eastAsia="zh-CN"/>
              </w:rPr>
              <w:t>Slovakia</w:t>
            </w:r>
          </w:p>
        </w:tc>
        <w:tc>
          <w:tcPr>
            <w:tcW w:w="1843" w:type="dxa"/>
            <w:tcBorders>
              <w:top w:val="nil"/>
              <w:left w:val="nil"/>
              <w:bottom w:val="nil"/>
              <w:right w:val="nil"/>
            </w:tcBorders>
            <w:shd w:val="clear" w:color="auto" w:fill="auto"/>
            <w:noWrap/>
            <w:vAlign w:val="bottom"/>
          </w:tcPr>
          <w:p w14:paraId="5F80A91F" w14:textId="13A8FAE0" w:rsidR="00367F76" w:rsidRPr="00FE7A3F" w:rsidRDefault="003E492D">
            <w:pPr>
              <w:suppressAutoHyphens w:val="0"/>
              <w:spacing w:line="240" w:lineRule="auto"/>
              <w:rPr>
                <w:b/>
                <w:bCs/>
                <w:lang w:eastAsia="zh-CN"/>
              </w:rPr>
            </w:pPr>
            <w:r w:rsidRPr="00FE7A3F">
              <w:rPr>
                <w:b/>
                <w:bCs/>
                <w:lang w:eastAsia="zh-CN"/>
              </w:rPr>
              <w:t>EUR 5,000</w:t>
            </w:r>
            <w:r w:rsidR="00367F76" w:rsidRPr="00FE7A3F">
              <w:rPr>
                <w:b/>
                <w:bCs/>
                <w:lang w:eastAsia="zh-CN"/>
              </w:rPr>
              <w:t xml:space="preserve"> </w:t>
            </w:r>
          </w:p>
        </w:tc>
        <w:tc>
          <w:tcPr>
            <w:tcW w:w="1566" w:type="dxa"/>
            <w:tcBorders>
              <w:top w:val="nil"/>
              <w:left w:val="nil"/>
              <w:bottom w:val="nil"/>
              <w:right w:val="nil"/>
            </w:tcBorders>
            <w:shd w:val="clear" w:color="auto" w:fill="auto"/>
            <w:noWrap/>
            <w:vAlign w:val="bottom"/>
          </w:tcPr>
          <w:p w14:paraId="65E4F6FB" w14:textId="44849A61" w:rsidR="00367F76" w:rsidRPr="00FE7A3F" w:rsidRDefault="0070740F" w:rsidP="00FE7A3F">
            <w:pPr>
              <w:suppressAutoHyphens w:val="0"/>
              <w:spacing w:line="240" w:lineRule="auto"/>
              <w:jc w:val="right"/>
              <w:rPr>
                <w:b/>
                <w:bCs/>
                <w:lang w:eastAsia="zh-CN"/>
              </w:rPr>
            </w:pPr>
            <w:r w:rsidRPr="00FE7A3F">
              <w:rPr>
                <w:b/>
                <w:bCs/>
                <w:lang w:eastAsia="zh-CN"/>
              </w:rPr>
              <w:t>5</w:t>
            </w:r>
            <w:r w:rsidR="00FE7A3F" w:rsidRPr="00FE7A3F">
              <w:rPr>
                <w:b/>
                <w:bCs/>
                <w:lang w:eastAsia="zh-CN"/>
              </w:rPr>
              <w:t>,336</w:t>
            </w:r>
          </w:p>
        </w:tc>
      </w:tr>
      <w:tr w:rsidR="00913724" w:rsidRPr="00D6423B" w14:paraId="5CFF073B" w14:textId="77777777" w:rsidTr="00A57B3D">
        <w:trPr>
          <w:trHeight w:val="255"/>
        </w:trPr>
        <w:tc>
          <w:tcPr>
            <w:tcW w:w="2694" w:type="dxa"/>
            <w:tcBorders>
              <w:top w:val="nil"/>
              <w:left w:val="nil"/>
              <w:bottom w:val="nil"/>
              <w:right w:val="nil"/>
            </w:tcBorders>
            <w:shd w:val="clear" w:color="auto" w:fill="auto"/>
            <w:noWrap/>
          </w:tcPr>
          <w:p w14:paraId="31E2F5AA" w14:textId="45D0362E" w:rsidR="00913724" w:rsidRPr="00FE7A3F" w:rsidRDefault="00913724" w:rsidP="00913724">
            <w:pPr>
              <w:suppressAutoHyphens w:val="0"/>
              <w:spacing w:line="240" w:lineRule="auto"/>
              <w:rPr>
                <w:b/>
                <w:bCs/>
                <w:lang w:eastAsia="zh-CN"/>
              </w:rPr>
            </w:pPr>
            <w:r w:rsidRPr="00FE7A3F">
              <w:rPr>
                <w:b/>
                <w:bCs/>
                <w:lang w:eastAsia="zh-CN"/>
              </w:rPr>
              <w:t xml:space="preserve">    </w:t>
            </w:r>
            <w:r>
              <w:rPr>
                <w:b/>
                <w:bCs/>
                <w:lang w:eastAsia="zh-CN"/>
              </w:rPr>
              <w:t xml:space="preserve">30 November </w:t>
            </w:r>
          </w:p>
        </w:tc>
        <w:tc>
          <w:tcPr>
            <w:tcW w:w="2693" w:type="dxa"/>
            <w:tcBorders>
              <w:top w:val="nil"/>
              <w:left w:val="nil"/>
              <w:bottom w:val="nil"/>
              <w:right w:val="nil"/>
            </w:tcBorders>
            <w:shd w:val="clear" w:color="auto" w:fill="auto"/>
            <w:noWrap/>
            <w:vAlign w:val="bottom"/>
          </w:tcPr>
          <w:p w14:paraId="6AF75951" w14:textId="301D34AD" w:rsidR="00913724" w:rsidRPr="003E492D" w:rsidRDefault="00913724" w:rsidP="00913724">
            <w:pPr>
              <w:suppressAutoHyphens w:val="0"/>
              <w:spacing w:line="240" w:lineRule="auto"/>
              <w:rPr>
                <w:b/>
                <w:bCs/>
                <w:lang w:eastAsia="zh-CN"/>
              </w:rPr>
            </w:pPr>
            <w:r w:rsidRPr="003E492D">
              <w:rPr>
                <w:b/>
                <w:bCs/>
                <w:lang w:eastAsia="zh-CN"/>
              </w:rPr>
              <w:t>Republic of Moldova</w:t>
            </w:r>
          </w:p>
        </w:tc>
        <w:tc>
          <w:tcPr>
            <w:tcW w:w="1843" w:type="dxa"/>
            <w:tcBorders>
              <w:top w:val="nil"/>
              <w:left w:val="nil"/>
              <w:bottom w:val="nil"/>
              <w:right w:val="nil"/>
            </w:tcBorders>
            <w:shd w:val="clear" w:color="auto" w:fill="auto"/>
            <w:noWrap/>
            <w:vAlign w:val="bottom"/>
          </w:tcPr>
          <w:p w14:paraId="2E2A5B1C" w14:textId="6B7AA9C9" w:rsidR="00913724" w:rsidRPr="00FE7A3F" w:rsidRDefault="00913724" w:rsidP="00913724">
            <w:pPr>
              <w:suppressAutoHyphens w:val="0"/>
              <w:spacing w:line="240" w:lineRule="auto"/>
              <w:rPr>
                <w:b/>
                <w:bCs/>
                <w:lang w:eastAsia="zh-CN"/>
              </w:rPr>
            </w:pPr>
            <w:r w:rsidRPr="00FE7A3F">
              <w:rPr>
                <w:b/>
                <w:bCs/>
                <w:lang w:eastAsia="zh-CN"/>
              </w:rPr>
              <w:t>USD 1,000</w:t>
            </w:r>
          </w:p>
        </w:tc>
        <w:tc>
          <w:tcPr>
            <w:tcW w:w="1566" w:type="dxa"/>
            <w:tcBorders>
              <w:top w:val="nil"/>
              <w:left w:val="nil"/>
              <w:bottom w:val="nil"/>
              <w:right w:val="nil"/>
            </w:tcBorders>
            <w:shd w:val="clear" w:color="auto" w:fill="auto"/>
            <w:noWrap/>
            <w:vAlign w:val="bottom"/>
          </w:tcPr>
          <w:p w14:paraId="29F5FD31" w14:textId="5BD07529" w:rsidR="00913724" w:rsidRPr="00FE7A3F" w:rsidRDefault="00913724" w:rsidP="00913724">
            <w:pPr>
              <w:suppressAutoHyphens w:val="0"/>
              <w:spacing w:line="240" w:lineRule="auto"/>
              <w:jc w:val="right"/>
              <w:rPr>
                <w:b/>
                <w:bCs/>
                <w:lang w:eastAsia="zh-CN"/>
              </w:rPr>
            </w:pPr>
            <w:r w:rsidRPr="00367F76">
              <w:rPr>
                <w:b/>
                <w:bCs/>
                <w:lang w:eastAsia="zh-CN"/>
              </w:rPr>
              <w:t>1,000</w:t>
            </w:r>
          </w:p>
        </w:tc>
      </w:tr>
      <w:tr w:rsidR="00913724" w:rsidRPr="00D6423B" w14:paraId="4900D90D" w14:textId="77777777" w:rsidTr="00A57B3D">
        <w:trPr>
          <w:trHeight w:val="270"/>
        </w:trPr>
        <w:tc>
          <w:tcPr>
            <w:tcW w:w="2694" w:type="dxa"/>
            <w:tcBorders>
              <w:top w:val="single" w:sz="4" w:space="0" w:color="auto"/>
              <w:left w:val="nil"/>
              <w:bottom w:val="single" w:sz="8" w:space="0" w:color="auto"/>
              <w:right w:val="nil"/>
            </w:tcBorders>
            <w:shd w:val="clear" w:color="auto" w:fill="92D050"/>
            <w:noWrap/>
            <w:vAlign w:val="bottom"/>
            <w:hideMark/>
          </w:tcPr>
          <w:p w14:paraId="70E3A122" w14:textId="66D15CF1" w:rsidR="00913724" w:rsidRPr="00D6423B" w:rsidRDefault="00913724" w:rsidP="00913724">
            <w:pPr>
              <w:suppressAutoHyphens w:val="0"/>
              <w:spacing w:line="240" w:lineRule="auto"/>
              <w:rPr>
                <w:lang w:eastAsia="zh-CN"/>
              </w:rPr>
            </w:pPr>
          </w:p>
        </w:tc>
        <w:tc>
          <w:tcPr>
            <w:tcW w:w="2693" w:type="dxa"/>
            <w:tcBorders>
              <w:top w:val="single" w:sz="4" w:space="0" w:color="auto"/>
              <w:left w:val="nil"/>
              <w:bottom w:val="single" w:sz="8" w:space="0" w:color="auto"/>
              <w:right w:val="nil"/>
            </w:tcBorders>
            <w:shd w:val="clear" w:color="auto" w:fill="92D050"/>
            <w:noWrap/>
            <w:vAlign w:val="bottom"/>
            <w:hideMark/>
          </w:tcPr>
          <w:p w14:paraId="67A9788E" w14:textId="77777777" w:rsidR="00913724" w:rsidRPr="00D6423B" w:rsidRDefault="00913724" w:rsidP="00913724">
            <w:pPr>
              <w:suppressAutoHyphens w:val="0"/>
              <w:spacing w:line="240" w:lineRule="auto"/>
              <w:ind w:firstLineChars="100" w:firstLine="200"/>
              <w:rPr>
                <w:b/>
                <w:bCs/>
                <w:lang w:eastAsia="zh-CN"/>
              </w:rPr>
            </w:pPr>
            <w:r w:rsidRPr="00D6423B">
              <w:rPr>
                <w:b/>
                <w:bCs/>
                <w:lang w:eastAsia="zh-CN"/>
              </w:rPr>
              <w:t>Total</w:t>
            </w:r>
          </w:p>
        </w:tc>
        <w:tc>
          <w:tcPr>
            <w:tcW w:w="1843" w:type="dxa"/>
            <w:tcBorders>
              <w:top w:val="single" w:sz="4" w:space="0" w:color="auto"/>
              <w:left w:val="nil"/>
              <w:bottom w:val="single" w:sz="8" w:space="0" w:color="auto"/>
              <w:right w:val="nil"/>
            </w:tcBorders>
            <w:shd w:val="clear" w:color="auto" w:fill="92D050"/>
            <w:noWrap/>
            <w:vAlign w:val="bottom"/>
            <w:hideMark/>
          </w:tcPr>
          <w:p w14:paraId="6B82CC4E" w14:textId="77777777" w:rsidR="00913724" w:rsidRPr="00D6423B" w:rsidRDefault="00913724" w:rsidP="00913724">
            <w:pPr>
              <w:suppressAutoHyphens w:val="0"/>
              <w:spacing w:line="240" w:lineRule="auto"/>
              <w:rPr>
                <w:b/>
                <w:bCs/>
                <w:lang w:eastAsia="zh-CN"/>
              </w:rPr>
            </w:pPr>
            <w:r w:rsidRPr="00D6423B">
              <w:rPr>
                <w:b/>
                <w:bCs/>
                <w:lang w:eastAsia="zh-CN"/>
              </w:rPr>
              <w:t> </w:t>
            </w:r>
          </w:p>
        </w:tc>
        <w:tc>
          <w:tcPr>
            <w:tcW w:w="1566" w:type="dxa"/>
            <w:tcBorders>
              <w:top w:val="single" w:sz="4" w:space="0" w:color="auto"/>
              <w:left w:val="nil"/>
              <w:bottom w:val="single" w:sz="8" w:space="0" w:color="auto"/>
              <w:right w:val="nil"/>
            </w:tcBorders>
            <w:shd w:val="clear" w:color="auto" w:fill="92D050"/>
            <w:noWrap/>
            <w:vAlign w:val="bottom"/>
            <w:hideMark/>
          </w:tcPr>
          <w:p w14:paraId="13E4BBAF" w14:textId="0CAF9700" w:rsidR="00913724" w:rsidRPr="00D6423B" w:rsidRDefault="00913724" w:rsidP="00913724">
            <w:pPr>
              <w:suppressAutoHyphens w:val="0"/>
              <w:spacing w:line="240" w:lineRule="auto"/>
              <w:jc w:val="right"/>
              <w:rPr>
                <w:b/>
                <w:bCs/>
                <w:lang w:eastAsia="zh-CN"/>
              </w:rPr>
            </w:pPr>
            <w:r w:rsidRPr="00D6423B">
              <w:rPr>
                <w:b/>
                <w:bCs/>
                <w:lang w:eastAsia="zh-CN"/>
              </w:rPr>
              <w:t xml:space="preserve">      </w:t>
            </w:r>
            <w:r>
              <w:rPr>
                <w:b/>
                <w:bCs/>
                <w:lang w:eastAsia="zh-CN"/>
              </w:rPr>
              <w:t xml:space="preserve">   1,421,423</w:t>
            </w:r>
            <w:r w:rsidRPr="00D6423B">
              <w:rPr>
                <w:b/>
                <w:bCs/>
                <w:lang w:eastAsia="zh-CN"/>
              </w:rPr>
              <w:t xml:space="preserve"> </w:t>
            </w:r>
          </w:p>
        </w:tc>
      </w:tr>
    </w:tbl>
    <w:p w14:paraId="7DA96073" w14:textId="18B648E8" w:rsidR="00504762" w:rsidRDefault="00504762">
      <w:pPr>
        <w:suppressAutoHyphens w:val="0"/>
        <w:spacing w:line="240" w:lineRule="auto"/>
      </w:pPr>
    </w:p>
    <w:tbl>
      <w:tblPr>
        <w:tblW w:w="8222" w:type="dxa"/>
        <w:tblLook w:val="04A0" w:firstRow="1" w:lastRow="0" w:firstColumn="1" w:lastColumn="0" w:noHBand="0" w:noVBand="1"/>
      </w:tblPr>
      <w:tblGrid>
        <w:gridCol w:w="8222"/>
      </w:tblGrid>
      <w:tr w:rsidR="000D6858" w:rsidRPr="00226123" w14:paraId="062556E3" w14:textId="77777777">
        <w:trPr>
          <w:trHeight w:val="255"/>
        </w:trPr>
        <w:tc>
          <w:tcPr>
            <w:tcW w:w="8222" w:type="dxa"/>
            <w:tcBorders>
              <w:top w:val="nil"/>
              <w:left w:val="nil"/>
              <w:bottom w:val="nil"/>
              <w:right w:val="nil"/>
            </w:tcBorders>
            <w:shd w:val="clear" w:color="auto" w:fill="auto"/>
            <w:noWrap/>
            <w:vAlign w:val="bottom"/>
            <w:hideMark/>
          </w:tcPr>
          <w:p w14:paraId="787294B6" w14:textId="77777777" w:rsidR="000D6858" w:rsidRDefault="000D6858">
            <w:pPr>
              <w:suppressAutoHyphens w:val="0"/>
              <w:spacing w:line="240" w:lineRule="auto"/>
              <w:rPr>
                <w:lang w:eastAsia="zh-CN"/>
              </w:rPr>
            </w:pPr>
          </w:p>
          <w:p w14:paraId="5EBFFBA2" w14:textId="77777777" w:rsidR="000D6858" w:rsidRPr="00226123" w:rsidRDefault="000D6858">
            <w:pPr>
              <w:suppressAutoHyphens w:val="0"/>
              <w:spacing w:line="240" w:lineRule="auto"/>
              <w:rPr>
                <w:lang w:eastAsia="zh-CN"/>
              </w:rPr>
            </w:pPr>
            <w:r w:rsidRPr="00226123">
              <w:rPr>
                <w:lang w:eastAsia="zh-CN"/>
              </w:rPr>
              <w:t>Table A.3</w:t>
            </w:r>
          </w:p>
        </w:tc>
      </w:tr>
      <w:tr w:rsidR="000D6858" w:rsidRPr="00226123" w14:paraId="796C8159" w14:textId="77777777">
        <w:trPr>
          <w:trHeight w:val="255"/>
        </w:trPr>
        <w:tc>
          <w:tcPr>
            <w:tcW w:w="8222" w:type="dxa"/>
            <w:tcBorders>
              <w:top w:val="nil"/>
              <w:left w:val="nil"/>
              <w:bottom w:val="nil"/>
              <w:right w:val="nil"/>
            </w:tcBorders>
            <w:shd w:val="clear" w:color="auto" w:fill="auto"/>
            <w:noWrap/>
            <w:vAlign w:val="bottom"/>
            <w:hideMark/>
          </w:tcPr>
          <w:p w14:paraId="6182FE8E" w14:textId="77777777" w:rsidR="000D6858" w:rsidRPr="00226123" w:rsidRDefault="000D6858">
            <w:pPr>
              <w:suppressAutoHyphens w:val="0"/>
              <w:spacing w:line="240" w:lineRule="auto"/>
              <w:rPr>
                <w:b/>
                <w:bCs/>
                <w:lang w:eastAsia="zh-CN"/>
              </w:rPr>
            </w:pPr>
            <w:r w:rsidRPr="00226123">
              <w:rPr>
                <w:b/>
                <w:bCs/>
                <w:lang w:eastAsia="zh-CN"/>
              </w:rPr>
              <w:t>Summary o</w:t>
            </w:r>
            <w:r>
              <w:rPr>
                <w:b/>
                <w:bCs/>
                <w:lang w:eastAsia="zh-CN"/>
              </w:rPr>
              <w:t>f</w:t>
            </w:r>
            <w:r w:rsidRPr="00226123">
              <w:rPr>
                <w:b/>
                <w:bCs/>
                <w:lang w:eastAsia="zh-CN"/>
              </w:rPr>
              <w:t xml:space="preserve"> the earmarked contributions to the Convention's trust fund </w:t>
            </w:r>
          </w:p>
        </w:tc>
      </w:tr>
      <w:tr w:rsidR="000D6858" w:rsidRPr="00226123" w14:paraId="0ACB58A1" w14:textId="77777777">
        <w:trPr>
          <w:trHeight w:val="255"/>
        </w:trPr>
        <w:tc>
          <w:tcPr>
            <w:tcW w:w="8222" w:type="dxa"/>
            <w:tcBorders>
              <w:top w:val="nil"/>
              <w:left w:val="nil"/>
              <w:bottom w:val="nil"/>
              <w:right w:val="nil"/>
            </w:tcBorders>
            <w:shd w:val="clear" w:color="auto" w:fill="auto"/>
            <w:noWrap/>
            <w:vAlign w:val="bottom"/>
            <w:hideMark/>
          </w:tcPr>
          <w:p w14:paraId="52AB2586" w14:textId="77777777" w:rsidR="000D6858" w:rsidRPr="00226123" w:rsidRDefault="000D6858">
            <w:pPr>
              <w:suppressAutoHyphens w:val="0"/>
              <w:spacing w:line="240" w:lineRule="auto"/>
              <w:rPr>
                <w:lang w:eastAsia="zh-CN"/>
              </w:rPr>
            </w:pPr>
            <w:r w:rsidRPr="00226123">
              <w:rPr>
                <w:lang w:eastAsia="zh-CN"/>
              </w:rPr>
              <w:t>(</w:t>
            </w:r>
            <w:proofErr w:type="gramStart"/>
            <w:r w:rsidRPr="00226123">
              <w:rPr>
                <w:lang w:eastAsia="zh-CN"/>
              </w:rPr>
              <w:t>in</w:t>
            </w:r>
            <w:proofErr w:type="gramEnd"/>
            <w:r w:rsidRPr="00226123">
              <w:rPr>
                <w:lang w:eastAsia="zh-CN"/>
              </w:rPr>
              <w:t xml:space="preserve"> United States dollars)</w:t>
            </w:r>
          </w:p>
        </w:tc>
      </w:tr>
    </w:tbl>
    <w:p w14:paraId="3613CEE3" w14:textId="77777777" w:rsidR="000D6858" w:rsidRDefault="000D6858" w:rsidP="000D6858"/>
    <w:tbl>
      <w:tblPr>
        <w:tblW w:w="8688" w:type="dxa"/>
        <w:tblLayout w:type="fixed"/>
        <w:tblLook w:val="04A0" w:firstRow="1" w:lastRow="0" w:firstColumn="1" w:lastColumn="0" w:noHBand="0" w:noVBand="1"/>
      </w:tblPr>
      <w:tblGrid>
        <w:gridCol w:w="1276"/>
        <w:gridCol w:w="2131"/>
        <w:gridCol w:w="1412"/>
        <w:gridCol w:w="40"/>
        <w:gridCol w:w="1712"/>
        <w:gridCol w:w="164"/>
        <w:gridCol w:w="67"/>
        <w:gridCol w:w="1565"/>
        <w:gridCol w:w="80"/>
        <w:gridCol w:w="55"/>
        <w:gridCol w:w="186"/>
      </w:tblGrid>
      <w:tr w:rsidR="000D6858" w:rsidRPr="00226123" w14:paraId="57EF5E06" w14:textId="77777777" w:rsidTr="00415DB8">
        <w:trPr>
          <w:gridAfter w:val="2"/>
          <w:wAfter w:w="241" w:type="dxa"/>
          <w:trHeight w:val="255"/>
        </w:trPr>
        <w:tc>
          <w:tcPr>
            <w:tcW w:w="1276" w:type="dxa"/>
            <w:vMerge w:val="restart"/>
            <w:tcBorders>
              <w:top w:val="single" w:sz="8" w:space="0" w:color="auto"/>
              <w:left w:val="nil"/>
              <w:bottom w:val="single" w:sz="4" w:space="0" w:color="auto"/>
              <w:right w:val="nil"/>
            </w:tcBorders>
            <w:shd w:val="clear" w:color="auto" w:fill="auto"/>
            <w:vAlign w:val="center"/>
            <w:hideMark/>
          </w:tcPr>
          <w:p w14:paraId="30F4AF5C" w14:textId="77777777" w:rsidR="000D6858" w:rsidRPr="00226123" w:rsidRDefault="000D6858">
            <w:pPr>
              <w:suppressAutoHyphens w:val="0"/>
              <w:spacing w:line="240" w:lineRule="auto"/>
              <w:jc w:val="center"/>
              <w:rPr>
                <w:b/>
                <w:bCs/>
                <w:i/>
                <w:iCs/>
                <w:sz w:val="18"/>
                <w:szCs w:val="18"/>
                <w:lang w:eastAsia="zh-CN"/>
              </w:rPr>
            </w:pPr>
            <w:r w:rsidRPr="00226123">
              <w:rPr>
                <w:b/>
                <w:bCs/>
                <w:i/>
                <w:iCs/>
                <w:sz w:val="18"/>
                <w:szCs w:val="18"/>
                <w:lang w:eastAsia="zh-CN"/>
              </w:rPr>
              <w:t>Party</w:t>
            </w:r>
          </w:p>
        </w:tc>
        <w:tc>
          <w:tcPr>
            <w:tcW w:w="3543" w:type="dxa"/>
            <w:gridSpan w:val="2"/>
            <w:vMerge w:val="restart"/>
            <w:tcBorders>
              <w:top w:val="single" w:sz="8" w:space="0" w:color="auto"/>
              <w:left w:val="nil"/>
              <w:bottom w:val="single" w:sz="4" w:space="0" w:color="auto"/>
              <w:right w:val="nil"/>
            </w:tcBorders>
            <w:shd w:val="clear" w:color="auto" w:fill="auto"/>
            <w:vAlign w:val="center"/>
            <w:hideMark/>
          </w:tcPr>
          <w:p w14:paraId="35F82E8B" w14:textId="77777777" w:rsidR="000D6858" w:rsidRPr="00226123" w:rsidRDefault="000D6858">
            <w:pPr>
              <w:suppressAutoHyphens w:val="0"/>
              <w:spacing w:line="240" w:lineRule="auto"/>
              <w:rPr>
                <w:i/>
                <w:iCs/>
                <w:sz w:val="18"/>
                <w:szCs w:val="18"/>
                <w:lang w:eastAsia="zh-CN"/>
              </w:rPr>
            </w:pPr>
            <w:r w:rsidRPr="00226123">
              <w:rPr>
                <w:i/>
                <w:iCs/>
                <w:sz w:val="18"/>
                <w:szCs w:val="18"/>
                <w:lang w:eastAsia="zh-CN"/>
              </w:rPr>
              <w:t>Earmarked activities</w:t>
            </w:r>
          </w:p>
        </w:tc>
        <w:tc>
          <w:tcPr>
            <w:tcW w:w="1916" w:type="dxa"/>
            <w:gridSpan w:val="3"/>
            <w:vMerge w:val="restart"/>
            <w:tcBorders>
              <w:top w:val="single" w:sz="8" w:space="0" w:color="auto"/>
              <w:left w:val="nil"/>
              <w:bottom w:val="single" w:sz="4" w:space="0" w:color="auto"/>
              <w:right w:val="nil"/>
            </w:tcBorders>
            <w:shd w:val="clear" w:color="auto" w:fill="auto"/>
            <w:vAlign w:val="center"/>
            <w:hideMark/>
          </w:tcPr>
          <w:p w14:paraId="0D1E6756"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Amount received in original currency </w:t>
            </w:r>
          </w:p>
        </w:tc>
        <w:tc>
          <w:tcPr>
            <w:tcW w:w="1712" w:type="dxa"/>
            <w:gridSpan w:val="3"/>
            <w:vMerge w:val="restart"/>
            <w:tcBorders>
              <w:top w:val="single" w:sz="8" w:space="0" w:color="auto"/>
              <w:left w:val="nil"/>
              <w:bottom w:val="single" w:sz="4" w:space="0" w:color="auto"/>
              <w:right w:val="nil"/>
            </w:tcBorders>
            <w:shd w:val="clear" w:color="auto" w:fill="auto"/>
            <w:vAlign w:val="center"/>
            <w:hideMark/>
          </w:tcPr>
          <w:p w14:paraId="7305DCB2" w14:textId="77777777" w:rsidR="000D6858" w:rsidRDefault="000D6858">
            <w:pPr>
              <w:suppressAutoHyphens w:val="0"/>
              <w:spacing w:line="240" w:lineRule="auto"/>
              <w:jc w:val="center"/>
              <w:rPr>
                <w:i/>
                <w:iCs/>
                <w:sz w:val="18"/>
                <w:szCs w:val="18"/>
                <w:lang w:eastAsia="zh-CN"/>
              </w:rPr>
            </w:pPr>
            <w:r w:rsidRPr="00226123">
              <w:rPr>
                <w:i/>
                <w:iCs/>
                <w:sz w:val="18"/>
                <w:szCs w:val="18"/>
                <w:lang w:eastAsia="zh-CN"/>
              </w:rPr>
              <w:t xml:space="preserve">Amount received in </w:t>
            </w:r>
            <w:proofErr w:type="gramStart"/>
            <w:r w:rsidRPr="00226123">
              <w:rPr>
                <w:i/>
                <w:iCs/>
                <w:sz w:val="18"/>
                <w:szCs w:val="18"/>
                <w:lang w:eastAsia="zh-CN"/>
              </w:rPr>
              <w:t>USD</w:t>
            </w:r>
            <w:proofErr w:type="gramEnd"/>
          </w:p>
          <w:p w14:paraId="626F03BD" w14:textId="6122117D" w:rsidR="00323541" w:rsidRPr="00226123" w:rsidRDefault="00323541">
            <w:pPr>
              <w:suppressAutoHyphens w:val="0"/>
              <w:spacing w:line="240" w:lineRule="auto"/>
              <w:jc w:val="center"/>
              <w:rPr>
                <w:i/>
                <w:iCs/>
                <w:sz w:val="18"/>
                <w:szCs w:val="18"/>
                <w:lang w:eastAsia="zh-CN"/>
              </w:rPr>
            </w:pPr>
          </w:p>
        </w:tc>
      </w:tr>
      <w:tr w:rsidR="000D6858" w:rsidRPr="00226123" w14:paraId="6D3A566C" w14:textId="77777777" w:rsidTr="00415DB8">
        <w:trPr>
          <w:trHeight w:val="255"/>
        </w:trPr>
        <w:tc>
          <w:tcPr>
            <w:tcW w:w="1276" w:type="dxa"/>
            <w:vMerge/>
            <w:tcBorders>
              <w:left w:val="nil"/>
              <w:bottom w:val="single" w:sz="4" w:space="0" w:color="auto"/>
              <w:right w:val="nil"/>
            </w:tcBorders>
            <w:vAlign w:val="center"/>
            <w:hideMark/>
          </w:tcPr>
          <w:p w14:paraId="14F6E965" w14:textId="77777777" w:rsidR="000D6858" w:rsidRPr="00226123" w:rsidRDefault="000D6858">
            <w:pPr>
              <w:suppressAutoHyphens w:val="0"/>
              <w:spacing w:line="240" w:lineRule="auto"/>
              <w:rPr>
                <w:b/>
                <w:bCs/>
                <w:i/>
                <w:iCs/>
                <w:sz w:val="18"/>
                <w:szCs w:val="18"/>
                <w:lang w:eastAsia="zh-CN"/>
              </w:rPr>
            </w:pPr>
          </w:p>
        </w:tc>
        <w:tc>
          <w:tcPr>
            <w:tcW w:w="3543" w:type="dxa"/>
            <w:gridSpan w:val="2"/>
            <w:vMerge/>
            <w:tcBorders>
              <w:left w:val="nil"/>
              <w:bottom w:val="single" w:sz="4" w:space="0" w:color="auto"/>
              <w:right w:val="nil"/>
            </w:tcBorders>
            <w:vAlign w:val="center"/>
            <w:hideMark/>
          </w:tcPr>
          <w:p w14:paraId="5F6479AB" w14:textId="77777777" w:rsidR="000D6858" w:rsidRPr="00226123" w:rsidRDefault="000D6858">
            <w:pPr>
              <w:suppressAutoHyphens w:val="0"/>
              <w:spacing w:line="240" w:lineRule="auto"/>
              <w:rPr>
                <w:i/>
                <w:iCs/>
                <w:color w:val="FF0000"/>
                <w:sz w:val="18"/>
                <w:szCs w:val="18"/>
                <w:lang w:eastAsia="zh-CN"/>
              </w:rPr>
            </w:pPr>
          </w:p>
        </w:tc>
        <w:tc>
          <w:tcPr>
            <w:tcW w:w="1916" w:type="dxa"/>
            <w:gridSpan w:val="3"/>
            <w:vMerge/>
            <w:tcBorders>
              <w:left w:val="nil"/>
              <w:bottom w:val="single" w:sz="4" w:space="0" w:color="auto"/>
              <w:right w:val="nil"/>
            </w:tcBorders>
            <w:vAlign w:val="center"/>
            <w:hideMark/>
          </w:tcPr>
          <w:p w14:paraId="2C9C74E2" w14:textId="77777777" w:rsidR="000D6858" w:rsidRPr="00226123" w:rsidRDefault="000D6858">
            <w:pPr>
              <w:suppressAutoHyphens w:val="0"/>
              <w:spacing w:line="240" w:lineRule="auto"/>
              <w:rPr>
                <w:i/>
                <w:iCs/>
                <w:sz w:val="18"/>
                <w:szCs w:val="18"/>
                <w:lang w:eastAsia="zh-CN"/>
              </w:rPr>
            </w:pPr>
          </w:p>
        </w:tc>
        <w:tc>
          <w:tcPr>
            <w:tcW w:w="1712" w:type="dxa"/>
            <w:gridSpan w:val="3"/>
            <w:vMerge/>
            <w:tcBorders>
              <w:left w:val="nil"/>
              <w:bottom w:val="single" w:sz="4" w:space="0" w:color="auto"/>
              <w:right w:val="nil"/>
            </w:tcBorders>
            <w:vAlign w:val="center"/>
            <w:hideMark/>
          </w:tcPr>
          <w:p w14:paraId="093CBAD3" w14:textId="77777777" w:rsidR="000D6858" w:rsidRPr="00226123" w:rsidRDefault="000D6858">
            <w:pPr>
              <w:suppressAutoHyphens w:val="0"/>
              <w:spacing w:line="240" w:lineRule="auto"/>
              <w:rPr>
                <w:i/>
                <w:iCs/>
                <w:sz w:val="18"/>
                <w:szCs w:val="18"/>
                <w:lang w:eastAsia="zh-CN"/>
              </w:rPr>
            </w:pPr>
          </w:p>
        </w:tc>
        <w:tc>
          <w:tcPr>
            <w:tcW w:w="241" w:type="dxa"/>
            <w:gridSpan w:val="2"/>
            <w:tcBorders>
              <w:top w:val="nil"/>
              <w:left w:val="nil"/>
              <w:bottom w:val="nil"/>
              <w:right w:val="nil"/>
            </w:tcBorders>
            <w:shd w:val="clear" w:color="auto" w:fill="auto"/>
            <w:noWrap/>
            <w:vAlign w:val="bottom"/>
            <w:hideMark/>
          </w:tcPr>
          <w:p w14:paraId="79D7F762" w14:textId="77777777" w:rsidR="000D6858" w:rsidRPr="00226123" w:rsidRDefault="000D6858">
            <w:pPr>
              <w:suppressAutoHyphens w:val="0"/>
              <w:spacing w:line="240" w:lineRule="auto"/>
              <w:jc w:val="center"/>
              <w:rPr>
                <w:i/>
                <w:iCs/>
                <w:color w:val="0070C0"/>
                <w:sz w:val="18"/>
                <w:szCs w:val="18"/>
                <w:lang w:eastAsia="zh-CN"/>
              </w:rPr>
            </w:pPr>
          </w:p>
        </w:tc>
      </w:tr>
      <w:tr w:rsidR="000D6858" w:rsidRPr="00226123" w14:paraId="7E9C16D3" w14:textId="77777777" w:rsidTr="00415DB8">
        <w:trPr>
          <w:trHeight w:val="225"/>
        </w:trPr>
        <w:tc>
          <w:tcPr>
            <w:tcW w:w="1276" w:type="dxa"/>
            <w:vMerge/>
            <w:tcBorders>
              <w:left w:val="nil"/>
              <w:bottom w:val="single" w:sz="4" w:space="0" w:color="auto"/>
              <w:right w:val="nil"/>
            </w:tcBorders>
            <w:vAlign w:val="center"/>
            <w:hideMark/>
          </w:tcPr>
          <w:p w14:paraId="721255C2" w14:textId="77777777" w:rsidR="000D6858" w:rsidRPr="00226123" w:rsidRDefault="000D6858">
            <w:pPr>
              <w:suppressAutoHyphens w:val="0"/>
              <w:spacing w:line="240" w:lineRule="auto"/>
              <w:rPr>
                <w:b/>
                <w:bCs/>
                <w:i/>
                <w:iCs/>
                <w:sz w:val="18"/>
                <w:szCs w:val="18"/>
                <w:lang w:eastAsia="zh-CN"/>
              </w:rPr>
            </w:pPr>
          </w:p>
        </w:tc>
        <w:tc>
          <w:tcPr>
            <w:tcW w:w="3543" w:type="dxa"/>
            <w:gridSpan w:val="2"/>
            <w:vMerge/>
            <w:tcBorders>
              <w:left w:val="nil"/>
              <w:bottom w:val="single" w:sz="4" w:space="0" w:color="auto"/>
              <w:right w:val="nil"/>
            </w:tcBorders>
            <w:vAlign w:val="center"/>
            <w:hideMark/>
          </w:tcPr>
          <w:p w14:paraId="4470DC4D" w14:textId="77777777" w:rsidR="000D6858" w:rsidRPr="00226123" w:rsidRDefault="000D6858">
            <w:pPr>
              <w:suppressAutoHyphens w:val="0"/>
              <w:spacing w:line="240" w:lineRule="auto"/>
              <w:rPr>
                <w:i/>
                <w:iCs/>
                <w:color w:val="FF0000"/>
                <w:sz w:val="18"/>
                <w:szCs w:val="18"/>
                <w:lang w:eastAsia="zh-CN"/>
              </w:rPr>
            </w:pPr>
          </w:p>
        </w:tc>
        <w:tc>
          <w:tcPr>
            <w:tcW w:w="1916" w:type="dxa"/>
            <w:gridSpan w:val="3"/>
            <w:vMerge/>
            <w:tcBorders>
              <w:left w:val="nil"/>
              <w:bottom w:val="single" w:sz="4" w:space="0" w:color="auto"/>
              <w:right w:val="nil"/>
            </w:tcBorders>
            <w:vAlign w:val="center"/>
            <w:hideMark/>
          </w:tcPr>
          <w:p w14:paraId="38C0544F" w14:textId="77777777" w:rsidR="000D6858" w:rsidRPr="00226123" w:rsidRDefault="000D6858">
            <w:pPr>
              <w:suppressAutoHyphens w:val="0"/>
              <w:spacing w:line="240" w:lineRule="auto"/>
              <w:rPr>
                <w:i/>
                <w:iCs/>
                <w:sz w:val="18"/>
                <w:szCs w:val="18"/>
                <w:lang w:eastAsia="zh-CN"/>
              </w:rPr>
            </w:pPr>
          </w:p>
        </w:tc>
        <w:tc>
          <w:tcPr>
            <w:tcW w:w="1712" w:type="dxa"/>
            <w:gridSpan w:val="3"/>
            <w:vMerge/>
            <w:tcBorders>
              <w:left w:val="nil"/>
              <w:bottom w:val="single" w:sz="4" w:space="0" w:color="auto"/>
              <w:right w:val="nil"/>
            </w:tcBorders>
            <w:vAlign w:val="center"/>
            <w:hideMark/>
          </w:tcPr>
          <w:p w14:paraId="456F287A" w14:textId="77777777" w:rsidR="000D6858" w:rsidRPr="00226123" w:rsidRDefault="000D6858">
            <w:pPr>
              <w:suppressAutoHyphens w:val="0"/>
              <w:spacing w:line="240" w:lineRule="auto"/>
              <w:rPr>
                <w:i/>
                <w:iCs/>
                <w:sz w:val="18"/>
                <w:szCs w:val="18"/>
                <w:lang w:eastAsia="zh-CN"/>
              </w:rPr>
            </w:pPr>
          </w:p>
        </w:tc>
        <w:tc>
          <w:tcPr>
            <w:tcW w:w="241" w:type="dxa"/>
            <w:gridSpan w:val="2"/>
            <w:tcBorders>
              <w:top w:val="nil"/>
              <w:left w:val="nil"/>
              <w:bottom w:val="nil"/>
              <w:right w:val="nil"/>
            </w:tcBorders>
            <w:shd w:val="clear" w:color="auto" w:fill="auto"/>
            <w:noWrap/>
            <w:vAlign w:val="bottom"/>
            <w:hideMark/>
          </w:tcPr>
          <w:p w14:paraId="547098A0" w14:textId="77777777" w:rsidR="000D6858" w:rsidRPr="00226123" w:rsidRDefault="000D6858">
            <w:pPr>
              <w:suppressAutoHyphens w:val="0"/>
              <w:spacing w:line="240" w:lineRule="auto"/>
              <w:rPr>
                <w:sz w:val="18"/>
                <w:szCs w:val="18"/>
                <w:lang w:eastAsia="zh-CN"/>
              </w:rPr>
            </w:pPr>
          </w:p>
        </w:tc>
      </w:tr>
      <w:tr w:rsidR="00323541" w:rsidRPr="00226123" w14:paraId="13EF5F27" w14:textId="77777777" w:rsidTr="00415DB8">
        <w:trPr>
          <w:trHeight w:val="225"/>
        </w:trPr>
        <w:tc>
          <w:tcPr>
            <w:tcW w:w="1276" w:type="dxa"/>
            <w:vMerge/>
            <w:tcBorders>
              <w:left w:val="nil"/>
              <w:bottom w:val="single" w:sz="4" w:space="0" w:color="auto"/>
              <w:right w:val="nil"/>
            </w:tcBorders>
            <w:vAlign w:val="center"/>
          </w:tcPr>
          <w:p w14:paraId="67386B30" w14:textId="77777777" w:rsidR="00323541" w:rsidRPr="00226123" w:rsidRDefault="00323541">
            <w:pPr>
              <w:suppressAutoHyphens w:val="0"/>
              <w:spacing w:line="240" w:lineRule="auto"/>
              <w:rPr>
                <w:b/>
                <w:bCs/>
                <w:i/>
                <w:iCs/>
                <w:sz w:val="18"/>
                <w:szCs w:val="18"/>
                <w:lang w:eastAsia="zh-CN"/>
              </w:rPr>
            </w:pPr>
          </w:p>
        </w:tc>
        <w:tc>
          <w:tcPr>
            <w:tcW w:w="3543" w:type="dxa"/>
            <w:gridSpan w:val="2"/>
            <w:vMerge/>
            <w:tcBorders>
              <w:left w:val="nil"/>
              <w:bottom w:val="single" w:sz="4" w:space="0" w:color="auto"/>
              <w:right w:val="nil"/>
            </w:tcBorders>
            <w:vAlign w:val="center"/>
          </w:tcPr>
          <w:p w14:paraId="7A750B8B" w14:textId="77777777" w:rsidR="00323541" w:rsidRPr="00226123" w:rsidRDefault="00323541">
            <w:pPr>
              <w:suppressAutoHyphens w:val="0"/>
              <w:spacing w:line="240" w:lineRule="auto"/>
              <w:rPr>
                <w:i/>
                <w:iCs/>
                <w:color w:val="FF0000"/>
                <w:sz w:val="18"/>
                <w:szCs w:val="18"/>
                <w:lang w:eastAsia="zh-CN"/>
              </w:rPr>
            </w:pPr>
          </w:p>
        </w:tc>
        <w:tc>
          <w:tcPr>
            <w:tcW w:w="1916" w:type="dxa"/>
            <w:gridSpan w:val="3"/>
            <w:vMerge/>
            <w:tcBorders>
              <w:left w:val="nil"/>
              <w:bottom w:val="single" w:sz="4" w:space="0" w:color="auto"/>
              <w:right w:val="nil"/>
            </w:tcBorders>
            <w:vAlign w:val="center"/>
          </w:tcPr>
          <w:p w14:paraId="7748BE0B" w14:textId="77777777" w:rsidR="00323541" w:rsidRPr="00226123" w:rsidRDefault="00323541">
            <w:pPr>
              <w:suppressAutoHyphens w:val="0"/>
              <w:spacing w:line="240" w:lineRule="auto"/>
              <w:rPr>
                <w:i/>
                <w:iCs/>
                <w:sz w:val="18"/>
                <w:szCs w:val="18"/>
                <w:lang w:eastAsia="zh-CN"/>
              </w:rPr>
            </w:pPr>
          </w:p>
        </w:tc>
        <w:tc>
          <w:tcPr>
            <w:tcW w:w="1712" w:type="dxa"/>
            <w:gridSpan w:val="3"/>
            <w:vMerge/>
            <w:tcBorders>
              <w:left w:val="nil"/>
              <w:bottom w:val="single" w:sz="4" w:space="0" w:color="auto"/>
              <w:right w:val="nil"/>
            </w:tcBorders>
            <w:vAlign w:val="center"/>
          </w:tcPr>
          <w:p w14:paraId="3CAF913A" w14:textId="77777777" w:rsidR="00323541" w:rsidRPr="00226123" w:rsidRDefault="00323541">
            <w:pPr>
              <w:suppressAutoHyphens w:val="0"/>
              <w:spacing w:line="240" w:lineRule="auto"/>
              <w:rPr>
                <w:i/>
                <w:iCs/>
                <w:sz w:val="18"/>
                <w:szCs w:val="18"/>
                <w:lang w:eastAsia="zh-CN"/>
              </w:rPr>
            </w:pPr>
          </w:p>
        </w:tc>
        <w:tc>
          <w:tcPr>
            <w:tcW w:w="241" w:type="dxa"/>
            <w:gridSpan w:val="2"/>
            <w:tcBorders>
              <w:top w:val="nil"/>
              <w:left w:val="nil"/>
              <w:bottom w:val="nil"/>
              <w:right w:val="nil"/>
            </w:tcBorders>
            <w:shd w:val="clear" w:color="auto" w:fill="auto"/>
            <w:noWrap/>
            <w:vAlign w:val="bottom"/>
          </w:tcPr>
          <w:p w14:paraId="366320D5" w14:textId="77777777" w:rsidR="00323541" w:rsidRPr="00226123" w:rsidRDefault="00323541">
            <w:pPr>
              <w:suppressAutoHyphens w:val="0"/>
              <w:spacing w:line="240" w:lineRule="auto"/>
              <w:rPr>
                <w:sz w:val="18"/>
                <w:szCs w:val="18"/>
                <w:lang w:eastAsia="zh-CN"/>
              </w:rPr>
            </w:pPr>
          </w:p>
        </w:tc>
      </w:tr>
      <w:tr w:rsidR="000D6858" w:rsidRPr="00226123" w14:paraId="1B7D9122" w14:textId="77777777" w:rsidTr="00415DB8">
        <w:trPr>
          <w:trHeight w:val="67"/>
        </w:trPr>
        <w:tc>
          <w:tcPr>
            <w:tcW w:w="1276" w:type="dxa"/>
            <w:vMerge/>
            <w:tcBorders>
              <w:left w:val="nil"/>
              <w:bottom w:val="single" w:sz="4" w:space="0" w:color="auto"/>
              <w:right w:val="nil"/>
            </w:tcBorders>
            <w:vAlign w:val="center"/>
            <w:hideMark/>
          </w:tcPr>
          <w:p w14:paraId="4524A1A6" w14:textId="77777777" w:rsidR="000D6858" w:rsidRPr="00226123" w:rsidRDefault="000D6858">
            <w:pPr>
              <w:suppressAutoHyphens w:val="0"/>
              <w:spacing w:line="240" w:lineRule="auto"/>
              <w:rPr>
                <w:b/>
                <w:bCs/>
                <w:i/>
                <w:iCs/>
                <w:sz w:val="18"/>
                <w:szCs w:val="18"/>
                <w:lang w:eastAsia="zh-CN"/>
              </w:rPr>
            </w:pPr>
          </w:p>
        </w:tc>
        <w:tc>
          <w:tcPr>
            <w:tcW w:w="3543" w:type="dxa"/>
            <w:gridSpan w:val="2"/>
            <w:vMerge/>
            <w:tcBorders>
              <w:left w:val="nil"/>
              <w:bottom w:val="single" w:sz="4" w:space="0" w:color="auto"/>
              <w:right w:val="nil"/>
            </w:tcBorders>
            <w:vAlign w:val="center"/>
            <w:hideMark/>
          </w:tcPr>
          <w:p w14:paraId="295A4708" w14:textId="77777777" w:rsidR="000D6858" w:rsidRPr="00226123" w:rsidRDefault="000D6858">
            <w:pPr>
              <w:suppressAutoHyphens w:val="0"/>
              <w:spacing w:line="240" w:lineRule="auto"/>
              <w:rPr>
                <w:i/>
                <w:iCs/>
                <w:color w:val="FF0000"/>
                <w:sz w:val="18"/>
                <w:szCs w:val="18"/>
                <w:lang w:eastAsia="zh-CN"/>
              </w:rPr>
            </w:pPr>
          </w:p>
        </w:tc>
        <w:tc>
          <w:tcPr>
            <w:tcW w:w="1916" w:type="dxa"/>
            <w:gridSpan w:val="3"/>
            <w:vMerge/>
            <w:tcBorders>
              <w:left w:val="nil"/>
              <w:bottom w:val="single" w:sz="4" w:space="0" w:color="auto"/>
              <w:right w:val="nil"/>
            </w:tcBorders>
            <w:vAlign w:val="center"/>
            <w:hideMark/>
          </w:tcPr>
          <w:p w14:paraId="0763BCB3" w14:textId="77777777" w:rsidR="000D6858" w:rsidRPr="00226123" w:rsidRDefault="000D6858">
            <w:pPr>
              <w:suppressAutoHyphens w:val="0"/>
              <w:spacing w:line="240" w:lineRule="auto"/>
              <w:rPr>
                <w:i/>
                <w:iCs/>
                <w:sz w:val="18"/>
                <w:szCs w:val="18"/>
                <w:lang w:eastAsia="zh-CN"/>
              </w:rPr>
            </w:pPr>
          </w:p>
        </w:tc>
        <w:tc>
          <w:tcPr>
            <w:tcW w:w="1712" w:type="dxa"/>
            <w:gridSpan w:val="3"/>
            <w:vMerge/>
            <w:tcBorders>
              <w:left w:val="nil"/>
              <w:bottom w:val="single" w:sz="4" w:space="0" w:color="auto"/>
              <w:right w:val="nil"/>
            </w:tcBorders>
            <w:vAlign w:val="center"/>
            <w:hideMark/>
          </w:tcPr>
          <w:p w14:paraId="184ADABF" w14:textId="77777777" w:rsidR="000D6858" w:rsidRPr="00226123" w:rsidRDefault="000D6858">
            <w:pPr>
              <w:suppressAutoHyphens w:val="0"/>
              <w:spacing w:line="240" w:lineRule="auto"/>
              <w:rPr>
                <w:i/>
                <w:iCs/>
                <w:sz w:val="18"/>
                <w:szCs w:val="18"/>
                <w:lang w:eastAsia="zh-CN"/>
              </w:rPr>
            </w:pPr>
          </w:p>
        </w:tc>
        <w:tc>
          <w:tcPr>
            <w:tcW w:w="241" w:type="dxa"/>
            <w:gridSpan w:val="2"/>
            <w:tcBorders>
              <w:top w:val="nil"/>
              <w:left w:val="nil"/>
              <w:bottom w:val="single" w:sz="4" w:space="0" w:color="auto"/>
              <w:right w:val="nil"/>
            </w:tcBorders>
            <w:shd w:val="clear" w:color="auto" w:fill="auto"/>
            <w:noWrap/>
            <w:vAlign w:val="bottom"/>
            <w:hideMark/>
          </w:tcPr>
          <w:p w14:paraId="0AB6A250" w14:textId="77777777" w:rsidR="000D6858" w:rsidRPr="00226123" w:rsidRDefault="000D6858">
            <w:pPr>
              <w:suppressAutoHyphens w:val="0"/>
              <w:spacing w:line="240" w:lineRule="auto"/>
              <w:rPr>
                <w:sz w:val="18"/>
                <w:szCs w:val="18"/>
                <w:lang w:eastAsia="zh-CN"/>
              </w:rPr>
            </w:pPr>
          </w:p>
        </w:tc>
      </w:tr>
      <w:tr w:rsidR="0025472E" w:rsidRPr="00226123" w14:paraId="23EDB621" w14:textId="77777777" w:rsidTr="001D06BC">
        <w:trPr>
          <w:gridAfter w:val="10"/>
          <w:wAfter w:w="7412" w:type="dxa"/>
          <w:trHeight w:val="255"/>
        </w:trPr>
        <w:tc>
          <w:tcPr>
            <w:tcW w:w="1276" w:type="dxa"/>
            <w:tcBorders>
              <w:top w:val="single" w:sz="4" w:space="0" w:color="auto"/>
            </w:tcBorders>
            <w:shd w:val="clear" w:color="auto" w:fill="E7E6E6" w:themeFill="background2"/>
            <w:vAlign w:val="center"/>
          </w:tcPr>
          <w:p w14:paraId="153EC3E4" w14:textId="0FF03A47" w:rsidR="0025472E" w:rsidRPr="00A04258" w:rsidRDefault="00415DB8">
            <w:pPr>
              <w:suppressAutoHyphens w:val="0"/>
              <w:spacing w:line="240" w:lineRule="auto"/>
              <w:rPr>
                <w:b/>
                <w:bCs/>
                <w:sz w:val="18"/>
                <w:szCs w:val="18"/>
                <w:lang w:eastAsia="zh-CN"/>
              </w:rPr>
            </w:pPr>
            <w:r>
              <w:rPr>
                <w:b/>
                <w:bCs/>
                <w:sz w:val="18"/>
                <w:szCs w:val="18"/>
                <w:lang w:eastAsia="zh-CN"/>
              </w:rPr>
              <w:t>2020</w:t>
            </w:r>
          </w:p>
        </w:tc>
      </w:tr>
      <w:tr w:rsidR="00415DB8" w:rsidRPr="00226123" w14:paraId="7168E57D" w14:textId="7172775C" w:rsidTr="001D06BC">
        <w:trPr>
          <w:gridAfter w:val="1"/>
          <w:wAfter w:w="186" w:type="dxa"/>
          <w:trHeight w:val="255"/>
        </w:trPr>
        <w:tc>
          <w:tcPr>
            <w:tcW w:w="1276" w:type="dxa"/>
            <w:tcBorders>
              <w:top w:val="single" w:sz="4" w:space="0" w:color="auto"/>
            </w:tcBorders>
            <w:shd w:val="clear" w:color="auto" w:fill="E7E6E6" w:themeFill="background2"/>
          </w:tcPr>
          <w:p w14:paraId="508DF7D1" w14:textId="196C46EC" w:rsidR="00415DB8" w:rsidRPr="00B10367" w:rsidRDefault="00415DB8" w:rsidP="00415DB8">
            <w:pPr>
              <w:suppressAutoHyphens w:val="0"/>
              <w:spacing w:line="240" w:lineRule="auto"/>
              <w:rPr>
                <w:b/>
                <w:bCs/>
                <w:sz w:val="18"/>
                <w:szCs w:val="18"/>
                <w:lang w:eastAsia="zh-CN"/>
              </w:rPr>
            </w:pPr>
            <w:r w:rsidRPr="00B10367">
              <w:rPr>
                <w:b/>
                <w:bCs/>
                <w:sz w:val="18"/>
                <w:szCs w:val="18"/>
                <w:lang w:eastAsia="zh-CN"/>
              </w:rPr>
              <w:t>Italy</w:t>
            </w:r>
          </w:p>
        </w:tc>
        <w:tc>
          <w:tcPr>
            <w:tcW w:w="3543" w:type="dxa"/>
            <w:gridSpan w:val="2"/>
            <w:shd w:val="clear" w:color="auto" w:fill="E7E6E6" w:themeFill="background2"/>
          </w:tcPr>
          <w:p w14:paraId="197B0C38" w14:textId="188B9A55" w:rsidR="00415DB8" w:rsidRPr="00B10367" w:rsidRDefault="00C21231" w:rsidP="00415DB8">
            <w:pPr>
              <w:suppressAutoHyphens w:val="0"/>
              <w:spacing w:line="240" w:lineRule="auto"/>
              <w:rPr>
                <w:sz w:val="18"/>
                <w:szCs w:val="18"/>
              </w:rPr>
            </w:pPr>
            <w:r w:rsidRPr="00B10367">
              <w:rPr>
                <w:sz w:val="18"/>
                <w:szCs w:val="18"/>
              </w:rPr>
              <w:t xml:space="preserve">Carried over funding for supporting the secretariat’s </w:t>
            </w:r>
            <w:proofErr w:type="gramStart"/>
            <w:r w:rsidRPr="00B10367">
              <w:rPr>
                <w:sz w:val="18"/>
                <w:szCs w:val="18"/>
              </w:rPr>
              <w:t>functioning</w:t>
            </w:r>
            <w:proofErr w:type="gramEnd"/>
          </w:p>
          <w:p w14:paraId="4B1CE3B2" w14:textId="2695D51E" w:rsidR="00415DB8" w:rsidRPr="00B10367" w:rsidRDefault="00415DB8" w:rsidP="00415DB8">
            <w:pPr>
              <w:suppressAutoHyphens w:val="0"/>
              <w:spacing w:line="240" w:lineRule="auto"/>
              <w:rPr>
                <w:sz w:val="18"/>
                <w:szCs w:val="18"/>
              </w:rPr>
            </w:pPr>
          </w:p>
        </w:tc>
        <w:tc>
          <w:tcPr>
            <w:tcW w:w="1983" w:type="dxa"/>
            <w:gridSpan w:val="4"/>
            <w:shd w:val="clear" w:color="auto" w:fill="E7E6E6" w:themeFill="background2"/>
          </w:tcPr>
          <w:p w14:paraId="2E580F6A" w14:textId="33A5F793" w:rsidR="00415DB8" w:rsidRPr="00B10367" w:rsidRDefault="00C21231" w:rsidP="00C21231">
            <w:pPr>
              <w:suppressAutoHyphens w:val="0"/>
              <w:spacing w:line="240" w:lineRule="auto"/>
              <w:jc w:val="right"/>
              <w:rPr>
                <w:sz w:val="18"/>
                <w:szCs w:val="18"/>
              </w:rPr>
            </w:pPr>
            <w:r w:rsidRPr="00B10367">
              <w:rPr>
                <w:sz w:val="18"/>
                <w:szCs w:val="18"/>
              </w:rPr>
              <w:t>EUR 60,000</w:t>
            </w:r>
          </w:p>
        </w:tc>
        <w:tc>
          <w:tcPr>
            <w:tcW w:w="1700" w:type="dxa"/>
            <w:gridSpan w:val="3"/>
            <w:shd w:val="clear" w:color="auto" w:fill="E7E6E6" w:themeFill="background2"/>
          </w:tcPr>
          <w:p w14:paraId="035410A1" w14:textId="22CA79F3" w:rsidR="00415DB8" w:rsidRPr="001D06BC" w:rsidRDefault="00B75BC6" w:rsidP="00150DB0">
            <w:pPr>
              <w:suppressAutoHyphens w:val="0"/>
              <w:spacing w:line="240" w:lineRule="auto"/>
              <w:jc w:val="right"/>
              <w:rPr>
                <w:b/>
                <w:bCs/>
                <w:sz w:val="18"/>
                <w:szCs w:val="18"/>
              </w:rPr>
            </w:pPr>
            <w:r>
              <w:rPr>
                <w:b/>
                <w:bCs/>
                <w:sz w:val="18"/>
                <w:szCs w:val="18"/>
              </w:rPr>
              <w:t>71</w:t>
            </w:r>
            <w:r w:rsidR="00150DB0" w:rsidRPr="001D06BC">
              <w:rPr>
                <w:b/>
                <w:bCs/>
                <w:sz w:val="18"/>
                <w:szCs w:val="18"/>
              </w:rPr>
              <w:t>,</w:t>
            </w:r>
            <w:r w:rsidR="00B10367" w:rsidRPr="001D06BC">
              <w:rPr>
                <w:b/>
                <w:bCs/>
                <w:sz w:val="18"/>
                <w:szCs w:val="18"/>
              </w:rPr>
              <w:t>4</w:t>
            </w:r>
            <w:r w:rsidR="005D44A9">
              <w:rPr>
                <w:b/>
                <w:bCs/>
                <w:sz w:val="18"/>
                <w:szCs w:val="18"/>
              </w:rPr>
              <w:t>45</w:t>
            </w:r>
          </w:p>
        </w:tc>
      </w:tr>
      <w:tr w:rsidR="00415DB8" w:rsidRPr="00226123" w14:paraId="11D89B9B" w14:textId="77777777" w:rsidTr="00415DB8">
        <w:trPr>
          <w:gridAfter w:val="10"/>
          <w:wAfter w:w="7412" w:type="dxa"/>
          <w:trHeight w:val="255"/>
        </w:trPr>
        <w:tc>
          <w:tcPr>
            <w:tcW w:w="1276" w:type="dxa"/>
            <w:tcBorders>
              <w:top w:val="single" w:sz="4" w:space="0" w:color="auto"/>
            </w:tcBorders>
            <w:vAlign w:val="center"/>
            <w:hideMark/>
          </w:tcPr>
          <w:p w14:paraId="3B35966D" w14:textId="77777777" w:rsidR="00415DB8" w:rsidRPr="00A04258" w:rsidRDefault="00415DB8" w:rsidP="00415DB8">
            <w:pPr>
              <w:suppressAutoHyphens w:val="0"/>
              <w:spacing w:line="240" w:lineRule="auto"/>
              <w:rPr>
                <w:b/>
                <w:bCs/>
                <w:sz w:val="18"/>
                <w:szCs w:val="18"/>
                <w:lang w:eastAsia="zh-CN"/>
              </w:rPr>
            </w:pPr>
            <w:r w:rsidRPr="00A04258">
              <w:rPr>
                <w:b/>
                <w:bCs/>
                <w:sz w:val="18"/>
                <w:szCs w:val="18"/>
                <w:lang w:eastAsia="zh-CN"/>
              </w:rPr>
              <w:t>2021</w:t>
            </w:r>
          </w:p>
        </w:tc>
      </w:tr>
      <w:tr w:rsidR="00415DB8" w:rsidRPr="00226123" w14:paraId="64CC536C" w14:textId="77777777" w:rsidTr="00415DB8">
        <w:trPr>
          <w:trHeight w:val="1155"/>
        </w:trPr>
        <w:tc>
          <w:tcPr>
            <w:tcW w:w="1276" w:type="dxa"/>
            <w:vMerge w:val="restart"/>
            <w:tcBorders>
              <w:top w:val="nil"/>
              <w:left w:val="nil"/>
              <w:bottom w:val="nil"/>
              <w:right w:val="nil"/>
            </w:tcBorders>
            <w:shd w:val="clear" w:color="auto" w:fill="auto"/>
            <w:vAlign w:val="center"/>
            <w:hideMark/>
          </w:tcPr>
          <w:p w14:paraId="3DD65224" w14:textId="77777777" w:rsidR="00415DB8" w:rsidRPr="00226123" w:rsidRDefault="00415DB8" w:rsidP="00415DB8">
            <w:pPr>
              <w:suppressAutoHyphens w:val="0"/>
              <w:spacing w:line="240" w:lineRule="auto"/>
              <w:rPr>
                <w:b/>
                <w:bCs/>
                <w:sz w:val="18"/>
                <w:szCs w:val="18"/>
                <w:lang w:eastAsia="zh-CN"/>
              </w:rPr>
            </w:pPr>
            <w:r w:rsidRPr="00226123">
              <w:rPr>
                <w:b/>
                <w:bCs/>
                <w:sz w:val="18"/>
                <w:szCs w:val="18"/>
                <w:lang w:eastAsia="zh-CN"/>
              </w:rPr>
              <w:t xml:space="preserve">Italy </w:t>
            </w:r>
          </w:p>
        </w:tc>
        <w:tc>
          <w:tcPr>
            <w:tcW w:w="3543" w:type="dxa"/>
            <w:gridSpan w:val="2"/>
            <w:tcBorders>
              <w:top w:val="nil"/>
              <w:left w:val="nil"/>
              <w:bottom w:val="nil"/>
              <w:right w:val="nil"/>
            </w:tcBorders>
            <w:shd w:val="clear" w:color="auto" w:fill="auto"/>
            <w:vAlign w:val="center"/>
            <w:hideMark/>
          </w:tcPr>
          <w:p w14:paraId="6219F7D5"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 xml:space="preserve">Exchange of good practices: Thematic seminar </w:t>
            </w:r>
            <w:r>
              <w:rPr>
                <w:sz w:val="18"/>
                <w:szCs w:val="18"/>
                <w:lang w:eastAsia="zh-CN"/>
              </w:rPr>
              <w:t xml:space="preserve">+ background paper (initially </w:t>
            </w:r>
            <w:r w:rsidRPr="00226123">
              <w:rPr>
                <w:sz w:val="18"/>
                <w:szCs w:val="18"/>
                <w:lang w:eastAsia="zh-CN"/>
              </w:rPr>
              <w:t>on promoting the application of</w:t>
            </w:r>
            <w:r>
              <w:rPr>
                <w:sz w:val="18"/>
                <w:szCs w:val="18"/>
                <w:lang w:eastAsia="zh-CN"/>
              </w:rPr>
              <w:t xml:space="preserve"> SEA </w:t>
            </w:r>
            <w:r w:rsidRPr="00226123">
              <w:rPr>
                <w:sz w:val="18"/>
                <w:szCs w:val="18"/>
                <w:lang w:eastAsia="zh-CN"/>
              </w:rPr>
              <w:t>in development cooperation</w:t>
            </w:r>
            <w:r>
              <w:rPr>
                <w:sz w:val="18"/>
                <w:szCs w:val="18"/>
                <w:lang w:eastAsia="zh-CN"/>
              </w:rPr>
              <w:t>)</w:t>
            </w:r>
          </w:p>
        </w:tc>
        <w:tc>
          <w:tcPr>
            <w:tcW w:w="1916" w:type="dxa"/>
            <w:gridSpan w:val="3"/>
            <w:tcBorders>
              <w:top w:val="nil"/>
              <w:left w:val="nil"/>
              <w:bottom w:val="nil"/>
              <w:right w:val="nil"/>
            </w:tcBorders>
            <w:shd w:val="clear" w:color="auto" w:fill="auto"/>
            <w:vAlign w:val="center"/>
            <w:hideMark/>
          </w:tcPr>
          <w:p w14:paraId="19458E88"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20,000</w:t>
            </w:r>
          </w:p>
        </w:tc>
        <w:tc>
          <w:tcPr>
            <w:tcW w:w="1712" w:type="dxa"/>
            <w:gridSpan w:val="3"/>
            <w:tcBorders>
              <w:top w:val="nil"/>
              <w:left w:val="nil"/>
              <w:bottom w:val="nil"/>
              <w:right w:val="nil"/>
            </w:tcBorders>
            <w:shd w:val="clear" w:color="auto" w:fill="auto"/>
            <w:vAlign w:val="center"/>
            <w:hideMark/>
          </w:tcPr>
          <w:p w14:paraId="1C79BD51"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23,400 </w:t>
            </w:r>
          </w:p>
        </w:tc>
        <w:tc>
          <w:tcPr>
            <w:tcW w:w="241" w:type="dxa"/>
            <w:gridSpan w:val="2"/>
            <w:vAlign w:val="center"/>
            <w:hideMark/>
          </w:tcPr>
          <w:p w14:paraId="056091F7" w14:textId="77777777" w:rsidR="00415DB8" w:rsidRPr="00226123" w:rsidRDefault="00415DB8" w:rsidP="00415DB8">
            <w:pPr>
              <w:suppressAutoHyphens w:val="0"/>
              <w:spacing w:line="240" w:lineRule="auto"/>
              <w:rPr>
                <w:sz w:val="18"/>
                <w:szCs w:val="18"/>
                <w:lang w:eastAsia="zh-CN"/>
              </w:rPr>
            </w:pPr>
          </w:p>
        </w:tc>
      </w:tr>
      <w:tr w:rsidR="00415DB8" w:rsidRPr="00226123" w14:paraId="2E94BEF9" w14:textId="77777777" w:rsidTr="00415DB8">
        <w:trPr>
          <w:trHeight w:val="546"/>
        </w:trPr>
        <w:tc>
          <w:tcPr>
            <w:tcW w:w="1276" w:type="dxa"/>
            <w:vMerge/>
            <w:tcBorders>
              <w:top w:val="nil"/>
              <w:left w:val="nil"/>
              <w:bottom w:val="nil"/>
              <w:right w:val="nil"/>
            </w:tcBorders>
            <w:vAlign w:val="center"/>
            <w:hideMark/>
          </w:tcPr>
          <w:p w14:paraId="0DA933E6" w14:textId="77777777" w:rsidR="00415DB8" w:rsidRPr="00226123" w:rsidRDefault="00415DB8" w:rsidP="00415DB8">
            <w:pPr>
              <w:suppressAutoHyphens w:val="0"/>
              <w:spacing w:line="240" w:lineRule="auto"/>
              <w:rPr>
                <w:b/>
                <w:bCs/>
                <w:sz w:val="18"/>
                <w:szCs w:val="18"/>
                <w:lang w:eastAsia="zh-CN"/>
              </w:rPr>
            </w:pPr>
          </w:p>
        </w:tc>
        <w:tc>
          <w:tcPr>
            <w:tcW w:w="3543" w:type="dxa"/>
            <w:gridSpan w:val="2"/>
            <w:tcBorders>
              <w:top w:val="nil"/>
              <w:left w:val="nil"/>
              <w:bottom w:val="nil"/>
              <w:right w:val="nil"/>
            </w:tcBorders>
            <w:shd w:val="clear" w:color="auto" w:fill="auto"/>
            <w:vAlign w:val="center"/>
            <w:hideMark/>
          </w:tcPr>
          <w:p w14:paraId="2F38B3FB"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 xml:space="preserve">Subregional cooperation activities </w:t>
            </w:r>
            <w:r>
              <w:rPr>
                <w:sz w:val="18"/>
                <w:szCs w:val="18"/>
                <w:lang w:eastAsia="zh-CN"/>
              </w:rPr>
              <w:t xml:space="preserve">in </w:t>
            </w:r>
            <w:r w:rsidRPr="00226123">
              <w:rPr>
                <w:sz w:val="18"/>
                <w:szCs w:val="18"/>
                <w:lang w:eastAsia="zh-CN"/>
              </w:rPr>
              <w:t>marine regions</w:t>
            </w:r>
          </w:p>
        </w:tc>
        <w:tc>
          <w:tcPr>
            <w:tcW w:w="1916" w:type="dxa"/>
            <w:gridSpan w:val="3"/>
            <w:tcBorders>
              <w:top w:val="nil"/>
              <w:left w:val="nil"/>
              <w:bottom w:val="nil"/>
              <w:right w:val="nil"/>
            </w:tcBorders>
            <w:shd w:val="clear" w:color="auto" w:fill="auto"/>
            <w:vAlign w:val="center"/>
            <w:hideMark/>
          </w:tcPr>
          <w:p w14:paraId="2D5D6B38"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40,000</w:t>
            </w:r>
          </w:p>
        </w:tc>
        <w:tc>
          <w:tcPr>
            <w:tcW w:w="1712" w:type="dxa"/>
            <w:gridSpan w:val="3"/>
            <w:tcBorders>
              <w:top w:val="nil"/>
              <w:left w:val="nil"/>
              <w:bottom w:val="nil"/>
              <w:right w:val="nil"/>
            </w:tcBorders>
            <w:shd w:val="clear" w:color="auto" w:fill="auto"/>
            <w:vAlign w:val="center"/>
            <w:hideMark/>
          </w:tcPr>
          <w:p w14:paraId="73E6FE4F"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46,800 </w:t>
            </w:r>
          </w:p>
        </w:tc>
        <w:tc>
          <w:tcPr>
            <w:tcW w:w="241" w:type="dxa"/>
            <w:gridSpan w:val="2"/>
            <w:vAlign w:val="center"/>
            <w:hideMark/>
          </w:tcPr>
          <w:p w14:paraId="7FB71B06" w14:textId="77777777" w:rsidR="00415DB8" w:rsidRPr="00226123" w:rsidRDefault="00415DB8" w:rsidP="00415DB8">
            <w:pPr>
              <w:suppressAutoHyphens w:val="0"/>
              <w:spacing w:line="240" w:lineRule="auto"/>
              <w:rPr>
                <w:sz w:val="18"/>
                <w:szCs w:val="18"/>
                <w:lang w:eastAsia="zh-CN"/>
              </w:rPr>
            </w:pPr>
          </w:p>
        </w:tc>
      </w:tr>
      <w:tr w:rsidR="00415DB8" w:rsidRPr="00226123" w14:paraId="3268B57E" w14:textId="77777777" w:rsidTr="00415DB8">
        <w:trPr>
          <w:trHeight w:val="427"/>
        </w:trPr>
        <w:tc>
          <w:tcPr>
            <w:tcW w:w="1276" w:type="dxa"/>
            <w:tcBorders>
              <w:top w:val="nil"/>
              <w:left w:val="nil"/>
              <w:bottom w:val="nil"/>
              <w:right w:val="nil"/>
            </w:tcBorders>
            <w:shd w:val="clear" w:color="auto" w:fill="auto"/>
            <w:vAlign w:val="center"/>
            <w:hideMark/>
          </w:tcPr>
          <w:p w14:paraId="1B6F31CC" w14:textId="77777777" w:rsidR="00415DB8" w:rsidRPr="00226123" w:rsidRDefault="00415DB8" w:rsidP="00415DB8">
            <w:pPr>
              <w:suppressAutoHyphens w:val="0"/>
              <w:spacing w:line="240" w:lineRule="auto"/>
              <w:rPr>
                <w:b/>
                <w:bCs/>
                <w:sz w:val="18"/>
                <w:szCs w:val="18"/>
                <w:lang w:eastAsia="zh-CN"/>
              </w:rPr>
            </w:pPr>
            <w:r w:rsidRPr="00226123">
              <w:rPr>
                <w:b/>
                <w:bCs/>
                <w:sz w:val="18"/>
                <w:szCs w:val="18"/>
                <w:lang w:eastAsia="zh-CN"/>
              </w:rPr>
              <w:t>Switzerland</w:t>
            </w:r>
          </w:p>
        </w:tc>
        <w:tc>
          <w:tcPr>
            <w:tcW w:w="3543" w:type="dxa"/>
            <w:gridSpan w:val="2"/>
            <w:tcBorders>
              <w:top w:val="nil"/>
              <w:left w:val="nil"/>
              <w:bottom w:val="nil"/>
              <w:right w:val="nil"/>
            </w:tcBorders>
            <w:shd w:val="clear" w:color="auto" w:fill="auto"/>
            <w:vAlign w:val="center"/>
            <w:hideMark/>
          </w:tcPr>
          <w:p w14:paraId="13D622B3"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Capacity-building activities in Central Asia and Azerbaijan</w:t>
            </w:r>
          </w:p>
        </w:tc>
        <w:tc>
          <w:tcPr>
            <w:tcW w:w="1916" w:type="dxa"/>
            <w:gridSpan w:val="3"/>
            <w:tcBorders>
              <w:top w:val="nil"/>
              <w:left w:val="nil"/>
              <w:bottom w:val="nil"/>
              <w:right w:val="nil"/>
            </w:tcBorders>
            <w:shd w:val="clear" w:color="auto" w:fill="auto"/>
            <w:vAlign w:val="center"/>
            <w:hideMark/>
          </w:tcPr>
          <w:p w14:paraId="18FDDA5D"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CHF 22,000</w:t>
            </w:r>
          </w:p>
        </w:tc>
        <w:tc>
          <w:tcPr>
            <w:tcW w:w="1712" w:type="dxa"/>
            <w:gridSpan w:val="3"/>
            <w:tcBorders>
              <w:top w:val="nil"/>
              <w:left w:val="nil"/>
              <w:bottom w:val="nil"/>
              <w:right w:val="nil"/>
            </w:tcBorders>
            <w:shd w:val="clear" w:color="auto" w:fill="auto"/>
            <w:vAlign w:val="center"/>
            <w:hideMark/>
          </w:tcPr>
          <w:p w14:paraId="5DAED123"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23,760 </w:t>
            </w:r>
          </w:p>
        </w:tc>
        <w:tc>
          <w:tcPr>
            <w:tcW w:w="241" w:type="dxa"/>
            <w:gridSpan w:val="2"/>
            <w:vAlign w:val="center"/>
            <w:hideMark/>
          </w:tcPr>
          <w:p w14:paraId="169A2421" w14:textId="77777777" w:rsidR="00415DB8" w:rsidRPr="00226123" w:rsidRDefault="00415DB8" w:rsidP="00415DB8">
            <w:pPr>
              <w:suppressAutoHyphens w:val="0"/>
              <w:spacing w:line="240" w:lineRule="auto"/>
              <w:rPr>
                <w:sz w:val="18"/>
                <w:szCs w:val="18"/>
                <w:lang w:eastAsia="zh-CN"/>
              </w:rPr>
            </w:pPr>
          </w:p>
        </w:tc>
      </w:tr>
      <w:tr w:rsidR="00415DB8" w:rsidRPr="00226123" w14:paraId="62450CAE" w14:textId="77777777" w:rsidTr="00415DB8">
        <w:trPr>
          <w:trHeight w:val="858"/>
        </w:trPr>
        <w:tc>
          <w:tcPr>
            <w:tcW w:w="1276" w:type="dxa"/>
            <w:tcBorders>
              <w:top w:val="nil"/>
              <w:left w:val="nil"/>
              <w:bottom w:val="nil"/>
              <w:right w:val="nil"/>
            </w:tcBorders>
            <w:shd w:val="clear" w:color="auto" w:fill="auto"/>
            <w:vAlign w:val="center"/>
            <w:hideMark/>
          </w:tcPr>
          <w:p w14:paraId="760782C1" w14:textId="77777777" w:rsidR="00415DB8" w:rsidRPr="00226123" w:rsidRDefault="00415DB8" w:rsidP="00415DB8">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3" w:type="dxa"/>
            <w:gridSpan w:val="2"/>
            <w:tcBorders>
              <w:top w:val="nil"/>
              <w:left w:val="nil"/>
              <w:bottom w:val="nil"/>
              <w:right w:val="nil"/>
            </w:tcBorders>
            <w:shd w:val="clear" w:color="auto" w:fill="auto"/>
            <w:vAlign w:val="center"/>
            <w:hideMark/>
          </w:tcPr>
          <w:p w14:paraId="19301A1B"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6" w:type="dxa"/>
            <w:gridSpan w:val="3"/>
            <w:tcBorders>
              <w:top w:val="nil"/>
              <w:left w:val="nil"/>
              <w:bottom w:val="nil"/>
              <w:right w:val="nil"/>
            </w:tcBorders>
            <w:shd w:val="clear" w:color="auto" w:fill="auto"/>
            <w:vAlign w:val="center"/>
            <w:hideMark/>
          </w:tcPr>
          <w:p w14:paraId="6566382D"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5,000</w:t>
            </w:r>
          </w:p>
        </w:tc>
        <w:tc>
          <w:tcPr>
            <w:tcW w:w="1712" w:type="dxa"/>
            <w:gridSpan w:val="3"/>
            <w:tcBorders>
              <w:top w:val="nil"/>
              <w:left w:val="nil"/>
              <w:bottom w:val="nil"/>
              <w:right w:val="nil"/>
            </w:tcBorders>
            <w:shd w:val="clear" w:color="auto" w:fill="auto"/>
            <w:vAlign w:val="center"/>
            <w:hideMark/>
          </w:tcPr>
          <w:p w14:paraId="1D86034C"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5,950 </w:t>
            </w:r>
          </w:p>
        </w:tc>
        <w:tc>
          <w:tcPr>
            <w:tcW w:w="241" w:type="dxa"/>
            <w:gridSpan w:val="2"/>
            <w:vAlign w:val="center"/>
            <w:hideMark/>
          </w:tcPr>
          <w:p w14:paraId="39393222" w14:textId="77777777" w:rsidR="00415DB8" w:rsidRPr="00226123" w:rsidRDefault="00415DB8" w:rsidP="00415DB8">
            <w:pPr>
              <w:suppressAutoHyphens w:val="0"/>
              <w:spacing w:line="240" w:lineRule="auto"/>
              <w:rPr>
                <w:sz w:val="18"/>
                <w:szCs w:val="18"/>
                <w:lang w:eastAsia="zh-CN"/>
              </w:rPr>
            </w:pPr>
          </w:p>
        </w:tc>
      </w:tr>
      <w:tr w:rsidR="00415DB8" w:rsidRPr="00226123" w14:paraId="7D21C957" w14:textId="77777777" w:rsidTr="00415DB8">
        <w:trPr>
          <w:trHeight w:val="270"/>
        </w:trPr>
        <w:tc>
          <w:tcPr>
            <w:tcW w:w="1276" w:type="dxa"/>
            <w:tcBorders>
              <w:top w:val="single" w:sz="8" w:space="0" w:color="auto"/>
              <w:left w:val="nil"/>
              <w:bottom w:val="single" w:sz="8" w:space="0" w:color="auto"/>
              <w:right w:val="nil"/>
            </w:tcBorders>
            <w:shd w:val="clear" w:color="000000" w:fill="D9D9D9"/>
            <w:vAlign w:val="center"/>
            <w:hideMark/>
          </w:tcPr>
          <w:p w14:paraId="0E04503F" w14:textId="77777777" w:rsidR="00415DB8" w:rsidRPr="00226123" w:rsidRDefault="00415DB8" w:rsidP="00415DB8">
            <w:pPr>
              <w:suppressAutoHyphens w:val="0"/>
              <w:spacing w:line="240" w:lineRule="auto"/>
              <w:rPr>
                <w:i/>
                <w:iCs/>
                <w:sz w:val="18"/>
                <w:szCs w:val="18"/>
                <w:lang w:eastAsia="zh-CN"/>
              </w:rPr>
            </w:pPr>
            <w:r w:rsidRPr="00226123">
              <w:rPr>
                <w:i/>
                <w:iCs/>
                <w:sz w:val="18"/>
                <w:szCs w:val="18"/>
                <w:lang w:eastAsia="zh-CN"/>
              </w:rPr>
              <w:t> </w:t>
            </w:r>
          </w:p>
        </w:tc>
        <w:tc>
          <w:tcPr>
            <w:tcW w:w="2131" w:type="dxa"/>
            <w:tcBorders>
              <w:top w:val="single" w:sz="8" w:space="0" w:color="auto"/>
              <w:left w:val="nil"/>
              <w:bottom w:val="single" w:sz="8" w:space="0" w:color="auto"/>
              <w:right w:val="nil"/>
            </w:tcBorders>
            <w:shd w:val="clear" w:color="000000" w:fill="D9D9D9"/>
            <w:vAlign w:val="center"/>
            <w:hideMark/>
          </w:tcPr>
          <w:p w14:paraId="56873CFA" w14:textId="77777777" w:rsidR="00415DB8" w:rsidRPr="00226123" w:rsidRDefault="00415DB8" w:rsidP="00415DB8">
            <w:pPr>
              <w:suppressAutoHyphens w:val="0"/>
              <w:spacing w:line="240" w:lineRule="auto"/>
              <w:rPr>
                <w:i/>
                <w:iCs/>
                <w:sz w:val="18"/>
                <w:szCs w:val="18"/>
                <w:lang w:eastAsia="zh-CN"/>
              </w:rPr>
            </w:pPr>
            <w:r w:rsidRPr="00226123">
              <w:rPr>
                <w:i/>
                <w:iCs/>
                <w:sz w:val="18"/>
                <w:szCs w:val="18"/>
                <w:lang w:eastAsia="zh-CN"/>
              </w:rPr>
              <w:t> </w:t>
            </w:r>
          </w:p>
        </w:tc>
        <w:tc>
          <w:tcPr>
            <w:tcW w:w="1412" w:type="dxa"/>
            <w:tcBorders>
              <w:top w:val="single" w:sz="8" w:space="0" w:color="auto"/>
              <w:left w:val="nil"/>
              <w:bottom w:val="single" w:sz="8" w:space="0" w:color="auto"/>
              <w:right w:val="nil"/>
            </w:tcBorders>
            <w:shd w:val="clear" w:color="000000" w:fill="D9D9D9"/>
            <w:vAlign w:val="center"/>
            <w:hideMark/>
          </w:tcPr>
          <w:p w14:paraId="1D3B3696" w14:textId="77777777" w:rsidR="00415DB8" w:rsidRPr="00226123" w:rsidRDefault="00415DB8" w:rsidP="00415DB8">
            <w:pPr>
              <w:suppressAutoHyphens w:val="0"/>
              <w:spacing w:line="240" w:lineRule="auto"/>
              <w:rPr>
                <w:i/>
                <w:iCs/>
                <w:sz w:val="18"/>
                <w:szCs w:val="18"/>
                <w:lang w:eastAsia="zh-CN"/>
              </w:rPr>
            </w:pPr>
            <w:r w:rsidRPr="00226123">
              <w:rPr>
                <w:i/>
                <w:iCs/>
                <w:sz w:val="18"/>
                <w:szCs w:val="18"/>
                <w:lang w:eastAsia="zh-CN"/>
              </w:rPr>
              <w:t> </w:t>
            </w:r>
          </w:p>
        </w:tc>
        <w:tc>
          <w:tcPr>
            <w:tcW w:w="1916" w:type="dxa"/>
            <w:gridSpan w:val="3"/>
            <w:tcBorders>
              <w:top w:val="single" w:sz="8" w:space="0" w:color="auto"/>
              <w:left w:val="nil"/>
              <w:bottom w:val="single" w:sz="8" w:space="0" w:color="auto"/>
              <w:right w:val="nil"/>
            </w:tcBorders>
            <w:shd w:val="clear" w:color="000000" w:fill="D9D9D9"/>
            <w:vAlign w:val="center"/>
            <w:hideMark/>
          </w:tcPr>
          <w:p w14:paraId="03A9E453" w14:textId="77777777" w:rsidR="00415DB8" w:rsidRPr="00226123" w:rsidRDefault="00415DB8" w:rsidP="00415DB8">
            <w:pPr>
              <w:suppressAutoHyphens w:val="0"/>
              <w:spacing w:line="240" w:lineRule="auto"/>
              <w:jc w:val="right"/>
              <w:rPr>
                <w:sz w:val="18"/>
                <w:szCs w:val="18"/>
                <w:lang w:eastAsia="zh-CN"/>
              </w:rPr>
            </w:pPr>
            <w:r w:rsidRPr="00226123">
              <w:rPr>
                <w:b/>
                <w:bCs/>
                <w:sz w:val="18"/>
                <w:szCs w:val="18"/>
                <w:lang w:eastAsia="zh-CN"/>
              </w:rPr>
              <w:t>Total</w:t>
            </w:r>
            <w:r w:rsidRPr="00226123">
              <w:rPr>
                <w:sz w:val="18"/>
                <w:szCs w:val="18"/>
                <w:lang w:eastAsia="zh-CN"/>
              </w:rPr>
              <w:t xml:space="preserve"> </w:t>
            </w:r>
          </w:p>
        </w:tc>
        <w:tc>
          <w:tcPr>
            <w:tcW w:w="1712" w:type="dxa"/>
            <w:gridSpan w:val="3"/>
            <w:tcBorders>
              <w:top w:val="single" w:sz="8" w:space="0" w:color="auto"/>
              <w:left w:val="nil"/>
              <w:bottom w:val="single" w:sz="8" w:space="0" w:color="auto"/>
              <w:right w:val="nil"/>
            </w:tcBorders>
            <w:shd w:val="clear" w:color="000000" w:fill="D9D9D9"/>
            <w:vAlign w:val="center"/>
            <w:hideMark/>
          </w:tcPr>
          <w:p w14:paraId="27A8F0BD" w14:textId="77777777" w:rsidR="00415DB8" w:rsidRPr="00226123" w:rsidRDefault="00415DB8" w:rsidP="00415DB8">
            <w:pPr>
              <w:suppressAutoHyphens w:val="0"/>
              <w:spacing w:line="240" w:lineRule="auto"/>
              <w:jc w:val="center"/>
              <w:rPr>
                <w:b/>
                <w:bCs/>
                <w:sz w:val="18"/>
                <w:szCs w:val="18"/>
                <w:lang w:eastAsia="zh-CN"/>
              </w:rPr>
            </w:pPr>
            <w:r w:rsidRPr="00226123">
              <w:rPr>
                <w:b/>
                <w:bCs/>
                <w:sz w:val="18"/>
                <w:szCs w:val="18"/>
                <w:lang w:eastAsia="zh-CN"/>
              </w:rPr>
              <w:t xml:space="preserve">    99,910 </w:t>
            </w:r>
          </w:p>
        </w:tc>
        <w:tc>
          <w:tcPr>
            <w:tcW w:w="241" w:type="dxa"/>
            <w:gridSpan w:val="2"/>
            <w:vAlign w:val="center"/>
            <w:hideMark/>
          </w:tcPr>
          <w:p w14:paraId="17283910" w14:textId="77777777" w:rsidR="00415DB8" w:rsidRPr="00226123" w:rsidRDefault="00415DB8" w:rsidP="00415DB8">
            <w:pPr>
              <w:suppressAutoHyphens w:val="0"/>
              <w:spacing w:line="240" w:lineRule="auto"/>
              <w:rPr>
                <w:sz w:val="18"/>
                <w:szCs w:val="18"/>
                <w:lang w:eastAsia="zh-CN"/>
              </w:rPr>
            </w:pPr>
          </w:p>
        </w:tc>
      </w:tr>
      <w:tr w:rsidR="00415DB8" w:rsidRPr="00226123" w14:paraId="77BADA30" w14:textId="77777777" w:rsidTr="00415DB8">
        <w:trPr>
          <w:gridAfter w:val="10"/>
          <w:wAfter w:w="7412" w:type="dxa"/>
          <w:trHeight w:val="255"/>
        </w:trPr>
        <w:tc>
          <w:tcPr>
            <w:tcW w:w="1276" w:type="dxa"/>
            <w:vAlign w:val="center"/>
            <w:hideMark/>
          </w:tcPr>
          <w:p w14:paraId="14360718" w14:textId="77777777" w:rsidR="00415DB8" w:rsidRPr="00A04258" w:rsidRDefault="00415DB8" w:rsidP="00415DB8">
            <w:pPr>
              <w:suppressAutoHyphens w:val="0"/>
              <w:spacing w:line="240" w:lineRule="auto"/>
              <w:rPr>
                <w:b/>
                <w:bCs/>
                <w:sz w:val="18"/>
                <w:szCs w:val="18"/>
                <w:lang w:eastAsia="zh-CN"/>
              </w:rPr>
            </w:pPr>
            <w:r w:rsidRPr="00A04258">
              <w:rPr>
                <w:b/>
                <w:bCs/>
                <w:sz w:val="18"/>
                <w:szCs w:val="18"/>
                <w:lang w:eastAsia="zh-CN"/>
              </w:rPr>
              <w:t>2022</w:t>
            </w:r>
          </w:p>
        </w:tc>
      </w:tr>
      <w:tr w:rsidR="00415DB8" w:rsidRPr="00226123" w14:paraId="1964610C" w14:textId="77777777" w:rsidTr="00415DB8">
        <w:trPr>
          <w:trHeight w:val="1008"/>
        </w:trPr>
        <w:tc>
          <w:tcPr>
            <w:tcW w:w="1276" w:type="dxa"/>
            <w:vMerge w:val="restart"/>
            <w:tcBorders>
              <w:top w:val="nil"/>
              <w:left w:val="nil"/>
              <w:bottom w:val="nil"/>
              <w:right w:val="nil"/>
            </w:tcBorders>
            <w:shd w:val="clear" w:color="auto" w:fill="auto"/>
            <w:vAlign w:val="center"/>
            <w:hideMark/>
          </w:tcPr>
          <w:p w14:paraId="565165A9" w14:textId="77777777" w:rsidR="00415DB8" w:rsidRPr="00226123" w:rsidRDefault="00415DB8" w:rsidP="00415DB8">
            <w:pPr>
              <w:suppressAutoHyphens w:val="0"/>
              <w:spacing w:line="240" w:lineRule="auto"/>
              <w:rPr>
                <w:b/>
                <w:bCs/>
                <w:sz w:val="18"/>
                <w:szCs w:val="18"/>
                <w:lang w:eastAsia="zh-CN"/>
              </w:rPr>
            </w:pPr>
            <w:r w:rsidRPr="00226123">
              <w:rPr>
                <w:b/>
                <w:bCs/>
                <w:sz w:val="18"/>
                <w:szCs w:val="18"/>
                <w:lang w:eastAsia="zh-CN"/>
              </w:rPr>
              <w:t xml:space="preserve">Italy </w:t>
            </w:r>
          </w:p>
        </w:tc>
        <w:tc>
          <w:tcPr>
            <w:tcW w:w="3543" w:type="dxa"/>
            <w:gridSpan w:val="2"/>
            <w:tcBorders>
              <w:top w:val="nil"/>
              <w:left w:val="nil"/>
              <w:bottom w:val="nil"/>
              <w:right w:val="nil"/>
            </w:tcBorders>
            <w:shd w:val="clear" w:color="auto" w:fill="auto"/>
            <w:vAlign w:val="center"/>
            <w:hideMark/>
          </w:tcPr>
          <w:p w14:paraId="0BB5F8E9"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 xml:space="preserve">Exchange of good practices: Thematic seminar </w:t>
            </w:r>
            <w:r>
              <w:rPr>
                <w:sz w:val="18"/>
                <w:szCs w:val="18"/>
                <w:lang w:eastAsia="zh-CN"/>
              </w:rPr>
              <w:t xml:space="preserve">+ background paper (initially </w:t>
            </w:r>
            <w:r w:rsidRPr="00226123">
              <w:rPr>
                <w:sz w:val="18"/>
                <w:szCs w:val="18"/>
                <w:lang w:eastAsia="zh-CN"/>
              </w:rPr>
              <w:t xml:space="preserve">on promoting the application of </w:t>
            </w:r>
            <w:r>
              <w:rPr>
                <w:sz w:val="18"/>
                <w:szCs w:val="18"/>
                <w:lang w:eastAsia="zh-CN"/>
              </w:rPr>
              <w:t xml:space="preserve">SEA </w:t>
            </w:r>
            <w:r w:rsidRPr="00226123">
              <w:rPr>
                <w:sz w:val="18"/>
                <w:szCs w:val="18"/>
                <w:lang w:eastAsia="zh-CN"/>
              </w:rPr>
              <w:t>in development cooperation</w:t>
            </w:r>
            <w:r>
              <w:rPr>
                <w:sz w:val="18"/>
                <w:szCs w:val="18"/>
                <w:lang w:eastAsia="zh-CN"/>
              </w:rPr>
              <w:t>)</w:t>
            </w:r>
          </w:p>
        </w:tc>
        <w:tc>
          <w:tcPr>
            <w:tcW w:w="1916" w:type="dxa"/>
            <w:gridSpan w:val="3"/>
            <w:tcBorders>
              <w:top w:val="nil"/>
              <w:left w:val="nil"/>
              <w:bottom w:val="nil"/>
              <w:right w:val="nil"/>
            </w:tcBorders>
            <w:shd w:val="clear" w:color="auto" w:fill="auto"/>
            <w:vAlign w:val="center"/>
            <w:hideMark/>
          </w:tcPr>
          <w:p w14:paraId="5F1AC76D"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20,000</w:t>
            </w:r>
          </w:p>
        </w:tc>
        <w:tc>
          <w:tcPr>
            <w:tcW w:w="1712" w:type="dxa"/>
            <w:gridSpan w:val="3"/>
            <w:tcBorders>
              <w:top w:val="nil"/>
              <w:left w:val="nil"/>
              <w:bottom w:val="nil"/>
              <w:right w:val="nil"/>
            </w:tcBorders>
            <w:shd w:val="clear" w:color="auto" w:fill="auto"/>
            <w:vAlign w:val="center"/>
            <w:hideMark/>
          </w:tcPr>
          <w:p w14:paraId="21619710" w14:textId="77777777" w:rsidR="00415DB8" w:rsidRPr="00226123" w:rsidRDefault="00415DB8" w:rsidP="00415DB8">
            <w:pPr>
              <w:suppressAutoHyphens w:val="0"/>
              <w:spacing w:line="240" w:lineRule="auto"/>
              <w:jc w:val="center"/>
              <w:rPr>
                <w:sz w:val="18"/>
                <w:szCs w:val="18"/>
                <w:lang w:eastAsia="zh-CN"/>
              </w:rPr>
            </w:pPr>
            <w:r w:rsidRPr="00226123">
              <w:rPr>
                <w:sz w:val="18"/>
                <w:szCs w:val="18"/>
                <w:lang w:eastAsia="zh-CN"/>
              </w:rPr>
              <w:t xml:space="preserve">     21,505 </w:t>
            </w:r>
          </w:p>
        </w:tc>
        <w:tc>
          <w:tcPr>
            <w:tcW w:w="241" w:type="dxa"/>
            <w:gridSpan w:val="2"/>
            <w:vAlign w:val="center"/>
            <w:hideMark/>
          </w:tcPr>
          <w:p w14:paraId="37ECFAF5" w14:textId="77777777" w:rsidR="00415DB8" w:rsidRPr="00226123" w:rsidRDefault="00415DB8" w:rsidP="00415DB8">
            <w:pPr>
              <w:suppressAutoHyphens w:val="0"/>
              <w:spacing w:line="240" w:lineRule="auto"/>
              <w:rPr>
                <w:sz w:val="18"/>
                <w:szCs w:val="18"/>
                <w:lang w:eastAsia="zh-CN"/>
              </w:rPr>
            </w:pPr>
          </w:p>
        </w:tc>
      </w:tr>
      <w:tr w:rsidR="00415DB8" w:rsidRPr="00226123" w14:paraId="2AA847F5" w14:textId="77777777" w:rsidTr="00415DB8">
        <w:trPr>
          <w:trHeight w:val="373"/>
        </w:trPr>
        <w:tc>
          <w:tcPr>
            <w:tcW w:w="1276" w:type="dxa"/>
            <w:vMerge/>
            <w:tcBorders>
              <w:top w:val="nil"/>
              <w:left w:val="nil"/>
              <w:right w:val="nil"/>
            </w:tcBorders>
            <w:vAlign w:val="center"/>
            <w:hideMark/>
          </w:tcPr>
          <w:p w14:paraId="3AEBCD3F" w14:textId="77777777" w:rsidR="00415DB8" w:rsidRPr="00226123" w:rsidRDefault="00415DB8" w:rsidP="00415DB8">
            <w:pPr>
              <w:suppressAutoHyphens w:val="0"/>
              <w:spacing w:line="240" w:lineRule="auto"/>
              <w:rPr>
                <w:b/>
                <w:bCs/>
                <w:sz w:val="18"/>
                <w:szCs w:val="18"/>
                <w:lang w:eastAsia="zh-CN"/>
              </w:rPr>
            </w:pPr>
          </w:p>
        </w:tc>
        <w:tc>
          <w:tcPr>
            <w:tcW w:w="3543" w:type="dxa"/>
            <w:gridSpan w:val="2"/>
            <w:tcBorders>
              <w:top w:val="nil"/>
              <w:left w:val="nil"/>
              <w:right w:val="nil"/>
            </w:tcBorders>
            <w:shd w:val="clear" w:color="auto" w:fill="auto"/>
            <w:vAlign w:val="center"/>
            <w:hideMark/>
          </w:tcPr>
          <w:p w14:paraId="032DB318"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 xml:space="preserve">Subregional cooperation activities </w:t>
            </w:r>
            <w:r>
              <w:rPr>
                <w:sz w:val="18"/>
                <w:szCs w:val="18"/>
                <w:lang w:eastAsia="zh-CN"/>
              </w:rPr>
              <w:t>in</w:t>
            </w:r>
            <w:r w:rsidRPr="00226123">
              <w:rPr>
                <w:sz w:val="18"/>
                <w:szCs w:val="18"/>
                <w:lang w:eastAsia="zh-CN"/>
              </w:rPr>
              <w:t xml:space="preserve"> marine regions</w:t>
            </w:r>
          </w:p>
        </w:tc>
        <w:tc>
          <w:tcPr>
            <w:tcW w:w="1916" w:type="dxa"/>
            <w:gridSpan w:val="3"/>
            <w:tcBorders>
              <w:top w:val="nil"/>
              <w:left w:val="nil"/>
              <w:right w:val="nil"/>
            </w:tcBorders>
            <w:shd w:val="clear" w:color="auto" w:fill="auto"/>
            <w:vAlign w:val="center"/>
            <w:hideMark/>
          </w:tcPr>
          <w:p w14:paraId="0B3C64F5"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40,000</w:t>
            </w:r>
          </w:p>
        </w:tc>
        <w:tc>
          <w:tcPr>
            <w:tcW w:w="1712" w:type="dxa"/>
            <w:gridSpan w:val="3"/>
            <w:tcBorders>
              <w:top w:val="nil"/>
              <w:left w:val="nil"/>
              <w:right w:val="nil"/>
            </w:tcBorders>
            <w:shd w:val="clear" w:color="auto" w:fill="auto"/>
            <w:vAlign w:val="center"/>
            <w:hideMark/>
          </w:tcPr>
          <w:p w14:paraId="26F9B831"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43,010 </w:t>
            </w:r>
          </w:p>
        </w:tc>
        <w:tc>
          <w:tcPr>
            <w:tcW w:w="241" w:type="dxa"/>
            <w:gridSpan w:val="2"/>
            <w:vAlign w:val="center"/>
            <w:hideMark/>
          </w:tcPr>
          <w:p w14:paraId="551BE836" w14:textId="77777777" w:rsidR="00415DB8" w:rsidRPr="00226123" w:rsidRDefault="00415DB8" w:rsidP="00415DB8">
            <w:pPr>
              <w:suppressAutoHyphens w:val="0"/>
              <w:spacing w:line="240" w:lineRule="auto"/>
              <w:rPr>
                <w:sz w:val="18"/>
                <w:szCs w:val="18"/>
                <w:lang w:eastAsia="zh-CN"/>
              </w:rPr>
            </w:pPr>
          </w:p>
        </w:tc>
      </w:tr>
      <w:tr w:rsidR="00415DB8" w:rsidRPr="00226123" w14:paraId="471B1403" w14:textId="77777777" w:rsidTr="00415DB8">
        <w:trPr>
          <w:trHeight w:val="1242"/>
        </w:trPr>
        <w:tc>
          <w:tcPr>
            <w:tcW w:w="1276" w:type="dxa"/>
            <w:tcBorders>
              <w:top w:val="nil"/>
              <w:left w:val="nil"/>
              <w:right w:val="nil"/>
            </w:tcBorders>
            <w:shd w:val="clear" w:color="auto" w:fill="auto"/>
            <w:vAlign w:val="center"/>
            <w:hideMark/>
          </w:tcPr>
          <w:p w14:paraId="14DD4631" w14:textId="77777777" w:rsidR="00415DB8" w:rsidRPr="00226123" w:rsidRDefault="00415DB8" w:rsidP="00415DB8">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3" w:type="dxa"/>
            <w:gridSpan w:val="2"/>
            <w:tcBorders>
              <w:top w:val="nil"/>
              <w:left w:val="nil"/>
              <w:right w:val="nil"/>
            </w:tcBorders>
            <w:shd w:val="clear" w:color="auto" w:fill="auto"/>
            <w:vAlign w:val="center"/>
            <w:hideMark/>
          </w:tcPr>
          <w:p w14:paraId="07DA8485" w14:textId="77777777" w:rsidR="00415DB8" w:rsidRPr="00226123" w:rsidRDefault="00415DB8" w:rsidP="00415DB8">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6" w:type="dxa"/>
            <w:gridSpan w:val="3"/>
            <w:tcBorders>
              <w:top w:val="nil"/>
              <w:left w:val="nil"/>
              <w:right w:val="nil"/>
            </w:tcBorders>
            <w:shd w:val="clear" w:color="auto" w:fill="auto"/>
            <w:vAlign w:val="center"/>
            <w:hideMark/>
          </w:tcPr>
          <w:p w14:paraId="651A9710" w14:textId="77777777" w:rsidR="00415DB8" w:rsidRPr="00226123" w:rsidRDefault="00415DB8" w:rsidP="00415DB8">
            <w:pPr>
              <w:suppressAutoHyphens w:val="0"/>
              <w:spacing w:line="240" w:lineRule="auto"/>
              <w:jc w:val="right"/>
              <w:rPr>
                <w:sz w:val="18"/>
                <w:szCs w:val="18"/>
                <w:lang w:eastAsia="zh-CN"/>
              </w:rPr>
            </w:pPr>
            <w:r w:rsidRPr="00226123">
              <w:rPr>
                <w:sz w:val="18"/>
                <w:szCs w:val="18"/>
                <w:lang w:eastAsia="zh-CN"/>
              </w:rPr>
              <w:t>EUR 5,000</w:t>
            </w:r>
          </w:p>
        </w:tc>
        <w:tc>
          <w:tcPr>
            <w:tcW w:w="1712" w:type="dxa"/>
            <w:gridSpan w:val="3"/>
            <w:tcBorders>
              <w:top w:val="nil"/>
              <w:left w:val="nil"/>
              <w:right w:val="nil"/>
            </w:tcBorders>
            <w:shd w:val="clear" w:color="auto" w:fill="auto"/>
            <w:vAlign w:val="center"/>
            <w:hideMark/>
          </w:tcPr>
          <w:p w14:paraId="48223C38" w14:textId="77777777" w:rsidR="00415DB8" w:rsidRPr="00226123" w:rsidRDefault="00415DB8" w:rsidP="00415DB8">
            <w:pPr>
              <w:suppressAutoHyphens w:val="0"/>
              <w:spacing w:line="240" w:lineRule="auto"/>
              <w:jc w:val="center"/>
              <w:rPr>
                <w:i/>
                <w:iCs/>
                <w:sz w:val="18"/>
                <w:szCs w:val="18"/>
                <w:lang w:eastAsia="zh-CN"/>
              </w:rPr>
            </w:pPr>
            <w:r w:rsidRPr="00226123">
              <w:rPr>
                <w:i/>
                <w:iCs/>
                <w:sz w:val="18"/>
                <w:szCs w:val="18"/>
                <w:lang w:eastAsia="zh-CN"/>
              </w:rPr>
              <w:t xml:space="preserve">       5,700 </w:t>
            </w:r>
          </w:p>
        </w:tc>
        <w:tc>
          <w:tcPr>
            <w:tcW w:w="241" w:type="dxa"/>
            <w:gridSpan w:val="2"/>
            <w:vAlign w:val="center"/>
            <w:hideMark/>
          </w:tcPr>
          <w:p w14:paraId="646D1066" w14:textId="77777777" w:rsidR="00415DB8" w:rsidRPr="00226123" w:rsidRDefault="00415DB8" w:rsidP="00415DB8">
            <w:pPr>
              <w:suppressAutoHyphens w:val="0"/>
              <w:spacing w:line="240" w:lineRule="auto"/>
              <w:rPr>
                <w:sz w:val="18"/>
                <w:szCs w:val="18"/>
                <w:lang w:eastAsia="zh-CN"/>
              </w:rPr>
            </w:pPr>
          </w:p>
        </w:tc>
      </w:tr>
      <w:tr w:rsidR="00415DB8" w:rsidRPr="00226123" w14:paraId="34E7E515" w14:textId="77777777" w:rsidTr="00415DB8">
        <w:trPr>
          <w:trHeight w:val="459"/>
        </w:trPr>
        <w:tc>
          <w:tcPr>
            <w:tcW w:w="1276" w:type="dxa"/>
            <w:vMerge w:val="restart"/>
            <w:tcBorders>
              <w:top w:val="nil"/>
              <w:left w:val="nil"/>
              <w:right w:val="nil"/>
            </w:tcBorders>
            <w:shd w:val="clear" w:color="auto" w:fill="auto"/>
            <w:vAlign w:val="center"/>
          </w:tcPr>
          <w:p w14:paraId="74DB93B3" w14:textId="77777777" w:rsidR="00415DB8" w:rsidRPr="00226123" w:rsidRDefault="00415DB8" w:rsidP="00415DB8">
            <w:pPr>
              <w:suppressAutoHyphens w:val="0"/>
              <w:spacing w:line="240" w:lineRule="auto"/>
              <w:rPr>
                <w:b/>
                <w:bCs/>
                <w:sz w:val="18"/>
                <w:szCs w:val="18"/>
                <w:lang w:eastAsia="zh-CN"/>
              </w:rPr>
            </w:pPr>
            <w:r>
              <w:rPr>
                <w:b/>
                <w:bCs/>
                <w:sz w:val="18"/>
                <w:szCs w:val="18"/>
                <w:lang w:eastAsia="zh-CN"/>
              </w:rPr>
              <w:t>Switzerland</w:t>
            </w:r>
          </w:p>
        </w:tc>
        <w:tc>
          <w:tcPr>
            <w:tcW w:w="3543" w:type="dxa"/>
            <w:gridSpan w:val="2"/>
            <w:tcBorders>
              <w:top w:val="nil"/>
              <w:left w:val="nil"/>
              <w:right w:val="nil"/>
            </w:tcBorders>
            <w:shd w:val="clear" w:color="auto" w:fill="auto"/>
            <w:vAlign w:val="center"/>
          </w:tcPr>
          <w:p w14:paraId="26BE2759" w14:textId="722095C6" w:rsidR="00415DB8" w:rsidRPr="00226123" w:rsidRDefault="00415DB8" w:rsidP="00415DB8">
            <w:pPr>
              <w:suppressAutoHyphens w:val="0"/>
              <w:spacing w:line="240" w:lineRule="auto"/>
              <w:rPr>
                <w:sz w:val="18"/>
                <w:szCs w:val="18"/>
                <w:lang w:eastAsia="zh-CN"/>
              </w:rPr>
            </w:pPr>
            <w:r w:rsidRPr="0034250E">
              <w:rPr>
                <w:sz w:val="18"/>
                <w:szCs w:val="18"/>
                <w:lang w:eastAsia="zh-CN"/>
              </w:rPr>
              <w:t>Capacity building/support to meeting participation for Central Asia and Azerbaijan</w:t>
            </w:r>
          </w:p>
        </w:tc>
        <w:tc>
          <w:tcPr>
            <w:tcW w:w="1916" w:type="dxa"/>
            <w:gridSpan w:val="3"/>
            <w:tcBorders>
              <w:top w:val="nil"/>
              <w:left w:val="nil"/>
              <w:right w:val="nil"/>
            </w:tcBorders>
            <w:shd w:val="clear" w:color="auto" w:fill="auto"/>
            <w:vAlign w:val="center"/>
          </w:tcPr>
          <w:p w14:paraId="67F85BC5" w14:textId="77777777" w:rsidR="00415DB8" w:rsidRPr="00226123" w:rsidRDefault="00415DB8" w:rsidP="00415DB8">
            <w:pPr>
              <w:suppressAutoHyphens w:val="0"/>
              <w:spacing w:line="240" w:lineRule="auto"/>
              <w:jc w:val="right"/>
              <w:rPr>
                <w:sz w:val="18"/>
                <w:szCs w:val="18"/>
                <w:lang w:eastAsia="zh-CN"/>
              </w:rPr>
            </w:pPr>
            <w:r>
              <w:rPr>
                <w:sz w:val="18"/>
                <w:szCs w:val="18"/>
                <w:lang w:eastAsia="zh-CN"/>
              </w:rPr>
              <w:t>CHF 22,000</w:t>
            </w:r>
          </w:p>
        </w:tc>
        <w:tc>
          <w:tcPr>
            <w:tcW w:w="1712" w:type="dxa"/>
            <w:gridSpan w:val="3"/>
            <w:tcBorders>
              <w:top w:val="nil"/>
              <w:left w:val="nil"/>
              <w:right w:val="nil"/>
            </w:tcBorders>
            <w:shd w:val="clear" w:color="auto" w:fill="auto"/>
            <w:vAlign w:val="center"/>
          </w:tcPr>
          <w:p w14:paraId="3DE5779F" w14:textId="77777777" w:rsidR="00415DB8" w:rsidRPr="00226123" w:rsidRDefault="00415DB8" w:rsidP="00415DB8">
            <w:pPr>
              <w:suppressAutoHyphens w:val="0"/>
              <w:spacing w:line="240" w:lineRule="auto"/>
              <w:jc w:val="center"/>
              <w:rPr>
                <w:i/>
                <w:iCs/>
                <w:sz w:val="18"/>
                <w:szCs w:val="18"/>
                <w:lang w:eastAsia="zh-CN"/>
              </w:rPr>
            </w:pPr>
            <w:r>
              <w:rPr>
                <w:i/>
                <w:iCs/>
                <w:sz w:val="18"/>
                <w:szCs w:val="18"/>
                <w:lang w:eastAsia="zh-CN"/>
              </w:rPr>
              <w:t>23,159</w:t>
            </w:r>
          </w:p>
        </w:tc>
        <w:tc>
          <w:tcPr>
            <w:tcW w:w="241" w:type="dxa"/>
            <w:gridSpan w:val="2"/>
            <w:vAlign w:val="center"/>
          </w:tcPr>
          <w:p w14:paraId="272AED8C" w14:textId="77777777" w:rsidR="00415DB8" w:rsidRPr="00226123" w:rsidRDefault="00415DB8" w:rsidP="00415DB8">
            <w:pPr>
              <w:suppressAutoHyphens w:val="0"/>
              <w:spacing w:line="240" w:lineRule="auto"/>
              <w:rPr>
                <w:sz w:val="18"/>
                <w:szCs w:val="18"/>
                <w:lang w:eastAsia="zh-CN"/>
              </w:rPr>
            </w:pPr>
          </w:p>
        </w:tc>
      </w:tr>
      <w:tr w:rsidR="00415DB8" w:rsidRPr="00226123" w14:paraId="1F475D0A" w14:textId="77777777" w:rsidTr="00415DB8">
        <w:trPr>
          <w:trHeight w:val="990"/>
        </w:trPr>
        <w:tc>
          <w:tcPr>
            <w:tcW w:w="1276" w:type="dxa"/>
            <w:vMerge/>
            <w:tcBorders>
              <w:left w:val="nil"/>
              <w:bottom w:val="single" w:sz="4" w:space="0" w:color="auto"/>
              <w:right w:val="nil"/>
            </w:tcBorders>
            <w:shd w:val="clear" w:color="auto" w:fill="auto"/>
            <w:vAlign w:val="center"/>
          </w:tcPr>
          <w:p w14:paraId="3F4C2C92" w14:textId="77777777" w:rsidR="00415DB8" w:rsidRPr="00226123" w:rsidRDefault="00415DB8" w:rsidP="00415DB8">
            <w:pPr>
              <w:suppressAutoHyphens w:val="0"/>
              <w:spacing w:line="240" w:lineRule="auto"/>
              <w:rPr>
                <w:b/>
                <w:bCs/>
                <w:sz w:val="18"/>
                <w:szCs w:val="18"/>
                <w:lang w:eastAsia="zh-CN"/>
              </w:rPr>
            </w:pPr>
          </w:p>
        </w:tc>
        <w:tc>
          <w:tcPr>
            <w:tcW w:w="3543" w:type="dxa"/>
            <w:gridSpan w:val="2"/>
            <w:tcBorders>
              <w:left w:val="nil"/>
              <w:bottom w:val="single" w:sz="4" w:space="0" w:color="auto"/>
              <w:right w:val="nil"/>
            </w:tcBorders>
            <w:shd w:val="clear" w:color="auto" w:fill="auto"/>
            <w:vAlign w:val="center"/>
          </w:tcPr>
          <w:p w14:paraId="6856C3FD" w14:textId="77777777" w:rsidR="00415DB8" w:rsidRPr="00226123" w:rsidRDefault="00415DB8" w:rsidP="00415DB8">
            <w:pPr>
              <w:suppressAutoHyphens w:val="0"/>
              <w:spacing w:line="240" w:lineRule="auto"/>
              <w:rPr>
                <w:sz w:val="18"/>
                <w:szCs w:val="18"/>
                <w:lang w:eastAsia="zh-CN"/>
              </w:rPr>
            </w:pPr>
            <w:r w:rsidRPr="00DE1F89">
              <w:rPr>
                <w:sz w:val="18"/>
                <w:szCs w:val="18"/>
                <w:lang w:eastAsia="zh-CN"/>
              </w:rPr>
              <w:t>Preparation by the secretariat of the 9th session of the Meeting of the Parties to the Convention (12–15 December 2023)</w:t>
            </w:r>
          </w:p>
        </w:tc>
        <w:tc>
          <w:tcPr>
            <w:tcW w:w="1916" w:type="dxa"/>
            <w:gridSpan w:val="3"/>
            <w:tcBorders>
              <w:left w:val="nil"/>
              <w:bottom w:val="single" w:sz="4" w:space="0" w:color="auto"/>
              <w:right w:val="nil"/>
            </w:tcBorders>
            <w:shd w:val="clear" w:color="auto" w:fill="auto"/>
            <w:vAlign w:val="center"/>
          </w:tcPr>
          <w:p w14:paraId="63A9B0C7" w14:textId="77777777" w:rsidR="00415DB8" w:rsidRPr="00226123" w:rsidRDefault="00415DB8" w:rsidP="00415DB8">
            <w:pPr>
              <w:suppressAutoHyphens w:val="0"/>
              <w:spacing w:line="240" w:lineRule="auto"/>
              <w:jc w:val="right"/>
              <w:rPr>
                <w:sz w:val="18"/>
                <w:szCs w:val="18"/>
                <w:lang w:eastAsia="zh-CN"/>
              </w:rPr>
            </w:pPr>
            <w:r>
              <w:rPr>
                <w:sz w:val="18"/>
                <w:szCs w:val="18"/>
                <w:lang w:eastAsia="zh-CN"/>
              </w:rPr>
              <w:t>CHF 20,000</w:t>
            </w:r>
          </w:p>
        </w:tc>
        <w:tc>
          <w:tcPr>
            <w:tcW w:w="1712" w:type="dxa"/>
            <w:gridSpan w:val="3"/>
            <w:tcBorders>
              <w:left w:val="nil"/>
              <w:bottom w:val="single" w:sz="4" w:space="0" w:color="auto"/>
              <w:right w:val="nil"/>
            </w:tcBorders>
            <w:shd w:val="clear" w:color="auto" w:fill="auto"/>
            <w:vAlign w:val="center"/>
          </w:tcPr>
          <w:p w14:paraId="7FEFA365" w14:textId="77777777" w:rsidR="00415DB8" w:rsidRPr="00226123" w:rsidRDefault="00415DB8" w:rsidP="00415DB8">
            <w:pPr>
              <w:suppressAutoHyphens w:val="0"/>
              <w:spacing w:line="240" w:lineRule="auto"/>
              <w:jc w:val="center"/>
              <w:rPr>
                <w:i/>
                <w:iCs/>
                <w:sz w:val="18"/>
                <w:szCs w:val="18"/>
                <w:lang w:eastAsia="zh-CN"/>
              </w:rPr>
            </w:pPr>
            <w:r>
              <w:rPr>
                <w:i/>
                <w:iCs/>
                <w:sz w:val="18"/>
                <w:szCs w:val="18"/>
                <w:lang w:eastAsia="zh-CN"/>
              </w:rPr>
              <w:t>21,054</w:t>
            </w:r>
          </w:p>
        </w:tc>
        <w:tc>
          <w:tcPr>
            <w:tcW w:w="241" w:type="dxa"/>
            <w:gridSpan w:val="2"/>
            <w:vAlign w:val="center"/>
          </w:tcPr>
          <w:p w14:paraId="275C697B" w14:textId="77777777" w:rsidR="00415DB8" w:rsidRPr="00226123" w:rsidRDefault="00415DB8" w:rsidP="00415DB8">
            <w:pPr>
              <w:suppressAutoHyphens w:val="0"/>
              <w:spacing w:line="240" w:lineRule="auto"/>
              <w:rPr>
                <w:sz w:val="18"/>
                <w:szCs w:val="18"/>
                <w:lang w:eastAsia="zh-CN"/>
              </w:rPr>
            </w:pPr>
          </w:p>
        </w:tc>
      </w:tr>
      <w:tr w:rsidR="00415DB8" w:rsidRPr="00226123" w14:paraId="061D42B9" w14:textId="77777777" w:rsidTr="00415DB8">
        <w:trPr>
          <w:trHeight w:val="270"/>
        </w:trPr>
        <w:tc>
          <w:tcPr>
            <w:tcW w:w="1276" w:type="dxa"/>
            <w:tcBorders>
              <w:top w:val="single" w:sz="4" w:space="0" w:color="auto"/>
              <w:left w:val="nil"/>
              <w:bottom w:val="single" w:sz="4" w:space="0" w:color="auto"/>
              <w:right w:val="nil"/>
            </w:tcBorders>
            <w:shd w:val="clear" w:color="000000" w:fill="D9D9D9"/>
            <w:vAlign w:val="center"/>
            <w:hideMark/>
          </w:tcPr>
          <w:p w14:paraId="0FC91BCE" w14:textId="77777777" w:rsidR="00415DB8" w:rsidRPr="00F86549" w:rsidRDefault="00415DB8" w:rsidP="00415DB8">
            <w:pPr>
              <w:suppressAutoHyphens w:val="0"/>
              <w:spacing w:line="240" w:lineRule="auto"/>
              <w:jc w:val="right"/>
              <w:rPr>
                <w:b/>
                <w:bCs/>
                <w:sz w:val="18"/>
                <w:szCs w:val="18"/>
                <w:lang w:eastAsia="zh-CN"/>
              </w:rPr>
            </w:pPr>
            <w:r w:rsidRPr="00F86549">
              <w:rPr>
                <w:b/>
                <w:bCs/>
                <w:sz w:val="18"/>
                <w:szCs w:val="18"/>
                <w:lang w:eastAsia="zh-CN"/>
              </w:rPr>
              <w:t> </w:t>
            </w:r>
          </w:p>
        </w:tc>
        <w:tc>
          <w:tcPr>
            <w:tcW w:w="5459" w:type="dxa"/>
            <w:gridSpan w:val="5"/>
            <w:tcBorders>
              <w:top w:val="single" w:sz="4" w:space="0" w:color="auto"/>
              <w:left w:val="nil"/>
              <w:bottom w:val="single" w:sz="8" w:space="0" w:color="auto"/>
              <w:right w:val="nil"/>
            </w:tcBorders>
            <w:shd w:val="clear" w:color="000000" w:fill="D9D9D9"/>
            <w:vAlign w:val="center"/>
            <w:hideMark/>
          </w:tcPr>
          <w:p w14:paraId="313C7924" w14:textId="77777777" w:rsidR="00415DB8" w:rsidRPr="00F86549" w:rsidRDefault="00415DB8" w:rsidP="00415DB8">
            <w:pPr>
              <w:suppressAutoHyphens w:val="0"/>
              <w:spacing w:line="240" w:lineRule="auto"/>
              <w:jc w:val="right"/>
              <w:rPr>
                <w:b/>
                <w:bCs/>
                <w:sz w:val="18"/>
                <w:szCs w:val="18"/>
                <w:lang w:eastAsia="zh-CN"/>
              </w:rPr>
            </w:pPr>
            <w:r w:rsidRPr="00226123">
              <w:rPr>
                <w:b/>
                <w:bCs/>
                <w:sz w:val="18"/>
                <w:szCs w:val="18"/>
                <w:lang w:eastAsia="zh-CN"/>
              </w:rPr>
              <w:t>Total</w:t>
            </w:r>
            <w:r w:rsidRPr="00F86549">
              <w:rPr>
                <w:b/>
                <w:bCs/>
                <w:sz w:val="18"/>
                <w:szCs w:val="18"/>
                <w:lang w:eastAsia="zh-CN"/>
              </w:rPr>
              <w:t xml:space="preserve"> </w:t>
            </w:r>
          </w:p>
        </w:tc>
        <w:tc>
          <w:tcPr>
            <w:tcW w:w="1712" w:type="dxa"/>
            <w:gridSpan w:val="3"/>
            <w:tcBorders>
              <w:top w:val="single" w:sz="4" w:space="0" w:color="auto"/>
              <w:left w:val="nil"/>
              <w:bottom w:val="single" w:sz="8" w:space="0" w:color="auto"/>
              <w:right w:val="nil"/>
            </w:tcBorders>
            <w:shd w:val="clear" w:color="000000" w:fill="D9D9D9"/>
            <w:vAlign w:val="center"/>
            <w:hideMark/>
          </w:tcPr>
          <w:p w14:paraId="7800229B" w14:textId="77777777" w:rsidR="00415DB8" w:rsidRPr="00226123" w:rsidRDefault="00415DB8" w:rsidP="00415DB8">
            <w:pPr>
              <w:suppressAutoHyphens w:val="0"/>
              <w:spacing w:line="240" w:lineRule="auto"/>
              <w:jc w:val="right"/>
              <w:rPr>
                <w:b/>
                <w:bCs/>
                <w:sz w:val="18"/>
                <w:szCs w:val="18"/>
                <w:lang w:eastAsia="zh-CN"/>
              </w:rPr>
            </w:pPr>
            <w:r w:rsidRPr="00226123">
              <w:rPr>
                <w:b/>
                <w:bCs/>
                <w:sz w:val="18"/>
                <w:szCs w:val="18"/>
                <w:lang w:eastAsia="zh-CN"/>
              </w:rPr>
              <w:t xml:space="preserve">    </w:t>
            </w:r>
            <w:r>
              <w:rPr>
                <w:b/>
                <w:bCs/>
                <w:sz w:val="18"/>
                <w:szCs w:val="18"/>
                <w:lang w:eastAsia="zh-CN"/>
              </w:rPr>
              <w:t>114,428</w:t>
            </w:r>
            <w:r w:rsidRPr="00226123">
              <w:rPr>
                <w:b/>
                <w:bCs/>
                <w:sz w:val="18"/>
                <w:szCs w:val="18"/>
                <w:lang w:eastAsia="zh-CN"/>
              </w:rPr>
              <w:t xml:space="preserve"> </w:t>
            </w:r>
          </w:p>
        </w:tc>
        <w:tc>
          <w:tcPr>
            <w:tcW w:w="241" w:type="dxa"/>
            <w:gridSpan w:val="2"/>
            <w:vAlign w:val="center"/>
            <w:hideMark/>
          </w:tcPr>
          <w:p w14:paraId="6D058B6E" w14:textId="77777777" w:rsidR="00415DB8" w:rsidRDefault="00415DB8" w:rsidP="00415DB8">
            <w:pPr>
              <w:suppressAutoHyphens w:val="0"/>
              <w:spacing w:line="240" w:lineRule="auto"/>
              <w:rPr>
                <w:sz w:val="18"/>
                <w:szCs w:val="18"/>
                <w:lang w:eastAsia="zh-CN"/>
              </w:rPr>
            </w:pPr>
          </w:p>
          <w:p w14:paraId="3789D5B4" w14:textId="77777777" w:rsidR="00415DB8" w:rsidRDefault="00415DB8" w:rsidP="00415DB8">
            <w:pPr>
              <w:suppressAutoHyphens w:val="0"/>
              <w:spacing w:line="240" w:lineRule="auto"/>
              <w:rPr>
                <w:sz w:val="18"/>
                <w:szCs w:val="18"/>
                <w:lang w:eastAsia="zh-CN"/>
              </w:rPr>
            </w:pPr>
          </w:p>
          <w:p w14:paraId="2889C1EE" w14:textId="77777777" w:rsidR="00415DB8" w:rsidRDefault="00415DB8" w:rsidP="00415DB8">
            <w:pPr>
              <w:suppressAutoHyphens w:val="0"/>
              <w:spacing w:line="240" w:lineRule="auto"/>
              <w:rPr>
                <w:sz w:val="18"/>
                <w:szCs w:val="18"/>
                <w:lang w:eastAsia="zh-CN"/>
              </w:rPr>
            </w:pPr>
          </w:p>
          <w:p w14:paraId="383C8DEB" w14:textId="47E185CD" w:rsidR="00415DB8" w:rsidRPr="00226123" w:rsidRDefault="00415DB8" w:rsidP="00415DB8">
            <w:pPr>
              <w:suppressAutoHyphens w:val="0"/>
              <w:spacing w:line="240" w:lineRule="auto"/>
              <w:rPr>
                <w:sz w:val="18"/>
                <w:szCs w:val="18"/>
                <w:lang w:eastAsia="zh-CN"/>
              </w:rPr>
            </w:pPr>
          </w:p>
        </w:tc>
      </w:tr>
      <w:tr w:rsidR="00415DB8" w:rsidRPr="00F86549" w14:paraId="49AEA9F3" w14:textId="77777777" w:rsidTr="00415DB8">
        <w:trPr>
          <w:gridAfter w:val="10"/>
          <w:wAfter w:w="7412" w:type="dxa"/>
          <w:trHeight w:val="412"/>
        </w:trPr>
        <w:tc>
          <w:tcPr>
            <w:tcW w:w="1276" w:type="dxa"/>
            <w:tcBorders>
              <w:top w:val="single" w:sz="4" w:space="0" w:color="auto"/>
            </w:tcBorders>
            <w:vAlign w:val="center"/>
            <w:hideMark/>
          </w:tcPr>
          <w:p w14:paraId="7DDAB069" w14:textId="23334A56" w:rsidR="00415DB8" w:rsidRPr="00F86549" w:rsidRDefault="00415DB8" w:rsidP="00415DB8">
            <w:pPr>
              <w:suppressAutoHyphens w:val="0"/>
              <w:spacing w:line="240" w:lineRule="auto"/>
            </w:pPr>
            <w:r w:rsidRPr="00F86549">
              <w:rPr>
                <w:b/>
                <w:bCs/>
                <w:sz w:val="18"/>
                <w:szCs w:val="18"/>
                <w:lang w:eastAsia="zh-CN"/>
              </w:rPr>
              <w:t>2023</w:t>
            </w:r>
          </w:p>
        </w:tc>
      </w:tr>
      <w:tr w:rsidR="00415DB8" w:rsidRPr="00C615B9" w14:paraId="2DBD6F2C" w14:textId="77777777" w:rsidTr="00415DB8">
        <w:trPr>
          <w:gridAfter w:val="3"/>
          <w:wAfter w:w="321" w:type="dxa"/>
          <w:trHeight w:val="270"/>
        </w:trPr>
        <w:tc>
          <w:tcPr>
            <w:tcW w:w="1276" w:type="dxa"/>
            <w:tcBorders>
              <w:left w:val="nil"/>
              <w:right w:val="nil"/>
            </w:tcBorders>
            <w:shd w:val="clear" w:color="auto" w:fill="auto"/>
            <w:vAlign w:val="center"/>
          </w:tcPr>
          <w:p w14:paraId="105AEA05" w14:textId="411FF342" w:rsidR="00415DB8" w:rsidRPr="00226123" w:rsidRDefault="00415DB8" w:rsidP="00415DB8">
            <w:pPr>
              <w:suppressAutoHyphens w:val="0"/>
              <w:spacing w:line="240" w:lineRule="auto"/>
              <w:rPr>
                <w:i/>
                <w:iCs/>
                <w:sz w:val="18"/>
                <w:szCs w:val="18"/>
                <w:lang w:eastAsia="zh-CN"/>
              </w:rPr>
            </w:pPr>
            <w:r w:rsidRPr="00226123">
              <w:rPr>
                <w:b/>
                <w:bCs/>
                <w:sz w:val="18"/>
                <w:szCs w:val="18"/>
                <w:lang w:eastAsia="zh-CN"/>
              </w:rPr>
              <w:t xml:space="preserve">European Union </w:t>
            </w:r>
          </w:p>
        </w:tc>
        <w:tc>
          <w:tcPr>
            <w:tcW w:w="3583" w:type="dxa"/>
            <w:gridSpan w:val="3"/>
            <w:tcBorders>
              <w:left w:val="nil"/>
              <w:right w:val="nil"/>
            </w:tcBorders>
            <w:shd w:val="clear" w:color="auto" w:fill="auto"/>
            <w:vAlign w:val="center"/>
          </w:tcPr>
          <w:p w14:paraId="01C3F2E9" w14:textId="77777777" w:rsidR="00415DB8" w:rsidRDefault="00415DB8" w:rsidP="00415DB8">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p w14:paraId="0AD07B97" w14:textId="63010671" w:rsidR="00415DB8" w:rsidRPr="00F86549" w:rsidRDefault="00415DB8" w:rsidP="00415DB8">
            <w:pPr>
              <w:suppressAutoHyphens w:val="0"/>
              <w:spacing w:line="240" w:lineRule="auto"/>
              <w:rPr>
                <w:sz w:val="18"/>
                <w:szCs w:val="18"/>
                <w:lang w:eastAsia="zh-CN"/>
              </w:rPr>
            </w:pPr>
          </w:p>
        </w:tc>
        <w:tc>
          <w:tcPr>
            <w:tcW w:w="1712" w:type="dxa"/>
            <w:tcBorders>
              <w:top w:val="nil"/>
              <w:left w:val="nil"/>
              <w:right w:val="nil"/>
            </w:tcBorders>
            <w:shd w:val="clear" w:color="auto" w:fill="auto"/>
            <w:vAlign w:val="center"/>
          </w:tcPr>
          <w:p w14:paraId="7B22050D" w14:textId="554A9681" w:rsidR="00415DB8" w:rsidRPr="00C615B9" w:rsidRDefault="00415DB8" w:rsidP="00415DB8">
            <w:pPr>
              <w:suppressAutoHyphens w:val="0"/>
              <w:spacing w:line="240" w:lineRule="auto"/>
              <w:jc w:val="right"/>
              <w:rPr>
                <w:sz w:val="18"/>
                <w:szCs w:val="18"/>
                <w:lang w:eastAsia="zh-CN"/>
              </w:rPr>
            </w:pPr>
            <w:r w:rsidRPr="00226123">
              <w:rPr>
                <w:sz w:val="18"/>
                <w:szCs w:val="18"/>
                <w:lang w:eastAsia="zh-CN"/>
              </w:rPr>
              <w:t>EUR 0</w:t>
            </w:r>
          </w:p>
        </w:tc>
        <w:tc>
          <w:tcPr>
            <w:tcW w:w="1796" w:type="dxa"/>
            <w:gridSpan w:val="3"/>
            <w:shd w:val="clear" w:color="auto" w:fill="auto"/>
            <w:vAlign w:val="center"/>
          </w:tcPr>
          <w:p w14:paraId="6328C293" w14:textId="13C83CB8" w:rsidR="00415DB8" w:rsidRPr="00226123" w:rsidRDefault="00415DB8" w:rsidP="00415DB8">
            <w:pPr>
              <w:suppressAutoHyphens w:val="0"/>
              <w:spacing w:line="240" w:lineRule="auto"/>
              <w:jc w:val="center"/>
              <w:rPr>
                <w:sz w:val="18"/>
                <w:szCs w:val="18"/>
                <w:lang w:eastAsia="zh-CN"/>
              </w:rPr>
            </w:pPr>
            <w:r>
              <w:rPr>
                <w:i/>
                <w:iCs/>
                <w:sz w:val="18"/>
                <w:szCs w:val="18"/>
                <w:lang w:eastAsia="zh-CN"/>
              </w:rPr>
              <w:t xml:space="preserve">                  0</w:t>
            </w:r>
          </w:p>
        </w:tc>
      </w:tr>
      <w:tr w:rsidR="00415DB8" w:rsidRPr="00C615B9" w14:paraId="5B36A9E6" w14:textId="77777777" w:rsidTr="00415DB8">
        <w:trPr>
          <w:gridAfter w:val="3"/>
          <w:wAfter w:w="321" w:type="dxa"/>
          <w:trHeight w:val="270"/>
        </w:trPr>
        <w:tc>
          <w:tcPr>
            <w:tcW w:w="1276" w:type="dxa"/>
            <w:tcBorders>
              <w:left w:val="nil"/>
              <w:right w:val="nil"/>
            </w:tcBorders>
            <w:shd w:val="clear" w:color="auto" w:fill="auto"/>
            <w:vAlign w:val="center"/>
          </w:tcPr>
          <w:p w14:paraId="30DD010B" w14:textId="1F07B7E3" w:rsidR="00415DB8" w:rsidRPr="00226123" w:rsidRDefault="00415DB8" w:rsidP="00415DB8">
            <w:pPr>
              <w:suppressAutoHyphens w:val="0"/>
              <w:spacing w:line="240" w:lineRule="auto"/>
              <w:rPr>
                <w:b/>
                <w:bCs/>
                <w:sz w:val="18"/>
                <w:szCs w:val="18"/>
                <w:lang w:eastAsia="zh-CN"/>
              </w:rPr>
            </w:pPr>
            <w:r>
              <w:rPr>
                <w:b/>
                <w:bCs/>
                <w:sz w:val="18"/>
                <w:szCs w:val="18"/>
                <w:lang w:eastAsia="zh-CN"/>
              </w:rPr>
              <w:t>Switzerland</w:t>
            </w:r>
          </w:p>
        </w:tc>
        <w:tc>
          <w:tcPr>
            <w:tcW w:w="3583" w:type="dxa"/>
            <w:gridSpan w:val="3"/>
            <w:tcBorders>
              <w:left w:val="nil"/>
              <w:right w:val="nil"/>
            </w:tcBorders>
            <w:shd w:val="clear" w:color="auto" w:fill="auto"/>
            <w:vAlign w:val="center"/>
          </w:tcPr>
          <w:p w14:paraId="297DCA68" w14:textId="4FF55921" w:rsidR="00415DB8" w:rsidRPr="00226123" w:rsidRDefault="00415DB8" w:rsidP="00415DB8">
            <w:pPr>
              <w:suppressAutoHyphens w:val="0"/>
              <w:spacing w:line="240" w:lineRule="auto"/>
              <w:rPr>
                <w:sz w:val="18"/>
                <w:szCs w:val="18"/>
                <w:lang w:eastAsia="zh-CN"/>
              </w:rPr>
            </w:pPr>
            <w:r w:rsidRPr="0098333F">
              <w:rPr>
                <w:sz w:val="18"/>
                <w:szCs w:val="18"/>
                <w:lang w:eastAsia="zh-CN"/>
              </w:rPr>
              <w:t xml:space="preserve">Activities of the Convention on capacity building in Central Asia countries and Azerbaijan, and to cover travel expenses of the delegations of these countries participating in the Convention bodies meetings, in </w:t>
            </w:r>
            <w:proofErr w:type="gramStart"/>
            <w:r w:rsidRPr="0098333F">
              <w:rPr>
                <w:sz w:val="18"/>
                <w:szCs w:val="18"/>
                <w:lang w:eastAsia="zh-CN"/>
              </w:rPr>
              <w:t xml:space="preserve">particular </w:t>
            </w:r>
            <w:r>
              <w:rPr>
                <w:sz w:val="18"/>
                <w:szCs w:val="18"/>
                <w:lang w:eastAsia="zh-CN"/>
              </w:rPr>
              <w:t xml:space="preserve"> at</w:t>
            </w:r>
            <w:proofErr w:type="gramEnd"/>
            <w:r>
              <w:rPr>
                <w:sz w:val="18"/>
                <w:szCs w:val="18"/>
                <w:lang w:eastAsia="zh-CN"/>
              </w:rPr>
              <w:t xml:space="preserve"> the December 2023 MOP sessions </w:t>
            </w:r>
          </w:p>
        </w:tc>
        <w:tc>
          <w:tcPr>
            <w:tcW w:w="1712" w:type="dxa"/>
            <w:tcBorders>
              <w:top w:val="nil"/>
              <w:left w:val="nil"/>
              <w:right w:val="nil"/>
            </w:tcBorders>
            <w:shd w:val="clear" w:color="auto" w:fill="auto"/>
            <w:vAlign w:val="center"/>
          </w:tcPr>
          <w:p w14:paraId="59CAAF3A" w14:textId="23176A6D" w:rsidR="00415DB8" w:rsidRPr="00226123" w:rsidRDefault="00415DB8" w:rsidP="00415DB8">
            <w:pPr>
              <w:suppressAutoHyphens w:val="0"/>
              <w:spacing w:line="240" w:lineRule="auto"/>
              <w:jc w:val="right"/>
              <w:rPr>
                <w:sz w:val="18"/>
                <w:szCs w:val="18"/>
                <w:lang w:eastAsia="zh-CN"/>
              </w:rPr>
            </w:pPr>
            <w:r>
              <w:rPr>
                <w:sz w:val="18"/>
                <w:szCs w:val="18"/>
                <w:lang w:eastAsia="zh-CN"/>
              </w:rPr>
              <w:t>CHF 22,000</w:t>
            </w:r>
          </w:p>
        </w:tc>
        <w:tc>
          <w:tcPr>
            <w:tcW w:w="1796" w:type="dxa"/>
            <w:gridSpan w:val="3"/>
            <w:shd w:val="clear" w:color="auto" w:fill="auto"/>
            <w:vAlign w:val="center"/>
          </w:tcPr>
          <w:p w14:paraId="4FB12DCB" w14:textId="07AC1A50" w:rsidR="00415DB8" w:rsidRPr="00A10BC0" w:rsidRDefault="00415DB8" w:rsidP="00415DB8">
            <w:pPr>
              <w:suppressAutoHyphens w:val="0"/>
              <w:spacing w:line="240" w:lineRule="auto"/>
              <w:jc w:val="right"/>
              <w:rPr>
                <w:i/>
                <w:iCs/>
                <w:sz w:val="18"/>
                <w:szCs w:val="18"/>
                <w:lang w:eastAsia="zh-CN"/>
              </w:rPr>
            </w:pPr>
            <w:r>
              <w:rPr>
                <w:sz w:val="18"/>
                <w:szCs w:val="18"/>
                <w:lang w:eastAsia="zh-CN"/>
              </w:rPr>
              <w:t xml:space="preserve">$ </w:t>
            </w:r>
            <w:r w:rsidRPr="00341D89">
              <w:rPr>
                <w:i/>
                <w:iCs/>
                <w:sz w:val="18"/>
                <w:szCs w:val="18"/>
                <w:lang w:eastAsia="zh-CN"/>
              </w:rPr>
              <w:t>24,526</w:t>
            </w:r>
          </w:p>
        </w:tc>
      </w:tr>
      <w:tr w:rsidR="00415DB8" w:rsidRPr="00C615B9" w14:paraId="24936BF1" w14:textId="77777777" w:rsidTr="00415DB8">
        <w:trPr>
          <w:gridAfter w:val="3"/>
          <w:wAfter w:w="321" w:type="dxa"/>
          <w:trHeight w:val="270"/>
        </w:trPr>
        <w:tc>
          <w:tcPr>
            <w:tcW w:w="1276" w:type="dxa"/>
            <w:vMerge w:val="restart"/>
            <w:tcBorders>
              <w:left w:val="nil"/>
              <w:right w:val="nil"/>
            </w:tcBorders>
            <w:shd w:val="clear" w:color="auto" w:fill="auto"/>
            <w:vAlign w:val="center"/>
          </w:tcPr>
          <w:p w14:paraId="0E68F218" w14:textId="7DD6B318" w:rsidR="00415DB8" w:rsidRPr="00226123" w:rsidRDefault="00415DB8" w:rsidP="00415DB8">
            <w:pPr>
              <w:suppressAutoHyphens w:val="0"/>
              <w:spacing w:line="240" w:lineRule="auto"/>
              <w:rPr>
                <w:b/>
                <w:bCs/>
                <w:sz w:val="18"/>
                <w:szCs w:val="18"/>
                <w:lang w:eastAsia="zh-CN"/>
              </w:rPr>
            </w:pPr>
            <w:r>
              <w:rPr>
                <w:b/>
                <w:bCs/>
                <w:sz w:val="18"/>
                <w:szCs w:val="18"/>
                <w:lang w:eastAsia="zh-CN"/>
              </w:rPr>
              <w:t>Italy</w:t>
            </w:r>
          </w:p>
        </w:tc>
        <w:tc>
          <w:tcPr>
            <w:tcW w:w="3583" w:type="dxa"/>
            <w:gridSpan w:val="3"/>
            <w:tcBorders>
              <w:left w:val="nil"/>
              <w:right w:val="nil"/>
            </w:tcBorders>
            <w:shd w:val="clear" w:color="auto" w:fill="auto"/>
            <w:vAlign w:val="center"/>
          </w:tcPr>
          <w:p w14:paraId="1666F1C8" w14:textId="58A6CB45" w:rsidR="00415DB8" w:rsidRDefault="00415DB8" w:rsidP="00415DB8">
            <w:pPr>
              <w:suppressAutoHyphens w:val="0"/>
              <w:spacing w:line="240" w:lineRule="auto"/>
              <w:rPr>
                <w:sz w:val="18"/>
                <w:szCs w:val="18"/>
                <w:lang w:eastAsia="zh-CN"/>
              </w:rPr>
            </w:pPr>
            <w:r w:rsidRPr="00341D89">
              <w:rPr>
                <w:sz w:val="18"/>
                <w:szCs w:val="18"/>
                <w:lang w:eastAsia="zh-CN"/>
              </w:rPr>
              <w:t xml:space="preserve">EUR </w:t>
            </w:r>
            <w:proofErr w:type="gramStart"/>
            <w:r w:rsidRPr="00341D89">
              <w:rPr>
                <w:sz w:val="18"/>
                <w:szCs w:val="18"/>
                <w:lang w:eastAsia="zh-CN"/>
              </w:rPr>
              <w:t>40,000</w:t>
            </w:r>
            <w:r>
              <w:rPr>
                <w:sz w:val="18"/>
                <w:szCs w:val="18"/>
                <w:lang w:eastAsia="zh-CN"/>
              </w:rPr>
              <w:t xml:space="preserve">  re</w:t>
            </w:r>
            <w:proofErr w:type="gramEnd"/>
            <w:r>
              <w:rPr>
                <w:sz w:val="18"/>
                <w:szCs w:val="18"/>
                <w:lang w:eastAsia="zh-CN"/>
              </w:rPr>
              <w:t>-allocated from subregional cooperation activities in marine regions to reinforcing the secretariat resources.</w:t>
            </w:r>
          </w:p>
          <w:p w14:paraId="6B1C4E65" w14:textId="68AB8053" w:rsidR="00415DB8" w:rsidRPr="00226123" w:rsidRDefault="00415DB8" w:rsidP="00415DB8">
            <w:pPr>
              <w:suppressAutoHyphens w:val="0"/>
              <w:spacing w:line="240" w:lineRule="auto"/>
              <w:rPr>
                <w:sz w:val="18"/>
                <w:szCs w:val="18"/>
                <w:lang w:eastAsia="zh-CN"/>
              </w:rPr>
            </w:pPr>
          </w:p>
        </w:tc>
        <w:tc>
          <w:tcPr>
            <w:tcW w:w="1712" w:type="dxa"/>
            <w:tcBorders>
              <w:top w:val="nil"/>
              <w:left w:val="nil"/>
              <w:right w:val="nil"/>
            </w:tcBorders>
            <w:shd w:val="clear" w:color="auto" w:fill="auto"/>
            <w:vAlign w:val="center"/>
          </w:tcPr>
          <w:p w14:paraId="37F86411" w14:textId="173DA6AE" w:rsidR="00415DB8" w:rsidRPr="00226123" w:rsidRDefault="00415DB8" w:rsidP="00415DB8">
            <w:pPr>
              <w:suppressAutoHyphens w:val="0"/>
              <w:spacing w:line="240" w:lineRule="auto"/>
              <w:jc w:val="right"/>
              <w:rPr>
                <w:sz w:val="18"/>
                <w:szCs w:val="18"/>
                <w:lang w:eastAsia="zh-CN"/>
              </w:rPr>
            </w:pPr>
            <w:r>
              <w:rPr>
                <w:sz w:val="18"/>
                <w:szCs w:val="18"/>
                <w:lang w:eastAsia="zh-CN"/>
              </w:rPr>
              <w:t>EUR 40,000</w:t>
            </w:r>
          </w:p>
        </w:tc>
        <w:tc>
          <w:tcPr>
            <w:tcW w:w="1796" w:type="dxa"/>
            <w:gridSpan w:val="3"/>
            <w:shd w:val="clear" w:color="auto" w:fill="auto"/>
            <w:vAlign w:val="center"/>
          </w:tcPr>
          <w:p w14:paraId="4F239EE4" w14:textId="16D2E393" w:rsidR="00415DB8" w:rsidRPr="00341D89" w:rsidRDefault="00415DB8" w:rsidP="00415DB8">
            <w:pPr>
              <w:suppressAutoHyphens w:val="0"/>
              <w:spacing w:line="240" w:lineRule="auto"/>
              <w:jc w:val="right"/>
              <w:rPr>
                <w:sz w:val="18"/>
                <w:szCs w:val="18"/>
                <w:lang w:eastAsia="zh-CN"/>
              </w:rPr>
            </w:pPr>
            <w:r>
              <w:rPr>
                <w:sz w:val="18"/>
                <w:szCs w:val="18"/>
                <w:lang w:eastAsia="zh-CN"/>
              </w:rPr>
              <w:t>$ 42,918</w:t>
            </w:r>
          </w:p>
        </w:tc>
      </w:tr>
      <w:tr w:rsidR="00415DB8" w:rsidRPr="00C615B9" w14:paraId="6556E3A6" w14:textId="77777777" w:rsidTr="00415DB8">
        <w:trPr>
          <w:gridAfter w:val="3"/>
          <w:wAfter w:w="321" w:type="dxa"/>
          <w:trHeight w:val="270"/>
        </w:trPr>
        <w:tc>
          <w:tcPr>
            <w:tcW w:w="1276" w:type="dxa"/>
            <w:vMerge/>
            <w:tcBorders>
              <w:left w:val="nil"/>
              <w:right w:val="nil"/>
            </w:tcBorders>
            <w:shd w:val="clear" w:color="auto" w:fill="auto"/>
            <w:vAlign w:val="center"/>
          </w:tcPr>
          <w:p w14:paraId="55FD66FE" w14:textId="77777777" w:rsidR="00415DB8" w:rsidRDefault="00415DB8" w:rsidP="00415DB8">
            <w:pPr>
              <w:suppressAutoHyphens w:val="0"/>
              <w:spacing w:line="240" w:lineRule="auto"/>
              <w:rPr>
                <w:b/>
                <w:bCs/>
                <w:sz w:val="18"/>
                <w:szCs w:val="18"/>
                <w:lang w:eastAsia="zh-CN"/>
              </w:rPr>
            </w:pPr>
          </w:p>
        </w:tc>
        <w:tc>
          <w:tcPr>
            <w:tcW w:w="3583" w:type="dxa"/>
            <w:gridSpan w:val="3"/>
            <w:tcBorders>
              <w:left w:val="nil"/>
              <w:right w:val="nil"/>
            </w:tcBorders>
            <w:shd w:val="clear" w:color="auto" w:fill="auto"/>
            <w:vAlign w:val="center"/>
          </w:tcPr>
          <w:p w14:paraId="699C2D4E" w14:textId="31DD3122" w:rsidR="00415DB8" w:rsidRDefault="00415DB8" w:rsidP="00415DB8">
            <w:pPr>
              <w:suppressAutoHyphens w:val="0"/>
              <w:spacing w:line="240" w:lineRule="auto"/>
              <w:rPr>
                <w:sz w:val="18"/>
                <w:szCs w:val="18"/>
                <w:lang w:eastAsia="zh-CN"/>
              </w:rPr>
            </w:pPr>
            <w:r>
              <w:rPr>
                <w:sz w:val="18"/>
                <w:szCs w:val="18"/>
                <w:lang w:eastAsia="zh-CN"/>
              </w:rPr>
              <w:t>Exchange of good practices</w:t>
            </w:r>
            <w:r w:rsidRPr="00226123">
              <w:rPr>
                <w:sz w:val="18"/>
                <w:szCs w:val="18"/>
                <w:lang w:eastAsia="zh-CN"/>
              </w:rPr>
              <w:t xml:space="preserve"> </w:t>
            </w:r>
            <w:r>
              <w:rPr>
                <w:sz w:val="18"/>
                <w:szCs w:val="18"/>
                <w:lang w:eastAsia="zh-CN"/>
              </w:rPr>
              <w:t>(T</w:t>
            </w:r>
            <w:r w:rsidRPr="00226123">
              <w:rPr>
                <w:sz w:val="18"/>
                <w:szCs w:val="18"/>
                <w:lang w:eastAsia="zh-CN"/>
              </w:rPr>
              <w:t xml:space="preserve">hematic seminar </w:t>
            </w:r>
            <w:r>
              <w:rPr>
                <w:sz w:val="18"/>
                <w:szCs w:val="18"/>
                <w:lang w:eastAsia="zh-CN"/>
              </w:rPr>
              <w:t>+ background paper)</w:t>
            </w:r>
          </w:p>
          <w:p w14:paraId="756506CC" w14:textId="41515E51" w:rsidR="00415DB8" w:rsidRPr="00341D89" w:rsidRDefault="00415DB8" w:rsidP="00415DB8">
            <w:pPr>
              <w:suppressAutoHyphens w:val="0"/>
              <w:spacing w:line="240" w:lineRule="auto"/>
              <w:rPr>
                <w:sz w:val="18"/>
                <w:szCs w:val="18"/>
                <w:lang w:eastAsia="zh-CN"/>
              </w:rPr>
            </w:pPr>
            <w:r>
              <w:rPr>
                <w:sz w:val="18"/>
                <w:szCs w:val="18"/>
                <w:lang w:eastAsia="zh-CN"/>
              </w:rPr>
              <w:t xml:space="preserve"> </w:t>
            </w:r>
          </w:p>
        </w:tc>
        <w:tc>
          <w:tcPr>
            <w:tcW w:w="1712" w:type="dxa"/>
            <w:tcBorders>
              <w:top w:val="nil"/>
              <w:left w:val="nil"/>
              <w:right w:val="nil"/>
            </w:tcBorders>
            <w:shd w:val="clear" w:color="auto" w:fill="auto"/>
            <w:vAlign w:val="center"/>
          </w:tcPr>
          <w:p w14:paraId="3FC2A8DC" w14:textId="494AE3F6" w:rsidR="00415DB8" w:rsidRPr="00226123" w:rsidRDefault="00415DB8" w:rsidP="00415DB8">
            <w:pPr>
              <w:suppressAutoHyphens w:val="0"/>
              <w:spacing w:line="240" w:lineRule="auto"/>
              <w:jc w:val="right"/>
              <w:rPr>
                <w:sz w:val="18"/>
                <w:szCs w:val="18"/>
                <w:lang w:eastAsia="zh-CN"/>
              </w:rPr>
            </w:pPr>
            <w:r>
              <w:rPr>
                <w:sz w:val="18"/>
                <w:szCs w:val="18"/>
                <w:lang w:eastAsia="zh-CN"/>
              </w:rPr>
              <w:t>EUR 20,000</w:t>
            </w:r>
          </w:p>
        </w:tc>
        <w:tc>
          <w:tcPr>
            <w:tcW w:w="1796" w:type="dxa"/>
            <w:gridSpan w:val="3"/>
            <w:shd w:val="clear" w:color="auto" w:fill="auto"/>
            <w:vAlign w:val="center"/>
          </w:tcPr>
          <w:p w14:paraId="29D4D75D" w14:textId="2FADA56E" w:rsidR="00415DB8" w:rsidRPr="00341D89" w:rsidRDefault="00415DB8" w:rsidP="00415DB8">
            <w:pPr>
              <w:suppressAutoHyphens w:val="0"/>
              <w:spacing w:line="240" w:lineRule="auto"/>
              <w:jc w:val="right"/>
              <w:rPr>
                <w:sz w:val="18"/>
                <w:szCs w:val="18"/>
                <w:lang w:eastAsia="zh-CN"/>
              </w:rPr>
            </w:pPr>
            <w:r>
              <w:rPr>
                <w:sz w:val="18"/>
                <w:szCs w:val="18"/>
                <w:lang w:eastAsia="zh-CN"/>
              </w:rPr>
              <w:t>$ 21,459</w:t>
            </w:r>
          </w:p>
        </w:tc>
      </w:tr>
      <w:tr w:rsidR="00415DB8" w:rsidRPr="00226123" w14:paraId="63CBD678" w14:textId="77777777" w:rsidTr="00415DB8">
        <w:trPr>
          <w:trHeight w:val="270"/>
        </w:trPr>
        <w:tc>
          <w:tcPr>
            <w:tcW w:w="1276" w:type="dxa"/>
            <w:tcBorders>
              <w:top w:val="single" w:sz="8" w:space="0" w:color="auto"/>
              <w:left w:val="nil"/>
              <w:bottom w:val="single" w:sz="8" w:space="0" w:color="auto"/>
              <w:right w:val="nil"/>
            </w:tcBorders>
            <w:shd w:val="clear" w:color="auto" w:fill="D9D9D9" w:themeFill="background1" w:themeFillShade="D9"/>
            <w:vAlign w:val="center"/>
          </w:tcPr>
          <w:p w14:paraId="6A95E587" w14:textId="77777777" w:rsidR="00415DB8" w:rsidRPr="00226123" w:rsidRDefault="00415DB8" w:rsidP="00415DB8">
            <w:pPr>
              <w:suppressAutoHyphens w:val="0"/>
              <w:spacing w:line="240" w:lineRule="auto"/>
              <w:rPr>
                <w:i/>
                <w:iCs/>
                <w:sz w:val="18"/>
                <w:szCs w:val="18"/>
                <w:lang w:eastAsia="zh-CN"/>
              </w:rPr>
            </w:pPr>
          </w:p>
        </w:tc>
        <w:tc>
          <w:tcPr>
            <w:tcW w:w="5459" w:type="dxa"/>
            <w:gridSpan w:val="5"/>
            <w:tcBorders>
              <w:top w:val="single" w:sz="4" w:space="0" w:color="auto"/>
              <w:left w:val="nil"/>
              <w:bottom w:val="single" w:sz="8" w:space="0" w:color="auto"/>
              <w:right w:val="nil"/>
            </w:tcBorders>
            <w:shd w:val="clear" w:color="auto" w:fill="D9D9D9" w:themeFill="background1" w:themeFillShade="D9"/>
            <w:vAlign w:val="center"/>
          </w:tcPr>
          <w:p w14:paraId="13936282" w14:textId="10E57DFB" w:rsidR="00415DB8" w:rsidRPr="007F44C1" w:rsidRDefault="00415DB8" w:rsidP="00415DB8">
            <w:pPr>
              <w:suppressAutoHyphens w:val="0"/>
              <w:spacing w:line="240" w:lineRule="auto"/>
              <w:jc w:val="right"/>
              <w:rPr>
                <w:i/>
                <w:iCs/>
                <w:sz w:val="18"/>
                <w:szCs w:val="18"/>
                <w:lang w:eastAsia="zh-CN"/>
              </w:rPr>
            </w:pPr>
            <w:r w:rsidRPr="00226123">
              <w:rPr>
                <w:b/>
                <w:bCs/>
                <w:sz w:val="18"/>
                <w:szCs w:val="18"/>
                <w:lang w:eastAsia="zh-CN"/>
              </w:rPr>
              <w:t>Total</w:t>
            </w:r>
            <w:r w:rsidRPr="00F86549">
              <w:rPr>
                <w:b/>
                <w:bCs/>
                <w:sz w:val="18"/>
                <w:szCs w:val="18"/>
                <w:lang w:eastAsia="zh-CN"/>
              </w:rPr>
              <w:t xml:space="preserve"> </w:t>
            </w:r>
          </w:p>
        </w:tc>
        <w:tc>
          <w:tcPr>
            <w:tcW w:w="1712" w:type="dxa"/>
            <w:gridSpan w:val="3"/>
            <w:tcBorders>
              <w:top w:val="single" w:sz="4" w:space="0" w:color="auto"/>
              <w:left w:val="nil"/>
              <w:bottom w:val="single" w:sz="8" w:space="0" w:color="auto"/>
              <w:right w:val="nil"/>
            </w:tcBorders>
            <w:shd w:val="clear" w:color="auto" w:fill="D9D9D9" w:themeFill="background1" w:themeFillShade="D9"/>
            <w:vAlign w:val="center"/>
          </w:tcPr>
          <w:p w14:paraId="1836CF60" w14:textId="66A0486E" w:rsidR="00415DB8" w:rsidRPr="007F44C1" w:rsidRDefault="00415DB8" w:rsidP="00415DB8">
            <w:pPr>
              <w:suppressAutoHyphens w:val="0"/>
              <w:spacing w:line="240" w:lineRule="auto"/>
              <w:jc w:val="right"/>
              <w:rPr>
                <w:i/>
                <w:iCs/>
                <w:sz w:val="18"/>
                <w:szCs w:val="18"/>
                <w:lang w:eastAsia="zh-CN"/>
              </w:rPr>
            </w:pPr>
            <w:r w:rsidRPr="00226123">
              <w:rPr>
                <w:b/>
                <w:bCs/>
                <w:sz w:val="18"/>
                <w:szCs w:val="18"/>
                <w:lang w:eastAsia="zh-CN"/>
              </w:rPr>
              <w:t xml:space="preserve">   </w:t>
            </w:r>
            <w:r w:rsidR="00062606">
              <w:rPr>
                <w:b/>
                <w:bCs/>
                <w:sz w:val="18"/>
                <w:szCs w:val="18"/>
                <w:lang w:eastAsia="zh-CN"/>
              </w:rPr>
              <w:t>88</w:t>
            </w:r>
            <w:r>
              <w:rPr>
                <w:b/>
                <w:bCs/>
                <w:sz w:val="18"/>
                <w:szCs w:val="18"/>
                <w:lang w:eastAsia="zh-CN"/>
              </w:rPr>
              <w:t>,9</w:t>
            </w:r>
            <w:r w:rsidR="00062606">
              <w:rPr>
                <w:b/>
                <w:bCs/>
                <w:sz w:val="18"/>
                <w:szCs w:val="18"/>
                <w:lang w:eastAsia="zh-CN"/>
              </w:rPr>
              <w:t>03</w:t>
            </w:r>
            <w:r w:rsidRPr="00226123">
              <w:rPr>
                <w:b/>
                <w:bCs/>
                <w:sz w:val="18"/>
                <w:szCs w:val="18"/>
                <w:lang w:eastAsia="zh-CN"/>
              </w:rPr>
              <w:t xml:space="preserve"> </w:t>
            </w:r>
          </w:p>
        </w:tc>
        <w:tc>
          <w:tcPr>
            <w:tcW w:w="241" w:type="dxa"/>
            <w:gridSpan w:val="2"/>
            <w:vAlign w:val="center"/>
          </w:tcPr>
          <w:p w14:paraId="09BE478E" w14:textId="77777777" w:rsidR="00415DB8" w:rsidRPr="00226123" w:rsidRDefault="00415DB8" w:rsidP="00415DB8">
            <w:pPr>
              <w:suppressAutoHyphens w:val="0"/>
              <w:spacing w:line="240" w:lineRule="auto"/>
              <w:rPr>
                <w:sz w:val="18"/>
                <w:szCs w:val="18"/>
                <w:lang w:eastAsia="zh-CN"/>
              </w:rPr>
            </w:pPr>
          </w:p>
        </w:tc>
      </w:tr>
      <w:tr w:rsidR="00415DB8" w:rsidRPr="00226123" w14:paraId="67BB2E5A" w14:textId="77777777" w:rsidTr="00415DB8">
        <w:trPr>
          <w:trHeight w:val="270"/>
        </w:trPr>
        <w:tc>
          <w:tcPr>
            <w:tcW w:w="1276" w:type="dxa"/>
            <w:tcBorders>
              <w:top w:val="single" w:sz="8" w:space="0" w:color="auto"/>
              <w:left w:val="nil"/>
              <w:bottom w:val="single" w:sz="8" w:space="0" w:color="auto"/>
              <w:right w:val="nil"/>
            </w:tcBorders>
            <w:shd w:val="clear" w:color="000000" w:fill="92D050"/>
            <w:vAlign w:val="center"/>
            <w:hideMark/>
          </w:tcPr>
          <w:p w14:paraId="2B955839" w14:textId="77777777" w:rsidR="00415DB8" w:rsidRPr="00226123" w:rsidRDefault="00415DB8" w:rsidP="00415DB8">
            <w:pPr>
              <w:suppressAutoHyphens w:val="0"/>
              <w:spacing w:line="240" w:lineRule="auto"/>
              <w:rPr>
                <w:i/>
                <w:iCs/>
                <w:sz w:val="18"/>
                <w:szCs w:val="18"/>
                <w:lang w:eastAsia="zh-CN"/>
              </w:rPr>
            </w:pPr>
            <w:r w:rsidRPr="00226123">
              <w:rPr>
                <w:i/>
                <w:iCs/>
                <w:sz w:val="18"/>
                <w:szCs w:val="18"/>
                <w:lang w:eastAsia="zh-CN"/>
              </w:rPr>
              <w:t> </w:t>
            </w:r>
          </w:p>
        </w:tc>
        <w:tc>
          <w:tcPr>
            <w:tcW w:w="5459" w:type="dxa"/>
            <w:gridSpan w:val="5"/>
            <w:tcBorders>
              <w:top w:val="single" w:sz="8" w:space="0" w:color="auto"/>
              <w:left w:val="nil"/>
              <w:bottom w:val="single" w:sz="8" w:space="0" w:color="auto"/>
              <w:right w:val="nil"/>
            </w:tcBorders>
            <w:shd w:val="clear" w:color="000000" w:fill="92D050"/>
            <w:vAlign w:val="center"/>
            <w:hideMark/>
          </w:tcPr>
          <w:p w14:paraId="1B665235" w14:textId="198A083E" w:rsidR="00415DB8" w:rsidRPr="00226123" w:rsidRDefault="00415DB8" w:rsidP="00415DB8">
            <w:pPr>
              <w:suppressAutoHyphens w:val="0"/>
              <w:spacing w:line="240" w:lineRule="auto"/>
              <w:jc w:val="right"/>
              <w:rPr>
                <w:sz w:val="18"/>
                <w:szCs w:val="18"/>
                <w:lang w:eastAsia="zh-CN"/>
              </w:rPr>
            </w:pPr>
            <w:r w:rsidRPr="00226123">
              <w:rPr>
                <w:b/>
                <w:bCs/>
                <w:sz w:val="18"/>
                <w:szCs w:val="18"/>
                <w:lang w:eastAsia="zh-CN"/>
              </w:rPr>
              <w:t xml:space="preserve">Total </w:t>
            </w:r>
            <w:r>
              <w:rPr>
                <w:b/>
                <w:bCs/>
                <w:sz w:val="18"/>
                <w:szCs w:val="18"/>
                <w:lang w:eastAsia="zh-CN"/>
              </w:rPr>
              <w:t xml:space="preserve">funding </w:t>
            </w:r>
            <w:r w:rsidRPr="00226123">
              <w:rPr>
                <w:b/>
                <w:bCs/>
                <w:sz w:val="18"/>
                <w:szCs w:val="18"/>
                <w:lang w:eastAsia="zh-CN"/>
              </w:rPr>
              <w:t xml:space="preserve">for </w:t>
            </w:r>
            <w:r>
              <w:rPr>
                <w:b/>
                <w:bCs/>
                <w:sz w:val="18"/>
                <w:szCs w:val="18"/>
                <w:lang w:eastAsia="zh-CN"/>
              </w:rPr>
              <w:t xml:space="preserve">earmarked </w:t>
            </w:r>
            <w:r w:rsidRPr="00226123">
              <w:rPr>
                <w:b/>
                <w:bCs/>
                <w:sz w:val="18"/>
                <w:szCs w:val="18"/>
                <w:lang w:eastAsia="zh-CN"/>
              </w:rPr>
              <w:t>activities</w:t>
            </w:r>
            <w:r w:rsidRPr="00226123">
              <w:rPr>
                <w:sz w:val="18"/>
                <w:szCs w:val="18"/>
                <w:lang w:eastAsia="zh-CN"/>
              </w:rPr>
              <w:t xml:space="preserve"> </w:t>
            </w:r>
          </w:p>
        </w:tc>
        <w:tc>
          <w:tcPr>
            <w:tcW w:w="1712" w:type="dxa"/>
            <w:gridSpan w:val="3"/>
            <w:tcBorders>
              <w:top w:val="nil"/>
              <w:left w:val="nil"/>
              <w:bottom w:val="single" w:sz="8" w:space="0" w:color="auto"/>
              <w:right w:val="nil"/>
            </w:tcBorders>
            <w:shd w:val="clear" w:color="000000" w:fill="92D050"/>
            <w:vAlign w:val="center"/>
            <w:hideMark/>
          </w:tcPr>
          <w:p w14:paraId="3F6C8A61" w14:textId="41CCA04C" w:rsidR="00415DB8" w:rsidRPr="00226123" w:rsidRDefault="00415DB8" w:rsidP="00415DB8">
            <w:pPr>
              <w:suppressAutoHyphens w:val="0"/>
              <w:spacing w:line="240" w:lineRule="auto"/>
              <w:jc w:val="right"/>
              <w:rPr>
                <w:b/>
                <w:bCs/>
                <w:sz w:val="18"/>
                <w:szCs w:val="18"/>
                <w:lang w:eastAsia="zh-CN"/>
              </w:rPr>
            </w:pPr>
            <w:r w:rsidRPr="00226123">
              <w:rPr>
                <w:b/>
                <w:bCs/>
                <w:sz w:val="18"/>
                <w:szCs w:val="18"/>
                <w:lang w:eastAsia="zh-CN"/>
              </w:rPr>
              <w:t xml:space="preserve">  </w:t>
            </w:r>
            <w:r>
              <w:rPr>
                <w:b/>
                <w:bCs/>
                <w:sz w:val="18"/>
                <w:szCs w:val="18"/>
                <w:lang w:eastAsia="zh-CN"/>
              </w:rPr>
              <w:t>374,925</w:t>
            </w:r>
            <w:r w:rsidRPr="00226123">
              <w:rPr>
                <w:b/>
                <w:bCs/>
                <w:sz w:val="18"/>
                <w:szCs w:val="18"/>
                <w:lang w:eastAsia="zh-CN"/>
              </w:rPr>
              <w:t xml:space="preserve"> </w:t>
            </w:r>
          </w:p>
        </w:tc>
        <w:tc>
          <w:tcPr>
            <w:tcW w:w="241" w:type="dxa"/>
            <w:gridSpan w:val="2"/>
            <w:vAlign w:val="center"/>
            <w:hideMark/>
          </w:tcPr>
          <w:p w14:paraId="42057DE2" w14:textId="77777777" w:rsidR="00415DB8" w:rsidRPr="00226123" w:rsidRDefault="00415DB8" w:rsidP="00415DB8">
            <w:pPr>
              <w:suppressAutoHyphens w:val="0"/>
              <w:spacing w:line="240" w:lineRule="auto"/>
              <w:rPr>
                <w:sz w:val="18"/>
                <w:szCs w:val="18"/>
                <w:lang w:eastAsia="zh-CN"/>
              </w:rPr>
            </w:pPr>
          </w:p>
        </w:tc>
      </w:tr>
    </w:tbl>
    <w:p w14:paraId="12EE1814" w14:textId="77777777" w:rsidR="000D6858" w:rsidRDefault="000D6858" w:rsidP="000D6858">
      <w:pPr>
        <w:rPr>
          <w:lang w:val="fr-CH"/>
        </w:rPr>
      </w:pPr>
    </w:p>
    <w:p w14:paraId="55CD3310" w14:textId="77777777" w:rsidR="00BD19C1" w:rsidRDefault="00BD19C1" w:rsidP="000D6858">
      <w:pPr>
        <w:rPr>
          <w:lang w:val="fr-CH"/>
        </w:rPr>
      </w:pPr>
    </w:p>
    <w:p w14:paraId="4E9C2B06" w14:textId="77777777" w:rsidR="00BD19C1" w:rsidRDefault="00BD19C1" w:rsidP="000D6858">
      <w:pPr>
        <w:rPr>
          <w:lang w:val="fr-CH"/>
        </w:rPr>
      </w:pPr>
    </w:p>
    <w:tbl>
      <w:tblPr>
        <w:tblW w:w="9000" w:type="dxa"/>
        <w:tblLook w:val="04A0" w:firstRow="1" w:lastRow="0" w:firstColumn="1" w:lastColumn="0" w:noHBand="0" w:noVBand="1"/>
      </w:tblPr>
      <w:tblGrid>
        <w:gridCol w:w="1350"/>
        <w:gridCol w:w="728"/>
        <w:gridCol w:w="2140"/>
        <w:gridCol w:w="1180"/>
        <w:gridCol w:w="1076"/>
        <w:gridCol w:w="886"/>
        <w:gridCol w:w="1640"/>
      </w:tblGrid>
      <w:tr w:rsidR="00993125" w:rsidRPr="00DD4A83" w14:paraId="32E482F5" w14:textId="77777777" w:rsidTr="005E485B">
        <w:trPr>
          <w:trHeight w:val="255"/>
        </w:trPr>
        <w:tc>
          <w:tcPr>
            <w:tcW w:w="1350" w:type="dxa"/>
            <w:tcBorders>
              <w:top w:val="nil"/>
              <w:left w:val="nil"/>
              <w:bottom w:val="nil"/>
              <w:right w:val="nil"/>
            </w:tcBorders>
            <w:shd w:val="clear" w:color="auto" w:fill="auto"/>
            <w:noWrap/>
            <w:vAlign w:val="bottom"/>
            <w:hideMark/>
          </w:tcPr>
          <w:p w14:paraId="7EBDDF8C" w14:textId="77777777" w:rsidR="00993125" w:rsidRPr="00DD4A83" w:rsidRDefault="00993125" w:rsidP="005E485B">
            <w:pPr>
              <w:suppressAutoHyphens w:val="0"/>
              <w:spacing w:line="240" w:lineRule="auto"/>
              <w:rPr>
                <w:lang w:eastAsia="zh-CN"/>
              </w:rPr>
            </w:pPr>
            <w:r w:rsidRPr="00DD4A83">
              <w:rPr>
                <w:lang w:eastAsia="zh-CN"/>
              </w:rPr>
              <w:t>Table A.</w:t>
            </w:r>
            <w:r>
              <w:rPr>
                <w:lang w:eastAsia="zh-CN"/>
              </w:rPr>
              <w:t>4</w:t>
            </w:r>
          </w:p>
        </w:tc>
        <w:tc>
          <w:tcPr>
            <w:tcW w:w="728" w:type="dxa"/>
            <w:tcBorders>
              <w:top w:val="nil"/>
              <w:left w:val="nil"/>
              <w:bottom w:val="nil"/>
              <w:right w:val="nil"/>
            </w:tcBorders>
            <w:shd w:val="clear" w:color="auto" w:fill="auto"/>
            <w:noWrap/>
            <w:vAlign w:val="bottom"/>
            <w:hideMark/>
          </w:tcPr>
          <w:p w14:paraId="5535F3F2" w14:textId="77777777" w:rsidR="00993125" w:rsidRPr="00DD4A83" w:rsidRDefault="00993125" w:rsidP="005E485B">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11DC6EF2" w14:textId="77777777" w:rsidR="00993125" w:rsidRPr="00DD4A83" w:rsidRDefault="00993125" w:rsidP="005E485B">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50990032" w14:textId="77777777" w:rsidR="00993125" w:rsidRPr="00DD4A83" w:rsidRDefault="00993125" w:rsidP="005E485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18A9668B" w14:textId="77777777" w:rsidR="00993125" w:rsidRPr="00DD4A83" w:rsidRDefault="00993125" w:rsidP="005E485B">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35CF96F2" w14:textId="77777777" w:rsidR="00993125" w:rsidRPr="00DD4A83" w:rsidRDefault="00993125" w:rsidP="005E485B">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7DEA172" w14:textId="77777777" w:rsidR="00993125" w:rsidRPr="00DD4A83" w:rsidRDefault="00993125" w:rsidP="005E485B">
            <w:pPr>
              <w:suppressAutoHyphens w:val="0"/>
              <w:spacing w:line="240" w:lineRule="auto"/>
              <w:rPr>
                <w:lang w:eastAsia="zh-CN"/>
              </w:rPr>
            </w:pPr>
          </w:p>
        </w:tc>
      </w:tr>
      <w:tr w:rsidR="00993125" w:rsidRPr="00DD4A83" w14:paraId="5E9899F3" w14:textId="77777777" w:rsidTr="005E485B">
        <w:trPr>
          <w:trHeight w:val="255"/>
        </w:trPr>
        <w:tc>
          <w:tcPr>
            <w:tcW w:w="2078" w:type="dxa"/>
            <w:gridSpan w:val="2"/>
            <w:tcBorders>
              <w:top w:val="nil"/>
              <w:left w:val="nil"/>
              <w:bottom w:val="nil"/>
              <w:right w:val="nil"/>
            </w:tcBorders>
            <w:shd w:val="clear" w:color="auto" w:fill="auto"/>
            <w:noWrap/>
            <w:vAlign w:val="bottom"/>
            <w:hideMark/>
          </w:tcPr>
          <w:p w14:paraId="0380C441" w14:textId="77777777" w:rsidR="00993125" w:rsidRPr="00DD4A83" w:rsidRDefault="00993125" w:rsidP="005E485B">
            <w:pPr>
              <w:suppressAutoHyphens w:val="0"/>
              <w:spacing w:line="240" w:lineRule="auto"/>
              <w:rPr>
                <w:b/>
                <w:bCs/>
                <w:lang w:eastAsia="zh-CN"/>
              </w:rPr>
            </w:pPr>
            <w:r w:rsidRPr="00DD4A83">
              <w:rPr>
                <w:b/>
                <w:bCs/>
                <w:lang w:eastAsia="zh-CN"/>
              </w:rPr>
              <w:t>In-kind contributions made</w:t>
            </w:r>
          </w:p>
        </w:tc>
        <w:tc>
          <w:tcPr>
            <w:tcW w:w="2140" w:type="dxa"/>
            <w:tcBorders>
              <w:top w:val="nil"/>
              <w:left w:val="nil"/>
              <w:bottom w:val="nil"/>
              <w:right w:val="nil"/>
            </w:tcBorders>
            <w:shd w:val="clear" w:color="auto" w:fill="auto"/>
            <w:noWrap/>
            <w:vAlign w:val="bottom"/>
            <w:hideMark/>
          </w:tcPr>
          <w:p w14:paraId="7DF59D85" w14:textId="77777777" w:rsidR="00993125" w:rsidRPr="00DD4A83" w:rsidRDefault="00993125" w:rsidP="005E485B">
            <w:pPr>
              <w:suppressAutoHyphens w:val="0"/>
              <w:spacing w:line="240" w:lineRule="auto"/>
              <w:rPr>
                <w:b/>
                <w:bCs/>
                <w:lang w:eastAsia="zh-CN"/>
              </w:rPr>
            </w:pPr>
          </w:p>
        </w:tc>
        <w:tc>
          <w:tcPr>
            <w:tcW w:w="1180" w:type="dxa"/>
            <w:tcBorders>
              <w:top w:val="nil"/>
              <w:left w:val="nil"/>
              <w:bottom w:val="nil"/>
              <w:right w:val="nil"/>
            </w:tcBorders>
            <w:shd w:val="clear" w:color="auto" w:fill="auto"/>
            <w:noWrap/>
            <w:vAlign w:val="bottom"/>
            <w:hideMark/>
          </w:tcPr>
          <w:p w14:paraId="52A8E217" w14:textId="77777777" w:rsidR="00993125" w:rsidRPr="00DD4A83" w:rsidRDefault="00993125" w:rsidP="005E485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33F6600D" w14:textId="77777777" w:rsidR="00993125" w:rsidRPr="00DD4A83" w:rsidRDefault="00993125" w:rsidP="005E485B">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0DCFA872" w14:textId="77777777" w:rsidR="00993125" w:rsidRPr="00DD4A83" w:rsidRDefault="00993125" w:rsidP="005E485B">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27DC918" w14:textId="77777777" w:rsidR="00993125" w:rsidRPr="00DD4A83" w:rsidRDefault="00993125" w:rsidP="005E485B">
            <w:pPr>
              <w:suppressAutoHyphens w:val="0"/>
              <w:spacing w:line="240" w:lineRule="auto"/>
              <w:rPr>
                <w:lang w:eastAsia="zh-CN"/>
              </w:rPr>
            </w:pPr>
          </w:p>
        </w:tc>
      </w:tr>
      <w:tr w:rsidR="00993125" w:rsidRPr="00DD4A83" w14:paraId="3734FC69" w14:textId="77777777" w:rsidTr="005E485B">
        <w:trPr>
          <w:trHeight w:val="255"/>
        </w:trPr>
        <w:tc>
          <w:tcPr>
            <w:tcW w:w="1350" w:type="dxa"/>
            <w:tcBorders>
              <w:top w:val="nil"/>
              <w:left w:val="nil"/>
              <w:bottom w:val="nil"/>
              <w:right w:val="nil"/>
            </w:tcBorders>
            <w:shd w:val="clear" w:color="auto" w:fill="auto"/>
            <w:noWrap/>
            <w:vAlign w:val="bottom"/>
            <w:hideMark/>
          </w:tcPr>
          <w:p w14:paraId="1F56DF6A" w14:textId="77777777" w:rsidR="00993125" w:rsidRPr="00DD4A83" w:rsidRDefault="00993125" w:rsidP="005E485B">
            <w:pPr>
              <w:suppressAutoHyphens w:val="0"/>
              <w:spacing w:line="240" w:lineRule="auto"/>
              <w:rPr>
                <w:sz w:val="14"/>
                <w:szCs w:val="14"/>
                <w:lang w:eastAsia="zh-CN"/>
              </w:rPr>
            </w:pPr>
            <w:r w:rsidRPr="00DD4A83">
              <w:rPr>
                <w:sz w:val="14"/>
                <w:szCs w:val="14"/>
                <w:lang w:eastAsia="zh-CN"/>
              </w:rPr>
              <w:t>(</w:t>
            </w:r>
            <w:proofErr w:type="gramStart"/>
            <w:r w:rsidRPr="00DD4A83">
              <w:rPr>
                <w:sz w:val="14"/>
                <w:szCs w:val="14"/>
                <w:lang w:eastAsia="zh-CN"/>
              </w:rPr>
              <w:t>in</w:t>
            </w:r>
            <w:proofErr w:type="gramEnd"/>
            <w:r w:rsidRPr="00DD4A83">
              <w:rPr>
                <w:sz w:val="14"/>
                <w:szCs w:val="14"/>
                <w:lang w:eastAsia="zh-CN"/>
              </w:rPr>
              <w:t xml:space="preserve"> United States dollars)</w:t>
            </w:r>
          </w:p>
        </w:tc>
        <w:tc>
          <w:tcPr>
            <w:tcW w:w="728" w:type="dxa"/>
            <w:tcBorders>
              <w:top w:val="nil"/>
              <w:left w:val="nil"/>
              <w:bottom w:val="nil"/>
              <w:right w:val="nil"/>
            </w:tcBorders>
            <w:shd w:val="clear" w:color="auto" w:fill="auto"/>
            <w:noWrap/>
            <w:vAlign w:val="bottom"/>
            <w:hideMark/>
          </w:tcPr>
          <w:p w14:paraId="62C59AB5" w14:textId="77777777" w:rsidR="00993125" w:rsidRPr="00DD4A83" w:rsidRDefault="00993125" w:rsidP="005E485B">
            <w:pPr>
              <w:suppressAutoHyphens w:val="0"/>
              <w:spacing w:line="240" w:lineRule="auto"/>
              <w:rPr>
                <w:sz w:val="14"/>
                <w:szCs w:val="14"/>
                <w:lang w:eastAsia="zh-CN"/>
              </w:rPr>
            </w:pPr>
          </w:p>
        </w:tc>
        <w:tc>
          <w:tcPr>
            <w:tcW w:w="2140" w:type="dxa"/>
            <w:tcBorders>
              <w:top w:val="nil"/>
              <w:left w:val="nil"/>
              <w:bottom w:val="nil"/>
              <w:right w:val="nil"/>
            </w:tcBorders>
            <w:shd w:val="clear" w:color="auto" w:fill="auto"/>
            <w:noWrap/>
            <w:vAlign w:val="bottom"/>
            <w:hideMark/>
          </w:tcPr>
          <w:p w14:paraId="51CCEA3E" w14:textId="77777777" w:rsidR="00993125" w:rsidRPr="00DD4A83" w:rsidRDefault="00993125" w:rsidP="005E485B">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3D433A38" w14:textId="77777777" w:rsidR="00993125" w:rsidRPr="00DD4A83" w:rsidRDefault="00993125" w:rsidP="005E485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571D4D2F" w14:textId="77777777" w:rsidR="00993125" w:rsidRPr="00DD4A83" w:rsidRDefault="00993125" w:rsidP="005E485B">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1A26F1EC" w14:textId="77777777" w:rsidR="00993125" w:rsidRPr="00DD4A83" w:rsidRDefault="00993125" w:rsidP="005E485B">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631BA926" w14:textId="77777777" w:rsidR="00993125" w:rsidRPr="00DD4A83" w:rsidRDefault="00993125" w:rsidP="005E485B">
            <w:pPr>
              <w:suppressAutoHyphens w:val="0"/>
              <w:spacing w:line="240" w:lineRule="auto"/>
              <w:rPr>
                <w:lang w:eastAsia="zh-CN"/>
              </w:rPr>
            </w:pPr>
          </w:p>
        </w:tc>
      </w:tr>
      <w:tr w:rsidR="00993125" w:rsidRPr="00DD4A83" w14:paraId="54FDAC58" w14:textId="77777777" w:rsidTr="005E485B">
        <w:trPr>
          <w:trHeight w:val="255"/>
        </w:trPr>
        <w:tc>
          <w:tcPr>
            <w:tcW w:w="1350" w:type="dxa"/>
            <w:tcBorders>
              <w:top w:val="nil"/>
              <w:left w:val="nil"/>
              <w:bottom w:val="nil"/>
              <w:right w:val="nil"/>
            </w:tcBorders>
            <w:shd w:val="clear" w:color="auto" w:fill="auto"/>
            <w:noWrap/>
            <w:vAlign w:val="bottom"/>
            <w:hideMark/>
          </w:tcPr>
          <w:p w14:paraId="06C40750" w14:textId="77777777" w:rsidR="00993125" w:rsidRPr="00DD4A83" w:rsidRDefault="00993125" w:rsidP="005E485B">
            <w:pPr>
              <w:suppressAutoHyphens w:val="0"/>
              <w:spacing w:line="240" w:lineRule="auto"/>
              <w:rPr>
                <w:lang w:eastAsia="zh-CN"/>
              </w:rPr>
            </w:pPr>
          </w:p>
        </w:tc>
        <w:tc>
          <w:tcPr>
            <w:tcW w:w="728" w:type="dxa"/>
            <w:tcBorders>
              <w:top w:val="nil"/>
              <w:left w:val="nil"/>
              <w:bottom w:val="nil"/>
              <w:right w:val="nil"/>
            </w:tcBorders>
            <w:shd w:val="clear" w:color="auto" w:fill="auto"/>
            <w:noWrap/>
            <w:vAlign w:val="bottom"/>
            <w:hideMark/>
          </w:tcPr>
          <w:p w14:paraId="29594043" w14:textId="77777777" w:rsidR="00993125" w:rsidRPr="00DD4A83" w:rsidRDefault="00993125" w:rsidP="005E485B">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600306A8" w14:textId="77777777" w:rsidR="00993125" w:rsidRPr="00DD4A83" w:rsidRDefault="00993125" w:rsidP="005E485B">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6F233D56" w14:textId="77777777" w:rsidR="00993125" w:rsidRPr="00DD4A83" w:rsidRDefault="00993125" w:rsidP="005E485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35F4F212" w14:textId="77777777" w:rsidR="00993125" w:rsidRPr="00DD4A83" w:rsidRDefault="00993125" w:rsidP="005E485B">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10F770B0" w14:textId="77777777" w:rsidR="00993125" w:rsidRPr="00DD4A83" w:rsidRDefault="00993125" w:rsidP="005E485B">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FAAC2BC" w14:textId="77777777" w:rsidR="00993125" w:rsidRPr="00DD4A83" w:rsidRDefault="00993125" w:rsidP="005E485B">
            <w:pPr>
              <w:suppressAutoHyphens w:val="0"/>
              <w:spacing w:line="240" w:lineRule="auto"/>
              <w:rPr>
                <w:lang w:eastAsia="zh-CN"/>
              </w:rPr>
            </w:pPr>
          </w:p>
        </w:tc>
      </w:tr>
      <w:tr w:rsidR="00993125" w:rsidRPr="00DD4A83" w14:paraId="7FEA2C13" w14:textId="77777777" w:rsidTr="005E485B">
        <w:trPr>
          <w:trHeight w:val="360"/>
        </w:trPr>
        <w:tc>
          <w:tcPr>
            <w:tcW w:w="1350" w:type="dxa"/>
            <w:tcBorders>
              <w:top w:val="single" w:sz="4" w:space="0" w:color="auto"/>
              <w:left w:val="nil"/>
              <w:bottom w:val="single" w:sz="8" w:space="0" w:color="auto"/>
              <w:right w:val="nil"/>
            </w:tcBorders>
            <w:shd w:val="clear" w:color="auto" w:fill="auto"/>
            <w:vAlign w:val="bottom"/>
            <w:hideMark/>
          </w:tcPr>
          <w:p w14:paraId="22C98429"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Activity</w:t>
            </w:r>
          </w:p>
        </w:tc>
        <w:tc>
          <w:tcPr>
            <w:tcW w:w="728" w:type="dxa"/>
            <w:tcBorders>
              <w:top w:val="single" w:sz="4" w:space="0" w:color="auto"/>
              <w:left w:val="nil"/>
              <w:bottom w:val="single" w:sz="8" w:space="0" w:color="auto"/>
              <w:right w:val="nil"/>
            </w:tcBorders>
            <w:shd w:val="clear" w:color="auto" w:fill="auto"/>
            <w:vAlign w:val="bottom"/>
            <w:hideMark/>
          </w:tcPr>
          <w:p w14:paraId="27DFEAB8"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Priority</w:t>
            </w:r>
          </w:p>
        </w:tc>
        <w:tc>
          <w:tcPr>
            <w:tcW w:w="2140" w:type="dxa"/>
            <w:tcBorders>
              <w:top w:val="single" w:sz="4" w:space="0" w:color="auto"/>
              <w:left w:val="nil"/>
              <w:bottom w:val="single" w:sz="8" w:space="0" w:color="auto"/>
              <w:right w:val="nil"/>
            </w:tcBorders>
            <w:shd w:val="clear" w:color="auto" w:fill="auto"/>
            <w:vAlign w:val="bottom"/>
            <w:hideMark/>
          </w:tcPr>
          <w:p w14:paraId="543C55CE"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Sub-activity</w:t>
            </w:r>
          </w:p>
        </w:tc>
        <w:tc>
          <w:tcPr>
            <w:tcW w:w="1180" w:type="dxa"/>
            <w:tcBorders>
              <w:top w:val="single" w:sz="4" w:space="0" w:color="auto"/>
              <w:left w:val="nil"/>
              <w:bottom w:val="single" w:sz="8" w:space="0" w:color="auto"/>
              <w:right w:val="nil"/>
            </w:tcBorders>
            <w:shd w:val="clear" w:color="auto" w:fill="auto"/>
            <w:vAlign w:val="bottom"/>
            <w:hideMark/>
          </w:tcPr>
          <w:p w14:paraId="29B4AC2F"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Date</w:t>
            </w:r>
          </w:p>
        </w:tc>
        <w:tc>
          <w:tcPr>
            <w:tcW w:w="1076" w:type="dxa"/>
            <w:tcBorders>
              <w:top w:val="single" w:sz="4" w:space="0" w:color="auto"/>
              <w:left w:val="nil"/>
              <w:bottom w:val="single" w:sz="8" w:space="0" w:color="auto"/>
              <w:right w:val="nil"/>
            </w:tcBorders>
            <w:shd w:val="clear" w:color="auto" w:fill="auto"/>
            <w:vAlign w:val="bottom"/>
            <w:hideMark/>
          </w:tcPr>
          <w:p w14:paraId="133E5394"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Source</w:t>
            </w:r>
          </w:p>
        </w:tc>
        <w:tc>
          <w:tcPr>
            <w:tcW w:w="886" w:type="dxa"/>
            <w:tcBorders>
              <w:top w:val="single" w:sz="4" w:space="0" w:color="auto"/>
              <w:left w:val="nil"/>
              <w:bottom w:val="single" w:sz="8" w:space="0" w:color="auto"/>
              <w:right w:val="nil"/>
            </w:tcBorders>
            <w:shd w:val="clear" w:color="auto" w:fill="auto"/>
            <w:vAlign w:val="bottom"/>
            <w:hideMark/>
          </w:tcPr>
          <w:p w14:paraId="591919B3" w14:textId="77777777" w:rsidR="00993125" w:rsidRPr="00DD4A83" w:rsidRDefault="00993125" w:rsidP="005E485B">
            <w:pPr>
              <w:suppressAutoHyphens w:val="0"/>
              <w:spacing w:line="240" w:lineRule="auto"/>
              <w:jc w:val="center"/>
              <w:rPr>
                <w:b/>
                <w:bCs/>
                <w:i/>
                <w:iCs/>
                <w:sz w:val="16"/>
                <w:szCs w:val="16"/>
                <w:lang w:eastAsia="zh-CN"/>
              </w:rPr>
            </w:pPr>
            <w:proofErr w:type="spellStart"/>
            <w:r w:rsidRPr="00DD4A83">
              <w:rPr>
                <w:b/>
                <w:bCs/>
                <w:i/>
                <w:iCs/>
                <w:sz w:val="16"/>
                <w:szCs w:val="16"/>
                <w:lang w:eastAsia="zh-CN"/>
              </w:rPr>
              <w:t>Value</w:t>
            </w:r>
            <w:r w:rsidRPr="00DD4A83">
              <w:rPr>
                <w:b/>
                <w:bCs/>
                <w:i/>
                <w:iCs/>
                <w:sz w:val="16"/>
                <w:szCs w:val="16"/>
                <w:vertAlign w:val="superscript"/>
                <w:lang w:eastAsia="zh-CN"/>
              </w:rPr>
              <w:t>a</w:t>
            </w:r>
            <w:proofErr w:type="spellEnd"/>
          </w:p>
        </w:tc>
        <w:tc>
          <w:tcPr>
            <w:tcW w:w="1640" w:type="dxa"/>
            <w:tcBorders>
              <w:top w:val="single" w:sz="4" w:space="0" w:color="auto"/>
              <w:left w:val="nil"/>
              <w:bottom w:val="single" w:sz="8" w:space="0" w:color="auto"/>
              <w:right w:val="nil"/>
            </w:tcBorders>
            <w:shd w:val="clear" w:color="auto" w:fill="auto"/>
            <w:vAlign w:val="bottom"/>
            <w:hideMark/>
          </w:tcPr>
          <w:p w14:paraId="32FBC610"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Notes</w:t>
            </w:r>
          </w:p>
        </w:tc>
      </w:tr>
      <w:tr w:rsidR="00993125" w:rsidRPr="00DD4A83" w14:paraId="0DA7990F" w14:textId="77777777" w:rsidTr="005E485B">
        <w:trPr>
          <w:trHeight w:val="120"/>
        </w:trPr>
        <w:tc>
          <w:tcPr>
            <w:tcW w:w="1350" w:type="dxa"/>
            <w:tcBorders>
              <w:top w:val="nil"/>
              <w:left w:val="nil"/>
              <w:bottom w:val="nil"/>
              <w:right w:val="nil"/>
            </w:tcBorders>
            <w:shd w:val="clear" w:color="auto" w:fill="auto"/>
            <w:hideMark/>
          </w:tcPr>
          <w:p w14:paraId="55A9D40E"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c>
          <w:tcPr>
            <w:tcW w:w="728" w:type="dxa"/>
            <w:tcBorders>
              <w:top w:val="nil"/>
              <w:left w:val="nil"/>
              <w:bottom w:val="nil"/>
              <w:right w:val="nil"/>
            </w:tcBorders>
            <w:shd w:val="clear" w:color="auto" w:fill="auto"/>
            <w:hideMark/>
          </w:tcPr>
          <w:p w14:paraId="6F39005D"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c>
          <w:tcPr>
            <w:tcW w:w="2140" w:type="dxa"/>
            <w:tcBorders>
              <w:top w:val="nil"/>
              <w:left w:val="nil"/>
              <w:bottom w:val="nil"/>
              <w:right w:val="nil"/>
            </w:tcBorders>
            <w:shd w:val="clear" w:color="auto" w:fill="auto"/>
            <w:hideMark/>
          </w:tcPr>
          <w:p w14:paraId="78CFE379"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c>
          <w:tcPr>
            <w:tcW w:w="1180" w:type="dxa"/>
            <w:tcBorders>
              <w:top w:val="nil"/>
              <w:left w:val="nil"/>
              <w:bottom w:val="nil"/>
              <w:right w:val="nil"/>
            </w:tcBorders>
            <w:shd w:val="clear" w:color="auto" w:fill="auto"/>
            <w:hideMark/>
          </w:tcPr>
          <w:p w14:paraId="5A56842E"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c>
          <w:tcPr>
            <w:tcW w:w="1076" w:type="dxa"/>
            <w:tcBorders>
              <w:top w:val="nil"/>
              <w:left w:val="nil"/>
              <w:bottom w:val="nil"/>
              <w:right w:val="nil"/>
            </w:tcBorders>
            <w:shd w:val="clear" w:color="auto" w:fill="auto"/>
            <w:hideMark/>
          </w:tcPr>
          <w:p w14:paraId="4419AFDA"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c>
          <w:tcPr>
            <w:tcW w:w="886" w:type="dxa"/>
            <w:tcBorders>
              <w:top w:val="nil"/>
              <w:left w:val="nil"/>
              <w:bottom w:val="nil"/>
              <w:right w:val="nil"/>
            </w:tcBorders>
            <w:shd w:val="clear" w:color="auto" w:fill="auto"/>
            <w:hideMark/>
          </w:tcPr>
          <w:p w14:paraId="287C218D" w14:textId="77777777" w:rsidR="00993125" w:rsidRPr="00DD4A83" w:rsidRDefault="00993125" w:rsidP="005E485B">
            <w:pPr>
              <w:suppressAutoHyphens w:val="0"/>
              <w:spacing w:line="240" w:lineRule="auto"/>
              <w:jc w:val="center"/>
              <w:rPr>
                <w:b/>
                <w:bCs/>
                <w:i/>
                <w:iCs/>
                <w:sz w:val="16"/>
                <w:szCs w:val="16"/>
                <w:lang w:eastAsia="zh-CN"/>
              </w:rPr>
            </w:pPr>
            <w:r w:rsidRPr="00DD4A83">
              <w:rPr>
                <w:b/>
                <w:bCs/>
                <w:i/>
                <w:iCs/>
                <w:sz w:val="16"/>
                <w:szCs w:val="16"/>
                <w:lang w:eastAsia="zh-CN"/>
              </w:rPr>
              <w:t> </w:t>
            </w:r>
          </w:p>
        </w:tc>
        <w:tc>
          <w:tcPr>
            <w:tcW w:w="1640" w:type="dxa"/>
            <w:tcBorders>
              <w:top w:val="nil"/>
              <w:left w:val="nil"/>
              <w:bottom w:val="nil"/>
              <w:right w:val="nil"/>
            </w:tcBorders>
            <w:shd w:val="clear" w:color="auto" w:fill="auto"/>
            <w:hideMark/>
          </w:tcPr>
          <w:p w14:paraId="3D1FF284" w14:textId="77777777" w:rsidR="00993125" w:rsidRPr="00DD4A83" w:rsidRDefault="00993125" w:rsidP="005E485B">
            <w:pPr>
              <w:suppressAutoHyphens w:val="0"/>
              <w:spacing w:line="240" w:lineRule="auto"/>
              <w:rPr>
                <w:b/>
                <w:bCs/>
                <w:i/>
                <w:iCs/>
                <w:sz w:val="16"/>
                <w:szCs w:val="16"/>
                <w:lang w:eastAsia="zh-CN"/>
              </w:rPr>
            </w:pPr>
            <w:r w:rsidRPr="00DD4A83">
              <w:rPr>
                <w:b/>
                <w:bCs/>
                <w:i/>
                <w:iCs/>
                <w:sz w:val="16"/>
                <w:szCs w:val="16"/>
                <w:lang w:eastAsia="zh-CN"/>
              </w:rPr>
              <w:t> </w:t>
            </w:r>
          </w:p>
        </w:tc>
      </w:tr>
      <w:tr w:rsidR="00993125" w:rsidRPr="00DD4A83" w14:paraId="79F75F1E" w14:textId="77777777" w:rsidTr="005E485B">
        <w:trPr>
          <w:trHeight w:val="568"/>
        </w:trPr>
        <w:tc>
          <w:tcPr>
            <w:tcW w:w="1350" w:type="dxa"/>
            <w:tcBorders>
              <w:top w:val="nil"/>
              <w:left w:val="nil"/>
              <w:bottom w:val="nil"/>
              <w:right w:val="nil"/>
            </w:tcBorders>
            <w:shd w:val="clear" w:color="auto" w:fill="auto"/>
            <w:hideMark/>
          </w:tcPr>
          <w:p w14:paraId="71A78586"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xml:space="preserve">Subregional cooperation and capacity-building </w:t>
            </w:r>
          </w:p>
        </w:tc>
        <w:tc>
          <w:tcPr>
            <w:tcW w:w="728" w:type="dxa"/>
            <w:tcBorders>
              <w:top w:val="nil"/>
              <w:left w:val="nil"/>
              <w:bottom w:val="nil"/>
              <w:right w:val="nil"/>
            </w:tcBorders>
            <w:shd w:val="clear" w:color="auto" w:fill="auto"/>
            <w:hideMark/>
          </w:tcPr>
          <w:p w14:paraId="42BA64E8" w14:textId="77777777" w:rsidR="00993125" w:rsidRPr="00DD4A83" w:rsidRDefault="00993125" w:rsidP="005E485B">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03BE029C"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11th Baltic Sea subregional meeting under the Espoo Convention and its Protocol on SEA</w:t>
            </w:r>
          </w:p>
        </w:tc>
        <w:tc>
          <w:tcPr>
            <w:tcW w:w="1180" w:type="dxa"/>
            <w:tcBorders>
              <w:top w:val="nil"/>
              <w:left w:val="nil"/>
              <w:bottom w:val="nil"/>
              <w:right w:val="nil"/>
            </w:tcBorders>
            <w:shd w:val="clear" w:color="auto" w:fill="auto"/>
            <w:hideMark/>
          </w:tcPr>
          <w:p w14:paraId="2B76C47C"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3 November 2021, online</w:t>
            </w:r>
          </w:p>
        </w:tc>
        <w:tc>
          <w:tcPr>
            <w:tcW w:w="1076" w:type="dxa"/>
            <w:tcBorders>
              <w:top w:val="nil"/>
              <w:left w:val="nil"/>
              <w:bottom w:val="nil"/>
              <w:right w:val="nil"/>
            </w:tcBorders>
            <w:shd w:val="clear" w:color="auto" w:fill="auto"/>
            <w:hideMark/>
          </w:tcPr>
          <w:p w14:paraId="065C8A2A"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Estonia</w:t>
            </w:r>
          </w:p>
        </w:tc>
        <w:tc>
          <w:tcPr>
            <w:tcW w:w="886" w:type="dxa"/>
            <w:tcBorders>
              <w:top w:val="nil"/>
              <w:left w:val="nil"/>
              <w:bottom w:val="nil"/>
              <w:right w:val="nil"/>
            </w:tcBorders>
            <w:shd w:val="clear" w:color="auto" w:fill="auto"/>
            <w:hideMark/>
          </w:tcPr>
          <w:p w14:paraId="272D1AD1" w14:textId="77777777" w:rsidR="00993125" w:rsidRPr="00DD4A83" w:rsidRDefault="00993125" w:rsidP="005E485B">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086A8830"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xml:space="preserve">Subregional meeting on cooperation on the Espoo Convention and its Protocol on SEA in the </w:t>
            </w:r>
            <w:proofErr w:type="gramStart"/>
            <w:r w:rsidRPr="00DD4A83">
              <w:rPr>
                <w:sz w:val="18"/>
                <w:szCs w:val="18"/>
                <w:lang w:eastAsia="zh-CN"/>
              </w:rPr>
              <w:t>Baltic sea</w:t>
            </w:r>
            <w:proofErr w:type="gramEnd"/>
            <w:r w:rsidRPr="00DD4A83">
              <w:rPr>
                <w:sz w:val="18"/>
                <w:szCs w:val="18"/>
                <w:lang w:eastAsia="zh-CN"/>
              </w:rPr>
              <w:t xml:space="preserve"> subregion, organized by Estonia</w:t>
            </w:r>
          </w:p>
        </w:tc>
      </w:tr>
      <w:tr w:rsidR="00993125" w:rsidRPr="00DD4A83" w14:paraId="56A14865" w14:textId="77777777" w:rsidTr="005E485B">
        <w:trPr>
          <w:trHeight w:val="1155"/>
        </w:trPr>
        <w:tc>
          <w:tcPr>
            <w:tcW w:w="1350" w:type="dxa"/>
            <w:tcBorders>
              <w:top w:val="nil"/>
              <w:left w:val="nil"/>
              <w:bottom w:val="nil"/>
              <w:right w:val="nil"/>
            </w:tcBorders>
            <w:shd w:val="clear" w:color="auto" w:fill="auto"/>
            <w:hideMark/>
          </w:tcPr>
          <w:p w14:paraId="2208FF41" w14:textId="77777777" w:rsidR="00993125" w:rsidRPr="00DD4A83" w:rsidRDefault="00993125" w:rsidP="005E485B">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4E35361B" w14:textId="77777777" w:rsidR="00993125" w:rsidRPr="00DD4A83" w:rsidRDefault="00993125" w:rsidP="005E485B">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6A698D50"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12th Baltic Sea Subregional Meeting under the Espoo Convention and its Protocol on SEA</w:t>
            </w:r>
          </w:p>
        </w:tc>
        <w:tc>
          <w:tcPr>
            <w:tcW w:w="1180" w:type="dxa"/>
            <w:tcBorders>
              <w:top w:val="nil"/>
              <w:left w:val="nil"/>
              <w:bottom w:val="nil"/>
              <w:right w:val="nil"/>
            </w:tcBorders>
            <w:shd w:val="clear" w:color="auto" w:fill="auto"/>
            <w:hideMark/>
          </w:tcPr>
          <w:p w14:paraId="6E5F184A"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14-15 June 2022,</w:t>
            </w:r>
            <w:r w:rsidRPr="00DD4A83">
              <w:rPr>
                <w:sz w:val="18"/>
                <w:szCs w:val="18"/>
                <w:lang w:eastAsia="zh-CN"/>
              </w:rPr>
              <w:br/>
              <w:t>Warsaw</w:t>
            </w:r>
          </w:p>
        </w:tc>
        <w:tc>
          <w:tcPr>
            <w:tcW w:w="1076" w:type="dxa"/>
            <w:tcBorders>
              <w:top w:val="nil"/>
              <w:left w:val="nil"/>
              <w:bottom w:val="nil"/>
              <w:right w:val="nil"/>
            </w:tcBorders>
            <w:shd w:val="clear" w:color="auto" w:fill="auto"/>
            <w:hideMark/>
          </w:tcPr>
          <w:p w14:paraId="5133D41B"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Poland</w:t>
            </w:r>
          </w:p>
        </w:tc>
        <w:tc>
          <w:tcPr>
            <w:tcW w:w="886" w:type="dxa"/>
            <w:tcBorders>
              <w:top w:val="nil"/>
              <w:left w:val="nil"/>
              <w:bottom w:val="nil"/>
              <w:right w:val="nil"/>
            </w:tcBorders>
            <w:shd w:val="clear" w:color="auto" w:fill="auto"/>
            <w:hideMark/>
          </w:tcPr>
          <w:p w14:paraId="4C5CE826" w14:textId="77777777" w:rsidR="00993125" w:rsidRPr="00DD4A83" w:rsidRDefault="00993125" w:rsidP="005E485B">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2342D991"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xml:space="preserve">Subregional meeting on cooperation on the Espoo Convention and its Protocol on SEA in the </w:t>
            </w:r>
            <w:proofErr w:type="gramStart"/>
            <w:r w:rsidRPr="00DD4A83">
              <w:rPr>
                <w:sz w:val="18"/>
                <w:szCs w:val="18"/>
                <w:lang w:eastAsia="zh-CN"/>
              </w:rPr>
              <w:t>Baltic sea</w:t>
            </w:r>
            <w:proofErr w:type="gramEnd"/>
            <w:r w:rsidRPr="00DD4A83">
              <w:rPr>
                <w:sz w:val="18"/>
                <w:szCs w:val="18"/>
                <w:lang w:eastAsia="zh-CN"/>
              </w:rPr>
              <w:t xml:space="preserve"> subregion, organized by Poland </w:t>
            </w:r>
          </w:p>
        </w:tc>
      </w:tr>
      <w:tr w:rsidR="00993125" w:rsidRPr="00DD4A83" w14:paraId="42566C8A" w14:textId="77777777" w:rsidTr="005E485B">
        <w:trPr>
          <w:trHeight w:val="1170"/>
        </w:trPr>
        <w:tc>
          <w:tcPr>
            <w:tcW w:w="1350" w:type="dxa"/>
            <w:tcBorders>
              <w:top w:val="nil"/>
              <w:left w:val="nil"/>
              <w:bottom w:val="nil"/>
              <w:right w:val="nil"/>
            </w:tcBorders>
            <w:shd w:val="clear" w:color="auto" w:fill="auto"/>
            <w:hideMark/>
          </w:tcPr>
          <w:p w14:paraId="046337CA" w14:textId="77777777" w:rsidR="00993125" w:rsidRPr="00DD4A83" w:rsidRDefault="00993125" w:rsidP="005E485B">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6D6005D7" w14:textId="77777777" w:rsidR="00993125" w:rsidRPr="00DD4A83" w:rsidRDefault="00993125" w:rsidP="005E485B">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17CCF18F"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xml:space="preserve">Seminar on sustainable infrastructure   </w:t>
            </w:r>
          </w:p>
        </w:tc>
        <w:tc>
          <w:tcPr>
            <w:tcW w:w="1180" w:type="dxa"/>
            <w:tcBorders>
              <w:top w:val="nil"/>
              <w:left w:val="nil"/>
              <w:bottom w:val="nil"/>
              <w:right w:val="nil"/>
            </w:tcBorders>
            <w:shd w:val="clear" w:color="auto" w:fill="auto"/>
            <w:hideMark/>
          </w:tcPr>
          <w:p w14:paraId="2C5BB685"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2 December 2021, Geneva</w:t>
            </w:r>
          </w:p>
        </w:tc>
        <w:tc>
          <w:tcPr>
            <w:tcW w:w="1076" w:type="dxa"/>
            <w:tcBorders>
              <w:top w:val="nil"/>
              <w:left w:val="nil"/>
              <w:bottom w:val="nil"/>
              <w:right w:val="nil"/>
            </w:tcBorders>
            <w:shd w:val="clear" w:color="auto" w:fill="auto"/>
            <w:hideMark/>
          </w:tcPr>
          <w:p w14:paraId="5575CF4D"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Switzerland</w:t>
            </w:r>
          </w:p>
        </w:tc>
        <w:tc>
          <w:tcPr>
            <w:tcW w:w="886" w:type="dxa"/>
            <w:tcBorders>
              <w:top w:val="nil"/>
              <w:left w:val="nil"/>
              <w:bottom w:val="nil"/>
              <w:right w:val="nil"/>
            </w:tcBorders>
            <w:shd w:val="clear" w:color="auto" w:fill="auto"/>
            <w:hideMark/>
          </w:tcPr>
          <w:p w14:paraId="239EA5A6" w14:textId="77777777" w:rsidR="00993125" w:rsidRPr="00DD4A83" w:rsidRDefault="00993125" w:rsidP="005E485B">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1845A1A1"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The seminar on sustainable infrastructure held during the 10th meeting of the Working Group on EIA and SEA, co-organized by Switzerland and the secretariat</w:t>
            </w:r>
          </w:p>
        </w:tc>
      </w:tr>
      <w:tr w:rsidR="00993125" w:rsidRPr="00DD4A83" w14:paraId="0F104D3D" w14:textId="77777777" w:rsidTr="005E485B">
        <w:trPr>
          <w:trHeight w:val="1440"/>
        </w:trPr>
        <w:tc>
          <w:tcPr>
            <w:tcW w:w="1350" w:type="dxa"/>
            <w:tcBorders>
              <w:top w:val="nil"/>
              <w:left w:val="nil"/>
              <w:bottom w:val="nil"/>
              <w:right w:val="nil"/>
            </w:tcBorders>
            <w:shd w:val="clear" w:color="auto" w:fill="auto"/>
            <w:hideMark/>
          </w:tcPr>
          <w:p w14:paraId="088EB5D0"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Reporting under the Convention and the Protocol</w:t>
            </w:r>
          </w:p>
        </w:tc>
        <w:tc>
          <w:tcPr>
            <w:tcW w:w="728" w:type="dxa"/>
            <w:tcBorders>
              <w:top w:val="nil"/>
              <w:left w:val="nil"/>
              <w:bottom w:val="nil"/>
              <w:right w:val="nil"/>
            </w:tcBorders>
            <w:shd w:val="clear" w:color="auto" w:fill="auto"/>
            <w:hideMark/>
          </w:tcPr>
          <w:p w14:paraId="65E1B192" w14:textId="77777777" w:rsidR="00993125" w:rsidRPr="00DD4A83" w:rsidRDefault="00993125" w:rsidP="005E485B">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1E66130B"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Informal translation by Canada of Parties’ responses to the questionnaire on the implementation of the Convention and the Protocol during the period 2021-2023 from original French into English.</w:t>
            </w:r>
          </w:p>
        </w:tc>
        <w:tc>
          <w:tcPr>
            <w:tcW w:w="1180" w:type="dxa"/>
            <w:tcBorders>
              <w:top w:val="nil"/>
              <w:left w:val="nil"/>
              <w:bottom w:val="nil"/>
              <w:right w:val="nil"/>
            </w:tcBorders>
            <w:shd w:val="clear" w:color="auto" w:fill="auto"/>
            <w:hideMark/>
          </w:tcPr>
          <w:p w14:paraId="4CF56124" w14:textId="77777777" w:rsidR="00993125" w:rsidRPr="00DD4A83" w:rsidRDefault="00993125" w:rsidP="005E485B">
            <w:pPr>
              <w:suppressAutoHyphens w:val="0"/>
              <w:spacing w:line="240" w:lineRule="auto"/>
              <w:rPr>
                <w:sz w:val="18"/>
                <w:szCs w:val="18"/>
                <w:lang w:eastAsia="zh-CN"/>
              </w:rPr>
            </w:pPr>
          </w:p>
        </w:tc>
        <w:tc>
          <w:tcPr>
            <w:tcW w:w="1076" w:type="dxa"/>
            <w:tcBorders>
              <w:top w:val="nil"/>
              <w:left w:val="nil"/>
              <w:bottom w:val="nil"/>
              <w:right w:val="nil"/>
            </w:tcBorders>
            <w:shd w:val="clear" w:color="auto" w:fill="auto"/>
            <w:hideMark/>
          </w:tcPr>
          <w:p w14:paraId="7C9C7B3D"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Canada</w:t>
            </w:r>
          </w:p>
        </w:tc>
        <w:tc>
          <w:tcPr>
            <w:tcW w:w="886" w:type="dxa"/>
            <w:tcBorders>
              <w:top w:val="nil"/>
              <w:left w:val="nil"/>
              <w:bottom w:val="nil"/>
              <w:right w:val="nil"/>
            </w:tcBorders>
            <w:shd w:val="clear" w:color="auto" w:fill="auto"/>
            <w:hideMark/>
          </w:tcPr>
          <w:p w14:paraId="1A30D936" w14:textId="77777777" w:rsidR="00993125" w:rsidRPr="00DD4A83" w:rsidRDefault="00993125" w:rsidP="005E485B">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5F099E71" w14:textId="77777777" w:rsidR="00993125" w:rsidRPr="00DD4A83" w:rsidRDefault="00993125" w:rsidP="005E485B">
            <w:pPr>
              <w:suppressAutoHyphens w:val="0"/>
              <w:spacing w:line="240" w:lineRule="auto"/>
              <w:jc w:val="right"/>
              <w:rPr>
                <w:sz w:val="18"/>
                <w:szCs w:val="18"/>
                <w:lang w:eastAsia="zh-CN"/>
              </w:rPr>
            </w:pPr>
          </w:p>
        </w:tc>
      </w:tr>
      <w:tr w:rsidR="00993125" w:rsidRPr="00DD4A83" w14:paraId="0C6CA2C6" w14:textId="77777777" w:rsidTr="005E485B">
        <w:trPr>
          <w:trHeight w:val="255"/>
        </w:trPr>
        <w:tc>
          <w:tcPr>
            <w:tcW w:w="1350" w:type="dxa"/>
            <w:tcBorders>
              <w:top w:val="nil"/>
              <w:left w:val="nil"/>
              <w:bottom w:val="nil"/>
              <w:right w:val="nil"/>
            </w:tcBorders>
            <w:shd w:val="clear" w:color="auto" w:fill="auto"/>
            <w:hideMark/>
          </w:tcPr>
          <w:p w14:paraId="7F6FDE1F" w14:textId="77777777" w:rsidR="00993125" w:rsidRPr="00DD4A83" w:rsidRDefault="00993125" w:rsidP="005E485B">
            <w:pPr>
              <w:suppressAutoHyphens w:val="0"/>
              <w:spacing w:line="240" w:lineRule="auto"/>
              <w:rPr>
                <w:lang w:eastAsia="zh-CN"/>
              </w:rPr>
            </w:pPr>
          </w:p>
        </w:tc>
        <w:tc>
          <w:tcPr>
            <w:tcW w:w="728" w:type="dxa"/>
            <w:tcBorders>
              <w:top w:val="nil"/>
              <w:left w:val="nil"/>
              <w:bottom w:val="nil"/>
              <w:right w:val="nil"/>
            </w:tcBorders>
            <w:shd w:val="clear" w:color="auto" w:fill="auto"/>
            <w:hideMark/>
          </w:tcPr>
          <w:p w14:paraId="01A9379D" w14:textId="77777777" w:rsidR="00993125" w:rsidRPr="00DD4A83" w:rsidRDefault="00993125" w:rsidP="005E485B">
            <w:pPr>
              <w:suppressAutoHyphens w:val="0"/>
              <w:spacing w:line="240" w:lineRule="auto"/>
              <w:rPr>
                <w:lang w:eastAsia="zh-CN"/>
              </w:rPr>
            </w:pPr>
          </w:p>
        </w:tc>
        <w:tc>
          <w:tcPr>
            <w:tcW w:w="2140" w:type="dxa"/>
            <w:tcBorders>
              <w:top w:val="nil"/>
              <w:left w:val="nil"/>
              <w:bottom w:val="nil"/>
              <w:right w:val="nil"/>
            </w:tcBorders>
            <w:shd w:val="clear" w:color="auto" w:fill="auto"/>
            <w:hideMark/>
          </w:tcPr>
          <w:p w14:paraId="53C72853" w14:textId="77777777" w:rsidR="00993125" w:rsidRPr="00DD4A83" w:rsidRDefault="00993125" w:rsidP="005E485B">
            <w:pPr>
              <w:suppressAutoHyphens w:val="0"/>
              <w:spacing w:line="240" w:lineRule="auto"/>
              <w:rPr>
                <w:lang w:eastAsia="zh-CN"/>
              </w:rPr>
            </w:pPr>
          </w:p>
        </w:tc>
        <w:tc>
          <w:tcPr>
            <w:tcW w:w="1180" w:type="dxa"/>
            <w:tcBorders>
              <w:top w:val="nil"/>
              <w:left w:val="nil"/>
              <w:bottom w:val="nil"/>
              <w:right w:val="nil"/>
            </w:tcBorders>
            <w:shd w:val="clear" w:color="auto" w:fill="auto"/>
            <w:hideMark/>
          </w:tcPr>
          <w:p w14:paraId="1A62CB07" w14:textId="77777777" w:rsidR="00993125" w:rsidRPr="00DD4A83" w:rsidRDefault="00993125" w:rsidP="005E485B">
            <w:pPr>
              <w:suppressAutoHyphens w:val="0"/>
              <w:spacing w:line="240" w:lineRule="auto"/>
              <w:rPr>
                <w:lang w:eastAsia="zh-CN"/>
              </w:rPr>
            </w:pPr>
          </w:p>
        </w:tc>
        <w:tc>
          <w:tcPr>
            <w:tcW w:w="1076" w:type="dxa"/>
            <w:tcBorders>
              <w:top w:val="nil"/>
              <w:left w:val="nil"/>
              <w:bottom w:val="nil"/>
              <w:right w:val="nil"/>
            </w:tcBorders>
            <w:shd w:val="clear" w:color="auto" w:fill="auto"/>
            <w:hideMark/>
          </w:tcPr>
          <w:p w14:paraId="5B13866F" w14:textId="77777777" w:rsidR="00993125" w:rsidRPr="00DD4A83" w:rsidRDefault="00993125" w:rsidP="005E485B">
            <w:pPr>
              <w:suppressAutoHyphens w:val="0"/>
              <w:spacing w:line="240" w:lineRule="auto"/>
              <w:rPr>
                <w:lang w:eastAsia="zh-CN"/>
              </w:rPr>
            </w:pPr>
          </w:p>
        </w:tc>
        <w:tc>
          <w:tcPr>
            <w:tcW w:w="886" w:type="dxa"/>
            <w:tcBorders>
              <w:top w:val="nil"/>
              <w:left w:val="nil"/>
              <w:bottom w:val="nil"/>
              <w:right w:val="nil"/>
            </w:tcBorders>
            <w:shd w:val="clear" w:color="auto" w:fill="auto"/>
            <w:hideMark/>
          </w:tcPr>
          <w:p w14:paraId="171947B0" w14:textId="77777777" w:rsidR="00993125" w:rsidRPr="00DD4A83" w:rsidRDefault="00993125" w:rsidP="005E485B">
            <w:pPr>
              <w:suppressAutoHyphens w:val="0"/>
              <w:spacing w:line="240" w:lineRule="auto"/>
              <w:rPr>
                <w:lang w:eastAsia="zh-CN"/>
              </w:rPr>
            </w:pPr>
          </w:p>
        </w:tc>
        <w:tc>
          <w:tcPr>
            <w:tcW w:w="1640" w:type="dxa"/>
            <w:tcBorders>
              <w:top w:val="nil"/>
              <w:left w:val="nil"/>
              <w:bottom w:val="nil"/>
              <w:right w:val="nil"/>
            </w:tcBorders>
            <w:shd w:val="clear" w:color="auto" w:fill="auto"/>
            <w:hideMark/>
          </w:tcPr>
          <w:p w14:paraId="3FDFEBFA" w14:textId="77777777" w:rsidR="00993125" w:rsidRPr="00DD4A83" w:rsidRDefault="00993125" w:rsidP="005E485B">
            <w:pPr>
              <w:suppressAutoHyphens w:val="0"/>
              <w:spacing w:line="240" w:lineRule="auto"/>
              <w:jc w:val="right"/>
              <w:rPr>
                <w:lang w:eastAsia="zh-CN"/>
              </w:rPr>
            </w:pPr>
          </w:p>
        </w:tc>
      </w:tr>
      <w:tr w:rsidR="00993125" w:rsidRPr="00DD4A83" w14:paraId="203EC0C3" w14:textId="77777777" w:rsidTr="005E485B">
        <w:trPr>
          <w:trHeight w:val="360"/>
        </w:trPr>
        <w:tc>
          <w:tcPr>
            <w:tcW w:w="1350" w:type="dxa"/>
            <w:tcBorders>
              <w:top w:val="single" w:sz="4" w:space="0" w:color="auto"/>
              <w:left w:val="nil"/>
              <w:bottom w:val="single" w:sz="8" w:space="0" w:color="auto"/>
              <w:right w:val="nil"/>
            </w:tcBorders>
            <w:shd w:val="clear" w:color="auto" w:fill="auto"/>
            <w:noWrap/>
            <w:vAlign w:val="bottom"/>
            <w:hideMark/>
          </w:tcPr>
          <w:p w14:paraId="3EAD4E50" w14:textId="77777777" w:rsidR="00993125" w:rsidRPr="00DD4A83" w:rsidRDefault="00993125" w:rsidP="005E485B">
            <w:pPr>
              <w:suppressAutoHyphens w:val="0"/>
              <w:spacing w:line="240" w:lineRule="auto"/>
              <w:rPr>
                <w:b/>
                <w:bCs/>
                <w:sz w:val="18"/>
                <w:szCs w:val="18"/>
                <w:lang w:eastAsia="zh-CN"/>
              </w:rPr>
            </w:pPr>
            <w:r w:rsidRPr="00DD4A83">
              <w:rPr>
                <w:b/>
                <w:bCs/>
                <w:sz w:val="18"/>
                <w:szCs w:val="18"/>
                <w:lang w:eastAsia="zh-CN"/>
              </w:rPr>
              <w:t>Total</w:t>
            </w:r>
          </w:p>
        </w:tc>
        <w:tc>
          <w:tcPr>
            <w:tcW w:w="728" w:type="dxa"/>
            <w:tcBorders>
              <w:top w:val="single" w:sz="4" w:space="0" w:color="auto"/>
              <w:left w:val="nil"/>
              <w:bottom w:val="single" w:sz="8" w:space="0" w:color="auto"/>
              <w:right w:val="nil"/>
            </w:tcBorders>
            <w:shd w:val="clear" w:color="auto" w:fill="auto"/>
            <w:noWrap/>
            <w:vAlign w:val="bottom"/>
            <w:hideMark/>
          </w:tcPr>
          <w:p w14:paraId="19A21860"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w:t>
            </w:r>
          </w:p>
        </w:tc>
        <w:tc>
          <w:tcPr>
            <w:tcW w:w="2140" w:type="dxa"/>
            <w:tcBorders>
              <w:top w:val="single" w:sz="4" w:space="0" w:color="auto"/>
              <w:left w:val="nil"/>
              <w:bottom w:val="single" w:sz="8" w:space="0" w:color="auto"/>
              <w:right w:val="nil"/>
            </w:tcBorders>
            <w:shd w:val="clear" w:color="auto" w:fill="auto"/>
            <w:noWrap/>
            <w:vAlign w:val="bottom"/>
            <w:hideMark/>
          </w:tcPr>
          <w:p w14:paraId="7A8DCF06"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w:t>
            </w:r>
          </w:p>
        </w:tc>
        <w:tc>
          <w:tcPr>
            <w:tcW w:w="1180" w:type="dxa"/>
            <w:tcBorders>
              <w:top w:val="single" w:sz="4" w:space="0" w:color="auto"/>
              <w:left w:val="nil"/>
              <w:bottom w:val="single" w:sz="8" w:space="0" w:color="auto"/>
              <w:right w:val="nil"/>
            </w:tcBorders>
            <w:shd w:val="clear" w:color="auto" w:fill="auto"/>
            <w:noWrap/>
            <w:vAlign w:val="bottom"/>
            <w:hideMark/>
          </w:tcPr>
          <w:p w14:paraId="2D4C0334"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w:t>
            </w:r>
          </w:p>
        </w:tc>
        <w:tc>
          <w:tcPr>
            <w:tcW w:w="1076" w:type="dxa"/>
            <w:tcBorders>
              <w:top w:val="single" w:sz="4" w:space="0" w:color="auto"/>
              <w:left w:val="nil"/>
              <w:bottom w:val="single" w:sz="8" w:space="0" w:color="auto"/>
              <w:right w:val="nil"/>
            </w:tcBorders>
            <w:shd w:val="clear" w:color="auto" w:fill="auto"/>
            <w:noWrap/>
            <w:vAlign w:val="bottom"/>
            <w:hideMark/>
          </w:tcPr>
          <w:p w14:paraId="5823BCA1"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w:t>
            </w:r>
          </w:p>
        </w:tc>
        <w:tc>
          <w:tcPr>
            <w:tcW w:w="886" w:type="dxa"/>
            <w:tcBorders>
              <w:top w:val="single" w:sz="4" w:space="0" w:color="auto"/>
              <w:left w:val="nil"/>
              <w:bottom w:val="single" w:sz="8" w:space="0" w:color="auto"/>
              <w:right w:val="nil"/>
            </w:tcBorders>
            <w:shd w:val="clear" w:color="auto" w:fill="auto"/>
            <w:noWrap/>
            <w:vAlign w:val="bottom"/>
            <w:hideMark/>
          </w:tcPr>
          <w:p w14:paraId="6E08450D" w14:textId="77777777" w:rsidR="00993125" w:rsidRPr="00DD4A83" w:rsidRDefault="00993125" w:rsidP="005E485B">
            <w:pPr>
              <w:suppressAutoHyphens w:val="0"/>
              <w:spacing w:line="240" w:lineRule="auto"/>
              <w:rPr>
                <w:b/>
                <w:bCs/>
                <w:sz w:val="18"/>
                <w:szCs w:val="18"/>
                <w:lang w:eastAsia="zh-CN"/>
              </w:rPr>
            </w:pPr>
            <w:r w:rsidRPr="00DD4A83">
              <w:rPr>
                <w:b/>
                <w:bCs/>
                <w:sz w:val="18"/>
                <w:szCs w:val="18"/>
                <w:lang w:eastAsia="zh-CN"/>
              </w:rPr>
              <w:t> </w:t>
            </w:r>
          </w:p>
        </w:tc>
        <w:tc>
          <w:tcPr>
            <w:tcW w:w="1640" w:type="dxa"/>
            <w:tcBorders>
              <w:top w:val="single" w:sz="4" w:space="0" w:color="auto"/>
              <w:left w:val="nil"/>
              <w:bottom w:val="single" w:sz="8" w:space="0" w:color="auto"/>
              <w:right w:val="nil"/>
            </w:tcBorders>
            <w:shd w:val="clear" w:color="auto" w:fill="auto"/>
            <w:vAlign w:val="bottom"/>
            <w:hideMark/>
          </w:tcPr>
          <w:p w14:paraId="4E4DF863" w14:textId="77777777" w:rsidR="00993125" w:rsidRPr="00DD4A83" w:rsidRDefault="00993125" w:rsidP="005E485B">
            <w:pPr>
              <w:suppressAutoHyphens w:val="0"/>
              <w:spacing w:line="240" w:lineRule="auto"/>
              <w:rPr>
                <w:sz w:val="18"/>
                <w:szCs w:val="18"/>
                <w:lang w:eastAsia="zh-CN"/>
              </w:rPr>
            </w:pPr>
            <w:r w:rsidRPr="00DD4A83">
              <w:rPr>
                <w:sz w:val="18"/>
                <w:szCs w:val="18"/>
                <w:lang w:eastAsia="zh-CN"/>
              </w:rPr>
              <w:t> </w:t>
            </w:r>
          </w:p>
        </w:tc>
      </w:tr>
    </w:tbl>
    <w:p w14:paraId="4EE4F6A1" w14:textId="3D83F528" w:rsidR="00C55F86" w:rsidRPr="00F3014A" w:rsidRDefault="00C55F86" w:rsidP="00F3014A">
      <w:pPr>
        <w:pStyle w:val="Bullet1G"/>
        <w:numPr>
          <w:ilvl w:val="0"/>
          <w:numId w:val="0"/>
        </w:numPr>
      </w:pPr>
    </w:p>
    <w:sectPr w:rsidR="00C55F86" w:rsidRPr="00F3014A" w:rsidSect="00BC5FE4">
      <w:headerReference w:type="first" r:id="rId16"/>
      <w:endnotePr>
        <w:numFmt w:val="decimal"/>
      </w:endnotePr>
      <w:pgSz w:w="11907" w:h="16840" w:code="9"/>
      <w:pgMar w:top="1620" w:right="1134" w:bottom="189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B4AAB" w14:textId="77777777" w:rsidR="00CC69EC" w:rsidRDefault="00CC69EC"/>
  </w:endnote>
  <w:endnote w:type="continuationSeparator" w:id="0">
    <w:p w14:paraId="4D30311B" w14:textId="77777777" w:rsidR="00CC69EC" w:rsidRDefault="00CC69EC"/>
  </w:endnote>
  <w:endnote w:type="continuationNotice" w:id="1">
    <w:p w14:paraId="31B48BAF" w14:textId="77777777" w:rsidR="00CC69EC" w:rsidRDefault="00CC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725C" w14:textId="77777777" w:rsidR="00C55F86" w:rsidRPr="00B93B4B" w:rsidRDefault="00C55F86"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2</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E627" w14:textId="77777777" w:rsidR="00C55F86" w:rsidRPr="00072CC7" w:rsidRDefault="00C55F86"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0A82" w14:textId="77777777" w:rsidR="00C55F86" w:rsidRPr="00B93B4B" w:rsidRDefault="00C55F86" w:rsidP="00B93B4B">
    <w:pPr>
      <w:pStyle w:val="Footer"/>
      <w:rPr>
        <w:sz w:val="20"/>
      </w:rPr>
    </w:pPr>
    <w:r>
      <w:rPr>
        <w:noProof/>
        <w:sz w:val="20"/>
        <w:lang w:val="en-US"/>
      </w:rPr>
      <w:drawing>
        <wp:anchor distT="0" distB="0" distL="114300" distR="114300" simplePos="0" relativeHeight="251658240" behindDoc="0" locked="1" layoutInCell="1" allowOverlap="1" wp14:anchorId="2AB69151" wp14:editId="07777777">
          <wp:simplePos x="0" y="0"/>
          <wp:positionH relativeFrom="column">
            <wp:posOffset>5148580</wp:posOffset>
          </wp:positionH>
          <wp:positionV relativeFrom="paragraph">
            <wp:posOffset>-79375</wp:posOffset>
          </wp:positionV>
          <wp:extent cx="930275" cy="230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7F0F7" w14:textId="77777777" w:rsidR="00CC69EC" w:rsidRPr="000B175B" w:rsidRDefault="00CC69EC" w:rsidP="000B175B">
      <w:pPr>
        <w:tabs>
          <w:tab w:val="right" w:pos="2155"/>
        </w:tabs>
        <w:spacing w:after="80"/>
        <w:ind w:left="680"/>
        <w:rPr>
          <w:u w:val="single"/>
        </w:rPr>
      </w:pPr>
      <w:r>
        <w:rPr>
          <w:u w:val="single"/>
        </w:rPr>
        <w:tab/>
      </w:r>
    </w:p>
  </w:footnote>
  <w:footnote w:type="continuationSeparator" w:id="0">
    <w:p w14:paraId="40437A62" w14:textId="77777777" w:rsidR="00CC69EC" w:rsidRPr="00FC68B7" w:rsidRDefault="00CC69EC" w:rsidP="00FC68B7">
      <w:pPr>
        <w:tabs>
          <w:tab w:val="left" w:pos="2155"/>
        </w:tabs>
        <w:spacing w:after="80"/>
        <w:ind w:left="680"/>
        <w:rPr>
          <w:u w:val="single"/>
        </w:rPr>
      </w:pPr>
      <w:r>
        <w:rPr>
          <w:u w:val="single"/>
        </w:rPr>
        <w:tab/>
      </w:r>
    </w:p>
  </w:footnote>
  <w:footnote w:type="continuationNotice" w:id="1">
    <w:p w14:paraId="5747A6CC" w14:textId="77777777" w:rsidR="00CC69EC" w:rsidRDefault="00CC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65A24" w14:textId="7D0B10F0" w:rsidR="00C55F86" w:rsidRPr="00E7241A" w:rsidRDefault="00B116CD" w:rsidP="00E7241A">
    <w:pPr>
      <w:pStyle w:val="Header"/>
      <w:rPr>
        <w:lang w:val="es-ES"/>
      </w:rPr>
    </w:pPr>
    <w:r w:rsidRPr="00E7241A">
      <w:rPr>
        <w:lang w:val="es-ES"/>
      </w:rPr>
      <w:t>ECE/MP.EIA/2023/INF.3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F4EA3" w14:textId="06A1CA1D" w:rsidR="00C55F86" w:rsidRPr="008F3E73" w:rsidRDefault="00897EBA" w:rsidP="00897EBA">
    <w:pPr>
      <w:pStyle w:val="Header"/>
      <w:jc w:val="right"/>
    </w:pPr>
    <w:bookmarkStart w:id="5" w:name="_Hlk57908278"/>
    <w:bookmarkStart w:id="6" w:name="_Hlk57908279"/>
    <w:bookmarkStart w:id="7" w:name="_Hlk57908280"/>
    <w:bookmarkStart w:id="8" w:name="_Hlk57908281"/>
    <w:bookmarkStart w:id="9" w:name="_Hlk57908282"/>
    <w:bookmarkStart w:id="10" w:name="_Hlk57908283"/>
    <w:r w:rsidRPr="00D565F0">
      <w:t>ECE/MP.EIA/202</w:t>
    </w:r>
    <w:r>
      <w:t>3</w:t>
    </w:r>
    <w:r w:rsidRPr="00D565F0">
      <w:t>/INF.</w:t>
    </w:r>
    <w:r>
      <w:t>3</w:t>
    </w:r>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1FBDD" w14:textId="6A9776EA" w:rsidR="00B12745" w:rsidRPr="008F3E73" w:rsidRDefault="00897EBA" w:rsidP="00897EBA">
    <w:pPr>
      <w:pStyle w:val="Header"/>
    </w:pPr>
    <w:r w:rsidRPr="00D565F0">
      <w:t>ECE/MP.EIA/202</w:t>
    </w:r>
    <w:r>
      <w:t>3</w:t>
    </w:r>
    <w:r w:rsidRPr="00D565F0">
      <w:t>/INF.</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F067B7"/>
    <w:multiLevelType w:val="hybridMultilevel"/>
    <w:tmpl w:val="FD8469DC"/>
    <w:lvl w:ilvl="0" w:tplc="1EE0F01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15C56201"/>
    <w:multiLevelType w:val="hybridMultilevel"/>
    <w:tmpl w:val="605AF92C"/>
    <w:lvl w:ilvl="0" w:tplc="60ECB09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9EB36A2"/>
    <w:multiLevelType w:val="hybridMultilevel"/>
    <w:tmpl w:val="2D243D74"/>
    <w:lvl w:ilvl="0" w:tplc="B7D85DD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2024638">
    <w:abstractNumId w:val="1"/>
  </w:num>
  <w:num w:numId="2" w16cid:durableId="209389005">
    <w:abstractNumId w:val="0"/>
  </w:num>
  <w:num w:numId="3" w16cid:durableId="398600173">
    <w:abstractNumId w:val="2"/>
  </w:num>
  <w:num w:numId="4" w16cid:durableId="1233810993">
    <w:abstractNumId w:val="3"/>
  </w:num>
  <w:num w:numId="5" w16cid:durableId="360975416">
    <w:abstractNumId w:val="8"/>
  </w:num>
  <w:num w:numId="6" w16cid:durableId="1812598081">
    <w:abstractNumId w:val="9"/>
  </w:num>
  <w:num w:numId="7" w16cid:durableId="1355230559">
    <w:abstractNumId w:val="7"/>
  </w:num>
  <w:num w:numId="8" w16cid:durableId="1137261402">
    <w:abstractNumId w:val="6"/>
  </w:num>
  <w:num w:numId="9" w16cid:durableId="1587421554">
    <w:abstractNumId w:val="5"/>
  </w:num>
  <w:num w:numId="10" w16cid:durableId="1190952391">
    <w:abstractNumId w:val="4"/>
  </w:num>
  <w:num w:numId="11" w16cid:durableId="907695016">
    <w:abstractNumId w:val="26"/>
  </w:num>
  <w:num w:numId="12" w16cid:durableId="1816605429">
    <w:abstractNumId w:val="14"/>
  </w:num>
  <w:num w:numId="13" w16cid:durableId="1343627494">
    <w:abstractNumId w:val="11"/>
  </w:num>
  <w:num w:numId="14" w16cid:durableId="1915318581">
    <w:abstractNumId w:val="28"/>
  </w:num>
  <w:num w:numId="15" w16cid:durableId="1948586712">
    <w:abstractNumId w:val="30"/>
  </w:num>
  <w:num w:numId="16" w16cid:durableId="1861698662">
    <w:abstractNumId w:val="24"/>
  </w:num>
  <w:num w:numId="17" w16cid:durableId="639919888">
    <w:abstractNumId w:val="15"/>
  </w:num>
  <w:num w:numId="18" w16cid:durableId="1609853024">
    <w:abstractNumId w:val="19"/>
  </w:num>
  <w:num w:numId="19" w16cid:durableId="368145881">
    <w:abstractNumId w:val="10"/>
    <w:lvlOverride w:ilvl="0">
      <w:lvl w:ilvl="0">
        <w:numFmt w:val="bullet"/>
        <w:lvlText w:val="•"/>
        <w:legacy w:legacy="1" w:legacySpace="0" w:legacyIndent="0"/>
        <w:lvlJc w:val="left"/>
        <w:rPr>
          <w:rFonts w:ascii="Verdana" w:hAnsi="Verdana" w:hint="default"/>
          <w:sz w:val="20"/>
        </w:rPr>
      </w:lvl>
    </w:lvlOverride>
  </w:num>
  <w:num w:numId="20" w16cid:durableId="1038167100">
    <w:abstractNumId w:val="10"/>
    <w:lvlOverride w:ilvl="0">
      <w:lvl w:ilvl="0">
        <w:numFmt w:val="bullet"/>
        <w:lvlText w:val="–"/>
        <w:legacy w:legacy="1" w:legacySpace="0" w:legacyIndent="0"/>
        <w:lvlJc w:val="left"/>
        <w:rPr>
          <w:rFonts w:ascii="Verdana" w:hAnsi="Verdana" w:hint="default"/>
          <w:sz w:val="18"/>
        </w:rPr>
      </w:lvl>
    </w:lvlOverride>
  </w:num>
  <w:num w:numId="21" w16cid:durableId="2127503506">
    <w:abstractNumId w:val="10"/>
    <w:lvlOverride w:ilvl="0">
      <w:lvl w:ilvl="0">
        <w:numFmt w:val="bullet"/>
        <w:lvlText w:val="•"/>
        <w:legacy w:legacy="1" w:legacySpace="0" w:legacyIndent="0"/>
        <w:lvlJc w:val="left"/>
        <w:rPr>
          <w:rFonts w:ascii="Verdana" w:hAnsi="Verdana" w:hint="default"/>
          <w:sz w:val="16"/>
        </w:rPr>
      </w:lvl>
    </w:lvlOverride>
  </w:num>
  <w:num w:numId="22" w16cid:durableId="720059902">
    <w:abstractNumId w:val="10"/>
    <w:lvlOverride w:ilvl="0">
      <w:lvl w:ilvl="0">
        <w:numFmt w:val="bullet"/>
        <w:lvlText w:val="–"/>
        <w:legacy w:legacy="1" w:legacySpace="0" w:legacyIndent="0"/>
        <w:lvlJc w:val="left"/>
        <w:rPr>
          <w:rFonts w:ascii="Verdana" w:hAnsi="Verdana" w:hint="default"/>
          <w:sz w:val="14"/>
        </w:rPr>
      </w:lvl>
    </w:lvlOverride>
  </w:num>
  <w:num w:numId="23" w16cid:durableId="1870334348">
    <w:abstractNumId w:val="10"/>
    <w:lvlOverride w:ilvl="0">
      <w:lvl w:ilvl="0">
        <w:numFmt w:val="bullet"/>
        <w:lvlText w:val="•"/>
        <w:legacy w:legacy="1" w:legacySpace="0" w:legacyIndent="0"/>
        <w:lvlJc w:val="left"/>
        <w:rPr>
          <w:rFonts w:ascii="Verdana" w:hAnsi="Verdana" w:hint="default"/>
          <w:sz w:val="18"/>
        </w:rPr>
      </w:lvl>
    </w:lvlOverride>
  </w:num>
  <w:num w:numId="24" w16cid:durableId="194586217">
    <w:abstractNumId w:val="10"/>
    <w:lvlOverride w:ilvl="0">
      <w:lvl w:ilvl="0">
        <w:numFmt w:val="bullet"/>
        <w:lvlText w:val="–"/>
        <w:legacy w:legacy="1" w:legacySpace="0" w:legacyIndent="0"/>
        <w:lvlJc w:val="left"/>
        <w:rPr>
          <w:rFonts w:ascii="Verdana" w:hAnsi="Verdana" w:hint="default"/>
          <w:sz w:val="16"/>
        </w:rPr>
      </w:lvl>
    </w:lvlOverride>
  </w:num>
  <w:num w:numId="25" w16cid:durableId="423964824">
    <w:abstractNumId w:val="25"/>
  </w:num>
  <w:num w:numId="26" w16cid:durableId="1824198081">
    <w:abstractNumId w:val="16"/>
  </w:num>
  <w:num w:numId="27" w16cid:durableId="913710588">
    <w:abstractNumId w:val="18"/>
  </w:num>
  <w:num w:numId="28" w16cid:durableId="92173133">
    <w:abstractNumId w:val="22"/>
  </w:num>
  <w:num w:numId="29" w16cid:durableId="706491197">
    <w:abstractNumId w:val="17"/>
  </w:num>
  <w:num w:numId="30" w16cid:durableId="451364538">
    <w:abstractNumId w:val="21"/>
  </w:num>
  <w:num w:numId="31" w16cid:durableId="658004291">
    <w:abstractNumId w:val="29"/>
  </w:num>
  <w:num w:numId="32" w16cid:durableId="2094544089">
    <w:abstractNumId w:val="20"/>
  </w:num>
  <w:num w:numId="33" w16cid:durableId="679936786">
    <w:abstractNumId w:val="27"/>
  </w:num>
  <w:num w:numId="34" w16cid:durableId="1647857250">
    <w:abstractNumId w:val="23"/>
  </w:num>
  <w:num w:numId="35" w16cid:durableId="845094289">
    <w:abstractNumId w:val="13"/>
  </w:num>
  <w:num w:numId="36" w16cid:durableId="1046177845">
    <w:abstractNumId w:val="12"/>
  </w:num>
  <w:num w:numId="37" w16cid:durableId="1136682742">
    <w:abstractNumId w:val="28"/>
  </w:num>
  <w:num w:numId="38" w16cid:durableId="11532571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9"/>
    <w:rsid w:val="0000177A"/>
    <w:rsid w:val="00001A20"/>
    <w:rsid w:val="00004D22"/>
    <w:rsid w:val="00010704"/>
    <w:rsid w:val="00011931"/>
    <w:rsid w:val="00013B24"/>
    <w:rsid w:val="0001411B"/>
    <w:rsid w:val="00014398"/>
    <w:rsid w:val="000145EB"/>
    <w:rsid w:val="000149A7"/>
    <w:rsid w:val="0001562A"/>
    <w:rsid w:val="00017841"/>
    <w:rsid w:val="00024474"/>
    <w:rsid w:val="0002516A"/>
    <w:rsid w:val="00030FEE"/>
    <w:rsid w:val="0003230C"/>
    <w:rsid w:val="000328BE"/>
    <w:rsid w:val="00036D5C"/>
    <w:rsid w:val="000370B7"/>
    <w:rsid w:val="00040F14"/>
    <w:rsid w:val="000423A8"/>
    <w:rsid w:val="000450B7"/>
    <w:rsid w:val="00045BED"/>
    <w:rsid w:val="000463DC"/>
    <w:rsid w:val="00046B1F"/>
    <w:rsid w:val="00050F6B"/>
    <w:rsid w:val="00051058"/>
    <w:rsid w:val="00055586"/>
    <w:rsid w:val="00057E97"/>
    <w:rsid w:val="00062606"/>
    <w:rsid w:val="0006281B"/>
    <w:rsid w:val="000658AD"/>
    <w:rsid w:val="00066612"/>
    <w:rsid w:val="00066AC3"/>
    <w:rsid w:val="00072C8C"/>
    <w:rsid w:val="00072CC7"/>
    <w:rsid w:val="000733B5"/>
    <w:rsid w:val="00081815"/>
    <w:rsid w:val="00085369"/>
    <w:rsid w:val="00087BDD"/>
    <w:rsid w:val="000907F9"/>
    <w:rsid w:val="000931C0"/>
    <w:rsid w:val="00095B54"/>
    <w:rsid w:val="0009609C"/>
    <w:rsid w:val="0009713E"/>
    <w:rsid w:val="00097DCF"/>
    <w:rsid w:val="000A6868"/>
    <w:rsid w:val="000A7D03"/>
    <w:rsid w:val="000A7E3C"/>
    <w:rsid w:val="000A7FA8"/>
    <w:rsid w:val="000B0595"/>
    <w:rsid w:val="000B175B"/>
    <w:rsid w:val="000B3A0F"/>
    <w:rsid w:val="000B4350"/>
    <w:rsid w:val="000B458D"/>
    <w:rsid w:val="000B4EF7"/>
    <w:rsid w:val="000C2C03"/>
    <w:rsid w:val="000C2D2E"/>
    <w:rsid w:val="000C4CFC"/>
    <w:rsid w:val="000D0A78"/>
    <w:rsid w:val="000D2589"/>
    <w:rsid w:val="000D4A9A"/>
    <w:rsid w:val="000D6858"/>
    <w:rsid w:val="000E0415"/>
    <w:rsid w:val="000F51E4"/>
    <w:rsid w:val="001074BB"/>
    <w:rsid w:val="001103AA"/>
    <w:rsid w:val="00110762"/>
    <w:rsid w:val="0011666B"/>
    <w:rsid w:val="00121B65"/>
    <w:rsid w:val="00124DD4"/>
    <w:rsid w:val="001264CA"/>
    <w:rsid w:val="001268ED"/>
    <w:rsid w:val="00127F24"/>
    <w:rsid w:val="00130D4D"/>
    <w:rsid w:val="001313EC"/>
    <w:rsid w:val="00133435"/>
    <w:rsid w:val="00134113"/>
    <w:rsid w:val="00135415"/>
    <w:rsid w:val="00142D04"/>
    <w:rsid w:val="00143185"/>
    <w:rsid w:val="0014386C"/>
    <w:rsid w:val="00143D4C"/>
    <w:rsid w:val="00144221"/>
    <w:rsid w:val="001447B9"/>
    <w:rsid w:val="0014490E"/>
    <w:rsid w:val="00150DB0"/>
    <w:rsid w:val="001514B2"/>
    <w:rsid w:val="001545C2"/>
    <w:rsid w:val="00154FD9"/>
    <w:rsid w:val="0016059B"/>
    <w:rsid w:val="00162E5B"/>
    <w:rsid w:val="00164DAC"/>
    <w:rsid w:val="00164EB9"/>
    <w:rsid w:val="00165F3A"/>
    <w:rsid w:val="001665A5"/>
    <w:rsid w:val="001677D4"/>
    <w:rsid w:val="00173638"/>
    <w:rsid w:val="00173690"/>
    <w:rsid w:val="001736A5"/>
    <w:rsid w:val="00173D24"/>
    <w:rsid w:val="00175F12"/>
    <w:rsid w:val="001762D7"/>
    <w:rsid w:val="00183271"/>
    <w:rsid w:val="001937B0"/>
    <w:rsid w:val="00193E2A"/>
    <w:rsid w:val="001968C3"/>
    <w:rsid w:val="001969F4"/>
    <w:rsid w:val="001A0261"/>
    <w:rsid w:val="001A1DFB"/>
    <w:rsid w:val="001A3336"/>
    <w:rsid w:val="001A62D0"/>
    <w:rsid w:val="001B01F6"/>
    <w:rsid w:val="001B096A"/>
    <w:rsid w:val="001B4735"/>
    <w:rsid w:val="001B4B04"/>
    <w:rsid w:val="001C5A06"/>
    <w:rsid w:val="001C6663"/>
    <w:rsid w:val="001C7895"/>
    <w:rsid w:val="001D06BC"/>
    <w:rsid w:val="001D09B7"/>
    <w:rsid w:val="001D0C8C"/>
    <w:rsid w:val="001D1419"/>
    <w:rsid w:val="001D14D1"/>
    <w:rsid w:val="001D2496"/>
    <w:rsid w:val="001D26DF"/>
    <w:rsid w:val="001D3A03"/>
    <w:rsid w:val="001D65E7"/>
    <w:rsid w:val="001E1A41"/>
    <w:rsid w:val="001E3535"/>
    <w:rsid w:val="001E4D0B"/>
    <w:rsid w:val="001E5C10"/>
    <w:rsid w:val="001E70DB"/>
    <w:rsid w:val="001E7B67"/>
    <w:rsid w:val="001F077A"/>
    <w:rsid w:val="001F2B88"/>
    <w:rsid w:val="001F32DE"/>
    <w:rsid w:val="001F38E9"/>
    <w:rsid w:val="001F3F9B"/>
    <w:rsid w:val="002007C6"/>
    <w:rsid w:val="00202DA8"/>
    <w:rsid w:val="002058F6"/>
    <w:rsid w:val="00205951"/>
    <w:rsid w:val="0020633A"/>
    <w:rsid w:val="00210FF5"/>
    <w:rsid w:val="00211E0B"/>
    <w:rsid w:val="00223FAF"/>
    <w:rsid w:val="00226541"/>
    <w:rsid w:val="00230A91"/>
    <w:rsid w:val="00230C33"/>
    <w:rsid w:val="00234A8C"/>
    <w:rsid w:val="00235D82"/>
    <w:rsid w:val="00236EE5"/>
    <w:rsid w:val="002377B4"/>
    <w:rsid w:val="00242ECE"/>
    <w:rsid w:val="0024439C"/>
    <w:rsid w:val="002458A5"/>
    <w:rsid w:val="002472FD"/>
    <w:rsid w:val="00247557"/>
    <w:rsid w:val="0024772E"/>
    <w:rsid w:val="0024774A"/>
    <w:rsid w:val="00250FCE"/>
    <w:rsid w:val="002537F5"/>
    <w:rsid w:val="0025472E"/>
    <w:rsid w:val="002556D8"/>
    <w:rsid w:val="00264FA1"/>
    <w:rsid w:val="00265164"/>
    <w:rsid w:val="0026522F"/>
    <w:rsid w:val="002654C9"/>
    <w:rsid w:val="00267F5F"/>
    <w:rsid w:val="00270C93"/>
    <w:rsid w:val="00270FE6"/>
    <w:rsid w:val="002724CC"/>
    <w:rsid w:val="002732DE"/>
    <w:rsid w:val="00275313"/>
    <w:rsid w:val="0027588D"/>
    <w:rsid w:val="00280255"/>
    <w:rsid w:val="00286B4D"/>
    <w:rsid w:val="0029129E"/>
    <w:rsid w:val="002918F6"/>
    <w:rsid w:val="00291D81"/>
    <w:rsid w:val="00292434"/>
    <w:rsid w:val="00293054"/>
    <w:rsid w:val="00295AB5"/>
    <w:rsid w:val="00295B60"/>
    <w:rsid w:val="002961AD"/>
    <w:rsid w:val="00296362"/>
    <w:rsid w:val="002A2079"/>
    <w:rsid w:val="002A2433"/>
    <w:rsid w:val="002A266D"/>
    <w:rsid w:val="002A47FC"/>
    <w:rsid w:val="002A643E"/>
    <w:rsid w:val="002B05A3"/>
    <w:rsid w:val="002B20E9"/>
    <w:rsid w:val="002B34A3"/>
    <w:rsid w:val="002B47AB"/>
    <w:rsid w:val="002B596B"/>
    <w:rsid w:val="002B6392"/>
    <w:rsid w:val="002C04A9"/>
    <w:rsid w:val="002C07FF"/>
    <w:rsid w:val="002C1484"/>
    <w:rsid w:val="002C5414"/>
    <w:rsid w:val="002C660A"/>
    <w:rsid w:val="002D04D3"/>
    <w:rsid w:val="002D1804"/>
    <w:rsid w:val="002D2275"/>
    <w:rsid w:val="002D4643"/>
    <w:rsid w:val="002D59C2"/>
    <w:rsid w:val="002D6C6F"/>
    <w:rsid w:val="002D6F27"/>
    <w:rsid w:val="002D7D7C"/>
    <w:rsid w:val="002E012E"/>
    <w:rsid w:val="002E0796"/>
    <w:rsid w:val="002E3A52"/>
    <w:rsid w:val="002E5E22"/>
    <w:rsid w:val="002E6548"/>
    <w:rsid w:val="002F175C"/>
    <w:rsid w:val="002F1CF8"/>
    <w:rsid w:val="002F291C"/>
    <w:rsid w:val="002F2B7D"/>
    <w:rsid w:val="002F4936"/>
    <w:rsid w:val="002F4A3B"/>
    <w:rsid w:val="002F61BE"/>
    <w:rsid w:val="002F624C"/>
    <w:rsid w:val="003011FD"/>
    <w:rsid w:val="00302E18"/>
    <w:rsid w:val="003040D2"/>
    <w:rsid w:val="0030588D"/>
    <w:rsid w:val="00312202"/>
    <w:rsid w:val="00314169"/>
    <w:rsid w:val="003148B7"/>
    <w:rsid w:val="00317134"/>
    <w:rsid w:val="00317B85"/>
    <w:rsid w:val="00317C97"/>
    <w:rsid w:val="003229D8"/>
    <w:rsid w:val="00323541"/>
    <w:rsid w:val="0032627B"/>
    <w:rsid w:val="00327FDC"/>
    <w:rsid w:val="00330BCE"/>
    <w:rsid w:val="003336A6"/>
    <w:rsid w:val="00333AC1"/>
    <w:rsid w:val="003350B9"/>
    <w:rsid w:val="00335E22"/>
    <w:rsid w:val="00337285"/>
    <w:rsid w:val="0033740E"/>
    <w:rsid w:val="00341D89"/>
    <w:rsid w:val="0034250E"/>
    <w:rsid w:val="0034316F"/>
    <w:rsid w:val="003432B6"/>
    <w:rsid w:val="0034637A"/>
    <w:rsid w:val="00352709"/>
    <w:rsid w:val="00352EA5"/>
    <w:rsid w:val="00354204"/>
    <w:rsid w:val="00354B6A"/>
    <w:rsid w:val="00355978"/>
    <w:rsid w:val="003574AD"/>
    <w:rsid w:val="003606C5"/>
    <w:rsid w:val="003619B5"/>
    <w:rsid w:val="00365763"/>
    <w:rsid w:val="00366F59"/>
    <w:rsid w:val="00367F76"/>
    <w:rsid w:val="00371178"/>
    <w:rsid w:val="00371D92"/>
    <w:rsid w:val="00372054"/>
    <w:rsid w:val="00374180"/>
    <w:rsid w:val="00374835"/>
    <w:rsid w:val="00374B0E"/>
    <w:rsid w:val="00374EC9"/>
    <w:rsid w:val="0037625C"/>
    <w:rsid w:val="00377965"/>
    <w:rsid w:val="00384981"/>
    <w:rsid w:val="00385DA8"/>
    <w:rsid w:val="00391599"/>
    <w:rsid w:val="00391E35"/>
    <w:rsid w:val="00392369"/>
    <w:rsid w:val="00392E47"/>
    <w:rsid w:val="00393ADE"/>
    <w:rsid w:val="00397D8D"/>
    <w:rsid w:val="003A04A7"/>
    <w:rsid w:val="003A373C"/>
    <w:rsid w:val="003A47BA"/>
    <w:rsid w:val="003A6810"/>
    <w:rsid w:val="003A7F0F"/>
    <w:rsid w:val="003B27C6"/>
    <w:rsid w:val="003B4680"/>
    <w:rsid w:val="003B7669"/>
    <w:rsid w:val="003C158D"/>
    <w:rsid w:val="003C1E51"/>
    <w:rsid w:val="003C2CC4"/>
    <w:rsid w:val="003C76E0"/>
    <w:rsid w:val="003D481F"/>
    <w:rsid w:val="003D4B23"/>
    <w:rsid w:val="003D5914"/>
    <w:rsid w:val="003D6CB5"/>
    <w:rsid w:val="003D6F05"/>
    <w:rsid w:val="003D7022"/>
    <w:rsid w:val="003E492D"/>
    <w:rsid w:val="003E788E"/>
    <w:rsid w:val="003F123B"/>
    <w:rsid w:val="003F1B32"/>
    <w:rsid w:val="003F4427"/>
    <w:rsid w:val="003F5611"/>
    <w:rsid w:val="003F636A"/>
    <w:rsid w:val="0040230B"/>
    <w:rsid w:val="00405956"/>
    <w:rsid w:val="00406087"/>
    <w:rsid w:val="004063A9"/>
    <w:rsid w:val="004071BC"/>
    <w:rsid w:val="00410C89"/>
    <w:rsid w:val="00411074"/>
    <w:rsid w:val="004114AE"/>
    <w:rsid w:val="00413948"/>
    <w:rsid w:val="004156DA"/>
    <w:rsid w:val="00415DB8"/>
    <w:rsid w:val="00415E5D"/>
    <w:rsid w:val="004167E6"/>
    <w:rsid w:val="00422E03"/>
    <w:rsid w:val="00422E58"/>
    <w:rsid w:val="00423761"/>
    <w:rsid w:val="0042686F"/>
    <w:rsid w:val="00426B9B"/>
    <w:rsid w:val="00426EFD"/>
    <w:rsid w:val="00427086"/>
    <w:rsid w:val="00430664"/>
    <w:rsid w:val="004307FF"/>
    <w:rsid w:val="004319EE"/>
    <w:rsid w:val="004325CB"/>
    <w:rsid w:val="00434B8B"/>
    <w:rsid w:val="004352E2"/>
    <w:rsid w:val="00436788"/>
    <w:rsid w:val="00437D9A"/>
    <w:rsid w:val="00442A83"/>
    <w:rsid w:val="00442BBD"/>
    <w:rsid w:val="0044648C"/>
    <w:rsid w:val="004505B3"/>
    <w:rsid w:val="00451B43"/>
    <w:rsid w:val="004531D2"/>
    <w:rsid w:val="0045495B"/>
    <w:rsid w:val="0045584C"/>
    <w:rsid w:val="004563A9"/>
    <w:rsid w:val="00457111"/>
    <w:rsid w:val="00460750"/>
    <w:rsid w:val="00466001"/>
    <w:rsid w:val="00466275"/>
    <w:rsid w:val="0046683C"/>
    <w:rsid w:val="004678E5"/>
    <w:rsid w:val="00470731"/>
    <w:rsid w:val="004714E3"/>
    <w:rsid w:val="00476473"/>
    <w:rsid w:val="00481639"/>
    <w:rsid w:val="004832BF"/>
    <w:rsid w:val="0048397A"/>
    <w:rsid w:val="004851F2"/>
    <w:rsid w:val="00485CBB"/>
    <w:rsid w:val="004866B7"/>
    <w:rsid w:val="00490A21"/>
    <w:rsid w:val="004926B3"/>
    <w:rsid w:val="00492C01"/>
    <w:rsid w:val="00493BF5"/>
    <w:rsid w:val="00493D32"/>
    <w:rsid w:val="00494A5A"/>
    <w:rsid w:val="00494E44"/>
    <w:rsid w:val="00497729"/>
    <w:rsid w:val="004979CA"/>
    <w:rsid w:val="004A2EE4"/>
    <w:rsid w:val="004A643A"/>
    <w:rsid w:val="004B283D"/>
    <w:rsid w:val="004C2461"/>
    <w:rsid w:val="004C6520"/>
    <w:rsid w:val="004C7462"/>
    <w:rsid w:val="004D0352"/>
    <w:rsid w:val="004D4A51"/>
    <w:rsid w:val="004E1133"/>
    <w:rsid w:val="004E20FE"/>
    <w:rsid w:val="004E2CEB"/>
    <w:rsid w:val="004E77B2"/>
    <w:rsid w:val="004F47F5"/>
    <w:rsid w:val="00503701"/>
    <w:rsid w:val="00504762"/>
    <w:rsid w:val="00504B2D"/>
    <w:rsid w:val="005169E6"/>
    <w:rsid w:val="005172EA"/>
    <w:rsid w:val="0052136D"/>
    <w:rsid w:val="00521559"/>
    <w:rsid w:val="005220C7"/>
    <w:rsid w:val="0052775E"/>
    <w:rsid w:val="0053175B"/>
    <w:rsid w:val="00532F56"/>
    <w:rsid w:val="00535A81"/>
    <w:rsid w:val="005420F2"/>
    <w:rsid w:val="005429A0"/>
    <w:rsid w:val="00543ECA"/>
    <w:rsid w:val="005443C4"/>
    <w:rsid w:val="005536CD"/>
    <w:rsid w:val="00553728"/>
    <w:rsid w:val="00557613"/>
    <w:rsid w:val="00562450"/>
    <w:rsid w:val="005628B6"/>
    <w:rsid w:val="00564289"/>
    <w:rsid w:val="005667C5"/>
    <w:rsid w:val="00566926"/>
    <w:rsid w:val="0057132F"/>
    <w:rsid w:val="00571393"/>
    <w:rsid w:val="00577DE5"/>
    <w:rsid w:val="0058257D"/>
    <w:rsid w:val="00591AAA"/>
    <w:rsid w:val="00593BF4"/>
    <w:rsid w:val="005943FB"/>
    <w:rsid w:val="0059724D"/>
    <w:rsid w:val="00597946"/>
    <w:rsid w:val="005A0E4F"/>
    <w:rsid w:val="005A1BB4"/>
    <w:rsid w:val="005A1FFD"/>
    <w:rsid w:val="005A59F8"/>
    <w:rsid w:val="005B164E"/>
    <w:rsid w:val="005B2A1D"/>
    <w:rsid w:val="005B307F"/>
    <w:rsid w:val="005B3DB3"/>
    <w:rsid w:val="005B3FEC"/>
    <w:rsid w:val="005B4E13"/>
    <w:rsid w:val="005B7547"/>
    <w:rsid w:val="005C2580"/>
    <w:rsid w:val="005C342F"/>
    <w:rsid w:val="005C6691"/>
    <w:rsid w:val="005D2609"/>
    <w:rsid w:val="005D2841"/>
    <w:rsid w:val="005D44A9"/>
    <w:rsid w:val="005D7C12"/>
    <w:rsid w:val="005E0C32"/>
    <w:rsid w:val="005E148B"/>
    <w:rsid w:val="005E262E"/>
    <w:rsid w:val="005E3C40"/>
    <w:rsid w:val="005E485B"/>
    <w:rsid w:val="005E6598"/>
    <w:rsid w:val="005F0A41"/>
    <w:rsid w:val="005F1D0E"/>
    <w:rsid w:val="005F57DA"/>
    <w:rsid w:val="005F7B75"/>
    <w:rsid w:val="006001EE"/>
    <w:rsid w:val="006029AF"/>
    <w:rsid w:val="00605042"/>
    <w:rsid w:val="006053E0"/>
    <w:rsid w:val="00605AB5"/>
    <w:rsid w:val="00605F7D"/>
    <w:rsid w:val="00607E93"/>
    <w:rsid w:val="0061176F"/>
    <w:rsid w:val="00611FC4"/>
    <w:rsid w:val="00613CDE"/>
    <w:rsid w:val="00616392"/>
    <w:rsid w:val="006176FB"/>
    <w:rsid w:val="00621E00"/>
    <w:rsid w:val="00622E3F"/>
    <w:rsid w:val="00624559"/>
    <w:rsid w:val="00624EBA"/>
    <w:rsid w:val="00633C9B"/>
    <w:rsid w:val="00634A85"/>
    <w:rsid w:val="00634FF3"/>
    <w:rsid w:val="00635733"/>
    <w:rsid w:val="00636ABA"/>
    <w:rsid w:val="006371C2"/>
    <w:rsid w:val="0064075A"/>
    <w:rsid w:val="006409CA"/>
    <w:rsid w:val="00640B26"/>
    <w:rsid w:val="006466F0"/>
    <w:rsid w:val="00651E64"/>
    <w:rsid w:val="00652619"/>
    <w:rsid w:val="00652D0A"/>
    <w:rsid w:val="006573E2"/>
    <w:rsid w:val="00662BB6"/>
    <w:rsid w:val="00663CCD"/>
    <w:rsid w:val="00664CE6"/>
    <w:rsid w:val="006651C3"/>
    <w:rsid w:val="006661F3"/>
    <w:rsid w:val="00672450"/>
    <w:rsid w:val="00674F64"/>
    <w:rsid w:val="00676606"/>
    <w:rsid w:val="00676C93"/>
    <w:rsid w:val="0068138A"/>
    <w:rsid w:val="00684B49"/>
    <w:rsid w:val="00684C21"/>
    <w:rsid w:val="00684E31"/>
    <w:rsid w:val="0068675D"/>
    <w:rsid w:val="006869FE"/>
    <w:rsid w:val="00692387"/>
    <w:rsid w:val="00697C0C"/>
    <w:rsid w:val="006A1C44"/>
    <w:rsid w:val="006A2530"/>
    <w:rsid w:val="006A4069"/>
    <w:rsid w:val="006A7472"/>
    <w:rsid w:val="006A79B2"/>
    <w:rsid w:val="006B06A4"/>
    <w:rsid w:val="006B0ED6"/>
    <w:rsid w:val="006B2A37"/>
    <w:rsid w:val="006B3B3F"/>
    <w:rsid w:val="006B59DB"/>
    <w:rsid w:val="006B64C7"/>
    <w:rsid w:val="006C0C36"/>
    <w:rsid w:val="006C1B7E"/>
    <w:rsid w:val="006C3197"/>
    <w:rsid w:val="006C3589"/>
    <w:rsid w:val="006D1040"/>
    <w:rsid w:val="006D37AF"/>
    <w:rsid w:val="006D42C0"/>
    <w:rsid w:val="006D46A4"/>
    <w:rsid w:val="006D51D0"/>
    <w:rsid w:val="006D5281"/>
    <w:rsid w:val="006D5FB9"/>
    <w:rsid w:val="006D6F2B"/>
    <w:rsid w:val="006D7DC0"/>
    <w:rsid w:val="006E226B"/>
    <w:rsid w:val="006E46F9"/>
    <w:rsid w:val="006E5511"/>
    <w:rsid w:val="006E564B"/>
    <w:rsid w:val="006E7191"/>
    <w:rsid w:val="006E765B"/>
    <w:rsid w:val="006F1D92"/>
    <w:rsid w:val="006F3551"/>
    <w:rsid w:val="006F35D4"/>
    <w:rsid w:val="006F4610"/>
    <w:rsid w:val="006F6CC8"/>
    <w:rsid w:val="006F7C70"/>
    <w:rsid w:val="00702362"/>
    <w:rsid w:val="00702CDE"/>
    <w:rsid w:val="00703577"/>
    <w:rsid w:val="00705894"/>
    <w:rsid w:val="007065F0"/>
    <w:rsid w:val="0070740F"/>
    <w:rsid w:val="007110E8"/>
    <w:rsid w:val="00711D25"/>
    <w:rsid w:val="00712125"/>
    <w:rsid w:val="00715B77"/>
    <w:rsid w:val="00722A85"/>
    <w:rsid w:val="00725FC8"/>
    <w:rsid w:val="0072632A"/>
    <w:rsid w:val="00726A4F"/>
    <w:rsid w:val="00727C09"/>
    <w:rsid w:val="007322EC"/>
    <w:rsid w:val="007327D5"/>
    <w:rsid w:val="00733C31"/>
    <w:rsid w:val="00733D50"/>
    <w:rsid w:val="00735B64"/>
    <w:rsid w:val="00750EA3"/>
    <w:rsid w:val="00752DEA"/>
    <w:rsid w:val="0075333D"/>
    <w:rsid w:val="007536DB"/>
    <w:rsid w:val="007629C8"/>
    <w:rsid w:val="00766485"/>
    <w:rsid w:val="0077047D"/>
    <w:rsid w:val="007706C1"/>
    <w:rsid w:val="0077083C"/>
    <w:rsid w:val="00774792"/>
    <w:rsid w:val="007749CB"/>
    <w:rsid w:val="00775669"/>
    <w:rsid w:val="00775C34"/>
    <w:rsid w:val="00777853"/>
    <w:rsid w:val="00781917"/>
    <w:rsid w:val="00781CB8"/>
    <w:rsid w:val="00782156"/>
    <w:rsid w:val="00787085"/>
    <w:rsid w:val="00790964"/>
    <w:rsid w:val="00797E46"/>
    <w:rsid w:val="007A38B0"/>
    <w:rsid w:val="007B41B4"/>
    <w:rsid w:val="007B438F"/>
    <w:rsid w:val="007B5205"/>
    <w:rsid w:val="007B6BA5"/>
    <w:rsid w:val="007B7B52"/>
    <w:rsid w:val="007C308C"/>
    <w:rsid w:val="007C3390"/>
    <w:rsid w:val="007C3C55"/>
    <w:rsid w:val="007C4F4B"/>
    <w:rsid w:val="007C70DE"/>
    <w:rsid w:val="007D2E3B"/>
    <w:rsid w:val="007E01E9"/>
    <w:rsid w:val="007E2C37"/>
    <w:rsid w:val="007E2F9F"/>
    <w:rsid w:val="007E31AD"/>
    <w:rsid w:val="007E5318"/>
    <w:rsid w:val="007E63F3"/>
    <w:rsid w:val="007E7D1F"/>
    <w:rsid w:val="007F44C1"/>
    <w:rsid w:val="007F6611"/>
    <w:rsid w:val="00800973"/>
    <w:rsid w:val="0080338C"/>
    <w:rsid w:val="00803B5C"/>
    <w:rsid w:val="0080550D"/>
    <w:rsid w:val="00806081"/>
    <w:rsid w:val="00807EF9"/>
    <w:rsid w:val="008103A2"/>
    <w:rsid w:val="00811920"/>
    <w:rsid w:val="00811BF1"/>
    <w:rsid w:val="00814335"/>
    <w:rsid w:val="00815AD0"/>
    <w:rsid w:val="008174C9"/>
    <w:rsid w:val="0082241D"/>
    <w:rsid w:val="008242D7"/>
    <w:rsid w:val="008246C0"/>
    <w:rsid w:val="00824F1E"/>
    <w:rsid w:val="008256F8"/>
    <w:rsid w:val="008257B1"/>
    <w:rsid w:val="0082675C"/>
    <w:rsid w:val="00830AB7"/>
    <w:rsid w:val="00830B43"/>
    <w:rsid w:val="00830CE9"/>
    <w:rsid w:val="008321EC"/>
    <w:rsid w:val="00832334"/>
    <w:rsid w:val="00835DBD"/>
    <w:rsid w:val="00836E3E"/>
    <w:rsid w:val="00842A75"/>
    <w:rsid w:val="00842E2A"/>
    <w:rsid w:val="00843767"/>
    <w:rsid w:val="00843C5F"/>
    <w:rsid w:val="00845D2F"/>
    <w:rsid w:val="00847D2B"/>
    <w:rsid w:val="00853C52"/>
    <w:rsid w:val="008559DA"/>
    <w:rsid w:val="008577E5"/>
    <w:rsid w:val="00857C2E"/>
    <w:rsid w:val="0086275B"/>
    <w:rsid w:val="0086416C"/>
    <w:rsid w:val="0086584A"/>
    <w:rsid w:val="0086656F"/>
    <w:rsid w:val="008679D9"/>
    <w:rsid w:val="00872C16"/>
    <w:rsid w:val="00876253"/>
    <w:rsid w:val="00877C10"/>
    <w:rsid w:val="008817F7"/>
    <w:rsid w:val="00882970"/>
    <w:rsid w:val="00883290"/>
    <w:rsid w:val="0088729B"/>
    <w:rsid w:val="008878DE"/>
    <w:rsid w:val="00894B9F"/>
    <w:rsid w:val="00894E8A"/>
    <w:rsid w:val="00897988"/>
    <w:rsid w:val="008979B1"/>
    <w:rsid w:val="00897EBA"/>
    <w:rsid w:val="008A1357"/>
    <w:rsid w:val="008A1563"/>
    <w:rsid w:val="008A175D"/>
    <w:rsid w:val="008A3258"/>
    <w:rsid w:val="008A4121"/>
    <w:rsid w:val="008A4ED8"/>
    <w:rsid w:val="008A6B25"/>
    <w:rsid w:val="008A6B7E"/>
    <w:rsid w:val="008A6C4F"/>
    <w:rsid w:val="008B2006"/>
    <w:rsid w:val="008B2335"/>
    <w:rsid w:val="008B3B4C"/>
    <w:rsid w:val="008B429A"/>
    <w:rsid w:val="008B7D27"/>
    <w:rsid w:val="008C3EF0"/>
    <w:rsid w:val="008D06C8"/>
    <w:rsid w:val="008D2220"/>
    <w:rsid w:val="008D2753"/>
    <w:rsid w:val="008D4356"/>
    <w:rsid w:val="008D76F0"/>
    <w:rsid w:val="008E0678"/>
    <w:rsid w:val="008E2AFA"/>
    <w:rsid w:val="008E2DF7"/>
    <w:rsid w:val="008E31FD"/>
    <w:rsid w:val="008F16B6"/>
    <w:rsid w:val="008F1829"/>
    <w:rsid w:val="008F1E30"/>
    <w:rsid w:val="008F3BE8"/>
    <w:rsid w:val="008F3E73"/>
    <w:rsid w:val="008F421D"/>
    <w:rsid w:val="00907C9D"/>
    <w:rsid w:val="00910497"/>
    <w:rsid w:val="00913724"/>
    <w:rsid w:val="00915380"/>
    <w:rsid w:val="00915A4B"/>
    <w:rsid w:val="009174F2"/>
    <w:rsid w:val="009203F3"/>
    <w:rsid w:val="009205E4"/>
    <w:rsid w:val="00921418"/>
    <w:rsid w:val="009223CA"/>
    <w:rsid w:val="009272BF"/>
    <w:rsid w:val="009278F9"/>
    <w:rsid w:val="0093234D"/>
    <w:rsid w:val="009324E2"/>
    <w:rsid w:val="00932DA0"/>
    <w:rsid w:val="00935457"/>
    <w:rsid w:val="00940B38"/>
    <w:rsid w:val="00940F93"/>
    <w:rsid w:val="00944410"/>
    <w:rsid w:val="00944778"/>
    <w:rsid w:val="00946131"/>
    <w:rsid w:val="00947994"/>
    <w:rsid w:val="009510DE"/>
    <w:rsid w:val="009538F4"/>
    <w:rsid w:val="0095506F"/>
    <w:rsid w:val="009575E8"/>
    <w:rsid w:val="00961146"/>
    <w:rsid w:val="00961849"/>
    <w:rsid w:val="00962AA2"/>
    <w:rsid w:val="00970342"/>
    <w:rsid w:val="00973F4D"/>
    <w:rsid w:val="0097442A"/>
    <w:rsid w:val="0097495D"/>
    <w:rsid w:val="009760F3"/>
    <w:rsid w:val="00976CFB"/>
    <w:rsid w:val="00981263"/>
    <w:rsid w:val="00981938"/>
    <w:rsid w:val="0098333F"/>
    <w:rsid w:val="009852D9"/>
    <w:rsid w:val="00992D68"/>
    <w:rsid w:val="00993125"/>
    <w:rsid w:val="009A0830"/>
    <w:rsid w:val="009A0E8D"/>
    <w:rsid w:val="009A311A"/>
    <w:rsid w:val="009A4254"/>
    <w:rsid w:val="009A463D"/>
    <w:rsid w:val="009A73E8"/>
    <w:rsid w:val="009B26E7"/>
    <w:rsid w:val="009B3545"/>
    <w:rsid w:val="009B4F9F"/>
    <w:rsid w:val="009B51C0"/>
    <w:rsid w:val="009B5CE8"/>
    <w:rsid w:val="009B60F3"/>
    <w:rsid w:val="009B7A8A"/>
    <w:rsid w:val="009C22BF"/>
    <w:rsid w:val="009C3CD0"/>
    <w:rsid w:val="009C7F2B"/>
    <w:rsid w:val="009D6B2B"/>
    <w:rsid w:val="009D6D3B"/>
    <w:rsid w:val="009E284B"/>
    <w:rsid w:val="009E2E25"/>
    <w:rsid w:val="009E32DF"/>
    <w:rsid w:val="009E419C"/>
    <w:rsid w:val="009E4984"/>
    <w:rsid w:val="009E6BFE"/>
    <w:rsid w:val="009E7F8E"/>
    <w:rsid w:val="009F0C5B"/>
    <w:rsid w:val="009F1420"/>
    <w:rsid w:val="009F49A0"/>
    <w:rsid w:val="009F4FCC"/>
    <w:rsid w:val="009F77CC"/>
    <w:rsid w:val="00A00697"/>
    <w:rsid w:val="00A00A3F"/>
    <w:rsid w:val="00A01489"/>
    <w:rsid w:val="00A057B7"/>
    <w:rsid w:val="00A10BC0"/>
    <w:rsid w:val="00A16A63"/>
    <w:rsid w:val="00A20869"/>
    <w:rsid w:val="00A25754"/>
    <w:rsid w:val="00A3026E"/>
    <w:rsid w:val="00A30C5D"/>
    <w:rsid w:val="00A32841"/>
    <w:rsid w:val="00A338F1"/>
    <w:rsid w:val="00A355D4"/>
    <w:rsid w:val="00A35BE0"/>
    <w:rsid w:val="00A35EA1"/>
    <w:rsid w:val="00A36990"/>
    <w:rsid w:val="00A379C8"/>
    <w:rsid w:val="00A411A2"/>
    <w:rsid w:val="00A41F7A"/>
    <w:rsid w:val="00A45841"/>
    <w:rsid w:val="00A46D58"/>
    <w:rsid w:val="00A47002"/>
    <w:rsid w:val="00A508E9"/>
    <w:rsid w:val="00A52050"/>
    <w:rsid w:val="00A526A1"/>
    <w:rsid w:val="00A537DD"/>
    <w:rsid w:val="00A559EC"/>
    <w:rsid w:val="00A569C1"/>
    <w:rsid w:val="00A56A74"/>
    <w:rsid w:val="00A56F18"/>
    <w:rsid w:val="00A57706"/>
    <w:rsid w:val="00A57B3D"/>
    <w:rsid w:val="00A61C2C"/>
    <w:rsid w:val="00A61EB2"/>
    <w:rsid w:val="00A66170"/>
    <w:rsid w:val="00A70A7F"/>
    <w:rsid w:val="00A72BD5"/>
    <w:rsid w:val="00A72F22"/>
    <w:rsid w:val="00A7360F"/>
    <w:rsid w:val="00A748A6"/>
    <w:rsid w:val="00A769F4"/>
    <w:rsid w:val="00A776B4"/>
    <w:rsid w:val="00A86762"/>
    <w:rsid w:val="00A94361"/>
    <w:rsid w:val="00A946B2"/>
    <w:rsid w:val="00A9597E"/>
    <w:rsid w:val="00A95E4E"/>
    <w:rsid w:val="00AA293C"/>
    <w:rsid w:val="00AA402D"/>
    <w:rsid w:val="00AA5954"/>
    <w:rsid w:val="00AB43FB"/>
    <w:rsid w:val="00AB5B03"/>
    <w:rsid w:val="00AB7452"/>
    <w:rsid w:val="00AC5574"/>
    <w:rsid w:val="00AC5650"/>
    <w:rsid w:val="00AC69AE"/>
    <w:rsid w:val="00AD18CC"/>
    <w:rsid w:val="00AD28C8"/>
    <w:rsid w:val="00AD35CC"/>
    <w:rsid w:val="00AD370D"/>
    <w:rsid w:val="00AE0001"/>
    <w:rsid w:val="00AE6215"/>
    <w:rsid w:val="00AE7AB7"/>
    <w:rsid w:val="00AF05C0"/>
    <w:rsid w:val="00AF4FC8"/>
    <w:rsid w:val="00AF5703"/>
    <w:rsid w:val="00AF6233"/>
    <w:rsid w:val="00B0199C"/>
    <w:rsid w:val="00B0438A"/>
    <w:rsid w:val="00B10367"/>
    <w:rsid w:val="00B116CD"/>
    <w:rsid w:val="00B12745"/>
    <w:rsid w:val="00B13DD1"/>
    <w:rsid w:val="00B15C81"/>
    <w:rsid w:val="00B16D5E"/>
    <w:rsid w:val="00B17EB1"/>
    <w:rsid w:val="00B2061D"/>
    <w:rsid w:val="00B233B8"/>
    <w:rsid w:val="00B25359"/>
    <w:rsid w:val="00B30179"/>
    <w:rsid w:val="00B41C9A"/>
    <w:rsid w:val="00B421C1"/>
    <w:rsid w:val="00B42818"/>
    <w:rsid w:val="00B428EF"/>
    <w:rsid w:val="00B45157"/>
    <w:rsid w:val="00B51997"/>
    <w:rsid w:val="00B53221"/>
    <w:rsid w:val="00B55C71"/>
    <w:rsid w:val="00B56E4A"/>
    <w:rsid w:val="00B56E9C"/>
    <w:rsid w:val="00B63A62"/>
    <w:rsid w:val="00B64B1F"/>
    <w:rsid w:val="00B6553F"/>
    <w:rsid w:val="00B655E8"/>
    <w:rsid w:val="00B72CCF"/>
    <w:rsid w:val="00B74DD1"/>
    <w:rsid w:val="00B75BC6"/>
    <w:rsid w:val="00B76067"/>
    <w:rsid w:val="00B765D6"/>
    <w:rsid w:val="00B77D05"/>
    <w:rsid w:val="00B77E0E"/>
    <w:rsid w:val="00B80A7B"/>
    <w:rsid w:val="00B81035"/>
    <w:rsid w:val="00B81206"/>
    <w:rsid w:val="00B812B1"/>
    <w:rsid w:val="00B81E12"/>
    <w:rsid w:val="00B84A9E"/>
    <w:rsid w:val="00B850A5"/>
    <w:rsid w:val="00B86459"/>
    <w:rsid w:val="00B91D74"/>
    <w:rsid w:val="00B93B4B"/>
    <w:rsid w:val="00B94B3B"/>
    <w:rsid w:val="00B951D3"/>
    <w:rsid w:val="00B962F1"/>
    <w:rsid w:val="00B964E9"/>
    <w:rsid w:val="00B96A53"/>
    <w:rsid w:val="00B9744D"/>
    <w:rsid w:val="00BA003F"/>
    <w:rsid w:val="00BA1554"/>
    <w:rsid w:val="00BA1E92"/>
    <w:rsid w:val="00BA5609"/>
    <w:rsid w:val="00BA578C"/>
    <w:rsid w:val="00BA59DA"/>
    <w:rsid w:val="00BB2D96"/>
    <w:rsid w:val="00BB3B73"/>
    <w:rsid w:val="00BB46EE"/>
    <w:rsid w:val="00BB7E44"/>
    <w:rsid w:val="00BC1025"/>
    <w:rsid w:val="00BC2101"/>
    <w:rsid w:val="00BC2589"/>
    <w:rsid w:val="00BC3E59"/>
    <w:rsid w:val="00BC3FA0"/>
    <w:rsid w:val="00BC41F1"/>
    <w:rsid w:val="00BC44DA"/>
    <w:rsid w:val="00BC5379"/>
    <w:rsid w:val="00BC5FE4"/>
    <w:rsid w:val="00BC74E9"/>
    <w:rsid w:val="00BD03EA"/>
    <w:rsid w:val="00BD05D6"/>
    <w:rsid w:val="00BD19C1"/>
    <w:rsid w:val="00BD2596"/>
    <w:rsid w:val="00BD2816"/>
    <w:rsid w:val="00BD6B03"/>
    <w:rsid w:val="00BD7C4A"/>
    <w:rsid w:val="00BE0506"/>
    <w:rsid w:val="00BE1FBE"/>
    <w:rsid w:val="00BE2148"/>
    <w:rsid w:val="00BE3810"/>
    <w:rsid w:val="00BE6AE1"/>
    <w:rsid w:val="00BF164E"/>
    <w:rsid w:val="00BF4B0B"/>
    <w:rsid w:val="00BF5BAB"/>
    <w:rsid w:val="00BF64DA"/>
    <w:rsid w:val="00BF68A8"/>
    <w:rsid w:val="00BF7264"/>
    <w:rsid w:val="00BF7334"/>
    <w:rsid w:val="00BF7CD6"/>
    <w:rsid w:val="00C04261"/>
    <w:rsid w:val="00C070A2"/>
    <w:rsid w:val="00C11A03"/>
    <w:rsid w:val="00C123ED"/>
    <w:rsid w:val="00C12EF3"/>
    <w:rsid w:val="00C1327D"/>
    <w:rsid w:val="00C15990"/>
    <w:rsid w:val="00C20B5E"/>
    <w:rsid w:val="00C21231"/>
    <w:rsid w:val="00C2163B"/>
    <w:rsid w:val="00C22180"/>
    <w:rsid w:val="00C22C0C"/>
    <w:rsid w:val="00C26C75"/>
    <w:rsid w:val="00C274E8"/>
    <w:rsid w:val="00C27FDD"/>
    <w:rsid w:val="00C31D8D"/>
    <w:rsid w:val="00C34DF4"/>
    <w:rsid w:val="00C35F1F"/>
    <w:rsid w:val="00C36849"/>
    <w:rsid w:val="00C408A8"/>
    <w:rsid w:val="00C42EB9"/>
    <w:rsid w:val="00C4301E"/>
    <w:rsid w:val="00C4527F"/>
    <w:rsid w:val="00C4639E"/>
    <w:rsid w:val="00C463DD"/>
    <w:rsid w:val="00C4724C"/>
    <w:rsid w:val="00C4796C"/>
    <w:rsid w:val="00C47C08"/>
    <w:rsid w:val="00C501BF"/>
    <w:rsid w:val="00C51870"/>
    <w:rsid w:val="00C55E46"/>
    <w:rsid w:val="00C55F86"/>
    <w:rsid w:val="00C56DC0"/>
    <w:rsid w:val="00C606A6"/>
    <w:rsid w:val="00C60898"/>
    <w:rsid w:val="00C60B88"/>
    <w:rsid w:val="00C615B9"/>
    <w:rsid w:val="00C629A0"/>
    <w:rsid w:val="00C62D58"/>
    <w:rsid w:val="00C64629"/>
    <w:rsid w:val="00C6795F"/>
    <w:rsid w:val="00C72B4B"/>
    <w:rsid w:val="00C732B3"/>
    <w:rsid w:val="00C745C3"/>
    <w:rsid w:val="00C87D30"/>
    <w:rsid w:val="00C91829"/>
    <w:rsid w:val="00C93BAD"/>
    <w:rsid w:val="00C94AAE"/>
    <w:rsid w:val="00C95407"/>
    <w:rsid w:val="00C96DF2"/>
    <w:rsid w:val="00CA2072"/>
    <w:rsid w:val="00CA286F"/>
    <w:rsid w:val="00CA5CDC"/>
    <w:rsid w:val="00CA7941"/>
    <w:rsid w:val="00CA7F4E"/>
    <w:rsid w:val="00CB0FA6"/>
    <w:rsid w:val="00CB154A"/>
    <w:rsid w:val="00CB170B"/>
    <w:rsid w:val="00CB3E03"/>
    <w:rsid w:val="00CB599E"/>
    <w:rsid w:val="00CB5F88"/>
    <w:rsid w:val="00CB6868"/>
    <w:rsid w:val="00CB6F8B"/>
    <w:rsid w:val="00CC0396"/>
    <w:rsid w:val="00CC0841"/>
    <w:rsid w:val="00CC0E7B"/>
    <w:rsid w:val="00CC5A26"/>
    <w:rsid w:val="00CC5F38"/>
    <w:rsid w:val="00CC5FA2"/>
    <w:rsid w:val="00CC69EC"/>
    <w:rsid w:val="00CC7D0F"/>
    <w:rsid w:val="00CD0690"/>
    <w:rsid w:val="00CD27B4"/>
    <w:rsid w:val="00CD3212"/>
    <w:rsid w:val="00CD382B"/>
    <w:rsid w:val="00CD5627"/>
    <w:rsid w:val="00CD5D55"/>
    <w:rsid w:val="00CE0C5B"/>
    <w:rsid w:val="00CE112F"/>
    <w:rsid w:val="00CE1404"/>
    <w:rsid w:val="00CE4A8F"/>
    <w:rsid w:val="00CE5B4D"/>
    <w:rsid w:val="00CF4504"/>
    <w:rsid w:val="00CF49DF"/>
    <w:rsid w:val="00D02901"/>
    <w:rsid w:val="00D1208E"/>
    <w:rsid w:val="00D2031B"/>
    <w:rsid w:val="00D235D1"/>
    <w:rsid w:val="00D24B14"/>
    <w:rsid w:val="00D25FE2"/>
    <w:rsid w:val="00D30230"/>
    <w:rsid w:val="00D31093"/>
    <w:rsid w:val="00D37152"/>
    <w:rsid w:val="00D43252"/>
    <w:rsid w:val="00D44F86"/>
    <w:rsid w:val="00D45714"/>
    <w:rsid w:val="00D466A8"/>
    <w:rsid w:val="00D468FF"/>
    <w:rsid w:val="00D47EEA"/>
    <w:rsid w:val="00D51F5F"/>
    <w:rsid w:val="00D539D8"/>
    <w:rsid w:val="00D547C2"/>
    <w:rsid w:val="00D5569F"/>
    <w:rsid w:val="00D563D1"/>
    <w:rsid w:val="00D56ED1"/>
    <w:rsid w:val="00D57A64"/>
    <w:rsid w:val="00D57D29"/>
    <w:rsid w:val="00D61D0B"/>
    <w:rsid w:val="00D644DB"/>
    <w:rsid w:val="00D66619"/>
    <w:rsid w:val="00D67503"/>
    <w:rsid w:val="00D678CF"/>
    <w:rsid w:val="00D70890"/>
    <w:rsid w:val="00D742C0"/>
    <w:rsid w:val="00D766DD"/>
    <w:rsid w:val="00D770E5"/>
    <w:rsid w:val="00D773DF"/>
    <w:rsid w:val="00D802B3"/>
    <w:rsid w:val="00D80C25"/>
    <w:rsid w:val="00D821E3"/>
    <w:rsid w:val="00D84B4D"/>
    <w:rsid w:val="00D87085"/>
    <w:rsid w:val="00D91253"/>
    <w:rsid w:val="00D95303"/>
    <w:rsid w:val="00D9577C"/>
    <w:rsid w:val="00D978C6"/>
    <w:rsid w:val="00DA3826"/>
    <w:rsid w:val="00DA387A"/>
    <w:rsid w:val="00DA3C1C"/>
    <w:rsid w:val="00DA4155"/>
    <w:rsid w:val="00DA510B"/>
    <w:rsid w:val="00DA599A"/>
    <w:rsid w:val="00DA5AD9"/>
    <w:rsid w:val="00DA5C46"/>
    <w:rsid w:val="00DA63E8"/>
    <w:rsid w:val="00DB2FBD"/>
    <w:rsid w:val="00DB62F1"/>
    <w:rsid w:val="00DB79C9"/>
    <w:rsid w:val="00DC5061"/>
    <w:rsid w:val="00DC54B9"/>
    <w:rsid w:val="00DC70BF"/>
    <w:rsid w:val="00DD1C2B"/>
    <w:rsid w:val="00DE2483"/>
    <w:rsid w:val="00DE3984"/>
    <w:rsid w:val="00DE7F69"/>
    <w:rsid w:val="00DF2D7E"/>
    <w:rsid w:val="00DF569D"/>
    <w:rsid w:val="00DF7538"/>
    <w:rsid w:val="00E008DB"/>
    <w:rsid w:val="00E027C3"/>
    <w:rsid w:val="00E02A74"/>
    <w:rsid w:val="00E03261"/>
    <w:rsid w:val="00E046DF"/>
    <w:rsid w:val="00E04ED6"/>
    <w:rsid w:val="00E04FF0"/>
    <w:rsid w:val="00E06CB1"/>
    <w:rsid w:val="00E106C9"/>
    <w:rsid w:val="00E114CA"/>
    <w:rsid w:val="00E13BB7"/>
    <w:rsid w:val="00E15F45"/>
    <w:rsid w:val="00E22E41"/>
    <w:rsid w:val="00E27346"/>
    <w:rsid w:val="00E32563"/>
    <w:rsid w:val="00E335C5"/>
    <w:rsid w:val="00E46A83"/>
    <w:rsid w:val="00E47636"/>
    <w:rsid w:val="00E5001F"/>
    <w:rsid w:val="00E5054E"/>
    <w:rsid w:val="00E536B7"/>
    <w:rsid w:val="00E541FE"/>
    <w:rsid w:val="00E5466C"/>
    <w:rsid w:val="00E56248"/>
    <w:rsid w:val="00E57814"/>
    <w:rsid w:val="00E57846"/>
    <w:rsid w:val="00E6264C"/>
    <w:rsid w:val="00E648BF"/>
    <w:rsid w:val="00E7138D"/>
    <w:rsid w:val="00E71BC8"/>
    <w:rsid w:val="00E71C0B"/>
    <w:rsid w:val="00E7241A"/>
    <w:rsid w:val="00E7260F"/>
    <w:rsid w:val="00E73F5D"/>
    <w:rsid w:val="00E75E9B"/>
    <w:rsid w:val="00E76ACB"/>
    <w:rsid w:val="00E76BA9"/>
    <w:rsid w:val="00E77E4E"/>
    <w:rsid w:val="00E81C20"/>
    <w:rsid w:val="00E87EFD"/>
    <w:rsid w:val="00E92CB6"/>
    <w:rsid w:val="00E92F16"/>
    <w:rsid w:val="00E941CA"/>
    <w:rsid w:val="00E96630"/>
    <w:rsid w:val="00E96FC7"/>
    <w:rsid w:val="00EA3728"/>
    <w:rsid w:val="00EA5DB9"/>
    <w:rsid w:val="00EB2122"/>
    <w:rsid w:val="00EB3104"/>
    <w:rsid w:val="00EB6C14"/>
    <w:rsid w:val="00EB7958"/>
    <w:rsid w:val="00EB7B94"/>
    <w:rsid w:val="00EC08B6"/>
    <w:rsid w:val="00ED0A34"/>
    <w:rsid w:val="00ED0FE5"/>
    <w:rsid w:val="00ED45CF"/>
    <w:rsid w:val="00ED5CEC"/>
    <w:rsid w:val="00ED7A2A"/>
    <w:rsid w:val="00EF08BA"/>
    <w:rsid w:val="00EF0BE6"/>
    <w:rsid w:val="00EF1046"/>
    <w:rsid w:val="00EF1C0F"/>
    <w:rsid w:val="00EF1D7F"/>
    <w:rsid w:val="00EF3918"/>
    <w:rsid w:val="00EF572A"/>
    <w:rsid w:val="00EF63B5"/>
    <w:rsid w:val="00EF7D5C"/>
    <w:rsid w:val="00F10749"/>
    <w:rsid w:val="00F107C4"/>
    <w:rsid w:val="00F11B54"/>
    <w:rsid w:val="00F145AD"/>
    <w:rsid w:val="00F232A9"/>
    <w:rsid w:val="00F23734"/>
    <w:rsid w:val="00F26B85"/>
    <w:rsid w:val="00F3014A"/>
    <w:rsid w:val="00F31E5F"/>
    <w:rsid w:val="00F33C11"/>
    <w:rsid w:val="00F3510B"/>
    <w:rsid w:val="00F35BC1"/>
    <w:rsid w:val="00F36470"/>
    <w:rsid w:val="00F47D8D"/>
    <w:rsid w:val="00F51922"/>
    <w:rsid w:val="00F6100A"/>
    <w:rsid w:val="00F661E7"/>
    <w:rsid w:val="00F66BCE"/>
    <w:rsid w:val="00F707FF"/>
    <w:rsid w:val="00F7087D"/>
    <w:rsid w:val="00F74E5F"/>
    <w:rsid w:val="00F75C73"/>
    <w:rsid w:val="00F77EE2"/>
    <w:rsid w:val="00F81AC1"/>
    <w:rsid w:val="00F85A44"/>
    <w:rsid w:val="00F86549"/>
    <w:rsid w:val="00F869CF"/>
    <w:rsid w:val="00F92B77"/>
    <w:rsid w:val="00F93781"/>
    <w:rsid w:val="00F93EA7"/>
    <w:rsid w:val="00FA09BF"/>
    <w:rsid w:val="00FA6914"/>
    <w:rsid w:val="00FB02AA"/>
    <w:rsid w:val="00FB4D28"/>
    <w:rsid w:val="00FB613B"/>
    <w:rsid w:val="00FC0DAC"/>
    <w:rsid w:val="00FC15AF"/>
    <w:rsid w:val="00FC2CBC"/>
    <w:rsid w:val="00FC3482"/>
    <w:rsid w:val="00FC4136"/>
    <w:rsid w:val="00FC4340"/>
    <w:rsid w:val="00FC5F2D"/>
    <w:rsid w:val="00FC657D"/>
    <w:rsid w:val="00FC68B7"/>
    <w:rsid w:val="00FC72A6"/>
    <w:rsid w:val="00FD2136"/>
    <w:rsid w:val="00FD3F98"/>
    <w:rsid w:val="00FE01A5"/>
    <w:rsid w:val="00FE0FD3"/>
    <w:rsid w:val="00FE106A"/>
    <w:rsid w:val="00FE11C2"/>
    <w:rsid w:val="00FE33DC"/>
    <w:rsid w:val="00FE4746"/>
    <w:rsid w:val="00FE7A3F"/>
    <w:rsid w:val="00FF145D"/>
    <w:rsid w:val="00FF4A6E"/>
    <w:rsid w:val="00FF4EC5"/>
    <w:rsid w:val="00FF7D02"/>
    <w:rsid w:val="0622CA76"/>
    <w:rsid w:val="12B9548A"/>
    <w:rsid w:val="2414A9B5"/>
    <w:rsid w:val="293F802B"/>
    <w:rsid w:val="34C05EBB"/>
    <w:rsid w:val="555EEDEC"/>
    <w:rsid w:val="57A57770"/>
    <w:rsid w:val="5E1CC49C"/>
    <w:rsid w:val="67193B94"/>
    <w:rsid w:val="68B50BF5"/>
    <w:rsid w:val="70A6F57D"/>
    <w:rsid w:val="77728FE5"/>
    <w:rsid w:val="7BCC880D"/>
    <w:rsid w:val="7E2A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A791"/>
  <w15:chartTrackingRefBased/>
  <w15:docId w15:val="{B9A5D410-A65A-4E95-849C-E2C030A2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1GChar">
    <w:name w:val="_ H_1_G Char"/>
    <w:link w:val="H1G"/>
    <w:rsid w:val="00E941CA"/>
    <w:rPr>
      <w:b/>
      <w:sz w:val="24"/>
      <w:lang w:val="en-GB" w:eastAsia="en-US" w:bidi="ar-SA"/>
    </w:rPr>
  </w:style>
  <w:style w:type="character" w:customStyle="1" w:styleId="SingleTxtGChar">
    <w:name w:val="_ Single Txt_G Char"/>
    <w:link w:val="SingleTxtG"/>
    <w:rsid w:val="00CB6868"/>
    <w:rPr>
      <w:lang w:val="en-GB" w:eastAsia="en-US" w:bidi="ar-SA"/>
    </w:rPr>
  </w:style>
  <w:style w:type="character" w:customStyle="1" w:styleId="Heading5Char">
    <w:name w:val="Heading 5 Char"/>
    <w:link w:val="Heading5"/>
    <w:rsid w:val="001937B0"/>
    <w:rPr>
      <w:lang w:eastAsia="en-US"/>
    </w:rPr>
  </w:style>
  <w:style w:type="paragraph" w:styleId="CommentSubject">
    <w:name w:val="annotation subject"/>
    <w:basedOn w:val="CommentText"/>
    <w:next w:val="CommentText"/>
    <w:link w:val="CommentSubjectChar"/>
    <w:rsid w:val="006A7472"/>
    <w:rPr>
      <w:b/>
      <w:bCs/>
    </w:rPr>
  </w:style>
  <w:style w:type="character" w:customStyle="1" w:styleId="CommentTextChar">
    <w:name w:val="Comment Text Char"/>
    <w:link w:val="CommentText"/>
    <w:semiHidden/>
    <w:rsid w:val="006A7472"/>
    <w:rPr>
      <w:lang w:eastAsia="en-US"/>
    </w:rPr>
  </w:style>
  <w:style w:type="character" w:customStyle="1" w:styleId="CommentSubjectChar">
    <w:name w:val="Comment Subject Char"/>
    <w:link w:val="CommentSubject"/>
    <w:rsid w:val="006A7472"/>
    <w:rPr>
      <w:b/>
      <w:bCs/>
      <w:lang w:eastAsia="en-US"/>
    </w:rPr>
  </w:style>
  <w:style w:type="paragraph" w:styleId="Revision">
    <w:name w:val="Revision"/>
    <w:hidden/>
    <w:uiPriority w:val="99"/>
    <w:semiHidden/>
    <w:rsid w:val="006A74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32723">
      <w:bodyDiv w:val="1"/>
      <w:marLeft w:val="0"/>
      <w:marRight w:val="0"/>
      <w:marTop w:val="0"/>
      <w:marBottom w:val="0"/>
      <w:divBdr>
        <w:top w:val="none" w:sz="0" w:space="0" w:color="auto"/>
        <w:left w:val="none" w:sz="0" w:space="0" w:color="auto"/>
        <w:bottom w:val="none" w:sz="0" w:space="0" w:color="auto"/>
        <w:right w:val="none" w:sz="0" w:space="0" w:color="auto"/>
      </w:divBdr>
    </w:div>
    <w:div w:id="518856397">
      <w:bodyDiv w:val="1"/>
      <w:marLeft w:val="0"/>
      <w:marRight w:val="0"/>
      <w:marTop w:val="0"/>
      <w:marBottom w:val="0"/>
      <w:divBdr>
        <w:top w:val="none" w:sz="0" w:space="0" w:color="auto"/>
        <w:left w:val="none" w:sz="0" w:space="0" w:color="auto"/>
        <w:bottom w:val="none" w:sz="0" w:space="0" w:color="auto"/>
        <w:right w:val="none" w:sz="0" w:space="0" w:color="auto"/>
      </w:divBdr>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1800755171">
      <w:bodyDiv w:val="1"/>
      <w:marLeft w:val="0"/>
      <w:marRight w:val="0"/>
      <w:marTop w:val="0"/>
      <w:marBottom w:val="0"/>
      <w:divBdr>
        <w:top w:val="none" w:sz="0" w:space="0" w:color="auto"/>
        <w:left w:val="none" w:sz="0" w:space="0" w:color="auto"/>
        <w:bottom w:val="none" w:sz="0" w:space="0" w:color="auto"/>
        <w:right w:val="none" w:sz="0" w:space="0" w:color="auto"/>
      </w:divBdr>
    </w:div>
    <w:div w:id="2036468144">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8EA3-D4B2-4EC4-90C7-5C5240BA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64EAE-D387-49E2-83DC-2238D97772E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E58931E5-1763-4268-B4E6-4B2FE4F7780F}">
  <ds:schemaRefs>
    <ds:schemaRef ds:uri="http://schemas.microsoft.com/sharepoint/v3/contenttype/forms"/>
  </ds:schemaRefs>
</ds:datastoreItem>
</file>

<file path=customXml/itemProps4.xml><?xml version="1.0" encoding="utf-8"?>
<ds:datastoreItem xmlns:ds="http://schemas.openxmlformats.org/officeDocument/2006/customXml" ds:itemID="{0F2834F0-670B-4AA5-961F-1E99F1B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29</cp:revision>
  <cp:lastPrinted>2023-11-23T01:55:00Z</cp:lastPrinted>
  <dcterms:created xsi:type="dcterms:W3CDTF">2023-12-09T21:32:00Z</dcterms:created>
  <dcterms:modified xsi:type="dcterms:W3CDTF">2023-12-11T00:37:00Z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