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4D5" w14:textId="77777777" w:rsidR="009B0497" w:rsidRPr="00985E23" w:rsidRDefault="009B0497" w:rsidP="009B0497">
      <w:pPr>
        <w:suppressAutoHyphens/>
        <w:spacing w:before="120" w:line="240" w:lineRule="atLeast"/>
        <w:jc w:val="left"/>
        <w:rPr>
          <w:rFonts w:asciiTheme="majorBidi" w:hAnsiTheme="majorBidi" w:cstheme="majorBidi"/>
          <w:b/>
          <w:bCs/>
          <w:szCs w:val="24"/>
        </w:rPr>
      </w:pPr>
      <w:r w:rsidRPr="00985E23">
        <w:rPr>
          <w:rFonts w:asciiTheme="majorBidi" w:hAnsiTheme="majorBidi" w:cstheme="majorBidi"/>
          <w:b/>
          <w:bCs/>
          <w:szCs w:val="24"/>
        </w:rPr>
        <w:t>Economic Commission for Europe</w:t>
      </w:r>
    </w:p>
    <w:p w14:paraId="009D2574" w14:textId="77777777" w:rsidR="00086301" w:rsidRPr="00985E23" w:rsidRDefault="0053685D" w:rsidP="009B0497">
      <w:pPr>
        <w:suppressAutoHyphens/>
        <w:spacing w:before="120" w:line="240" w:lineRule="atLeast"/>
        <w:jc w:val="left"/>
        <w:rPr>
          <w:rFonts w:asciiTheme="majorBidi" w:hAnsiTheme="majorBidi" w:cstheme="majorBidi"/>
          <w:szCs w:val="24"/>
        </w:rPr>
      </w:pPr>
      <w:r w:rsidRPr="00985E23">
        <w:rPr>
          <w:rFonts w:asciiTheme="majorBidi" w:hAnsiTheme="majorBidi" w:cstheme="majorBidi"/>
          <w:szCs w:val="24"/>
        </w:rPr>
        <w:t xml:space="preserve">Meeting of the Parties to the Protocol on Pollutant Release and Transfer Registers </w:t>
      </w:r>
    </w:p>
    <w:p w14:paraId="736E6BB2" w14:textId="27B2783B" w:rsidR="009B0497" w:rsidRPr="00985E23" w:rsidRDefault="004548C3" w:rsidP="009B0497">
      <w:pPr>
        <w:suppressAutoHyphens/>
        <w:spacing w:before="120" w:line="240" w:lineRule="atLeast"/>
        <w:jc w:val="left"/>
        <w:rPr>
          <w:rFonts w:asciiTheme="majorBidi" w:hAnsiTheme="majorBidi" w:cstheme="majorBidi"/>
          <w:szCs w:val="24"/>
        </w:rPr>
      </w:pPr>
      <w:r w:rsidRPr="00985E23">
        <w:rPr>
          <w:rFonts w:asciiTheme="majorBidi" w:hAnsiTheme="majorBidi" w:cstheme="majorBidi"/>
          <w:szCs w:val="24"/>
        </w:rPr>
        <w:t>Working Group</w:t>
      </w:r>
      <w:r w:rsidR="009B0497" w:rsidRPr="00985E23">
        <w:rPr>
          <w:rFonts w:asciiTheme="majorBidi" w:hAnsiTheme="majorBidi" w:cstheme="majorBidi"/>
          <w:szCs w:val="24"/>
        </w:rPr>
        <w:t xml:space="preserve"> of the Parties </w:t>
      </w:r>
    </w:p>
    <w:p w14:paraId="6E266DF8" w14:textId="333551FE" w:rsidR="009B0497" w:rsidRPr="00985E23" w:rsidRDefault="004E021F" w:rsidP="009B0497">
      <w:pPr>
        <w:suppressAutoHyphens/>
        <w:spacing w:before="120" w:line="240" w:lineRule="atLeast"/>
        <w:jc w:val="left"/>
        <w:rPr>
          <w:rFonts w:asciiTheme="majorBidi" w:hAnsiTheme="majorBidi" w:cstheme="majorBidi"/>
          <w:szCs w:val="24"/>
        </w:rPr>
      </w:pPr>
      <w:r>
        <w:rPr>
          <w:rFonts w:asciiTheme="majorBidi" w:hAnsiTheme="majorBidi" w:cstheme="majorBidi"/>
          <w:b/>
          <w:szCs w:val="24"/>
        </w:rPr>
        <w:t>Tenth</w:t>
      </w:r>
      <w:r w:rsidR="00F317F4" w:rsidRPr="00985E23">
        <w:rPr>
          <w:rFonts w:asciiTheme="majorBidi" w:hAnsiTheme="majorBidi" w:cstheme="majorBidi"/>
          <w:b/>
          <w:szCs w:val="24"/>
        </w:rPr>
        <w:t xml:space="preserve"> </w:t>
      </w:r>
      <w:r w:rsidR="004548C3" w:rsidRPr="00985E23">
        <w:rPr>
          <w:rFonts w:asciiTheme="majorBidi" w:hAnsiTheme="majorBidi" w:cstheme="majorBidi"/>
          <w:b/>
          <w:szCs w:val="24"/>
        </w:rPr>
        <w:t>meeting</w:t>
      </w:r>
      <w:r w:rsidR="009B0497" w:rsidRPr="00985E23">
        <w:rPr>
          <w:rFonts w:asciiTheme="majorBidi" w:hAnsiTheme="majorBidi" w:cstheme="majorBidi"/>
          <w:b/>
          <w:szCs w:val="24"/>
        </w:rPr>
        <w:br/>
      </w:r>
      <w:r w:rsidR="004548C3" w:rsidRPr="00985E23">
        <w:rPr>
          <w:rFonts w:asciiTheme="majorBidi" w:hAnsiTheme="majorBidi" w:cstheme="majorBidi"/>
          <w:szCs w:val="24"/>
        </w:rPr>
        <w:t>Geneva</w:t>
      </w:r>
      <w:r w:rsidR="009B0497" w:rsidRPr="00985E23">
        <w:rPr>
          <w:rFonts w:asciiTheme="majorBidi" w:hAnsiTheme="majorBidi" w:cstheme="majorBidi"/>
          <w:szCs w:val="24"/>
        </w:rPr>
        <w:t xml:space="preserve">, </w:t>
      </w:r>
      <w:r w:rsidR="00F317F4">
        <w:rPr>
          <w:rFonts w:asciiTheme="majorBidi" w:hAnsiTheme="majorBidi" w:cstheme="majorBidi"/>
          <w:szCs w:val="24"/>
        </w:rPr>
        <w:t>2</w:t>
      </w:r>
      <w:r>
        <w:rPr>
          <w:rFonts w:asciiTheme="majorBidi" w:hAnsiTheme="majorBidi" w:cstheme="majorBidi"/>
          <w:szCs w:val="24"/>
        </w:rPr>
        <w:t>7</w:t>
      </w:r>
      <w:r w:rsidR="00F317F4">
        <w:rPr>
          <w:rFonts w:asciiTheme="majorBidi" w:hAnsiTheme="majorBidi" w:cstheme="majorBidi"/>
          <w:szCs w:val="24"/>
        </w:rPr>
        <w:t xml:space="preserve"> and 2</w:t>
      </w:r>
      <w:r>
        <w:rPr>
          <w:rFonts w:asciiTheme="majorBidi" w:hAnsiTheme="majorBidi" w:cstheme="majorBidi"/>
          <w:szCs w:val="24"/>
        </w:rPr>
        <w:t>8</w:t>
      </w:r>
      <w:r w:rsidR="009B0497" w:rsidRPr="00985E23">
        <w:rPr>
          <w:rFonts w:asciiTheme="majorBidi" w:hAnsiTheme="majorBidi" w:cstheme="majorBidi"/>
          <w:szCs w:val="24"/>
        </w:rPr>
        <w:t xml:space="preserve"> </w:t>
      </w:r>
      <w:r w:rsidR="00F317F4">
        <w:rPr>
          <w:rFonts w:asciiTheme="majorBidi" w:hAnsiTheme="majorBidi" w:cstheme="majorBidi"/>
          <w:szCs w:val="24"/>
        </w:rPr>
        <w:t>Nov</w:t>
      </w:r>
      <w:r w:rsidR="00F317F4" w:rsidRPr="00985E23">
        <w:rPr>
          <w:rFonts w:asciiTheme="majorBidi" w:hAnsiTheme="majorBidi" w:cstheme="majorBidi"/>
          <w:szCs w:val="24"/>
        </w:rPr>
        <w:t>ember 202</w:t>
      </w:r>
      <w:r>
        <w:rPr>
          <w:rFonts w:asciiTheme="majorBidi" w:hAnsiTheme="majorBidi" w:cstheme="majorBidi"/>
          <w:szCs w:val="24"/>
        </w:rPr>
        <w:t>3</w:t>
      </w:r>
      <w:r w:rsidR="00F317F4" w:rsidRPr="00985E23">
        <w:rPr>
          <w:rFonts w:asciiTheme="majorBidi" w:hAnsiTheme="majorBidi" w:cstheme="majorBidi"/>
          <w:szCs w:val="24"/>
        </w:rPr>
        <w:t xml:space="preserve"> </w:t>
      </w:r>
    </w:p>
    <w:p w14:paraId="4EC02A10" w14:textId="77777777" w:rsidR="009B0497" w:rsidRPr="00985E23" w:rsidRDefault="009B0497" w:rsidP="008C2E29">
      <w:pPr>
        <w:pStyle w:val="BodyText"/>
        <w:tabs>
          <w:tab w:val="clear" w:pos="-720"/>
        </w:tabs>
        <w:autoSpaceDE w:val="0"/>
        <w:autoSpaceDN w:val="0"/>
        <w:adjustRightInd w:val="0"/>
        <w:spacing w:line="240" w:lineRule="auto"/>
        <w:rPr>
          <w:rFonts w:asciiTheme="majorBidi" w:hAnsiTheme="majorBidi" w:cstheme="majorBidi"/>
          <w:snapToGrid/>
          <w:szCs w:val="24"/>
        </w:rPr>
      </w:pPr>
    </w:p>
    <w:p w14:paraId="3FB0DA25" w14:textId="3743EC1F" w:rsidR="00086301" w:rsidRPr="00985E23" w:rsidRDefault="00086301" w:rsidP="00086301">
      <w:pPr>
        <w:pStyle w:val="NormalWeb"/>
        <w:jc w:val="center"/>
        <w:rPr>
          <w:rFonts w:asciiTheme="majorBidi" w:hAnsiTheme="majorBidi" w:cstheme="majorBidi"/>
          <w:b/>
          <w:bCs/>
          <w:snapToGrid w:val="0"/>
        </w:rPr>
      </w:pPr>
      <w:r w:rsidRPr="00985E23">
        <w:rPr>
          <w:rFonts w:asciiTheme="majorBidi" w:hAnsiTheme="majorBidi" w:cstheme="majorBidi"/>
          <w:b/>
          <w:bCs/>
          <w:snapToGrid w:val="0"/>
          <w:color w:val="FF0000"/>
        </w:rPr>
        <w:t>DRAFT </w:t>
      </w:r>
      <w:r w:rsidRPr="00985E23">
        <w:rPr>
          <w:rFonts w:asciiTheme="majorBidi" w:hAnsiTheme="majorBidi" w:cstheme="majorBidi"/>
          <w:b/>
          <w:bCs/>
          <w:snapToGrid w:val="0"/>
        </w:rPr>
        <w:t>DECISIONS AND MAJOR OUTCOMES</w:t>
      </w:r>
      <w:r w:rsidR="00073805">
        <w:rPr>
          <w:rStyle w:val="FootnoteReference"/>
          <w:rFonts w:asciiTheme="majorBidi" w:hAnsiTheme="majorBidi" w:cstheme="majorBidi"/>
          <w:b w:val="0"/>
          <w:bCs/>
          <w:snapToGrid w:val="0"/>
        </w:rPr>
        <w:footnoteReference w:id="2"/>
      </w:r>
    </w:p>
    <w:p w14:paraId="7EAD9E9F" w14:textId="7CC84417" w:rsidR="00086301" w:rsidRDefault="00086301" w:rsidP="00086301">
      <w:pPr>
        <w:pStyle w:val="NormalWeb"/>
        <w:jc w:val="center"/>
        <w:rPr>
          <w:rFonts w:asciiTheme="majorBidi" w:hAnsiTheme="majorBidi" w:cstheme="majorBidi"/>
          <w:b/>
          <w:snapToGrid w:val="0"/>
        </w:rPr>
      </w:pPr>
      <w:r w:rsidRPr="00AD686E">
        <w:rPr>
          <w:rFonts w:asciiTheme="majorBidi" w:hAnsiTheme="majorBidi" w:cstheme="majorBidi"/>
          <w:b/>
          <w:snapToGrid w:val="0"/>
          <w:highlight w:val="yellow"/>
        </w:rPr>
        <w:t>[</w:t>
      </w:r>
      <w:r w:rsidRPr="00985E23">
        <w:rPr>
          <w:rFonts w:asciiTheme="majorBidi" w:hAnsiTheme="majorBidi" w:cstheme="majorBidi"/>
          <w:b/>
          <w:snapToGrid w:val="0"/>
        </w:rPr>
        <w:t xml:space="preserve">as adopted by the Working Group at its </w:t>
      </w:r>
      <w:r w:rsidR="004E021F">
        <w:rPr>
          <w:rFonts w:asciiTheme="majorBidi" w:hAnsiTheme="majorBidi" w:cstheme="majorBidi"/>
          <w:b/>
          <w:snapToGrid w:val="0"/>
        </w:rPr>
        <w:t>tenth</w:t>
      </w:r>
      <w:r w:rsidR="00753544" w:rsidRPr="00985E23">
        <w:rPr>
          <w:rFonts w:asciiTheme="majorBidi" w:hAnsiTheme="majorBidi" w:cstheme="majorBidi"/>
          <w:b/>
          <w:snapToGrid w:val="0"/>
        </w:rPr>
        <w:t xml:space="preserve"> </w:t>
      </w:r>
      <w:r w:rsidRPr="00985E23">
        <w:rPr>
          <w:rFonts w:asciiTheme="majorBidi" w:hAnsiTheme="majorBidi" w:cstheme="majorBidi"/>
          <w:b/>
          <w:snapToGrid w:val="0"/>
        </w:rPr>
        <w:t>meeting</w:t>
      </w:r>
      <w:r w:rsidRPr="00AD686E">
        <w:rPr>
          <w:rFonts w:asciiTheme="majorBidi" w:hAnsiTheme="majorBidi" w:cstheme="majorBidi"/>
          <w:b/>
          <w:snapToGrid w:val="0"/>
          <w:highlight w:val="yellow"/>
        </w:rPr>
        <w:t>]</w:t>
      </w:r>
    </w:p>
    <w:p w14:paraId="0F345402" w14:textId="61B7D5D2" w:rsidR="005076D3" w:rsidRPr="00985E23" w:rsidRDefault="001B6940" w:rsidP="00AB2FDF">
      <w:pPr>
        <w:pStyle w:val="NormalWeb"/>
        <w:spacing w:before="0" w:beforeAutospacing="0" w:after="0" w:afterAutospacing="0"/>
        <w:rPr>
          <w:rFonts w:asciiTheme="majorBidi" w:hAnsiTheme="majorBidi" w:cstheme="majorBidi"/>
          <w:lang w:val="en-GB"/>
        </w:rPr>
      </w:pPr>
      <w:r w:rsidRPr="00985E23">
        <w:rPr>
          <w:rStyle w:val="normaltextrun"/>
          <w:rFonts w:asciiTheme="majorBidi" w:hAnsiTheme="majorBidi" w:cstheme="majorBidi"/>
          <w:b/>
          <w:bCs/>
          <w:color w:val="000000"/>
          <w:shd w:val="clear" w:color="auto" w:fill="FFFFFF"/>
        </w:rPr>
        <w:t>Item 1. Adoption of agenda</w:t>
      </w:r>
      <w:r w:rsidRPr="00985E23">
        <w:rPr>
          <w:rStyle w:val="eop"/>
          <w:rFonts w:asciiTheme="majorBidi" w:hAnsiTheme="majorBidi" w:cstheme="majorBidi"/>
          <w:color w:val="000000"/>
          <w:shd w:val="clear" w:color="auto" w:fill="FFFFFF"/>
        </w:rPr>
        <w:t> </w:t>
      </w:r>
    </w:p>
    <w:p w14:paraId="65878CAB" w14:textId="592C0605" w:rsidR="00803C52" w:rsidRPr="00985E23" w:rsidRDefault="00803C52" w:rsidP="00803C52">
      <w:pPr>
        <w:ind w:left="360"/>
        <w:rPr>
          <w:rFonts w:asciiTheme="majorBidi" w:hAnsiTheme="majorBidi" w:cstheme="majorBidi"/>
          <w:szCs w:val="24"/>
        </w:rPr>
      </w:pPr>
    </w:p>
    <w:p w14:paraId="725DE31B" w14:textId="77777777" w:rsidR="003D20B8" w:rsidRPr="00985E23" w:rsidRDefault="003D20B8" w:rsidP="003D20B8">
      <w:pPr>
        <w:keepNext/>
        <w:keepLines/>
        <w:tabs>
          <w:tab w:val="left" w:pos="-720"/>
        </w:tabs>
        <w:jc w:val="left"/>
        <w:rPr>
          <w:rFonts w:asciiTheme="majorBidi" w:hAnsiTheme="majorBidi" w:cstheme="majorBidi"/>
          <w:szCs w:val="24"/>
        </w:rPr>
      </w:pPr>
      <w:r w:rsidRPr="00985E23">
        <w:rPr>
          <w:rFonts w:asciiTheme="majorBidi" w:hAnsiTheme="majorBidi" w:cstheme="majorBidi"/>
          <w:szCs w:val="24"/>
        </w:rPr>
        <w:t>The Working Group:</w:t>
      </w:r>
    </w:p>
    <w:p w14:paraId="16DE7035" w14:textId="449F69DA" w:rsidR="003D20B8" w:rsidRDefault="003D20B8" w:rsidP="003D20B8">
      <w:pPr>
        <w:pStyle w:val="BodyText"/>
        <w:spacing w:before="240"/>
        <w:rPr>
          <w:rFonts w:asciiTheme="majorBidi" w:hAnsiTheme="majorBidi" w:cstheme="majorBidi"/>
          <w:b w:val="0"/>
          <w:szCs w:val="24"/>
        </w:rPr>
      </w:pPr>
      <w:r w:rsidRPr="00985E23">
        <w:rPr>
          <w:rFonts w:asciiTheme="majorBidi" w:hAnsiTheme="majorBidi" w:cstheme="majorBidi"/>
          <w:b w:val="0"/>
          <w:szCs w:val="24"/>
        </w:rPr>
        <w:t>i) took note of the</w:t>
      </w:r>
      <w:r w:rsidRPr="00985E23">
        <w:rPr>
          <w:rFonts w:asciiTheme="majorBidi" w:hAnsiTheme="majorBidi" w:cstheme="majorBidi"/>
          <w:szCs w:val="24"/>
        </w:rPr>
        <w:t xml:space="preserve"> </w:t>
      </w:r>
      <w:r w:rsidRPr="00985E23">
        <w:rPr>
          <w:rFonts w:asciiTheme="majorBidi" w:hAnsiTheme="majorBidi" w:cstheme="majorBidi"/>
          <w:b w:val="0"/>
          <w:szCs w:val="24"/>
        </w:rPr>
        <w:t>information provided by the Chair</w:t>
      </w:r>
      <w:r w:rsidR="00425830" w:rsidRPr="00985E23">
        <w:rPr>
          <w:rFonts w:asciiTheme="majorBidi" w:hAnsiTheme="majorBidi" w:cstheme="majorBidi"/>
          <w:b w:val="0"/>
          <w:szCs w:val="24"/>
        </w:rPr>
        <w:t xml:space="preserve"> and</w:t>
      </w:r>
      <w:r w:rsidR="00CC2363">
        <w:rPr>
          <w:rFonts w:asciiTheme="majorBidi" w:hAnsiTheme="majorBidi" w:cstheme="majorBidi"/>
          <w:b w:val="0"/>
          <w:szCs w:val="24"/>
        </w:rPr>
        <w:t xml:space="preserve"> of the statement by the</w:t>
      </w:r>
      <w:r w:rsidR="00425830" w:rsidRPr="00985E23">
        <w:rPr>
          <w:rFonts w:asciiTheme="majorBidi" w:hAnsiTheme="majorBidi" w:cstheme="majorBidi"/>
          <w:b w:val="0"/>
          <w:szCs w:val="24"/>
        </w:rPr>
        <w:t xml:space="preserve"> </w:t>
      </w:r>
      <w:r w:rsidR="00CC2363">
        <w:rPr>
          <w:rFonts w:asciiTheme="majorBidi" w:hAnsiTheme="majorBidi" w:cstheme="majorBidi"/>
          <w:b w:val="0"/>
          <w:szCs w:val="24"/>
        </w:rPr>
        <w:t>Europ</w:t>
      </w:r>
      <w:r w:rsidR="0064471C">
        <w:rPr>
          <w:rFonts w:asciiTheme="majorBidi" w:hAnsiTheme="majorBidi" w:cstheme="majorBidi"/>
          <w:b w:val="0"/>
          <w:szCs w:val="24"/>
        </w:rPr>
        <w:t xml:space="preserve">ean </w:t>
      </w:r>
      <w:proofErr w:type="gramStart"/>
      <w:r w:rsidR="0064471C">
        <w:rPr>
          <w:rFonts w:asciiTheme="majorBidi" w:hAnsiTheme="majorBidi" w:cstheme="majorBidi"/>
          <w:b w:val="0"/>
          <w:szCs w:val="24"/>
        </w:rPr>
        <w:t>Union</w:t>
      </w:r>
      <w:r w:rsidRPr="00985E23">
        <w:rPr>
          <w:rFonts w:asciiTheme="majorBidi" w:hAnsiTheme="majorBidi" w:cstheme="majorBidi"/>
          <w:b w:val="0"/>
          <w:szCs w:val="24"/>
        </w:rPr>
        <w:t>;</w:t>
      </w:r>
      <w:proofErr w:type="gramEnd"/>
    </w:p>
    <w:p w14:paraId="6E835C38" w14:textId="4F9F97B1" w:rsidR="003D20B8" w:rsidRPr="009A4B03" w:rsidRDefault="007A64A1" w:rsidP="00706B4D">
      <w:pPr>
        <w:pStyle w:val="BodyText"/>
        <w:spacing w:before="240"/>
        <w:rPr>
          <w:rFonts w:asciiTheme="majorBidi" w:hAnsiTheme="majorBidi" w:cstheme="majorBidi"/>
          <w:b w:val="0"/>
          <w:szCs w:val="24"/>
        </w:rPr>
      </w:pPr>
      <w:r w:rsidRPr="009A4B03">
        <w:rPr>
          <w:rFonts w:asciiTheme="majorBidi" w:hAnsiTheme="majorBidi" w:cstheme="majorBidi"/>
          <w:b w:val="0"/>
          <w:szCs w:val="24"/>
        </w:rPr>
        <w:t xml:space="preserve">ii) </w:t>
      </w:r>
      <w:r w:rsidR="003D20B8" w:rsidRPr="009A4B03">
        <w:rPr>
          <w:rFonts w:asciiTheme="majorBidi" w:hAnsiTheme="majorBidi" w:cstheme="majorBidi"/>
          <w:b w:val="0"/>
          <w:szCs w:val="24"/>
        </w:rPr>
        <w:t>adopted the agenda as set out in document ECE/MP.PRTR/WG.1/20</w:t>
      </w:r>
      <w:r w:rsidRPr="009A4B03">
        <w:rPr>
          <w:rFonts w:asciiTheme="majorBidi" w:hAnsiTheme="majorBidi" w:cstheme="majorBidi"/>
          <w:b w:val="0"/>
          <w:szCs w:val="24"/>
        </w:rPr>
        <w:t>2</w:t>
      </w:r>
      <w:r w:rsidR="001109BB">
        <w:rPr>
          <w:rFonts w:asciiTheme="majorBidi" w:hAnsiTheme="majorBidi" w:cstheme="majorBidi"/>
          <w:b w:val="0"/>
          <w:szCs w:val="24"/>
        </w:rPr>
        <w:t>3</w:t>
      </w:r>
      <w:r w:rsidR="003D20B8" w:rsidRPr="009A4B03">
        <w:rPr>
          <w:rFonts w:asciiTheme="majorBidi" w:hAnsiTheme="majorBidi" w:cstheme="majorBidi"/>
          <w:b w:val="0"/>
          <w:szCs w:val="24"/>
        </w:rPr>
        <w:t>/1.</w:t>
      </w:r>
    </w:p>
    <w:p w14:paraId="12EC6CAC" w14:textId="25A52336" w:rsidR="00402899" w:rsidRPr="00985E23" w:rsidRDefault="00B953FA" w:rsidP="00402899">
      <w:pPr>
        <w:pStyle w:val="Heading5"/>
        <w:keepNext w:val="0"/>
        <w:rPr>
          <w:rFonts w:asciiTheme="majorBidi" w:hAnsiTheme="majorBidi" w:cstheme="majorBidi"/>
          <w:szCs w:val="24"/>
        </w:rPr>
      </w:pPr>
      <w:r w:rsidRPr="00985E23">
        <w:rPr>
          <w:rFonts w:asciiTheme="majorBidi" w:hAnsiTheme="majorBidi" w:cstheme="majorBidi"/>
          <w:szCs w:val="24"/>
        </w:rPr>
        <w:br/>
      </w:r>
      <w:r w:rsidR="00402899" w:rsidRPr="00985E23">
        <w:rPr>
          <w:rFonts w:asciiTheme="majorBidi" w:hAnsiTheme="majorBidi" w:cstheme="majorBidi"/>
          <w:szCs w:val="24"/>
        </w:rPr>
        <w:t>Item 2</w:t>
      </w:r>
      <w:r w:rsidR="00372517" w:rsidRPr="00985E23">
        <w:rPr>
          <w:rFonts w:asciiTheme="majorBidi" w:hAnsiTheme="majorBidi" w:cstheme="majorBidi"/>
          <w:szCs w:val="24"/>
        </w:rPr>
        <w:t>.</w:t>
      </w:r>
      <w:r w:rsidR="00372517" w:rsidRPr="00985E23">
        <w:rPr>
          <w:rFonts w:asciiTheme="majorBidi" w:hAnsiTheme="majorBidi" w:cstheme="majorBidi"/>
          <w:szCs w:val="24"/>
        </w:rPr>
        <w:tab/>
        <w:t xml:space="preserve">  </w:t>
      </w:r>
      <w:r w:rsidR="00220FE2" w:rsidRPr="00985E23">
        <w:rPr>
          <w:rStyle w:val="Strong"/>
          <w:rFonts w:asciiTheme="majorBidi" w:hAnsiTheme="majorBidi" w:cstheme="majorBidi"/>
          <w:b/>
          <w:szCs w:val="24"/>
        </w:rPr>
        <w:t>Status of ratification of the Protocol on PRTRs</w:t>
      </w:r>
    </w:p>
    <w:p w14:paraId="1311B630" w14:textId="77777777" w:rsidR="00C20D1A" w:rsidRPr="00985E23" w:rsidRDefault="00C20D1A" w:rsidP="00CC2FD8">
      <w:pPr>
        <w:rPr>
          <w:rFonts w:asciiTheme="majorBidi" w:hAnsiTheme="majorBidi" w:cstheme="majorBidi"/>
          <w:szCs w:val="24"/>
        </w:rPr>
      </w:pPr>
    </w:p>
    <w:p w14:paraId="74AC029E" w14:textId="77777777" w:rsidR="00BB076D" w:rsidRPr="00985E23" w:rsidRDefault="00BB076D" w:rsidP="00BB076D">
      <w:pPr>
        <w:pStyle w:val="BodyText"/>
        <w:rPr>
          <w:rFonts w:asciiTheme="majorBidi" w:hAnsiTheme="majorBidi" w:cstheme="majorBidi"/>
          <w:b w:val="0"/>
          <w:szCs w:val="24"/>
        </w:rPr>
      </w:pPr>
      <w:r w:rsidRPr="00985E23">
        <w:rPr>
          <w:rFonts w:asciiTheme="majorBidi" w:hAnsiTheme="majorBidi" w:cstheme="majorBidi"/>
          <w:b w:val="0"/>
          <w:szCs w:val="24"/>
        </w:rPr>
        <w:t>The Working Group:</w:t>
      </w:r>
    </w:p>
    <w:p w14:paraId="05ED5AB8" w14:textId="1DA32B25" w:rsidR="00BB076D" w:rsidRPr="00985E23" w:rsidRDefault="00BB076D" w:rsidP="00BB076D">
      <w:pPr>
        <w:pStyle w:val="BodyText"/>
        <w:spacing w:before="240"/>
        <w:rPr>
          <w:rFonts w:asciiTheme="majorBidi" w:hAnsiTheme="majorBidi" w:cstheme="majorBidi"/>
          <w:b w:val="0"/>
          <w:szCs w:val="24"/>
        </w:rPr>
      </w:pPr>
      <w:r w:rsidRPr="00985E23">
        <w:rPr>
          <w:rFonts w:asciiTheme="majorBidi" w:hAnsiTheme="majorBidi" w:cstheme="majorBidi"/>
          <w:b w:val="0"/>
          <w:szCs w:val="24"/>
        </w:rPr>
        <w:t>i) took note of the information provided by the secretariat</w:t>
      </w:r>
      <w:r w:rsidR="0038447E">
        <w:rPr>
          <w:rFonts w:asciiTheme="majorBidi" w:hAnsiTheme="majorBidi" w:cstheme="majorBidi"/>
          <w:b w:val="0"/>
          <w:szCs w:val="24"/>
        </w:rPr>
        <w:t xml:space="preserve"> and</w:t>
      </w:r>
      <w:r w:rsidR="00EA19C6">
        <w:rPr>
          <w:rFonts w:asciiTheme="majorBidi" w:hAnsiTheme="majorBidi" w:cstheme="majorBidi"/>
          <w:b w:val="0"/>
          <w:szCs w:val="24"/>
        </w:rPr>
        <w:t xml:space="preserve"> by</w:t>
      </w:r>
      <w:r w:rsidR="0038447E">
        <w:rPr>
          <w:rFonts w:asciiTheme="majorBidi" w:hAnsiTheme="majorBidi" w:cstheme="majorBidi"/>
          <w:b w:val="0"/>
          <w:szCs w:val="24"/>
        </w:rPr>
        <w:t xml:space="preserve"> </w:t>
      </w:r>
      <w:proofErr w:type="gramStart"/>
      <w:r w:rsidR="0038447E">
        <w:rPr>
          <w:rFonts w:asciiTheme="majorBidi" w:hAnsiTheme="majorBidi" w:cstheme="majorBidi"/>
          <w:b w:val="0"/>
          <w:szCs w:val="24"/>
        </w:rPr>
        <w:t>delegations</w:t>
      </w:r>
      <w:r w:rsidRPr="00985E23">
        <w:rPr>
          <w:rFonts w:asciiTheme="majorBidi" w:hAnsiTheme="majorBidi" w:cstheme="majorBidi"/>
          <w:b w:val="0"/>
          <w:szCs w:val="24"/>
        </w:rPr>
        <w:t>;</w:t>
      </w:r>
      <w:proofErr w:type="gramEnd"/>
    </w:p>
    <w:p w14:paraId="44E96ACC" w14:textId="330DBD1A" w:rsidR="0038447E" w:rsidRPr="00985E23" w:rsidRDefault="0038447E" w:rsidP="0038447E">
      <w:pPr>
        <w:pStyle w:val="BodyText"/>
        <w:spacing w:before="240"/>
        <w:rPr>
          <w:rFonts w:asciiTheme="majorBidi" w:hAnsiTheme="majorBidi" w:cstheme="majorBidi"/>
          <w:b w:val="0"/>
          <w:szCs w:val="24"/>
        </w:rPr>
      </w:pPr>
      <w:r>
        <w:rPr>
          <w:rFonts w:asciiTheme="majorBidi" w:hAnsiTheme="majorBidi" w:cstheme="majorBidi"/>
          <w:b w:val="0"/>
          <w:szCs w:val="24"/>
        </w:rPr>
        <w:t xml:space="preserve">ii) welcomed the intention of Cambodia and Guinea-Bissau to ratify the </w:t>
      </w:r>
      <w:proofErr w:type="gramStart"/>
      <w:r>
        <w:rPr>
          <w:rFonts w:asciiTheme="majorBidi" w:hAnsiTheme="majorBidi" w:cstheme="majorBidi"/>
          <w:b w:val="0"/>
          <w:szCs w:val="24"/>
        </w:rPr>
        <w:t>Protocol</w:t>
      </w:r>
      <w:r w:rsidR="00D268CA">
        <w:rPr>
          <w:rFonts w:asciiTheme="majorBidi" w:hAnsiTheme="majorBidi" w:cstheme="majorBidi"/>
          <w:b w:val="0"/>
          <w:szCs w:val="24"/>
        </w:rPr>
        <w:t>;</w:t>
      </w:r>
      <w:proofErr w:type="gramEnd"/>
    </w:p>
    <w:p w14:paraId="7DBDE6EF" w14:textId="3025BB65" w:rsidR="00BB076D" w:rsidRPr="00985E23" w:rsidRDefault="00BB076D" w:rsidP="00706B4D">
      <w:pPr>
        <w:pStyle w:val="BodyText"/>
        <w:spacing w:before="240"/>
        <w:rPr>
          <w:rFonts w:asciiTheme="majorBidi" w:hAnsiTheme="majorBidi" w:cstheme="majorBidi"/>
          <w:b w:val="0"/>
          <w:szCs w:val="24"/>
        </w:rPr>
      </w:pPr>
      <w:r w:rsidRPr="00985E23">
        <w:rPr>
          <w:rFonts w:asciiTheme="majorBidi" w:hAnsiTheme="majorBidi" w:cstheme="majorBidi"/>
          <w:b w:val="0"/>
          <w:szCs w:val="24"/>
        </w:rPr>
        <w:t>ii</w:t>
      </w:r>
      <w:r w:rsidR="00EA19C6">
        <w:rPr>
          <w:rFonts w:asciiTheme="majorBidi" w:hAnsiTheme="majorBidi" w:cstheme="majorBidi"/>
          <w:b w:val="0"/>
          <w:szCs w:val="24"/>
        </w:rPr>
        <w:t>i</w:t>
      </w:r>
      <w:r w:rsidRPr="00985E23">
        <w:rPr>
          <w:rFonts w:asciiTheme="majorBidi" w:hAnsiTheme="majorBidi" w:cstheme="majorBidi"/>
          <w:b w:val="0"/>
          <w:szCs w:val="24"/>
        </w:rPr>
        <w:t>) encouraged Signatories and other interested States to proceed with accession to the Protocol as soon as possible.</w:t>
      </w:r>
    </w:p>
    <w:p w14:paraId="7321EFEA" w14:textId="77777777" w:rsidR="00803C52" w:rsidRPr="00985E23" w:rsidRDefault="00803C52" w:rsidP="00AC6750">
      <w:pPr>
        <w:pStyle w:val="NormalWeb"/>
        <w:spacing w:before="0" w:beforeAutospacing="0" w:after="0" w:afterAutospacing="0"/>
        <w:rPr>
          <w:rFonts w:asciiTheme="majorBidi" w:hAnsiTheme="majorBidi" w:cstheme="majorBidi"/>
          <w:b/>
          <w:lang w:val="en-GB"/>
        </w:rPr>
      </w:pPr>
    </w:p>
    <w:p w14:paraId="5E2DCCF8" w14:textId="0CC0CADA" w:rsidR="005E3858" w:rsidRPr="00985E23" w:rsidRDefault="00521A0E" w:rsidP="007C4295">
      <w:pPr>
        <w:pStyle w:val="BodyText"/>
        <w:spacing w:line="240" w:lineRule="auto"/>
        <w:jc w:val="left"/>
        <w:rPr>
          <w:rFonts w:asciiTheme="majorBidi" w:hAnsiTheme="majorBidi" w:cstheme="majorBidi"/>
          <w:szCs w:val="24"/>
        </w:rPr>
      </w:pPr>
      <w:r w:rsidRPr="00985E23">
        <w:rPr>
          <w:rFonts w:asciiTheme="majorBidi" w:hAnsiTheme="majorBidi" w:cstheme="majorBidi"/>
          <w:szCs w:val="24"/>
        </w:rPr>
        <w:t xml:space="preserve">Item </w:t>
      </w:r>
      <w:r w:rsidR="00B112B2" w:rsidRPr="00985E23">
        <w:rPr>
          <w:rFonts w:asciiTheme="majorBidi" w:hAnsiTheme="majorBidi" w:cstheme="majorBidi"/>
          <w:szCs w:val="24"/>
        </w:rPr>
        <w:t>3</w:t>
      </w:r>
      <w:r w:rsidR="00EE05C8" w:rsidRPr="00985E23">
        <w:rPr>
          <w:rFonts w:asciiTheme="majorBidi" w:hAnsiTheme="majorBidi" w:cstheme="majorBidi"/>
          <w:szCs w:val="24"/>
        </w:rPr>
        <w:t>.</w:t>
      </w:r>
      <w:r w:rsidRPr="00985E23">
        <w:rPr>
          <w:rFonts w:asciiTheme="majorBidi" w:hAnsiTheme="majorBidi" w:cstheme="majorBidi"/>
          <w:szCs w:val="24"/>
        </w:rPr>
        <w:t xml:space="preserve"> </w:t>
      </w:r>
      <w:r w:rsidR="001A2998" w:rsidRPr="00985E23">
        <w:rPr>
          <w:rStyle w:val="Strong"/>
          <w:rFonts w:asciiTheme="majorBidi" w:hAnsiTheme="majorBidi" w:cstheme="majorBidi"/>
          <w:b/>
          <w:szCs w:val="24"/>
        </w:rPr>
        <w:t xml:space="preserve">Promotion and </w:t>
      </w:r>
      <w:r w:rsidR="00E86E77">
        <w:rPr>
          <w:rStyle w:val="Strong"/>
          <w:rFonts w:asciiTheme="majorBidi" w:hAnsiTheme="majorBidi" w:cstheme="majorBidi"/>
          <w:b/>
          <w:szCs w:val="24"/>
        </w:rPr>
        <w:t>coordination</w:t>
      </w:r>
      <w:r w:rsidR="001A2998" w:rsidRPr="00985E23">
        <w:rPr>
          <w:rStyle w:val="Strong"/>
          <w:rFonts w:asciiTheme="majorBidi" w:hAnsiTheme="majorBidi" w:cstheme="majorBidi"/>
          <w:b/>
          <w:szCs w:val="24"/>
        </w:rPr>
        <w:t xml:space="preserve"> </w:t>
      </w:r>
    </w:p>
    <w:p w14:paraId="4DF2043F" w14:textId="5899C252" w:rsidR="001A569C" w:rsidRPr="00985E23" w:rsidRDefault="001A569C" w:rsidP="008F20F2">
      <w:pPr>
        <w:ind w:firstLine="360"/>
        <w:jc w:val="left"/>
        <w:rPr>
          <w:rFonts w:asciiTheme="majorBidi" w:hAnsiTheme="majorBidi" w:cstheme="majorBidi"/>
          <w:b/>
          <w:bCs/>
          <w:szCs w:val="24"/>
        </w:rPr>
      </w:pPr>
    </w:p>
    <w:p w14:paraId="045479AB" w14:textId="77777777" w:rsidR="001A569C" w:rsidRPr="00985E23" w:rsidRDefault="001A569C" w:rsidP="001A569C">
      <w:pPr>
        <w:tabs>
          <w:tab w:val="left" w:pos="-720"/>
        </w:tabs>
        <w:jc w:val="left"/>
        <w:rPr>
          <w:rFonts w:asciiTheme="majorBidi" w:hAnsiTheme="majorBidi" w:cstheme="majorBidi"/>
          <w:szCs w:val="24"/>
        </w:rPr>
      </w:pPr>
      <w:r w:rsidRPr="00985E23">
        <w:rPr>
          <w:rFonts w:asciiTheme="majorBidi" w:hAnsiTheme="majorBidi" w:cstheme="majorBidi"/>
          <w:szCs w:val="24"/>
        </w:rPr>
        <w:t>The Working Group:</w:t>
      </w:r>
    </w:p>
    <w:p w14:paraId="4B723BFA" w14:textId="1843E3AB" w:rsidR="00D64B38" w:rsidRDefault="007A7CD3" w:rsidP="007A7CD3">
      <w:pPr>
        <w:pStyle w:val="BodyText"/>
        <w:spacing w:before="240"/>
        <w:rPr>
          <w:rFonts w:asciiTheme="majorBidi" w:hAnsiTheme="majorBidi" w:cstheme="majorBidi"/>
          <w:b w:val="0"/>
          <w:szCs w:val="24"/>
        </w:rPr>
      </w:pPr>
      <w:r w:rsidRPr="00985E23">
        <w:rPr>
          <w:rFonts w:asciiTheme="majorBidi" w:hAnsiTheme="majorBidi" w:cstheme="majorBidi"/>
          <w:b w:val="0"/>
          <w:szCs w:val="24"/>
        </w:rPr>
        <w:t xml:space="preserve">i) </w:t>
      </w:r>
      <w:r w:rsidR="00054517">
        <w:rPr>
          <w:rFonts w:asciiTheme="majorBidi" w:hAnsiTheme="majorBidi" w:cstheme="majorBidi"/>
          <w:b w:val="0"/>
          <w:szCs w:val="24"/>
        </w:rPr>
        <w:t>took</w:t>
      </w:r>
      <w:r w:rsidR="00D64B38" w:rsidRPr="00D64B38">
        <w:rPr>
          <w:rFonts w:asciiTheme="majorBidi" w:hAnsiTheme="majorBidi" w:cstheme="majorBidi"/>
          <w:b w:val="0"/>
          <w:szCs w:val="24"/>
        </w:rPr>
        <w:t xml:space="preserve"> note of the information provided by panellists and thank</w:t>
      </w:r>
      <w:r w:rsidR="00054517">
        <w:rPr>
          <w:rFonts w:asciiTheme="majorBidi" w:hAnsiTheme="majorBidi" w:cstheme="majorBidi"/>
          <w:b w:val="0"/>
          <w:szCs w:val="24"/>
        </w:rPr>
        <w:t>ed</w:t>
      </w:r>
      <w:r w:rsidR="00D64B38" w:rsidRPr="00D64B38">
        <w:rPr>
          <w:rFonts w:asciiTheme="majorBidi" w:hAnsiTheme="majorBidi" w:cstheme="majorBidi"/>
          <w:b w:val="0"/>
          <w:szCs w:val="24"/>
        </w:rPr>
        <w:t xml:space="preserve"> them for their </w:t>
      </w:r>
      <w:proofErr w:type="gramStart"/>
      <w:r w:rsidR="00D64B38" w:rsidRPr="00D64B38">
        <w:rPr>
          <w:rFonts w:asciiTheme="majorBidi" w:hAnsiTheme="majorBidi" w:cstheme="majorBidi"/>
          <w:b w:val="0"/>
          <w:szCs w:val="24"/>
        </w:rPr>
        <w:t>presentations;</w:t>
      </w:r>
      <w:proofErr w:type="gramEnd"/>
      <w:r w:rsidR="00D64B38" w:rsidRPr="00D64B38">
        <w:rPr>
          <w:rFonts w:asciiTheme="majorBidi" w:hAnsiTheme="majorBidi" w:cstheme="majorBidi"/>
          <w:b w:val="0"/>
          <w:szCs w:val="24"/>
        </w:rPr>
        <w:t xml:space="preserve"> </w:t>
      </w:r>
    </w:p>
    <w:p w14:paraId="6F608042" w14:textId="44B3279A" w:rsidR="007A7CD3" w:rsidRPr="00985E23" w:rsidRDefault="00D64B38" w:rsidP="007A7CD3">
      <w:pPr>
        <w:pStyle w:val="BodyText"/>
        <w:spacing w:before="240"/>
        <w:rPr>
          <w:rFonts w:asciiTheme="majorBidi" w:hAnsiTheme="majorBidi" w:cstheme="majorBidi"/>
          <w:b w:val="0"/>
          <w:szCs w:val="24"/>
        </w:rPr>
      </w:pPr>
      <w:r>
        <w:rPr>
          <w:rFonts w:asciiTheme="majorBidi" w:hAnsiTheme="majorBidi" w:cstheme="majorBidi"/>
          <w:b w:val="0"/>
          <w:szCs w:val="24"/>
        </w:rPr>
        <w:t>ii)</w:t>
      </w:r>
      <w:r w:rsidR="00054517">
        <w:rPr>
          <w:rFonts w:asciiTheme="majorBidi" w:hAnsiTheme="majorBidi" w:cstheme="majorBidi"/>
          <w:b w:val="0"/>
          <w:szCs w:val="24"/>
        </w:rPr>
        <w:t xml:space="preserve"> </w:t>
      </w:r>
      <w:r w:rsidR="007A7CD3" w:rsidRPr="00985E23">
        <w:rPr>
          <w:rFonts w:asciiTheme="majorBidi" w:hAnsiTheme="majorBidi" w:cstheme="majorBidi"/>
          <w:b w:val="0"/>
          <w:szCs w:val="24"/>
        </w:rPr>
        <w:t xml:space="preserve">took note of the report by the Chair of the International PRTR Coordinating Group </w:t>
      </w:r>
      <w:r w:rsidR="007A7CD3" w:rsidRPr="00985E23">
        <w:rPr>
          <w:rStyle w:val="Strong"/>
          <w:rFonts w:asciiTheme="majorBidi" w:hAnsiTheme="majorBidi" w:cstheme="majorBidi"/>
          <w:bCs w:val="0"/>
          <w:szCs w:val="24"/>
        </w:rPr>
        <w:t xml:space="preserve">and welcomed the Group’s important role </w:t>
      </w:r>
      <w:r w:rsidR="007A7CD3" w:rsidRPr="00BA33A4">
        <w:rPr>
          <w:rStyle w:val="Strong"/>
          <w:rFonts w:asciiTheme="majorBidi" w:hAnsiTheme="majorBidi" w:cstheme="majorBidi"/>
          <w:bCs w:val="0"/>
          <w:szCs w:val="24"/>
        </w:rPr>
        <w:t xml:space="preserve">for promoting awareness of PRTRs and synergy and coordination on this important topic at global </w:t>
      </w:r>
      <w:proofErr w:type="gramStart"/>
      <w:r w:rsidR="007A7CD3" w:rsidRPr="00BA33A4">
        <w:rPr>
          <w:rStyle w:val="Strong"/>
          <w:rFonts w:asciiTheme="majorBidi" w:hAnsiTheme="majorBidi" w:cstheme="majorBidi"/>
          <w:bCs w:val="0"/>
          <w:szCs w:val="24"/>
        </w:rPr>
        <w:t>level</w:t>
      </w:r>
      <w:r w:rsidR="007A7CD3" w:rsidRPr="00985E23">
        <w:rPr>
          <w:rFonts w:asciiTheme="majorBidi" w:hAnsiTheme="majorBidi" w:cstheme="majorBidi"/>
          <w:b w:val="0"/>
          <w:szCs w:val="24"/>
        </w:rPr>
        <w:t>;</w:t>
      </w:r>
      <w:proofErr w:type="gramEnd"/>
    </w:p>
    <w:p w14:paraId="37CC4EF7" w14:textId="3C20C767" w:rsidR="001A569C" w:rsidRDefault="001A569C" w:rsidP="00881156">
      <w:pPr>
        <w:pStyle w:val="BodyText"/>
        <w:spacing w:before="240"/>
        <w:rPr>
          <w:rFonts w:asciiTheme="majorBidi" w:hAnsiTheme="majorBidi" w:cstheme="majorBidi"/>
          <w:b w:val="0"/>
          <w:szCs w:val="24"/>
        </w:rPr>
      </w:pPr>
      <w:r w:rsidRPr="00985E23">
        <w:rPr>
          <w:rFonts w:asciiTheme="majorBidi" w:hAnsiTheme="majorBidi" w:cstheme="majorBidi"/>
          <w:b w:val="0"/>
          <w:szCs w:val="24"/>
        </w:rPr>
        <w:t>i</w:t>
      </w:r>
      <w:r w:rsidR="005A5F7A">
        <w:rPr>
          <w:rFonts w:asciiTheme="majorBidi" w:hAnsiTheme="majorBidi" w:cstheme="majorBidi"/>
          <w:b w:val="0"/>
          <w:szCs w:val="24"/>
        </w:rPr>
        <w:t>i</w:t>
      </w:r>
      <w:r w:rsidR="007A7CD3">
        <w:rPr>
          <w:rFonts w:asciiTheme="majorBidi" w:hAnsiTheme="majorBidi" w:cstheme="majorBidi"/>
          <w:b w:val="0"/>
          <w:szCs w:val="24"/>
        </w:rPr>
        <w:t>i</w:t>
      </w:r>
      <w:r w:rsidRPr="00985E23">
        <w:rPr>
          <w:rFonts w:asciiTheme="majorBidi" w:hAnsiTheme="majorBidi" w:cstheme="majorBidi"/>
          <w:b w:val="0"/>
          <w:szCs w:val="24"/>
        </w:rPr>
        <w:t>) took note of the information provided by Organization for Economic Co-operation and Development (OECD</w:t>
      </w:r>
      <w:r w:rsidR="00C95DE6" w:rsidRPr="00985E23">
        <w:rPr>
          <w:rFonts w:asciiTheme="majorBidi" w:hAnsiTheme="majorBidi" w:cstheme="majorBidi"/>
          <w:b w:val="0"/>
          <w:szCs w:val="24"/>
        </w:rPr>
        <w:t>)</w:t>
      </w:r>
      <w:r w:rsidR="004A3C64">
        <w:rPr>
          <w:rFonts w:asciiTheme="majorBidi" w:hAnsiTheme="majorBidi" w:cstheme="majorBidi"/>
          <w:b w:val="0"/>
          <w:szCs w:val="24"/>
        </w:rPr>
        <w:t>, the</w:t>
      </w:r>
      <w:r w:rsidRPr="00985E23">
        <w:rPr>
          <w:rFonts w:asciiTheme="majorBidi" w:hAnsiTheme="majorBidi" w:cstheme="majorBidi"/>
          <w:b w:val="0"/>
          <w:szCs w:val="24"/>
        </w:rPr>
        <w:t xml:space="preserve"> United Nations Institute for Training and Research (UNITAR</w:t>
      </w:r>
      <w:r w:rsidR="00881156">
        <w:rPr>
          <w:rFonts w:asciiTheme="majorBidi" w:hAnsiTheme="majorBidi" w:cstheme="majorBidi"/>
          <w:b w:val="0"/>
          <w:szCs w:val="24"/>
        </w:rPr>
        <w:t xml:space="preserve">) and </w:t>
      </w:r>
      <w:r w:rsidR="00445855" w:rsidRPr="00445855">
        <w:rPr>
          <w:rFonts w:asciiTheme="majorBidi" w:hAnsiTheme="majorBidi" w:cstheme="majorBidi"/>
          <w:b w:val="0"/>
          <w:szCs w:val="24"/>
        </w:rPr>
        <w:t>expressed appreciation to the</w:t>
      </w:r>
      <w:r w:rsidR="00881156">
        <w:rPr>
          <w:rFonts w:asciiTheme="majorBidi" w:hAnsiTheme="majorBidi" w:cstheme="majorBidi"/>
          <w:b w:val="0"/>
          <w:szCs w:val="24"/>
        </w:rPr>
        <w:t>m</w:t>
      </w:r>
      <w:r w:rsidR="00445855" w:rsidRPr="00445855">
        <w:rPr>
          <w:rFonts w:asciiTheme="majorBidi" w:hAnsiTheme="majorBidi" w:cstheme="majorBidi"/>
          <w:b w:val="0"/>
          <w:szCs w:val="24"/>
        </w:rPr>
        <w:t xml:space="preserve"> and other partner organizations for support provided to furthering implementation of PRTR systems thereby strengthening countries’ capacities to accede to the Protocol on </w:t>
      </w:r>
      <w:proofErr w:type="gramStart"/>
      <w:r w:rsidR="00445855" w:rsidRPr="00445855">
        <w:rPr>
          <w:rFonts w:asciiTheme="majorBidi" w:hAnsiTheme="majorBidi" w:cstheme="majorBidi"/>
          <w:b w:val="0"/>
          <w:szCs w:val="24"/>
        </w:rPr>
        <w:t>PRTRs</w:t>
      </w:r>
      <w:r w:rsidRPr="00985E23">
        <w:rPr>
          <w:rFonts w:asciiTheme="majorBidi" w:hAnsiTheme="majorBidi" w:cstheme="majorBidi"/>
          <w:b w:val="0"/>
          <w:szCs w:val="24"/>
        </w:rPr>
        <w:t>;</w:t>
      </w:r>
      <w:proofErr w:type="gramEnd"/>
    </w:p>
    <w:p w14:paraId="3B5AAAB6" w14:textId="0740EA07"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lastRenderedPageBreak/>
        <w:t>i</w:t>
      </w:r>
      <w:r w:rsidR="005A5F7A">
        <w:rPr>
          <w:rFonts w:asciiTheme="majorBidi" w:hAnsiTheme="majorBidi" w:cstheme="majorBidi"/>
          <w:b w:val="0"/>
          <w:szCs w:val="24"/>
        </w:rPr>
        <w:t>v</w:t>
      </w:r>
      <w:r w:rsidRPr="00985E23">
        <w:rPr>
          <w:rFonts w:asciiTheme="majorBidi" w:hAnsiTheme="majorBidi" w:cstheme="majorBidi"/>
          <w:b w:val="0"/>
          <w:szCs w:val="24"/>
        </w:rPr>
        <w:t xml:space="preserve">) </w:t>
      </w:r>
      <w:r w:rsidR="00A44A89">
        <w:rPr>
          <w:rFonts w:asciiTheme="majorBidi" w:hAnsiTheme="majorBidi" w:cstheme="majorBidi"/>
          <w:b w:val="0"/>
          <w:szCs w:val="24"/>
        </w:rPr>
        <w:t xml:space="preserve">took note of the </w:t>
      </w:r>
      <w:r w:rsidR="00DD7D0C">
        <w:rPr>
          <w:rFonts w:asciiTheme="majorBidi" w:hAnsiTheme="majorBidi" w:cstheme="majorBidi"/>
          <w:b w:val="0"/>
          <w:szCs w:val="24"/>
        </w:rPr>
        <w:t>statements</w:t>
      </w:r>
      <w:r w:rsidR="00A44A89">
        <w:rPr>
          <w:rFonts w:asciiTheme="majorBidi" w:hAnsiTheme="majorBidi" w:cstheme="majorBidi"/>
          <w:b w:val="0"/>
          <w:szCs w:val="24"/>
        </w:rPr>
        <w:t xml:space="preserve"> by </w:t>
      </w:r>
      <w:r w:rsidR="00073EAC">
        <w:rPr>
          <w:rFonts w:asciiTheme="majorBidi" w:hAnsiTheme="majorBidi" w:cstheme="majorBidi"/>
          <w:b w:val="0"/>
          <w:szCs w:val="24"/>
        </w:rPr>
        <w:t>participants</w:t>
      </w:r>
      <w:r w:rsidR="00DD7D0C">
        <w:rPr>
          <w:rFonts w:asciiTheme="majorBidi" w:hAnsiTheme="majorBidi" w:cstheme="majorBidi"/>
          <w:b w:val="0"/>
          <w:szCs w:val="24"/>
        </w:rPr>
        <w:t xml:space="preserve"> and </w:t>
      </w:r>
      <w:r w:rsidRPr="00985E23">
        <w:rPr>
          <w:rFonts w:asciiTheme="majorBidi" w:hAnsiTheme="majorBidi" w:cstheme="majorBidi"/>
          <w:b w:val="0"/>
          <w:szCs w:val="24"/>
        </w:rPr>
        <w:t xml:space="preserve">called upon relevant partner organisations and multilateral environmental agreements (MEAs) to cooperate closely where possible to create synergies to further the implementation </w:t>
      </w:r>
      <w:r w:rsidR="00997080" w:rsidRPr="00997080">
        <w:rPr>
          <w:rFonts w:asciiTheme="majorBidi" w:hAnsiTheme="majorBidi" w:cstheme="majorBidi"/>
          <w:b w:val="0"/>
          <w:szCs w:val="24"/>
        </w:rPr>
        <w:t xml:space="preserve">of the activities related to </w:t>
      </w:r>
      <w:proofErr w:type="gramStart"/>
      <w:r w:rsidR="00997080" w:rsidRPr="00997080">
        <w:rPr>
          <w:rFonts w:asciiTheme="majorBidi" w:hAnsiTheme="majorBidi" w:cstheme="majorBidi"/>
          <w:b w:val="0"/>
          <w:szCs w:val="24"/>
        </w:rPr>
        <w:t>PRTRs</w:t>
      </w:r>
      <w:r w:rsidRPr="00985E23">
        <w:rPr>
          <w:rFonts w:asciiTheme="majorBidi" w:hAnsiTheme="majorBidi" w:cstheme="majorBidi"/>
          <w:b w:val="0"/>
          <w:szCs w:val="24"/>
        </w:rPr>
        <w:t>;</w:t>
      </w:r>
      <w:proofErr w:type="gramEnd"/>
    </w:p>
    <w:p w14:paraId="2053CFD3" w14:textId="605ECD42" w:rsidR="001A569C" w:rsidRPr="00985E23" w:rsidRDefault="001A569C" w:rsidP="001A569C">
      <w:pPr>
        <w:pStyle w:val="BodyText"/>
        <w:spacing w:before="240"/>
        <w:rPr>
          <w:rFonts w:asciiTheme="majorBidi" w:hAnsiTheme="majorBidi" w:cstheme="majorBidi"/>
          <w:b w:val="0"/>
        </w:rPr>
      </w:pPr>
      <w:r w:rsidRPr="1DFAACCD">
        <w:rPr>
          <w:rFonts w:asciiTheme="majorBidi" w:hAnsiTheme="majorBidi" w:cstheme="majorBidi"/>
          <w:b w:val="0"/>
        </w:rPr>
        <w:t xml:space="preserve">v) reiterated its call upon governments to </w:t>
      </w:r>
      <w:r w:rsidRPr="00D268CA">
        <w:rPr>
          <w:rFonts w:asciiTheme="majorBidi" w:hAnsiTheme="majorBidi" w:cstheme="majorBidi"/>
          <w:b w:val="0"/>
        </w:rPr>
        <w:t xml:space="preserve">strengthen cooperation between experts dealing with the Protocol </w:t>
      </w:r>
      <w:r w:rsidR="009D4F98" w:rsidRPr="00D268CA">
        <w:rPr>
          <w:rFonts w:asciiTheme="majorBidi" w:hAnsiTheme="majorBidi" w:cstheme="majorBidi"/>
          <w:b w:val="0"/>
        </w:rPr>
        <w:t xml:space="preserve">on PRTRs </w:t>
      </w:r>
      <w:r w:rsidRPr="00D268CA">
        <w:rPr>
          <w:rFonts w:asciiTheme="majorBidi" w:hAnsiTheme="majorBidi" w:cstheme="majorBidi"/>
          <w:b w:val="0"/>
        </w:rPr>
        <w:t xml:space="preserve">and those dealing with the </w:t>
      </w:r>
      <w:r w:rsidR="001351A3" w:rsidRPr="00D268CA">
        <w:rPr>
          <w:rFonts w:asciiTheme="majorBidi" w:hAnsiTheme="majorBidi" w:cstheme="majorBidi"/>
          <w:b w:val="0"/>
        </w:rPr>
        <w:t>Convention</w:t>
      </w:r>
      <w:r w:rsidR="009561A1" w:rsidRPr="00D268CA">
        <w:rPr>
          <w:rFonts w:asciiTheme="majorBidi" w:hAnsiTheme="majorBidi" w:cstheme="majorBidi"/>
          <w:b w:val="0"/>
        </w:rPr>
        <w:t xml:space="preserve"> on Access to Information, Public Participation in Decision-making and Access to Justice in Environmental Matters</w:t>
      </w:r>
      <w:r w:rsidR="001351A3" w:rsidRPr="00D268CA">
        <w:rPr>
          <w:rFonts w:asciiTheme="majorBidi" w:hAnsiTheme="majorBidi" w:cstheme="majorBidi"/>
          <w:b w:val="0"/>
        </w:rPr>
        <w:t xml:space="preserve"> (Aarhus Convention), </w:t>
      </w:r>
      <w:r w:rsidRPr="00D268CA">
        <w:rPr>
          <w:rFonts w:asciiTheme="majorBidi" w:hAnsiTheme="majorBidi" w:cstheme="majorBidi"/>
          <w:b w:val="0"/>
        </w:rPr>
        <w:t>Convention on Long-range Transboundary Air Pollution (CLRTAP), Convention on the Transboundary Effects of Industrial Accidents (Industrial Accidents Convention), Convention on the Protection and Use of Transboundary</w:t>
      </w:r>
      <w:r w:rsidRPr="1DFAACCD">
        <w:rPr>
          <w:rFonts w:asciiTheme="majorBidi" w:hAnsiTheme="majorBidi" w:cstheme="majorBidi"/>
          <w:b w:val="0"/>
        </w:rPr>
        <w:t xml:space="preserve"> Watercourses and International Lakes (Water Convention), UNEP/</w:t>
      </w:r>
      <w:r w:rsidRPr="1DFAACCD">
        <w:rPr>
          <w:rFonts w:asciiTheme="majorBidi" w:hAnsiTheme="majorBidi" w:cstheme="majorBidi"/>
          <w:b w:val="0"/>
          <w:color w:val="545454"/>
          <w:shd w:val="clear" w:color="auto" w:fill="FFFFFF"/>
        </w:rPr>
        <w:t xml:space="preserve"> </w:t>
      </w:r>
      <w:r w:rsidRPr="1DFAACCD">
        <w:rPr>
          <w:rFonts w:asciiTheme="majorBidi" w:hAnsiTheme="majorBidi" w:cstheme="majorBidi"/>
          <w:b w:val="0"/>
          <w:shd w:val="clear" w:color="auto" w:fill="FFFFFF"/>
        </w:rPr>
        <w:t>Mediterranean Action Plan</w:t>
      </w:r>
      <w:r w:rsidRPr="1DFAACCD">
        <w:rPr>
          <w:rFonts w:asciiTheme="majorBidi" w:hAnsiTheme="majorBidi" w:cstheme="majorBidi"/>
          <w:b w:val="0"/>
        </w:rPr>
        <w:t xml:space="preserve"> (MAP) and UNEP Conventions on Chemicals (BRS Conventions and the Minamata Convention on Mercury), United Nations Framework Convention on Climate Change</w:t>
      </w:r>
      <w:r w:rsidR="0051350D" w:rsidRPr="1DFAACCD">
        <w:rPr>
          <w:rFonts w:asciiTheme="majorBidi" w:hAnsiTheme="majorBidi" w:cstheme="majorBidi"/>
          <w:b w:val="0"/>
        </w:rPr>
        <w:t>,</w:t>
      </w:r>
      <w:r w:rsidR="00C42933" w:rsidRPr="1DFAACCD">
        <w:rPr>
          <w:rFonts w:asciiTheme="majorBidi" w:hAnsiTheme="majorBidi" w:cstheme="majorBidi"/>
          <w:b w:val="0"/>
        </w:rPr>
        <w:t xml:space="preserve"> Global Framework on Chemicals </w:t>
      </w:r>
      <w:r w:rsidR="00EA3357" w:rsidRPr="00EA3357">
        <w:rPr>
          <w:rFonts w:asciiTheme="majorBidi" w:hAnsiTheme="majorBidi" w:cstheme="majorBidi"/>
          <w:b w:val="0"/>
          <w:i/>
          <w:iCs/>
        </w:rPr>
        <w:t>(</w:t>
      </w:r>
      <w:r w:rsidR="000E424C" w:rsidRPr="00EA3357">
        <w:rPr>
          <w:rFonts w:asciiTheme="majorBidi" w:hAnsiTheme="majorBidi" w:cstheme="majorBidi"/>
          <w:b w:val="0"/>
          <w:i/>
          <w:iCs/>
        </w:rPr>
        <w:t xml:space="preserve">successor to </w:t>
      </w:r>
      <w:r w:rsidR="00C42933" w:rsidRPr="00EA3357">
        <w:rPr>
          <w:rFonts w:asciiTheme="majorBidi" w:hAnsiTheme="majorBidi" w:cstheme="majorBidi"/>
          <w:b w:val="0"/>
          <w:i/>
          <w:iCs/>
        </w:rPr>
        <w:t>SAICM</w:t>
      </w:r>
      <w:r w:rsidR="00EA3357" w:rsidRPr="00EA3357">
        <w:rPr>
          <w:rFonts w:asciiTheme="majorBidi" w:hAnsiTheme="majorBidi" w:cstheme="majorBidi"/>
          <w:b w:val="0"/>
          <w:i/>
          <w:iCs/>
        </w:rPr>
        <w:t>)</w:t>
      </w:r>
      <w:r w:rsidR="00895094" w:rsidRPr="1DFAACCD">
        <w:rPr>
          <w:rFonts w:asciiTheme="majorBidi" w:hAnsiTheme="majorBidi" w:cstheme="majorBidi"/>
          <w:b w:val="0"/>
        </w:rPr>
        <w:t xml:space="preserve">, </w:t>
      </w:r>
      <w:r w:rsidR="00A35043" w:rsidRPr="1DFAACCD">
        <w:rPr>
          <w:rFonts w:asciiTheme="majorBidi" w:hAnsiTheme="majorBidi" w:cstheme="majorBidi"/>
          <w:b w:val="0"/>
        </w:rPr>
        <w:t xml:space="preserve">UNECE </w:t>
      </w:r>
      <w:r w:rsidR="00895094" w:rsidRPr="1DFAACCD">
        <w:rPr>
          <w:rFonts w:asciiTheme="majorBidi" w:hAnsiTheme="majorBidi" w:cstheme="majorBidi"/>
          <w:b w:val="0"/>
        </w:rPr>
        <w:t>W</w:t>
      </w:r>
      <w:r w:rsidR="00AF2499" w:rsidRPr="1DFAACCD">
        <w:rPr>
          <w:rFonts w:asciiTheme="majorBidi" w:hAnsiTheme="majorBidi" w:cstheme="majorBidi"/>
          <w:b w:val="0"/>
        </w:rPr>
        <w:t xml:space="preserve">orking </w:t>
      </w:r>
      <w:r w:rsidR="00895094" w:rsidRPr="1DFAACCD">
        <w:rPr>
          <w:rFonts w:asciiTheme="majorBidi" w:hAnsiTheme="majorBidi" w:cstheme="majorBidi"/>
          <w:b w:val="0"/>
        </w:rPr>
        <w:t>G</w:t>
      </w:r>
      <w:r w:rsidR="00AF2499" w:rsidRPr="1DFAACCD">
        <w:rPr>
          <w:rFonts w:asciiTheme="majorBidi" w:hAnsiTheme="majorBidi" w:cstheme="majorBidi"/>
          <w:b w:val="0"/>
        </w:rPr>
        <w:t xml:space="preserve">roup on </w:t>
      </w:r>
      <w:r w:rsidR="00895094" w:rsidRPr="1DFAACCD">
        <w:rPr>
          <w:rFonts w:asciiTheme="majorBidi" w:hAnsiTheme="majorBidi" w:cstheme="majorBidi"/>
          <w:b w:val="0"/>
        </w:rPr>
        <w:t>E</w:t>
      </w:r>
      <w:r w:rsidR="00AF2499" w:rsidRPr="1DFAACCD">
        <w:rPr>
          <w:rFonts w:asciiTheme="majorBidi" w:hAnsiTheme="majorBidi" w:cstheme="majorBidi"/>
          <w:b w:val="0"/>
        </w:rPr>
        <w:t xml:space="preserve">nvironmental </w:t>
      </w:r>
      <w:r w:rsidR="00895094" w:rsidRPr="1DFAACCD">
        <w:rPr>
          <w:rFonts w:asciiTheme="majorBidi" w:hAnsiTheme="majorBidi" w:cstheme="majorBidi"/>
          <w:b w:val="0"/>
        </w:rPr>
        <w:t>M</w:t>
      </w:r>
      <w:r w:rsidR="00AF2499" w:rsidRPr="1DFAACCD">
        <w:rPr>
          <w:rFonts w:asciiTheme="majorBidi" w:hAnsiTheme="majorBidi" w:cstheme="majorBidi"/>
          <w:b w:val="0"/>
        </w:rPr>
        <w:t xml:space="preserve">onitoring and </w:t>
      </w:r>
      <w:r w:rsidR="0050024D" w:rsidRPr="1DFAACCD">
        <w:rPr>
          <w:rFonts w:asciiTheme="majorBidi" w:hAnsiTheme="majorBidi" w:cstheme="majorBidi"/>
          <w:b w:val="0"/>
        </w:rPr>
        <w:t>Assessment</w:t>
      </w:r>
      <w:r w:rsidR="00AB098C" w:rsidRPr="1DFAACCD">
        <w:rPr>
          <w:rFonts w:asciiTheme="majorBidi" w:hAnsiTheme="majorBidi" w:cstheme="majorBidi"/>
          <w:b w:val="0"/>
        </w:rPr>
        <w:t xml:space="preserve"> </w:t>
      </w:r>
      <w:r w:rsidRPr="1DFAACCD">
        <w:rPr>
          <w:rFonts w:asciiTheme="majorBidi" w:hAnsiTheme="majorBidi" w:cstheme="majorBidi"/>
          <w:b w:val="0"/>
        </w:rPr>
        <w:t>and other relevant agreements and programmes, as well as involved in projects carried out by international organisations as to ensure coordination at national level;</w:t>
      </w:r>
    </w:p>
    <w:p w14:paraId="78EE2671" w14:textId="3BFE31A6" w:rsidR="005C26D2" w:rsidRPr="00985E23" w:rsidRDefault="001A569C" w:rsidP="00F37280">
      <w:pPr>
        <w:pStyle w:val="BodyText"/>
        <w:spacing w:before="240"/>
        <w:rPr>
          <w:rFonts w:asciiTheme="majorBidi" w:hAnsiTheme="majorBidi" w:cstheme="majorBidi"/>
          <w:b w:val="0"/>
          <w:szCs w:val="24"/>
        </w:rPr>
      </w:pPr>
      <w:r w:rsidRPr="00985E23">
        <w:rPr>
          <w:rFonts w:asciiTheme="majorBidi" w:hAnsiTheme="majorBidi" w:cstheme="majorBidi"/>
          <w:b w:val="0"/>
          <w:szCs w:val="24"/>
        </w:rPr>
        <w:t>v</w:t>
      </w:r>
      <w:r w:rsidR="009575FE">
        <w:rPr>
          <w:rFonts w:asciiTheme="majorBidi" w:hAnsiTheme="majorBidi" w:cstheme="majorBidi"/>
          <w:b w:val="0"/>
          <w:szCs w:val="24"/>
        </w:rPr>
        <w:t>i</w:t>
      </w:r>
      <w:r w:rsidRPr="00985E23">
        <w:rPr>
          <w:rFonts w:asciiTheme="majorBidi" w:hAnsiTheme="majorBidi" w:cstheme="majorBidi"/>
          <w:b w:val="0"/>
          <w:szCs w:val="24"/>
        </w:rPr>
        <w:t xml:space="preserve">) reiterated its call upon </w:t>
      </w:r>
      <w:r w:rsidR="007C612D" w:rsidRPr="00985E23">
        <w:rPr>
          <w:rFonts w:asciiTheme="majorBidi" w:hAnsiTheme="majorBidi" w:cstheme="majorBidi"/>
          <w:b w:val="0"/>
          <w:szCs w:val="24"/>
        </w:rPr>
        <w:t>Parties</w:t>
      </w:r>
      <w:r w:rsidR="007A74D7">
        <w:rPr>
          <w:rFonts w:asciiTheme="majorBidi" w:hAnsiTheme="majorBidi" w:cstheme="majorBidi"/>
          <w:b w:val="0"/>
          <w:szCs w:val="24"/>
        </w:rPr>
        <w:t xml:space="preserve"> and stakeholders </w:t>
      </w:r>
      <w:r w:rsidRPr="00985E23">
        <w:rPr>
          <w:rFonts w:asciiTheme="majorBidi" w:hAnsiTheme="majorBidi" w:cstheme="majorBidi"/>
          <w:b w:val="0"/>
          <w:szCs w:val="24"/>
        </w:rPr>
        <w:t xml:space="preserve">to consider implementation of the Protocol and Shared Environmental Information System (SEIS) in </w:t>
      </w:r>
      <w:proofErr w:type="gramStart"/>
      <w:r w:rsidRPr="00985E23">
        <w:rPr>
          <w:rFonts w:asciiTheme="majorBidi" w:hAnsiTheme="majorBidi" w:cstheme="majorBidi"/>
          <w:b w:val="0"/>
          <w:szCs w:val="24"/>
        </w:rPr>
        <w:t>synergy</w:t>
      </w:r>
      <w:r w:rsidR="00AC0D05">
        <w:rPr>
          <w:rFonts w:asciiTheme="majorBidi" w:hAnsiTheme="majorBidi" w:cstheme="majorBidi"/>
          <w:b w:val="0"/>
          <w:szCs w:val="24"/>
        </w:rPr>
        <w:t>;</w:t>
      </w:r>
      <w:proofErr w:type="gramEnd"/>
    </w:p>
    <w:p w14:paraId="2A44C03C" w14:textId="2EDD3934" w:rsidR="008F36E3" w:rsidRDefault="00F37280" w:rsidP="009C45FC">
      <w:pPr>
        <w:spacing w:before="240"/>
        <w:rPr>
          <w:rStyle w:val="Strong"/>
          <w:rFonts w:asciiTheme="majorBidi" w:hAnsiTheme="majorBidi" w:cstheme="majorBidi"/>
          <w:b w:val="0"/>
          <w:bCs w:val="0"/>
          <w:szCs w:val="24"/>
        </w:rPr>
      </w:pPr>
      <w:r>
        <w:rPr>
          <w:rStyle w:val="Strong"/>
          <w:rFonts w:asciiTheme="majorBidi" w:hAnsiTheme="majorBidi" w:cstheme="majorBidi"/>
          <w:b w:val="0"/>
          <w:bCs w:val="0"/>
          <w:szCs w:val="24"/>
        </w:rPr>
        <w:t>v</w:t>
      </w:r>
      <w:r w:rsidR="009C45FC">
        <w:rPr>
          <w:rStyle w:val="Strong"/>
          <w:rFonts w:asciiTheme="majorBidi" w:hAnsiTheme="majorBidi" w:cstheme="majorBidi"/>
          <w:b w:val="0"/>
          <w:bCs w:val="0"/>
          <w:szCs w:val="24"/>
        </w:rPr>
        <w:t>i</w:t>
      </w:r>
      <w:r w:rsidR="009575FE">
        <w:rPr>
          <w:rStyle w:val="Strong"/>
          <w:rFonts w:asciiTheme="majorBidi" w:hAnsiTheme="majorBidi" w:cstheme="majorBidi"/>
          <w:b w:val="0"/>
          <w:bCs w:val="0"/>
          <w:szCs w:val="24"/>
        </w:rPr>
        <w:t>i</w:t>
      </w:r>
      <w:r w:rsidR="009C45FC">
        <w:rPr>
          <w:rStyle w:val="Strong"/>
          <w:rFonts w:asciiTheme="majorBidi" w:hAnsiTheme="majorBidi" w:cstheme="majorBidi"/>
          <w:b w:val="0"/>
          <w:bCs w:val="0"/>
          <w:szCs w:val="24"/>
        </w:rPr>
        <w:t>) r</w:t>
      </w:r>
      <w:r w:rsidR="009C45FC" w:rsidRPr="009C45FC">
        <w:rPr>
          <w:rStyle w:val="Strong"/>
          <w:rFonts w:asciiTheme="majorBidi" w:hAnsiTheme="majorBidi" w:cstheme="majorBidi"/>
          <w:b w:val="0"/>
          <w:bCs w:val="0"/>
          <w:szCs w:val="24"/>
        </w:rPr>
        <w:t>equest</w:t>
      </w:r>
      <w:r w:rsidR="009C45FC">
        <w:rPr>
          <w:rStyle w:val="Strong"/>
          <w:rFonts w:asciiTheme="majorBidi" w:hAnsiTheme="majorBidi" w:cstheme="majorBidi"/>
          <w:b w:val="0"/>
          <w:bCs w:val="0"/>
          <w:szCs w:val="24"/>
        </w:rPr>
        <w:t>ed</w:t>
      </w:r>
      <w:r w:rsidR="009C45FC" w:rsidRPr="009C45FC">
        <w:rPr>
          <w:rStyle w:val="Strong"/>
          <w:rFonts w:asciiTheme="majorBidi" w:hAnsiTheme="majorBidi" w:cstheme="majorBidi"/>
          <w:b w:val="0"/>
          <w:bCs w:val="0"/>
          <w:szCs w:val="24"/>
        </w:rPr>
        <w:t xml:space="preserve"> the Bureau with the support of the secretariat to explore opportunities for future cooperation with other </w:t>
      </w:r>
      <w:r w:rsidR="00FD0B4A">
        <w:rPr>
          <w:rStyle w:val="Strong"/>
          <w:rFonts w:asciiTheme="majorBidi" w:hAnsiTheme="majorBidi" w:cstheme="majorBidi"/>
          <w:b w:val="0"/>
          <w:bCs w:val="0"/>
          <w:szCs w:val="24"/>
        </w:rPr>
        <w:t xml:space="preserve">relevant </w:t>
      </w:r>
      <w:r w:rsidR="009C45FC" w:rsidRPr="009C45FC">
        <w:rPr>
          <w:rStyle w:val="Strong"/>
          <w:rFonts w:asciiTheme="majorBidi" w:hAnsiTheme="majorBidi" w:cstheme="majorBidi"/>
          <w:b w:val="0"/>
          <w:bCs w:val="0"/>
          <w:szCs w:val="24"/>
        </w:rPr>
        <w:t xml:space="preserve">treaties and processes, including on the </w:t>
      </w:r>
      <w:r w:rsidR="00FD0B4A">
        <w:rPr>
          <w:rStyle w:val="Strong"/>
          <w:rFonts w:asciiTheme="majorBidi" w:hAnsiTheme="majorBidi" w:cstheme="majorBidi"/>
          <w:b w:val="0"/>
          <w:bCs w:val="0"/>
          <w:szCs w:val="24"/>
        </w:rPr>
        <w:t>update</w:t>
      </w:r>
      <w:r w:rsidR="009C45FC" w:rsidRPr="009C45FC">
        <w:rPr>
          <w:rStyle w:val="Strong"/>
          <w:rFonts w:asciiTheme="majorBidi" w:hAnsiTheme="majorBidi" w:cstheme="majorBidi"/>
          <w:b w:val="0"/>
          <w:bCs w:val="0"/>
          <w:szCs w:val="24"/>
        </w:rPr>
        <w:t xml:space="preserve"> of the Comparative analysis of different international reporting obligations related to annexes I, II and III to the Protocol on Pollutant Release and Transfer Registers</w:t>
      </w:r>
      <w:r w:rsidR="003A219C">
        <w:rPr>
          <w:rStyle w:val="Strong"/>
          <w:rFonts w:asciiTheme="majorBidi" w:hAnsiTheme="majorBidi" w:cstheme="majorBidi"/>
          <w:b w:val="0"/>
          <w:bCs w:val="0"/>
          <w:szCs w:val="24"/>
        </w:rPr>
        <w:t xml:space="preserve"> </w:t>
      </w:r>
      <w:r w:rsidR="003A219C" w:rsidRPr="009A4B03">
        <w:rPr>
          <w:rFonts w:asciiTheme="majorBidi" w:hAnsiTheme="majorBidi" w:cstheme="majorBidi"/>
          <w:szCs w:val="24"/>
        </w:rPr>
        <w:t>PRTR/WG.1/202</w:t>
      </w:r>
      <w:r w:rsidR="003A219C">
        <w:rPr>
          <w:rFonts w:asciiTheme="majorBidi" w:hAnsiTheme="majorBidi" w:cstheme="majorBidi"/>
          <w:szCs w:val="24"/>
        </w:rPr>
        <w:t>3/</w:t>
      </w:r>
      <w:r w:rsidR="00C17384">
        <w:rPr>
          <w:rFonts w:asciiTheme="majorBidi" w:hAnsiTheme="majorBidi" w:cstheme="majorBidi"/>
          <w:szCs w:val="24"/>
        </w:rPr>
        <w:t>Inf.</w:t>
      </w:r>
      <w:proofErr w:type="gramStart"/>
      <w:r w:rsidR="00C17384">
        <w:rPr>
          <w:rFonts w:asciiTheme="majorBidi" w:hAnsiTheme="majorBidi" w:cstheme="majorBidi"/>
          <w:szCs w:val="24"/>
        </w:rPr>
        <w:t>3</w:t>
      </w:r>
      <w:r w:rsidR="009C45FC">
        <w:rPr>
          <w:rStyle w:val="Strong"/>
          <w:rFonts w:asciiTheme="majorBidi" w:hAnsiTheme="majorBidi" w:cstheme="majorBidi"/>
          <w:b w:val="0"/>
          <w:bCs w:val="0"/>
          <w:szCs w:val="24"/>
        </w:rPr>
        <w:t>;</w:t>
      </w:r>
      <w:proofErr w:type="gramEnd"/>
    </w:p>
    <w:p w14:paraId="28F2ABF1" w14:textId="77E85F32" w:rsidR="008F36E3" w:rsidRDefault="004E45F5" w:rsidP="008F36E3">
      <w:pPr>
        <w:spacing w:before="240"/>
        <w:rPr>
          <w:rStyle w:val="Strong"/>
          <w:rFonts w:asciiTheme="majorBidi" w:hAnsiTheme="majorBidi" w:cstheme="majorBidi"/>
          <w:b w:val="0"/>
          <w:bCs w:val="0"/>
          <w:szCs w:val="24"/>
        </w:rPr>
      </w:pPr>
      <w:r>
        <w:rPr>
          <w:rStyle w:val="Strong"/>
          <w:rFonts w:asciiTheme="majorBidi" w:hAnsiTheme="majorBidi" w:cstheme="majorBidi"/>
          <w:b w:val="0"/>
          <w:bCs w:val="0"/>
          <w:szCs w:val="24"/>
        </w:rPr>
        <w:t>v</w:t>
      </w:r>
      <w:r w:rsidR="008F36E3">
        <w:rPr>
          <w:rStyle w:val="Strong"/>
          <w:rFonts w:asciiTheme="majorBidi" w:hAnsiTheme="majorBidi" w:cstheme="majorBidi"/>
          <w:b w:val="0"/>
          <w:bCs w:val="0"/>
          <w:szCs w:val="24"/>
        </w:rPr>
        <w:t>ii</w:t>
      </w:r>
      <w:r w:rsidR="009575FE">
        <w:rPr>
          <w:rStyle w:val="Strong"/>
          <w:rFonts w:asciiTheme="majorBidi" w:hAnsiTheme="majorBidi" w:cstheme="majorBidi"/>
          <w:b w:val="0"/>
          <w:bCs w:val="0"/>
          <w:szCs w:val="24"/>
        </w:rPr>
        <w:t>i</w:t>
      </w:r>
      <w:r w:rsidR="008F36E3">
        <w:rPr>
          <w:rStyle w:val="Strong"/>
          <w:rFonts w:asciiTheme="majorBidi" w:hAnsiTheme="majorBidi" w:cstheme="majorBidi"/>
          <w:b w:val="0"/>
          <w:bCs w:val="0"/>
          <w:szCs w:val="24"/>
        </w:rPr>
        <w:t>) c</w:t>
      </w:r>
      <w:r w:rsidR="009C45FC" w:rsidRPr="009C45FC">
        <w:rPr>
          <w:rStyle w:val="Strong"/>
          <w:rFonts w:asciiTheme="majorBidi" w:hAnsiTheme="majorBidi" w:cstheme="majorBidi"/>
          <w:b w:val="0"/>
          <w:bCs w:val="0"/>
          <w:szCs w:val="24"/>
        </w:rPr>
        <w:t>all</w:t>
      </w:r>
      <w:r w:rsidR="008F36E3">
        <w:rPr>
          <w:rStyle w:val="Strong"/>
          <w:rFonts w:asciiTheme="majorBidi" w:hAnsiTheme="majorBidi" w:cstheme="majorBidi"/>
          <w:b w:val="0"/>
          <w:bCs w:val="0"/>
          <w:szCs w:val="24"/>
        </w:rPr>
        <w:t>ed</w:t>
      </w:r>
      <w:r w:rsidR="009C45FC" w:rsidRPr="009C45FC">
        <w:rPr>
          <w:rStyle w:val="Strong"/>
          <w:rFonts w:asciiTheme="majorBidi" w:hAnsiTheme="majorBidi" w:cstheme="majorBidi"/>
          <w:b w:val="0"/>
          <w:bCs w:val="0"/>
          <w:szCs w:val="24"/>
        </w:rPr>
        <w:t xml:space="preserve"> upon Parties, other interested States and organisations to continue global promotion of the Protocol including by making relevant guidance material available in all U</w:t>
      </w:r>
      <w:r w:rsidR="008F36E3">
        <w:rPr>
          <w:rStyle w:val="Strong"/>
          <w:rFonts w:asciiTheme="majorBidi" w:hAnsiTheme="majorBidi" w:cstheme="majorBidi"/>
          <w:b w:val="0"/>
          <w:bCs w:val="0"/>
          <w:szCs w:val="24"/>
        </w:rPr>
        <w:t>nited Nations</w:t>
      </w:r>
      <w:r w:rsidR="009C45FC" w:rsidRPr="009C45FC">
        <w:rPr>
          <w:rStyle w:val="Strong"/>
          <w:rFonts w:asciiTheme="majorBidi" w:hAnsiTheme="majorBidi" w:cstheme="majorBidi"/>
          <w:b w:val="0"/>
          <w:bCs w:val="0"/>
          <w:szCs w:val="24"/>
        </w:rPr>
        <w:t xml:space="preserve"> </w:t>
      </w:r>
      <w:proofErr w:type="gramStart"/>
      <w:r w:rsidR="009C45FC" w:rsidRPr="009C45FC">
        <w:rPr>
          <w:rStyle w:val="Strong"/>
          <w:rFonts w:asciiTheme="majorBidi" w:hAnsiTheme="majorBidi" w:cstheme="majorBidi"/>
          <w:b w:val="0"/>
          <w:bCs w:val="0"/>
          <w:szCs w:val="24"/>
        </w:rPr>
        <w:t>languages;</w:t>
      </w:r>
      <w:proofErr w:type="gramEnd"/>
    </w:p>
    <w:p w14:paraId="292BA2DC" w14:textId="6C1E5E26" w:rsidR="008F36E3" w:rsidRDefault="009575FE" w:rsidP="008F36E3">
      <w:pPr>
        <w:spacing w:before="240"/>
        <w:rPr>
          <w:rStyle w:val="Strong"/>
          <w:rFonts w:asciiTheme="majorBidi" w:hAnsiTheme="majorBidi" w:cstheme="majorBidi"/>
          <w:b w:val="0"/>
          <w:bCs w:val="0"/>
          <w:szCs w:val="24"/>
        </w:rPr>
      </w:pPr>
      <w:r>
        <w:rPr>
          <w:rStyle w:val="Strong"/>
          <w:rFonts w:asciiTheme="majorBidi" w:hAnsiTheme="majorBidi" w:cstheme="majorBidi"/>
          <w:b w:val="0"/>
          <w:bCs w:val="0"/>
          <w:szCs w:val="24"/>
        </w:rPr>
        <w:t>ix</w:t>
      </w:r>
      <w:r w:rsidR="008F36E3">
        <w:rPr>
          <w:rStyle w:val="Strong"/>
          <w:rFonts w:asciiTheme="majorBidi" w:hAnsiTheme="majorBidi" w:cstheme="majorBidi"/>
          <w:b w:val="0"/>
          <w:bCs w:val="0"/>
          <w:szCs w:val="24"/>
        </w:rPr>
        <w:t>) r</w:t>
      </w:r>
      <w:r w:rsidR="009C45FC" w:rsidRPr="009C45FC">
        <w:rPr>
          <w:rStyle w:val="Strong"/>
          <w:rFonts w:asciiTheme="majorBidi" w:hAnsiTheme="majorBidi" w:cstheme="majorBidi"/>
          <w:b w:val="0"/>
          <w:bCs w:val="0"/>
          <w:szCs w:val="24"/>
        </w:rPr>
        <w:t>eiterate</w:t>
      </w:r>
      <w:r w:rsidR="008F36E3">
        <w:rPr>
          <w:rStyle w:val="Strong"/>
          <w:rFonts w:asciiTheme="majorBidi" w:hAnsiTheme="majorBidi" w:cstheme="majorBidi"/>
          <w:b w:val="0"/>
          <w:bCs w:val="0"/>
          <w:szCs w:val="24"/>
        </w:rPr>
        <w:t>d</w:t>
      </w:r>
      <w:r w:rsidR="009C45FC" w:rsidRPr="009C45FC">
        <w:rPr>
          <w:rStyle w:val="Strong"/>
          <w:rFonts w:asciiTheme="majorBidi" w:hAnsiTheme="majorBidi" w:cstheme="majorBidi"/>
          <w:b w:val="0"/>
          <w:bCs w:val="0"/>
          <w:szCs w:val="24"/>
        </w:rPr>
        <w:t xml:space="preserve"> its call upon the secretariat and interested States to translate the text of the Protocol in other United Nations official </w:t>
      </w:r>
      <w:proofErr w:type="gramStart"/>
      <w:r w:rsidR="009C45FC" w:rsidRPr="009C45FC">
        <w:rPr>
          <w:rStyle w:val="Strong"/>
          <w:rFonts w:asciiTheme="majorBidi" w:hAnsiTheme="majorBidi" w:cstheme="majorBidi"/>
          <w:b w:val="0"/>
          <w:bCs w:val="0"/>
          <w:szCs w:val="24"/>
        </w:rPr>
        <w:t>languages;</w:t>
      </w:r>
      <w:proofErr w:type="gramEnd"/>
    </w:p>
    <w:p w14:paraId="5D7318BE" w14:textId="640ED109" w:rsidR="008F36E3" w:rsidRDefault="00CB2CA3" w:rsidP="008F36E3">
      <w:pPr>
        <w:spacing w:before="240"/>
        <w:rPr>
          <w:rStyle w:val="Strong"/>
          <w:rFonts w:asciiTheme="majorBidi" w:hAnsiTheme="majorBidi" w:cstheme="majorBidi"/>
          <w:b w:val="0"/>
          <w:bCs w:val="0"/>
          <w:szCs w:val="24"/>
        </w:rPr>
      </w:pPr>
      <w:r>
        <w:rPr>
          <w:rStyle w:val="Strong"/>
          <w:rFonts w:asciiTheme="majorBidi" w:hAnsiTheme="majorBidi" w:cstheme="majorBidi"/>
          <w:b w:val="0"/>
          <w:bCs w:val="0"/>
          <w:szCs w:val="24"/>
        </w:rPr>
        <w:t>x</w:t>
      </w:r>
      <w:r w:rsidR="008F36E3">
        <w:rPr>
          <w:rStyle w:val="Strong"/>
          <w:rFonts w:asciiTheme="majorBidi" w:hAnsiTheme="majorBidi" w:cstheme="majorBidi"/>
          <w:b w:val="0"/>
          <w:bCs w:val="0"/>
          <w:szCs w:val="24"/>
        </w:rPr>
        <w:t>) r</w:t>
      </w:r>
      <w:r w:rsidR="009C45FC" w:rsidRPr="009C45FC">
        <w:rPr>
          <w:rStyle w:val="Strong"/>
          <w:rFonts w:asciiTheme="majorBidi" w:hAnsiTheme="majorBidi" w:cstheme="majorBidi"/>
          <w:b w:val="0"/>
          <w:bCs w:val="0"/>
          <w:szCs w:val="24"/>
        </w:rPr>
        <w:t xml:space="preserve">eiterated its call on Parties, other interested countries and organizations to promote PRTRs as a reporting tool for MEAs dealing with chemicals and </w:t>
      </w:r>
      <w:r w:rsidR="000D487E">
        <w:rPr>
          <w:rStyle w:val="Strong"/>
          <w:rFonts w:asciiTheme="majorBidi" w:hAnsiTheme="majorBidi" w:cstheme="majorBidi"/>
          <w:b w:val="0"/>
          <w:bCs w:val="0"/>
          <w:szCs w:val="24"/>
        </w:rPr>
        <w:t xml:space="preserve">for </w:t>
      </w:r>
      <w:r w:rsidR="009C45FC" w:rsidRPr="009C45FC">
        <w:rPr>
          <w:rStyle w:val="Strong"/>
          <w:rFonts w:asciiTheme="majorBidi" w:hAnsiTheme="majorBidi" w:cstheme="majorBidi"/>
          <w:b w:val="0"/>
          <w:bCs w:val="0"/>
          <w:szCs w:val="24"/>
        </w:rPr>
        <w:t xml:space="preserve">other relevant </w:t>
      </w:r>
      <w:proofErr w:type="gramStart"/>
      <w:r w:rsidR="009C45FC" w:rsidRPr="009C45FC">
        <w:rPr>
          <w:rStyle w:val="Strong"/>
          <w:rFonts w:asciiTheme="majorBidi" w:hAnsiTheme="majorBidi" w:cstheme="majorBidi"/>
          <w:b w:val="0"/>
          <w:bCs w:val="0"/>
          <w:szCs w:val="24"/>
        </w:rPr>
        <w:t>MEAs</w:t>
      </w:r>
      <w:r w:rsidR="008F36E3">
        <w:rPr>
          <w:rStyle w:val="Strong"/>
          <w:rFonts w:asciiTheme="majorBidi" w:hAnsiTheme="majorBidi" w:cstheme="majorBidi"/>
          <w:b w:val="0"/>
          <w:bCs w:val="0"/>
          <w:szCs w:val="24"/>
        </w:rPr>
        <w:t>;</w:t>
      </w:r>
      <w:proofErr w:type="gramEnd"/>
    </w:p>
    <w:p w14:paraId="3779E260" w14:textId="27764294" w:rsidR="00B02EEC" w:rsidRDefault="00F90306" w:rsidP="00B02EEC">
      <w:pPr>
        <w:spacing w:before="240"/>
        <w:rPr>
          <w:rStyle w:val="Strong"/>
          <w:rFonts w:asciiTheme="majorBidi" w:hAnsiTheme="majorBidi" w:cstheme="majorBidi"/>
          <w:b w:val="0"/>
          <w:bCs w:val="0"/>
          <w:szCs w:val="24"/>
        </w:rPr>
      </w:pPr>
      <w:r>
        <w:rPr>
          <w:rStyle w:val="Strong"/>
          <w:rFonts w:asciiTheme="majorBidi" w:hAnsiTheme="majorBidi" w:cstheme="majorBidi"/>
          <w:b w:val="0"/>
          <w:bCs w:val="0"/>
          <w:szCs w:val="24"/>
        </w:rPr>
        <w:t>x</w:t>
      </w:r>
      <w:r w:rsidR="009575FE">
        <w:rPr>
          <w:rStyle w:val="Strong"/>
          <w:rFonts w:asciiTheme="majorBidi" w:hAnsiTheme="majorBidi" w:cstheme="majorBidi"/>
          <w:b w:val="0"/>
          <w:bCs w:val="0"/>
          <w:szCs w:val="24"/>
        </w:rPr>
        <w:t>i</w:t>
      </w:r>
      <w:r w:rsidR="008F36E3">
        <w:rPr>
          <w:rStyle w:val="Strong"/>
          <w:rFonts w:asciiTheme="majorBidi" w:hAnsiTheme="majorBidi" w:cstheme="majorBidi"/>
          <w:b w:val="0"/>
          <w:bCs w:val="0"/>
          <w:szCs w:val="24"/>
        </w:rPr>
        <w:t>) e</w:t>
      </w:r>
      <w:r w:rsidR="009C45FC" w:rsidRPr="009C45FC">
        <w:rPr>
          <w:rStyle w:val="Strong"/>
          <w:rFonts w:asciiTheme="majorBidi" w:hAnsiTheme="majorBidi" w:cstheme="majorBidi"/>
          <w:b w:val="0"/>
          <w:bCs w:val="0"/>
          <w:szCs w:val="24"/>
        </w:rPr>
        <w:t>ncouraged in this regard the Protocol’s national focal points to engage with national focal points of other relevant instruments and to jointly promote the use of PRTRs for reporting on international agreements, recalling in that context Sustainable Development Goal 12 on responsible consumption and production; the related OECD activities; the Protocol for the Protection of the Mediterranean Sea against Pollution from Land-Based Sources and Activities (LBS Protocol) to the Convention for the Protection of the Marine Environment and the Coastal Region of the Mediterranean (Barcelona Convention) and the LBS Protocol’s Amendment; the PRTR-related provisions of the 2001 Stockholm Convention on Persistent Organic Pollutants (POPs) and of the 2013 Minamata Convention on Mercury; and the future treaty to end plastic pollution;</w:t>
      </w:r>
    </w:p>
    <w:p w14:paraId="0B3D4539" w14:textId="7EE4E85A" w:rsidR="00626329" w:rsidRPr="00985E23" w:rsidRDefault="00066E8D" w:rsidP="00395DEC">
      <w:pPr>
        <w:spacing w:before="240"/>
        <w:jc w:val="left"/>
        <w:rPr>
          <w:rFonts w:asciiTheme="majorBidi" w:hAnsiTheme="majorBidi" w:cstheme="majorBidi"/>
          <w:szCs w:val="24"/>
        </w:rPr>
      </w:pPr>
      <w:r>
        <w:rPr>
          <w:rStyle w:val="Strong"/>
          <w:rFonts w:asciiTheme="majorBidi" w:hAnsiTheme="majorBidi" w:cstheme="majorBidi"/>
          <w:b w:val="0"/>
          <w:bCs w:val="0"/>
          <w:szCs w:val="24"/>
        </w:rPr>
        <w:t>x</w:t>
      </w:r>
      <w:r w:rsidR="00B02EEC">
        <w:rPr>
          <w:rStyle w:val="Strong"/>
          <w:rFonts w:asciiTheme="majorBidi" w:hAnsiTheme="majorBidi" w:cstheme="majorBidi"/>
          <w:b w:val="0"/>
          <w:bCs w:val="0"/>
          <w:szCs w:val="24"/>
        </w:rPr>
        <w:t>i</w:t>
      </w:r>
      <w:r w:rsidR="009575FE">
        <w:rPr>
          <w:rStyle w:val="Strong"/>
          <w:rFonts w:asciiTheme="majorBidi" w:hAnsiTheme="majorBidi" w:cstheme="majorBidi"/>
          <w:b w:val="0"/>
          <w:bCs w:val="0"/>
          <w:szCs w:val="24"/>
        </w:rPr>
        <w:t>i</w:t>
      </w:r>
      <w:r w:rsidR="00B02EEC">
        <w:rPr>
          <w:rStyle w:val="Strong"/>
          <w:rFonts w:asciiTheme="majorBidi" w:hAnsiTheme="majorBidi" w:cstheme="majorBidi"/>
          <w:b w:val="0"/>
          <w:bCs w:val="0"/>
          <w:szCs w:val="24"/>
        </w:rPr>
        <w:t>) e</w:t>
      </w:r>
      <w:r w:rsidR="009C45FC" w:rsidRPr="009C45FC">
        <w:rPr>
          <w:rStyle w:val="Strong"/>
          <w:rFonts w:asciiTheme="majorBidi" w:hAnsiTheme="majorBidi" w:cstheme="majorBidi"/>
          <w:b w:val="0"/>
          <w:bCs w:val="0"/>
          <w:szCs w:val="24"/>
        </w:rPr>
        <w:t xml:space="preserve">ncouraged Protocol’s Parties to consider promoting the inclusion of provisions on PRTRs also in relevant future treaties, including </w:t>
      </w:r>
      <w:r w:rsidR="00ED564E" w:rsidRPr="00ED564E">
        <w:rPr>
          <w:rStyle w:val="Strong"/>
          <w:rFonts w:asciiTheme="majorBidi" w:hAnsiTheme="majorBidi" w:cstheme="majorBidi"/>
          <w:b w:val="0"/>
          <w:bCs w:val="0"/>
          <w:szCs w:val="24"/>
        </w:rPr>
        <w:t xml:space="preserve">a legally binding instrument on plastic </w:t>
      </w:r>
      <w:r w:rsidR="00ED564E" w:rsidRPr="00ED564E">
        <w:rPr>
          <w:rStyle w:val="Strong"/>
          <w:rFonts w:asciiTheme="majorBidi" w:hAnsiTheme="majorBidi" w:cstheme="majorBidi"/>
          <w:b w:val="0"/>
          <w:bCs w:val="0"/>
          <w:szCs w:val="24"/>
        </w:rPr>
        <w:lastRenderedPageBreak/>
        <w:t>pollution, including in the marine environment</w:t>
      </w:r>
      <w:r w:rsidR="009C45FC" w:rsidRPr="009C45FC">
        <w:rPr>
          <w:rStyle w:val="Strong"/>
          <w:rFonts w:asciiTheme="majorBidi" w:hAnsiTheme="majorBidi" w:cstheme="majorBidi"/>
          <w:b w:val="0"/>
          <w:bCs w:val="0"/>
          <w:szCs w:val="24"/>
        </w:rPr>
        <w:t>,</w:t>
      </w:r>
      <w:r w:rsidR="004D4C9B" w:rsidRPr="00FC722D">
        <w:rPr>
          <w:rStyle w:val="FootnoteReference"/>
          <w:rFonts w:asciiTheme="majorBidi" w:hAnsiTheme="majorBidi" w:cstheme="majorBidi"/>
          <w:b w:val="0"/>
          <w:bCs/>
          <w:szCs w:val="24"/>
        </w:rPr>
        <w:footnoteReference w:id="3"/>
      </w:r>
      <w:r w:rsidR="009C45FC" w:rsidRPr="009C45FC">
        <w:rPr>
          <w:rStyle w:val="Strong"/>
          <w:rFonts w:asciiTheme="majorBidi" w:hAnsiTheme="majorBidi" w:cstheme="majorBidi"/>
          <w:b w:val="0"/>
          <w:bCs w:val="0"/>
          <w:szCs w:val="24"/>
        </w:rPr>
        <w:t xml:space="preserve"> thereby promoting synergy and avoiding duplication of work</w:t>
      </w:r>
      <w:r w:rsidR="00E235E6" w:rsidRPr="00985E23">
        <w:rPr>
          <w:rFonts w:asciiTheme="majorBidi" w:hAnsiTheme="majorBidi" w:cstheme="majorBidi"/>
          <w:szCs w:val="24"/>
        </w:rPr>
        <w:t>.</w:t>
      </w:r>
    </w:p>
    <w:p w14:paraId="75AEBE62" w14:textId="77777777" w:rsidR="00951839" w:rsidRPr="00985E23" w:rsidRDefault="00951839" w:rsidP="00982291">
      <w:pPr>
        <w:jc w:val="left"/>
        <w:rPr>
          <w:rFonts w:asciiTheme="majorBidi" w:hAnsiTheme="majorBidi" w:cstheme="majorBidi"/>
          <w:szCs w:val="24"/>
        </w:rPr>
      </w:pPr>
    </w:p>
    <w:p w14:paraId="0747DA29" w14:textId="7509E7B3" w:rsidR="00500CA0" w:rsidRPr="00985E23" w:rsidRDefault="00500CA0" w:rsidP="00443633">
      <w:pPr>
        <w:autoSpaceDE w:val="0"/>
        <w:autoSpaceDN w:val="0"/>
        <w:adjustRightInd w:val="0"/>
        <w:jc w:val="left"/>
        <w:rPr>
          <w:rFonts w:asciiTheme="majorBidi" w:hAnsiTheme="majorBidi" w:cstheme="majorBidi"/>
          <w:b/>
          <w:bCs/>
          <w:szCs w:val="24"/>
        </w:rPr>
      </w:pPr>
      <w:r w:rsidRPr="00985E23">
        <w:rPr>
          <w:rStyle w:val="Strong"/>
          <w:rFonts w:asciiTheme="majorBidi" w:hAnsiTheme="majorBidi" w:cstheme="majorBidi"/>
          <w:szCs w:val="24"/>
        </w:rPr>
        <w:t xml:space="preserve">Item </w:t>
      </w:r>
      <w:r w:rsidR="00B02EEC">
        <w:rPr>
          <w:rStyle w:val="Strong"/>
          <w:rFonts w:asciiTheme="majorBidi" w:hAnsiTheme="majorBidi" w:cstheme="majorBidi"/>
          <w:szCs w:val="24"/>
        </w:rPr>
        <w:t>4</w:t>
      </w:r>
      <w:r w:rsidRPr="00985E23">
        <w:rPr>
          <w:rStyle w:val="Strong"/>
          <w:rFonts w:asciiTheme="majorBidi" w:hAnsiTheme="majorBidi" w:cstheme="majorBidi"/>
          <w:szCs w:val="24"/>
        </w:rPr>
        <w:t xml:space="preserve">: </w:t>
      </w:r>
      <w:r w:rsidR="00907D8D">
        <w:rPr>
          <w:rFonts w:asciiTheme="majorBidi" w:hAnsiTheme="majorBidi" w:cstheme="majorBidi"/>
          <w:b/>
          <w:bCs/>
          <w:szCs w:val="24"/>
        </w:rPr>
        <w:t>R</w:t>
      </w:r>
      <w:r w:rsidR="00907D8D" w:rsidRPr="00985E23">
        <w:rPr>
          <w:rFonts w:asciiTheme="majorBidi" w:hAnsiTheme="majorBidi" w:cstheme="majorBidi"/>
          <w:b/>
          <w:bCs/>
          <w:szCs w:val="24"/>
        </w:rPr>
        <w:t xml:space="preserve">eporting </w:t>
      </w:r>
      <w:r w:rsidRPr="00985E23">
        <w:rPr>
          <w:rFonts w:asciiTheme="majorBidi" w:hAnsiTheme="majorBidi" w:cstheme="majorBidi"/>
          <w:b/>
          <w:bCs/>
          <w:szCs w:val="24"/>
        </w:rPr>
        <w:t xml:space="preserve">and </w:t>
      </w:r>
      <w:r w:rsidR="00907D8D">
        <w:rPr>
          <w:rFonts w:asciiTheme="majorBidi" w:hAnsiTheme="majorBidi" w:cstheme="majorBidi"/>
          <w:b/>
          <w:bCs/>
          <w:szCs w:val="24"/>
        </w:rPr>
        <w:t>c</w:t>
      </w:r>
      <w:r w:rsidR="00907D8D" w:rsidRPr="00985E23">
        <w:rPr>
          <w:rFonts w:asciiTheme="majorBidi" w:hAnsiTheme="majorBidi" w:cstheme="majorBidi"/>
          <w:b/>
          <w:bCs/>
          <w:szCs w:val="24"/>
        </w:rPr>
        <w:t xml:space="preserve">ompliance </w:t>
      </w:r>
      <w:r w:rsidRPr="00985E23">
        <w:rPr>
          <w:rFonts w:asciiTheme="majorBidi" w:hAnsiTheme="majorBidi" w:cstheme="majorBidi"/>
          <w:b/>
          <w:bCs/>
          <w:szCs w:val="24"/>
        </w:rPr>
        <w:t>mechanisms</w:t>
      </w:r>
    </w:p>
    <w:p w14:paraId="2847D9A6" w14:textId="77777777" w:rsidR="008E3ABD" w:rsidRPr="00985E23" w:rsidRDefault="008E3ABD" w:rsidP="008E3ABD">
      <w:pPr>
        <w:autoSpaceDE w:val="0"/>
        <w:autoSpaceDN w:val="0"/>
        <w:adjustRightInd w:val="0"/>
        <w:jc w:val="left"/>
        <w:rPr>
          <w:rStyle w:val="Strong"/>
          <w:rFonts w:asciiTheme="majorBidi" w:hAnsiTheme="majorBidi" w:cstheme="majorBidi"/>
          <w:b w:val="0"/>
          <w:bCs w:val="0"/>
          <w:szCs w:val="24"/>
        </w:rPr>
      </w:pPr>
    </w:p>
    <w:p w14:paraId="62503CF2" w14:textId="060A95ED" w:rsidR="008E3ABD" w:rsidRPr="00985E23" w:rsidRDefault="008E3ABD" w:rsidP="00002F6B">
      <w:pPr>
        <w:tabs>
          <w:tab w:val="right" w:pos="9029"/>
        </w:tabs>
        <w:autoSpaceDE w:val="0"/>
        <w:autoSpaceDN w:val="0"/>
        <w:adjustRightInd w:val="0"/>
        <w:jc w:val="left"/>
        <w:rPr>
          <w:rStyle w:val="Strong"/>
          <w:rFonts w:asciiTheme="majorBidi" w:hAnsiTheme="majorBidi" w:cstheme="majorBidi"/>
          <w:szCs w:val="24"/>
        </w:rPr>
      </w:pPr>
      <w:r w:rsidRPr="00985E23">
        <w:rPr>
          <w:rStyle w:val="Strong"/>
          <w:rFonts w:asciiTheme="majorBidi" w:hAnsiTheme="majorBidi" w:cstheme="majorBidi"/>
          <w:b w:val="0"/>
          <w:bCs w:val="0"/>
          <w:szCs w:val="24"/>
        </w:rPr>
        <w:t>The Working Group</w:t>
      </w:r>
      <w:r w:rsidR="00237993">
        <w:rPr>
          <w:rStyle w:val="Strong"/>
          <w:rFonts w:asciiTheme="majorBidi" w:hAnsiTheme="majorBidi" w:cstheme="majorBidi"/>
          <w:b w:val="0"/>
          <w:bCs w:val="0"/>
          <w:szCs w:val="24"/>
        </w:rPr>
        <w:t xml:space="preserve"> took note of the</w:t>
      </w:r>
      <w:r w:rsidRPr="00985E23">
        <w:rPr>
          <w:rStyle w:val="Strong"/>
          <w:rFonts w:asciiTheme="majorBidi" w:hAnsiTheme="majorBidi" w:cstheme="majorBidi"/>
          <w:b w:val="0"/>
          <w:bCs w:val="0"/>
          <w:szCs w:val="24"/>
        </w:rPr>
        <w:t>:</w:t>
      </w:r>
      <w:r w:rsidR="00002F6B">
        <w:rPr>
          <w:rStyle w:val="Strong"/>
          <w:rFonts w:asciiTheme="majorBidi" w:hAnsiTheme="majorBidi" w:cstheme="majorBidi"/>
          <w:b w:val="0"/>
          <w:bCs w:val="0"/>
          <w:szCs w:val="24"/>
        </w:rPr>
        <w:tab/>
      </w:r>
    </w:p>
    <w:p w14:paraId="1D59EAFA" w14:textId="041560EC" w:rsidR="009621BB" w:rsidRDefault="008E3ABD" w:rsidP="005B21DE">
      <w:pPr>
        <w:spacing w:before="240"/>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 xml:space="preserve">i) </w:t>
      </w:r>
      <w:r w:rsidR="009621BB" w:rsidRPr="009621BB">
        <w:rPr>
          <w:rStyle w:val="Strong"/>
          <w:rFonts w:asciiTheme="majorBidi" w:hAnsiTheme="majorBidi" w:cstheme="majorBidi"/>
          <w:b w:val="0"/>
          <w:bCs w:val="0"/>
          <w:szCs w:val="24"/>
        </w:rPr>
        <w:t>information provided by the Chair</w:t>
      </w:r>
      <w:r w:rsidR="00AE2ED6">
        <w:rPr>
          <w:rStyle w:val="Strong"/>
          <w:rFonts w:asciiTheme="majorBidi" w:hAnsiTheme="majorBidi" w:cstheme="majorBidi"/>
          <w:b w:val="0"/>
          <w:bCs w:val="0"/>
          <w:szCs w:val="24"/>
        </w:rPr>
        <w:t xml:space="preserve"> and of the sta</w:t>
      </w:r>
      <w:r w:rsidR="00FE0AD1">
        <w:rPr>
          <w:rStyle w:val="Strong"/>
          <w:rFonts w:asciiTheme="majorBidi" w:hAnsiTheme="majorBidi" w:cstheme="majorBidi"/>
          <w:b w:val="0"/>
          <w:bCs w:val="0"/>
          <w:szCs w:val="24"/>
        </w:rPr>
        <w:t>te</w:t>
      </w:r>
      <w:r w:rsidR="00AE2ED6">
        <w:rPr>
          <w:rStyle w:val="Strong"/>
          <w:rFonts w:asciiTheme="majorBidi" w:hAnsiTheme="majorBidi" w:cstheme="majorBidi"/>
          <w:b w:val="0"/>
          <w:bCs w:val="0"/>
          <w:szCs w:val="24"/>
        </w:rPr>
        <w:t xml:space="preserve">ments by </w:t>
      </w:r>
      <w:proofErr w:type="gramStart"/>
      <w:r w:rsidR="00FE0AD1">
        <w:rPr>
          <w:rStyle w:val="Strong"/>
          <w:rFonts w:asciiTheme="majorBidi" w:hAnsiTheme="majorBidi" w:cstheme="majorBidi"/>
          <w:b w:val="0"/>
          <w:bCs w:val="0"/>
          <w:szCs w:val="24"/>
        </w:rPr>
        <w:t>participants;</w:t>
      </w:r>
      <w:proofErr w:type="gramEnd"/>
    </w:p>
    <w:p w14:paraId="2C930F2E" w14:textId="38DF2BA1" w:rsidR="009621BB" w:rsidRDefault="009621BB" w:rsidP="002E2176">
      <w:pPr>
        <w:spacing w:before="240"/>
        <w:rPr>
          <w:rStyle w:val="Strong"/>
          <w:rFonts w:asciiTheme="majorBidi" w:hAnsiTheme="majorBidi" w:cstheme="majorBidi"/>
          <w:b w:val="0"/>
          <w:bCs w:val="0"/>
          <w:szCs w:val="24"/>
        </w:rPr>
      </w:pPr>
      <w:r>
        <w:rPr>
          <w:rStyle w:val="Strong"/>
          <w:rFonts w:asciiTheme="majorBidi" w:hAnsiTheme="majorBidi" w:cstheme="majorBidi"/>
          <w:b w:val="0"/>
          <w:bCs w:val="0"/>
          <w:szCs w:val="24"/>
        </w:rPr>
        <w:t xml:space="preserve">ii) </w:t>
      </w:r>
      <w:r w:rsidRPr="009621BB">
        <w:rPr>
          <w:rStyle w:val="Strong"/>
          <w:rFonts w:asciiTheme="majorBidi" w:hAnsiTheme="majorBidi" w:cstheme="majorBidi"/>
          <w:b w:val="0"/>
          <w:bCs w:val="0"/>
          <w:szCs w:val="24"/>
        </w:rPr>
        <w:t xml:space="preserve">Report of the Compliance Committee on its </w:t>
      </w:r>
      <w:r w:rsidR="00250A57">
        <w:rPr>
          <w:rStyle w:val="Strong"/>
          <w:rFonts w:asciiTheme="majorBidi" w:hAnsiTheme="majorBidi" w:cstheme="majorBidi"/>
          <w:b w:val="0"/>
          <w:bCs w:val="0"/>
          <w:szCs w:val="24"/>
        </w:rPr>
        <w:t>thirteenth</w:t>
      </w:r>
      <w:r w:rsidRPr="009621BB">
        <w:rPr>
          <w:rStyle w:val="Strong"/>
          <w:rFonts w:asciiTheme="majorBidi" w:hAnsiTheme="majorBidi" w:cstheme="majorBidi"/>
          <w:b w:val="0"/>
          <w:bCs w:val="0"/>
          <w:szCs w:val="24"/>
        </w:rPr>
        <w:t xml:space="preserve"> meeting (ECE/MP.PRTR/C.1/202</w:t>
      </w:r>
      <w:r w:rsidR="00250A57">
        <w:rPr>
          <w:rStyle w:val="Strong"/>
          <w:rFonts w:asciiTheme="majorBidi" w:hAnsiTheme="majorBidi" w:cstheme="majorBidi"/>
          <w:b w:val="0"/>
          <w:bCs w:val="0"/>
          <w:szCs w:val="24"/>
        </w:rPr>
        <w:t>3</w:t>
      </w:r>
      <w:r w:rsidRPr="009621BB">
        <w:rPr>
          <w:rStyle w:val="Strong"/>
          <w:rFonts w:asciiTheme="majorBidi" w:hAnsiTheme="majorBidi" w:cstheme="majorBidi"/>
          <w:b w:val="0"/>
          <w:bCs w:val="0"/>
          <w:szCs w:val="24"/>
        </w:rPr>
        <w:t>/2</w:t>
      </w:r>
      <w:proofErr w:type="gramStart"/>
      <w:r w:rsidRPr="009621BB">
        <w:rPr>
          <w:rStyle w:val="Strong"/>
          <w:rFonts w:asciiTheme="majorBidi" w:hAnsiTheme="majorBidi" w:cstheme="majorBidi"/>
          <w:b w:val="0"/>
          <w:bCs w:val="0"/>
          <w:szCs w:val="24"/>
        </w:rPr>
        <w:t>)</w:t>
      </w:r>
      <w:r>
        <w:rPr>
          <w:rStyle w:val="Strong"/>
          <w:rFonts w:asciiTheme="majorBidi" w:hAnsiTheme="majorBidi" w:cstheme="majorBidi"/>
          <w:b w:val="0"/>
          <w:bCs w:val="0"/>
          <w:szCs w:val="24"/>
        </w:rPr>
        <w:t>;</w:t>
      </w:r>
      <w:proofErr w:type="gramEnd"/>
    </w:p>
    <w:p w14:paraId="62625058" w14:textId="16C9F462" w:rsidR="0061560D" w:rsidRDefault="0061560D" w:rsidP="002E2176">
      <w:pPr>
        <w:spacing w:before="240"/>
        <w:rPr>
          <w:rStyle w:val="Strong"/>
          <w:rFonts w:asciiTheme="majorBidi" w:hAnsiTheme="majorBidi" w:cstheme="majorBidi"/>
          <w:b w:val="0"/>
          <w:bCs w:val="0"/>
          <w:szCs w:val="24"/>
        </w:rPr>
      </w:pPr>
      <w:r>
        <w:rPr>
          <w:rStyle w:val="Strong"/>
          <w:rFonts w:asciiTheme="majorBidi" w:hAnsiTheme="majorBidi" w:cstheme="majorBidi"/>
          <w:b w:val="0"/>
          <w:bCs w:val="0"/>
          <w:szCs w:val="24"/>
        </w:rPr>
        <w:t>iii) information provided by the secretariat on the preparation of the 2025 reporting cycle</w:t>
      </w:r>
      <w:r w:rsidR="00F5739A">
        <w:rPr>
          <w:rStyle w:val="Strong"/>
          <w:rFonts w:asciiTheme="majorBidi" w:hAnsiTheme="majorBidi" w:cstheme="majorBidi"/>
          <w:b w:val="0"/>
          <w:bCs w:val="0"/>
          <w:szCs w:val="24"/>
        </w:rPr>
        <w:t>.</w:t>
      </w:r>
    </w:p>
    <w:p w14:paraId="43AA504C" w14:textId="6A406B2D" w:rsidR="00500CA0" w:rsidRDefault="00500CA0" w:rsidP="00982291">
      <w:pPr>
        <w:jc w:val="left"/>
        <w:rPr>
          <w:rFonts w:asciiTheme="majorBidi" w:hAnsiTheme="majorBidi" w:cstheme="majorBidi"/>
          <w:szCs w:val="24"/>
        </w:rPr>
      </w:pPr>
    </w:p>
    <w:p w14:paraId="5F369258" w14:textId="77777777" w:rsidR="00951839" w:rsidRPr="00985E23" w:rsidRDefault="00951839" w:rsidP="00982291">
      <w:pPr>
        <w:jc w:val="left"/>
        <w:rPr>
          <w:rFonts w:asciiTheme="majorBidi" w:hAnsiTheme="majorBidi" w:cstheme="majorBidi"/>
          <w:szCs w:val="24"/>
        </w:rPr>
      </w:pPr>
    </w:p>
    <w:p w14:paraId="63699A21" w14:textId="7D8B4D1A" w:rsidR="006A7E2F" w:rsidRDefault="008F20F2" w:rsidP="008F20F2">
      <w:pPr>
        <w:widowControl w:val="0"/>
        <w:autoSpaceDE w:val="0"/>
        <w:jc w:val="left"/>
        <w:rPr>
          <w:rStyle w:val="Strong"/>
          <w:rFonts w:asciiTheme="majorBidi" w:hAnsiTheme="majorBidi" w:cstheme="majorBidi"/>
          <w:szCs w:val="24"/>
        </w:rPr>
      </w:pPr>
      <w:r w:rsidRPr="00985E23">
        <w:rPr>
          <w:rStyle w:val="Strong"/>
          <w:rFonts w:asciiTheme="majorBidi" w:hAnsiTheme="majorBidi" w:cstheme="majorBidi"/>
          <w:szCs w:val="24"/>
        </w:rPr>
        <w:t xml:space="preserve">Item </w:t>
      </w:r>
      <w:r w:rsidR="00E9467F">
        <w:rPr>
          <w:rStyle w:val="Strong"/>
          <w:rFonts w:asciiTheme="majorBidi" w:hAnsiTheme="majorBidi" w:cstheme="majorBidi"/>
          <w:szCs w:val="24"/>
        </w:rPr>
        <w:t>5</w:t>
      </w:r>
      <w:r w:rsidRPr="00985E23">
        <w:rPr>
          <w:rStyle w:val="Strong"/>
          <w:rFonts w:asciiTheme="majorBidi" w:hAnsiTheme="majorBidi" w:cstheme="majorBidi"/>
          <w:szCs w:val="24"/>
        </w:rPr>
        <w:t xml:space="preserve">. </w:t>
      </w:r>
      <w:r w:rsidR="006A7E2F" w:rsidRPr="00B63C5A">
        <w:rPr>
          <w:rStyle w:val="Strong"/>
          <w:rFonts w:asciiTheme="majorBidi" w:hAnsiTheme="majorBidi" w:cstheme="majorBidi"/>
          <w:szCs w:val="24"/>
        </w:rPr>
        <w:t xml:space="preserve">Subregional and national activities: achievements, needs and </w:t>
      </w:r>
      <w:proofErr w:type="gramStart"/>
      <w:r w:rsidR="006A7E2F" w:rsidRPr="00B63C5A">
        <w:rPr>
          <w:rStyle w:val="Strong"/>
          <w:rFonts w:asciiTheme="majorBidi" w:hAnsiTheme="majorBidi" w:cstheme="majorBidi"/>
          <w:szCs w:val="24"/>
        </w:rPr>
        <w:t>challenges</w:t>
      </w:r>
      <w:proofErr w:type="gramEnd"/>
    </w:p>
    <w:p w14:paraId="03AE2E29" w14:textId="77777777" w:rsidR="006A7E2F" w:rsidRDefault="006A7E2F" w:rsidP="008F20F2">
      <w:pPr>
        <w:widowControl w:val="0"/>
        <w:autoSpaceDE w:val="0"/>
        <w:jc w:val="left"/>
        <w:rPr>
          <w:rStyle w:val="Strong"/>
          <w:rFonts w:asciiTheme="majorBidi" w:hAnsiTheme="majorBidi" w:cstheme="majorBidi"/>
          <w:szCs w:val="24"/>
        </w:rPr>
      </w:pPr>
    </w:p>
    <w:p w14:paraId="491756E7" w14:textId="77777777" w:rsidR="006A7E2F" w:rsidRPr="00223E19" w:rsidRDefault="006A7E2F" w:rsidP="006A7E2F">
      <w:pPr>
        <w:tabs>
          <w:tab w:val="left" w:pos="-720"/>
        </w:tabs>
        <w:jc w:val="left"/>
        <w:rPr>
          <w:szCs w:val="24"/>
        </w:rPr>
      </w:pPr>
      <w:r w:rsidRPr="00223E19">
        <w:rPr>
          <w:szCs w:val="24"/>
        </w:rPr>
        <w:t>The Working Group:</w:t>
      </w:r>
    </w:p>
    <w:p w14:paraId="1F6DAE44" w14:textId="77777777" w:rsidR="006A7E2F" w:rsidRPr="00223E19" w:rsidRDefault="006A7E2F" w:rsidP="006A7E2F">
      <w:pPr>
        <w:tabs>
          <w:tab w:val="left" w:pos="-720"/>
        </w:tabs>
        <w:jc w:val="left"/>
        <w:rPr>
          <w:szCs w:val="24"/>
        </w:rPr>
      </w:pPr>
    </w:p>
    <w:p w14:paraId="4DC33215" w14:textId="05C171C0" w:rsidR="006A7E2F" w:rsidRPr="00B22744" w:rsidRDefault="006A7E2F" w:rsidP="00BA006F">
      <w:pPr>
        <w:tabs>
          <w:tab w:val="left" w:pos="-720"/>
          <w:tab w:val="left" w:pos="270"/>
        </w:tabs>
      </w:pPr>
      <w:r w:rsidRPr="00B22744">
        <w:t xml:space="preserve">i) </w:t>
      </w:r>
      <w:r w:rsidR="00481F4E" w:rsidRPr="00B22744">
        <w:t xml:space="preserve">expressed its appreciation to presenters for sharing valuable </w:t>
      </w:r>
      <w:proofErr w:type="gramStart"/>
      <w:r w:rsidR="00481F4E" w:rsidRPr="00B22744">
        <w:t>experiences</w:t>
      </w:r>
      <w:r w:rsidRPr="00B22744">
        <w:t>;</w:t>
      </w:r>
      <w:proofErr w:type="gramEnd"/>
    </w:p>
    <w:p w14:paraId="727E07FB" w14:textId="77777777" w:rsidR="00BA006F" w:rsidRPr="00B22744" w:rsidRDefault="00BA006F" w:rsidP="00BA006F">
      <w:pPr>
        <w:tabs>
          <w:tab w:val="left" w:pos="-720"/>
          <w:tab w:val="left" w:pos="270"/>
        </w:tabs>
      </w:pPr>
    </w:p>
    <w:p w14:paraId="54651F20" w14:textId="3BD71481" w:rsidR="006A7E2F" w:rsidRDefault="006A7E2F" w:rsidP="006A7E2F">
      <w:pPr>
        <w:tabs>
          <w:tab w:val="left" w:pos="-720"/>
          <w:tab w:val="left" w:pos="270"/>
        </w:tabs>
        <w:rPr>
          <w:szCs w:val="24"/>
        </w:rPr>
      </w:pPr>
      <w:r w:rsidRPr="00B22744">
        <w:rPr>
          <w:szCs w:val="24"/>
        </w:rPr>
        <w:t>ii) took note of the information provided by</w:t>
      </w:r>
      <w:r w:rsidR="00481F4E" w:rsidRPr="00B22744">
        <w:rPr>
          <w:szCs w:val="24"/>
        </w:rPr>
        <w:t xml:space="preserve"> presenters and</w:t>
      </w:r>
      <w:r w:rsidRPr="00B22744">
        <w:t xml:space="preserve"> </w:t>
      </w:r>
      <w:r w:rsidR="007941C6" w:rsidRPr="00B22744">
        <w:t xml:space="preserve">other </w:t>
      </w:r>
      <w:r w:rsidRPr="00B22744">
        <w:rPr>
          <w:szCs w:val="24"/>
        </w:rPr>
        <w:t>participants</w:t>
      </w:r>
      <w:r w:rsidR="00334D01" w:rsidRPr="00B22744">
        <w:rPr>
          <w:szCs w:val="24"/>
        </w:rPr>
        <w:t xml:space="preserve"> and expressed appreciation to Ukraine </w:t>
      </w:r>
      <w:r w:rsidR="00D73884" w:rsidRPr="00B22744">
        <w:rPr>
          <w:szCs w:val="24"/>
        </w:rPr>
        <w:t xml:space="preserve">for progress achieved in establishing </w:t>
      </w:r>
      <w:r w:rsidR="001561D4" w:rsidRPr="00B22744">
        <w:rPr>
          <w:szCs w:val="24"/>
        </w:rPr>
        <w:t xml:space="preserve">its </w:t>
      </w:r>
      <w:r w:rsidR="00D73884" w:rsidRPr="00B22744">
        <w:rPr>
          <w:szCs w:val="24"/>
        </w:rPr>
        <w:t>PRTR system despite extraordinary circumstances due to war</w:t>
      </w:r>
      <w:r w:rsidR="00D2231F" w:rsidRPr="00B22744">
        <w:rPr>
          <w:szCs w:val="24"/>
        </w:rPr>
        <w:t xml:space="preserve"> launched by the Russian Federation against </w:t>
      </w:r>
      <w:proofErr w:type="gramStart"/>
      <w:r w:rsidR="00D2231F" w:rsidRPr="00B22744">
        <w:rPr>
          <w:szCs w:val="24"/>
        </w:rPr>
        <w:t>Ukraine</w:t>
      </w:r>
      <w:r w:rsidRPr="00B22744">
        <w:rPr>
          <w:szCs w:val="24"/>
        </w:rPr>
        <w:t>;</w:t>
      </w:r>
      <w:proofErr w:type="gramEnd"/>
    </w:p>
    <w:p w14:paraId="4668041D" w14:textId="77777777" w:rsidR="006A7E2F" w:rsidRDefault="006A7E2F" w:rsidP="006A7E2F">
      <w:pPr>
        <w:tabs>
          <w:tab w:val="left" w:pos="-720"/>
          <w:tab w:val="left" w:pos="270"/>
        </w:tabs>
        <w:rPr>
          <w:szCs w:val="24"/>
        </w:rPr>
      </w:pPr>
    </w:p>
    <w:p w14:paraId="52E658BF" w14:textId="39AAF35E" w:rsidR="006A7E2F" w:rsidRDefault="006A7E2F" w:rsidP="00F52CA6">
      <w:pPr>
        <w:tabs>
          <w:tab w:val="left" w:pos="-720"/>
          <w:tab w:val="left" w:pos="270"/>
        </w:tabs>
        <w:rPr>
          <w:szCs w:val="24"/>
        </w:rPr>
      </w:pPr>
      <w:r>
        <w:rPr>
          <w:szCs w:val="24"/>
        </w:rPr>
        <w:t>iii) w</w:t>
      </w:r>
      <w:r w:rsidRPr="00A165FE">
        <w:rPr>
          <w:szCs w:val="24"/>
        </w:rPr>
        <w:t>elcome</w:t>
      </w:r>
      <w:r>
        <w:rPr>
          <w:szCs w:val="24"/>
        </w:rPr>
        <w:t>d</w:t>
      </w:r>
      <w:r w:rsidRPr="00A165FE">
        <w:rPr>
          <w:szCs w:val="24"/>
        </w:rPr>
        <w:t xml:space="preserve"> efforts by countries and organizations to promote establishment of PRTR systems and steps taken towards implementation of and accession to the </w:t>
      </w:r>
      <w:proofErr w:type="gramStart"/>
      <w:r w:rsidRPr="00A165FE">
        <w:rPr>
          <w:szCs w:val="24"/>
        </w:rPr>
        <w:t>Protocol;</w:t>
      </w:r>
      <w:proofErr w:type="gramEnd"/>
    </w:p>
    <w:p w14:paraId="69E76802" w14:textId="77777777" w:rsidR="006A7E2F" w:rsidRDefault="006A7E2F" w:rsidP="006A7E2F">
      <w:pPr>
        <w:tabs>
          <w:tab w:val="left" w:pos="-720"/>
          <w:tab w:val="left" w:pos="270"/>
        </w:tabs>
        <w:rPr>
          <w:szCs w:val="24"/>
        </w:rPr>
      </w:pPr>
    </w:p>
    <w:p w14:paraId="3E56FD3D" w14:textId="15501004" w:rsidR="008300C1" w:rsidRDefault="008300C1" w:rsidP="006A7E2F">
      <w:pPr>
        <w:tabs>
          <w:tab w:val="left" w:pos="-720"/>
          <w:tab w:val="left" w:pos="270"/>
        </w:tabs>
        <w:rPr>
          <w:szCs w:val="24"/>
        </w:rPr>
      </w:pPr>
      <w:r>
        <w:rPr>
          <w:szCs w:val="24"/>
        </w:rPr>
        <w:t>i</w:t>
      </w:r>
      <w:r w:rsidR="006A7E2F">
        <w:rPr>
          <w:szCs w:val="24"/>
        </w:rPr>
        <w:t>v) e</w:t>
      </w:r>
      <w:r w:rsidR="006A7E2F" w:rsidRPr="00A165FE">
        <w:rPr>
          <w:szCs w:val="24"/>
        </w:rPr>
        <w:t xml:space="preserve">ncouraged Protocol’s national focal points to promote, in cooperation with national focal points of other relevant treaties and organizations, the financial support, such as through the Global Environment Facility (GEF), to countries that wish to establish PRTR systems of their own or as a </w:t>
      </w:r>
      <w:proofErr w:type="gramStart"/>
      <w:r w:rsidR="006A7E2F" w:rsidRPr="00A165FE">
        <w:rPr>
          <w:szCs w:val="24"/>
        </w:rPr>
        <w:t>group</w:t>
      </w:r>
      <w:r w:rsidR="0060009F">
        <w:rPr>
          <w:szCs w:val="24"/>
        </w:rPr>
        <w:t>;</w:t>
      </w:r>
      <w:proofErr w:type="gramEnd"/>
    </w:p>
    <w:p w14:paraId="2052E506" w14:textId="77777777" w:rsidR="008300C1" w:rsidRDefault="008300C1" w:rsidP="006A7E2F">
      <w:pPr>
        <w:tabs>
          <w:tab w:val="left" w:pos="-720"/>
          <w:tab w:val="left" w:pos="270"/>
        </w:tabs>
        <w:rPr>
          <w:szCs w:val="24"/>
        </w:rPr>
      </w:pPr>
    </w:p>
    <w:p w14:paraId="60049265" w14:textId="6C50C7A5" w:rsidR="0060009F" w:rsidRDefault="008300C1" w:rsidP="006A7E2F">
      <w:pPr>
        <w:tabs>
          <w:tab w:val="left" w:pos="-720"/>
          <w:tab w:val="left" w:pos="270"/>
        </w:tabs>
        <w:rPr>
          <w:szCs w:val="24"/>
        </w:rPr>
      </w:pPr>
      <w:r>
        <w:rPr>
          <w:szCs w:val="24"/>
        </w:rPr>
        <w:t xml:space="preserve">v) </w:t>
      </w:r>
      <w:r w:rsidR="0060009F">
        <w:rPr>
          <w:szCs w:val="24"/>
        </w:rPr>
        <w:t xml:space="preserve">recognized the importance of modernising pollutant release and transfer register </w:t>
      </w:r>
      <w:proofErr w:type="gramStart"/>
      <w:r w:rsidR="0060009F">
        <w:rPr>
          <w:szCs w:val="24"/>
        </w:rPr>
        <w:t>systems;</w:t>
      </w:r>
      <w:proofErr w:type="gramEnd"/>
    </w:p>
    <w:p w14:paraId="51D72A3E" w14:textId="77777777" w:rsidR="0060009F" w:rsidRDefault="0060009F" w:rsidP="006A7E2F">
      <w:pPr>
        <w:tabs>
          <w:tab w:val="left" w:pos="-720"/>
          <w:tab w:val="left" w:pos="270"/>
        </w:tabs>
        <w:rPr>
          <w:szCs w:val="24"/>
        </w:rPr>
      </w:pPr>
    </w:p>
    <w:p w14:paraId="2D4B38F2" w14:textId="6E9C513B" w:rsidR="006A7E2F" w:rsidRDefault="0060009F" w:rsidP="006A7E2F">
      <w:pPr>
        <w:tabs>
          <w:tab w:val="left" w:pos="-720"/>
          <w:tab w:val="left" w:pos="270"/>
        </w:tabs>
        <w:rPr>
          <w:szCs w:val="24"/>
        </w:rPr>
      </w:pPr>
      <w:r>
        <w:rPr>
          <w:szCs w:val="24"/>
        </w:rPr>
        <w:t xml:space="preserve">vi) recognized the usefulness of such activities in showing ways of how to </w:t>
      </w:r>
      <w:r w:rsidR="00493FA9">
        <w:rPr>
          <w:szCs w:val="24"/>
        </w:rPr>
        <w:t>optimize existing PRTR systems and design new PRTRs that address the Protocol’s objective to establish coherent and integrated PRTRs in an efficient manner</w:t>
      </w:r>
      <w:r w:rsidR="006A7E2F">
        <w:rPr>
          <w:szCs w:val="24"/>
        </w:rPr>
        <w:t>.</w:t>
      </w:r>
    </w:p>
    <w:p w14:paraId="7CE03F4B" w14:textId="77777777" w:rsidR="0090184F" w:rsidRDefault="0090184F" w:rsidP="0090184F">
      <w:pPr>
        <w:tabs>
          <w:tab w:val="left" w:pos="-720"/>
        </w:tabs>
        <w:rPr>
          <w:rStyle w:val="Strong"/>
          <w:rFonts w:asciiTheme="majorBidi" w:hAnsiTheme="majorBidi" w:cstheme="majorBidi"/>
          <w:b w:val="0"/>
          <w:bCs w:val="0"/>
          <w:szCs w:val="24"/>
        </w:rPr>
      </w:pPr>
    </w:p>
    <w:p w14:paraId="1462E973" w14:textId="77777777" w:rsidR="008F30F9" w:rsidRPr="00985E23" w:rsidRDefault="008F30F9" w:rsidP="008F30F9">
      <w:pPr>
        <w:jc w:val="left"/>
        <w:rPr>
          <w:rFonts w:asciiTheme="majorBidi" w:hAnsiTheme="majorBidi" w:cstheme="majorBidi"/>
          <w:szCs w:val="24"/>
        </w:rPr>
      </w:pPr>
    </w:p>
    <w:p w14:paraId="6B76618A" w14:textId="37FADEC9" w:rsidR="008F20F2" w:rsidRPr="00B22744" w:rsidRDefault="0030271A" w:rsidP="009C0D9D">
      <w:pPr>
        <w:widowControl w:val="0"/>
        <w:autoSpaceDE w:val="0"/>
        <w:jc w:val="left"/>
        <w:rPr>
          <w:rStyle w:val="Strong"/>
          <w:rFonts w:asciiTheme="majorBidi" w:hAnsiTheme="majorBidi" w:cstheme="majorBidi"/>
          <w:szCs w:val="24"/>
        </w:rPr>
      </w:pPr>
      <w:r w:rsidRPr="00B22744">
        <w:rPr>
          <w:rStyle w:val="Strong"/>
          <w:rFonts w:asciiTheme="majorBidi" w:hAnsiTheme="majorBidi" w:cstheme="majorBidi"/>
          <w:szCs w:val="24"/>
        </w:rPr>
        <w:t xml:space="preserve">Item </w:t>
      </w:r>
      <w:r w:rsidR="00D07AF1" w:rsidRPr="00B22744">
        <w:rPr>
          <w:rStyle w:val="Strong"/>
          <w:rFonts w:asciiTheme="majorBidi" w:hAnsiTheme="majorBidi" w:cstheme="majorBidi"/>
          <w:szCs w:val="24"/>
        </w:rPr>
        <w:t>6</w:t>
      </w:r>
      <w:r w:rsidR="008F20F2" w:rsidRPr="00B22744">
        <w:rPr>
          <w:rStyle w:val="Strong"/>
          <w:rFonts w:asciiTheme="majorBidi" w:hAnsiTheme="majorBidi" w:cstheme="majorBidi"/>
          <w:szCs w:val="24"/>
        </w:rPr>
        <w:t>.</w:t>
      </w:r>
      <w:r w:rsidRPr="00B22744">
        <w:rPr>
          <w:rStyle w:val="Strong"/>
          <w:rFonts w:asciiTheme="majorBidi" w:hAnsiTheme="majorBidi" w:cstheme="majorBidi"/>
          <w:szCs w:val="24"/>
        </w:rPr>
        <w:t xml:space="preserve"> </w:t>
      </w:r>
      <w:r w:rsidR="009C0D9D" w:rsidRPr="00B22744">
        <w:rPr>
          <w:rStyle w:val="Strong"/>
          <w:rFonts w:asciiTheme="majorBidi" w:hAnsiTheme="majorBidi" w:cstheme="majorBidi"/>
          <w:szCs w:val="24"/>
        </w:rPr>
        <w:t xml:space="preserve">Fifth session of the Meeting of the Parties to the Protocol </w:t>
      </w:r>
      <w:r w:rsidR="004C2788" w:rsidRPr="00B22744">
        <w:rPr>
          <w:rStyle w:val="Strong"/>
          <w:rFonts w:asciiTheme="majorBidi" w:hAnsiTheme="majorBidi" w:cstheme="majorBidi"/>
          <w:szCs w:val="24"/>
        </w:rPr>
        <w:t>(MOP-5)</w:t>
      </w:r>
    </w:p>
    <w:p w14:paraId="5EAC0B5E" w14:textId="77777777" w:rsidR="002103B6" w:rsidRPr="00B22744" w:rsidRDefault="002103B6" w:rsidP="008F20F2">
      <w:pPr>
        <w:widowControl w:val="0"/>
        <w:autoSpaceDE w:val="0"/>
        <w:jc w:val="left"/>
        <w:rPr>
          <w:rStyle w:val="Strong"/>
          <w:rFonts w:asciiTheme="majorBidi" w:hAnsiTheme="majorBidi" w:cstheme="majorBidi"/>
          <w:szCs w:val="24"/>
        </w:rPr>
      </w:pPr>
    </w:p>
    <w:p w14:paraId="7C3DB5E9" w14:textId="77777777" w:rsidR="00F06D68" w:rsidRPr="00B22744" w:rsidRDefault="00F06D68" w:rsidP="00F06D68">
      <w:pPr>
        <w:ind w:firstLine="360"/>
        <w:jc w:val="left"/>
        <w:rPr>
          <w:rFonts w:asciiTheme="majorBidi" w:hAnsiTheme="majorBidi" w:cstheme="majorBidi"/>
          <w:b/>
          <w:szCs w:val="24"/>
        </w:rPr>
      </w:pPr>
      <w:r w:rsidRPr="00B22744">
        <w:rPr>
          <w:rFonts w:asciiTheme="majorBidi" w:hAnsiTheme="majorBidi" w:cstheme="majorBidi"/>
          <w:b/>
          <w:szCs w:val="24"/>
        </w:rPr>
        <w:t>(a) Substantive preparations</w:t>
      </w:r>
    </w:p>
    <w:p w14:paraId="6678A4A7" w14:textId="77777777" w:rsidR="00F06D68" w:rsidRPr="00B22744" w:rsidRDefault="00F06D68" w:rsidP="00F06D68">
      <w:pPr>
        <w:pStyle w:val="H4G"/>
        <w:rPr>
          <w:rFonts w:asciiTheme="majorBidi" w:hAnsiTheme="majorBidi" w:cstheme="majorBidi"/>
          <w:b/>
          <w:bCs/>
          <w:i w:val="0"/>
          <w:iCs/>
          <w:sz w:val="24"/>
          <w:szCs w:val="24"/>
        </w:rPr>
      </w:pPr>
      <w:r w:rsidRPr="00B22744">
        <w:rPr>
          <w:rFonts w:asciiTheme="majorBidi" w:hAnsiTheme="majorBidi" w:cstheme="majorBidi"/>
          <w:b/>
          <w:bCs/>
          <w:i w:val="0"/>
          <w:iCs/>
          <w:sz w:val="24"/>
          <w:szCs w:val="24"/>
        </w:rPr>
        <w:t>(i) Decision on promoting innovative approaches for modernizing pollutant release and transfer registers, their global promotion and synergy</w:t>
      </w:r>
    </w:p>
    <w:p w14:paraId="438893B7" w14:textId="77777777" w:rsidR="00F06D68" w:rsidRPr="00B22744" w:rsidRDefault="00F06D68" w:rsidP="00F06D68">
      <w:pPr>
        <w:tabs>
          <w:tab w:val="left" w:pos="-720"/>
        </w:tabs>
        <w:jc w:val="left"/>
        <w:rPr>
          <w:rFonts w:asciiTheme="majorBidi" w:hAnsiTheme="majorBidi" w:cstheme="majorBidi"/>
          <w:szCs w:val="24"/>
        </w:rPr>
      </w:pPr>
      <w:r w:rsidRPr="00B22744">
        <w:rPr>
          <w:rFonts w:asciiTheme="majorBidi" w:hAnsiTheme="majorBidi" w:cstheme="majorBidi"/>
          <w:szCs w:val="24"/>
        </w:rPr>
        <w:t>The Working Group:</w:t>
      </w:r>
    </w:p>
    <w:p w14:paraId="6997AAEB" w14:textId="77777777" w:rsidR="00F06D68" w:rsidRPr="00B22744" w:rsidRDefault="00F06D68" w:rsidP="00F06D68">
      <w:pPr>
        <w:tabs>
          <w:tab w:val="left" w:pos="-720"/>
        </w:tabs>
        <w:jc w:val="left"/>
        <w:rPr>
          <w:rFonts w:asciiTheme="majorBidi" w:hAnsiTheme="majorBidi" w:cstheme="majorBidi"/>
          <w:szCs w:val="24"/>
        </w:rPr>
      </w:pPr>
    </w:p>
    <w:p w14:paraId="599686C4" w14:textId="77777777" w:rsidR="00084C4D" w:rsidRPr="00B22744" w:rsidRDefault="00F06D68" w:rsidP="00F06D68">
      <w:pPr>
        <w:tabs>
          <w:tab w:val="left" w:pos="-720"/>
          <w:tab w:val="left" w:pos="270"/>
        </w:tabs>
        <w:jc w:val="left"/>
        <w:rPr>
          <w:rFonts w:asciiTheme="majorBidi" w:hAnsiTheme="majorBidi" w:cstheme="majorBidi"/>
          <w:iCs/>
          <w:szCs w:val="24"/>
        </w:rPr>
      </w:pPr>
      <w:r w:rsidRPr="00B22744">
        <w:rPr>
          <w:rFonts w:asciiTheme="majorBidi" w:hAnsiTheme="majorBidi" w:cstheme="majorBidi"/>
          <w:szCs w:val="24"/>
        </w:rPr>
        <w:t xml:space="preserve">i) </w:t>
      </w:r>
      <w:r w:rsidR="00084C4D" w:rsidRPr="00B22744">
        <w:rPr>
          <w:rFonts w:asciiTheme="majorBidi" w:hAnsiTheme="majorBidi" w:cstheme="majorBidi"/>
          <w:szCs w:val="24"/>
        </w:rPr>
        <w:t xml:space="preserve">recognised the importance of </w:t>
      </w:r>
      <w:r w:rsidR="00084C4D" w:rsidRPr="00B22744">
        <w:rPr>
          <w:rFonts w:asciiTheme="majorBidi" w:hAnsiTheme="majorBidi" w:cstheme="majorBidi"/>
          <w:iCs/>
          <w:szCs w:val="24"/>
        </w:rPr>
        <w:t xml:space="preserve">modernising pollutant release and transfer register </w:t>
      </w:r>
      <w:proofErr w:type="gramStart"/>
      <w:r w:rsidR="00084C4D" w:rsidRPr="00B22744">
        <w:rPr>
          <w:rFonts w:asciiTheme="majorBidi" w:hAnsiTheme="majorBidi" w:cstheme="majorBidi"/>
          <w:iCs/>
          <w:szCs w:val="24"/>
        </w:rPr>
        <w:t>systems;</w:t>
      </w:r>
      <w:proofErr w:type="gramEnd"/>
    </w:p>
    <w:p w14:paraId="2F09CD67" w14:textId="77777777" w:rsidR="00084C4D" w:rsidRPr="00B22744" w:rsidRDefault="00084C4D" w:rsidP="00F06D68">
      <w:pPr>
        <w:tabs>
          <w:tab w:val="left" w:pos="-720"/>
          <w:tab w:val="left" w:pos="270"/>
        </w:tabs>
        <w:jc w:val="left"/>
        <w:rPr>
          <w:rFonts w:asciiTheme="majorBidi" w:hAnsiTheme="majorBidi" w:cstheme="majorBidi"/>
          <w:iCs/>
          <w:szCs w:val="24"/>
        </w:rPr>
      </w:pPr>
    </w:p>
    <w:p w14:paraId="5CED945A" w14:textId="77777777" w:rsidR="003F4444" w:rsidRPr="00B22744" w:rsidRDefault="00084C4D" w:rsidP="00F06D68">
      <w:pPr>
        <w:tabs>
          <w:tab w:val="left" w:pos="-720"/>
          <w:tab w:val="left" w:pos="270"/>
        </w:tabs>
        <w:jc w:val="left"/>
        <w:rPr>
          <w:rFonts w:asciiTheme="majorBidi" w:hAnsiTheme="majorBidi" w:cstheme="majorBidi"/>
          <w:iCs/>
          <w:szCs w:val="24"/>
        </w:rPr>
      </w:pPr>
      <w:r w:rsidRPr="00B22744">
        <w:rPr>
          <w:rFonts w:asciiTheme="majorBidi" w:hAnsiTheme="majorBidi" w:cstheme="majorBidi"/>
          <w:iCs/>
          <w:szCs w:val="24"/>
        </w:rPr>
        <w:t xml:space="preserve">ii) </w:t>
      </w:r>
      <w:r w:rsidR="003F4444" w:rsidRPr="00B22744">
        <w:rPr>
          <w:rFonts w:asciiTheme="majorBidi" w:hAnsiTheme="majorBidi" w:cstheme="majorBidi"/>
          <w:iCs/>
          <w:szCs w:val="24"/>
        </w:rPr>
        <w:t xml:space="preserve">took note of the document on the Draft proposal on a possible decision on promoting innovative approaches for modernizing pollutant release and transfer registers, their global promotion and synergy (ECE/MP.PRTR/WG.1/2023/7) and of the statements and the comments provided by </w:t>
      </w:r>
      <w:proofErr w:type="gramStart"/>
      <w:r w:rsidR="003F4444" w:rsidRPr="00B22744">
        <w:rPr>
          <w:rFonts w:asciiTheme="majorBidi" w:hAnsiTheme="majorBidi" w:cstheme="majorBidi"/>
          <w:iCs/>
          <w:szCs w:val="24"/>
        </w:rPr>
        <w:t>participants;</w:t>
      </w:r>
      <w:proofErr w:type="gramEnd"/>
    </w:p>
    <w:p w14:paraId="26CAB9DB" w14:textId="77777777" w:rsidR="003F4444" w:rsidRPr="00B22744" w:rsidRDefault="003F4444" w:rsidP="00F06D68">
      <w:pPr>
        <w:tabs>
          <w:tab w:val="left" w:pos="-720"/>
          <w:tab w:val="left" w:pos="270"/>
        </w:tabs>
        <w:jc w:val="left"/>
        <w:rPr>
          <w:rFonts w:asciiTheme="majorBidi" w:hAnsiTheme="majorBidi" w:cstheme="majorBidi"/>
          <w:iCs/>
          <w:szCs w:val="24"/>
        </w:rPr>
      </w:pPr>
    </w:p>
    <w:p w14:paraId="4184476D" w14:textId="697336A0" w:rsidR="00127187" w:rsidRPr="00B22744" w:rsidRDefault="003F4444" w:rsidP="00127187">
      <w:pPr>
        <w:tabs>
          <w:tab w:val="left" w:pos="-720"/>
          <w:tab w:val="left" w:pos="270"/>
        </w:tabs>
        <w:jc w:val="left"/>
        <w:rPr>
          <w:rFonts w:asciiTheme="majorBidi" w:hAnsiTheme="majorBidi" w:cstheme="majorBidi"/>
          <w:szCs w:val="24"/>
        </w:rPr>
      </w:pPr>
      <w:r w:rsidRPr="00B22744">
        <w:rPr>
          <w:rFonts w:asciiTheme="majorBidi" w:hAnsiTheme="majorBidi" w:cstheme="majorBidi"/>
          <w:iCs/>
          <w:szCs w:val="24"/>
        </w:rPr>
        <w:t xml:space="preserve">iii) </w:t>
      </w:r>
      <w:r w:rsidR="00127187" w:rsidRPr="00B22744">
        <w:rPr>
          <w:rFonts w:asciiTheme="majorBidi" w:hAnsiTheme="majorBidi" w:cstheme="majorBidi"/>
          <w:iCs/>
          <w:szCs w:val="24"/>
        </w:rPr>
        <w:t xml:space="preserve"> </w:t>
      </w:r>
      <w:r w:rsidR="00127187" w:rsidRPr="00B22744">
        <w:rPr>
          <w:rFonts w:asciiTheme="majorBidi" w:hAnsiTheme="majorBidi" w:cstheme="majorBidi"/>
          <w:szCs w:val="24"/>
        </w:rPr>
        <w:t xml:space="preserve">Agrees that possible </w:t>
      </w:r>
      <w:r w:rsidR="00127187" w:rsidRPr="00B22744">
        <w:rPr>
          <w:rFonts w:asciiTheme="majorBidi" w:hAnsiTheme="majorBidi" w:cstheme="majorBidi"/>
          <w:szCs w:val="24"/>
          <w:u w:val="single"/>
        </w:rPr>
        <w:t>additional written comments can be submitted to the secretariat by 1 March 202</w:t>
      </w:r>
      <w:r w:rsidR="00B22744" w:rsidRPr="00B22744">
        <w:rPr>
          <w:rFonts w:asciiTheme="majorBidi" w:hAnsiTheme="majorBidi" w:cstheme="majorBidi"/>
          <w:szCs w:val="24"/>
          <w:u w:val="single"/>
        </w:rPr>
        <w:t>4</w:t>
      </w:r>
      <w:r w:rsidR="00127187" w:rsidRPr="00B22744">
        <w:rPr>
          <w:rFonts w:asciiTheme="majorBidi" w:hAnsiTheme="majorBidi" w:cstheme="majorBidi"/>
          <w:szCs w:val="24"/>
        </w:rPr>
        <w:t xml:space="preserve"> and requests the Bureau with the support of the secretariat to revise the document </w:t>
      </w:r>
      <w:proofErr w:type="gramStart"/>
      <w:r w:rsidR="00127187" w:rsidRPr="00B22744">
        <w:rPr>
          <w:rFonts w:asciiTheme="majorBidi" w:hAnsiTheme="majorBidi" w:cstheme="majorBidi"/>
          <w:szCs w:val="24"/>
        </w:rPr>
        <w:t>in light of</w:t>
      </w:r>
      <w:proofErr w:type="gramEnd"/>
      <w:r w:rsidR="00127187" w:rsidRPr="00B22744">
        <w:rPr>
          <w:rFonts w:asciiTheme="majorBidi" w:hAnsiTheme="majorBidi" w:cstheme="majorBidi"/>
          <w:szCs w:val="24"/>
        </w:rPr>
        <w:t xml:space="preserve"> the comments received and submit it to the eleventh meeting of the Working Group of the Parties in 2024 for consideration and approval and its subsequent submission to the Meeting of the Parties for consideration. Draft will be made available to national focal points and stakeholders for comments prior to the next meeting of the Working Group.</w:t>
      </w:r>
    </w:p>
    <w:p w14:paraId="0AB4F798" w14:textId="77777777" w:rsidR="00127187" w:rsidRPr="00B22744" w:rsidRDefault="00127187" w:rsidP="00127187">
      <w:pPr>
        <w:tabs>
          <w:tab w:val="left" w:pos="-720"/>
          <w:tab w:val="left" w:pos="709"/>
        </w:tabs>
        <w:ind w:left="644"/>
        <w:jc w:val="left"/>
        <w:rPr>
          <w:rFonts w:asciiTheme="majorBidi" w:hAnsiTheme="majorBidi" w:cstheme="majorBidi"/>
          <w:szCs w:val="24"/>
        </w:rPr>
      </w:pPr>
    </w:p>
    <w:p w14:paraId="7FFB48F9" w14:textId="77777777" w:rsidR="00AE7D88" w:rsidRDefault="00AE7D88" w:rsidP="00127187">
      <w:pPr>
        <w:tabs>
          <w:tab w:val="left" w:pos="-720"/>
          <w:tab w:val="left" w:pos="270"/>
        </w:tabs>
        <w:jc w:val="left"/>
        <w:rPr>
          <w:rFonts w:asciiTheme="majorBidi" w:hAnsiTheme="majorBidi" w:cstheme="majorBidi"/>
          <w:iCs/>
          <w:szCs w:val="24"/>
        </w:rPr>
      </w:pPr>
    </w:p>
    <w:p w14:paraId="5A227E7E" w14:textId="77777777" w:rsidR="000C07B7" w:rsidRDefault="000C07B7" w:rsidP="00127187">
      <w:pPr>
        <w:tabs>
          <w:tab w:val="left" w:pos="-720"/>
          <w:tab w:val="left" w:pos="270"/>
        </w:tabs>
        <w:jc w:val="left"/>
        <w:rPr>
          <w:rFonts w:asciiTheme="majorBidi" w:hAnsiTheme="majorBidi" w:cstheme="majorBidi"/>
          <w:szCs w:val="24"/>
        </w:rPr>
      </w:pPr>
      <w:r w:rsidRPr="00B63C5A">
        <w:rPr>
          <w:rFonts w:asciiTheme="majorBidi" w:hAnsiTheme="majorBidi" w:cstheme="majorBidi"/>
          <w:b/>
          <w:bCs/>
          <w:iCs/>
          <w:szCs w:val="24"/>
        </w:rPr>
        <w:t>(ii) Work programme for 2026–2029</w:t>
      </w:r>
      <w:r w:rsidRPr="00B63C5A">
        <w:rPr>
          <w:rFonts w:asciiTheme="majorBidi" w:hAnsiTheme="majorBidi" w:cstheme="majorBidi"/>
          <w:szCs w:val="24"/>
        </w:rPr>
        <w:t xml:space="preserve"> </w:t>
      </w:r>
    </w:p>
    <w:p w14:paraId="6B6DFFD9" w14:textId="77777777" w:rsidR="000C07B7" w:rsidRDefault="000C07B7" w:rsidP="00127187">
      <w:pPr>
        <w:tabs>
          <w:tab w:val="left" w:pos="-720"/>
          <w:tab w:val="left" w:pos="270"/>
        </w:tabs>
        <w:jc w:val="left"/>
        <w:rPr>
          <w:rFonts w:asciiTheme="majorBidi" w:hAnsiTheme="majorBidi" w:cstheme="majorBidi"/>
          <w:szCs w:val="24"/>
        </w:rPr>
      </w:pPr>
    </w:p>
    <w:p w14:paraId="30D64BF6" w14:textId="4AF97BC6" w:rsidR="00084C4D" w:rsidRDefault="00B009E3" w:rsidP="00F06D68">
      <w:pPr>
        <w:tabs>
          <w:tab w:val="left" w:pos="-720"/>
          <w:tab w:val="left" w:pos="270"/>
        </w:tabs>
        <w:jc w:val="left"/>
        <w:rPr>
          <w:rFonts w:asciiTheme="majorBidi" w:hAnsiTheme="majorBidi" w:cstheme="majorBidi"/>
          <w:iCs/>
          <w:szCs w:val="24"/>
        </w:rPr>
      </w:pPr>
      <w:r w:rsidRPr="007D010F">
        <w:rPr>
          <w:rFonts w:asciiTheme="majorBidi" w:hAnsiTheme="majorBidi" w:cstheme="majorBidi"/>
          <w:iCs/>
          <w:szCs w:val="24"/>
        </w:rPr>
        <w:t xml:space="preserve">The Working Group took note of the document on the work programme for 2026–2029 for the Protocol (ECE/MP.PRTR/WG.1/2023/5) </w:t>
      </w:r>
      <w:r w:rsidRPr="004A4360">
        <w:rPr>
          <w:rFonts w:asciiTheme="majorBidi" w:hAnsiTheme="majorBidi" w:cstheme="majorBidi"/>
          <w:iCs/>
          <w:szCs w:val="24"/>
        </w:rPr>
        <w:t xml:space="preserve">and </w:t>
      </w:r>
      <w:r w:rsidR="007D010F" w:rsidRPr="004A4360">
        <w:rPr>
          <w:rFonts w:asciiTheme="majorBidi" w:hAnsiTheme="majorBidi" w:cstheme="majorBidi"/>
          <w:iCs/>
          <w:szCs w:val="24"/>
        </w:rPr>
        <w:t xml:space="preserve">of the </w:t>
      </w:r>
      <w:r w:rsidRPr="004A4360">
        <w:rPr>
          <w:rFonts w:asciiTheme="majorBidi" w:hAnsiTheme="majorBidi" w:cstheme="majorBidi"/>
          <w:iCs/>
          <w:szCs w:val="24"/>
        </w:rPr>
        <w:t>statements made by participants</w:t>
      </w:r>
      <w:r w:rsidR="007D010F" w:rsidRPr="004A4360">
        <w:rPr>
          <w:rFonts w:asciiTheme="majorBidi" w:hAnsiTheme="majorBidi" w:cstheme="majorBidi"/>
          <w:iCs/>
          <w:szCs w:val="24"/>
        </w:rPr>
        <w:t>,</w:t>
      </w:r>
      <w:r w:rsidRPr="007D010F">
        <w:rPr>
          <w:rFonts w:asciiTheme="majorBidi" w:hAnsiTheme="majorBidi" w:cstheme="majorBidi"/>
          <w:iCs/>
          <w:szCs w:val="24"/>
        </w:rPr>
        <w:t xml:space="preserve"> and requested the Bureau with the supp</w:t>
      </w:r>
      <w:r w:rsidRPr="00B009E3">
        <w:rPr>
          <w:rFonts w:asciiTheme="majorBidi" w:hAnsiTheme="majorBidi" w:cstheme="majorBidi"/>
          <w:iCs/>
          <w:szCs w:val="24"/>
        </w:rPr>
        <w:t>ort of the secretariat to prepare a draft decision on the work programme for 2026–2029 for the Protocol for the next meeting of the Working Group, in line with the approach and indicative timeline outlined in the document, for consideration and approval by the Working Group and its subsequent submission to the Meeting of the Parties for consideration. Draft will be made available to national focal points and stakeholders for comments prior to the next meeting of the Working Group.</w:t>
      </w:r>
    </w:p>
    <w:p w14:paraId="3D7EF74E" w14:textId="77777777" w:rsidR="0063294E" w:rsidRPr="00B63C5A" w:rsidRDefault="0063294E" w:rsidP="0063294E">
      <w:pPr>
        <w:pStyle w:val="H4G"/>
        <w:rPr>
          <w:rFonts w:asciiTheme="majorBidi" w:hAnsiTheme="majorBidi" w:cstheme="majorBidi"/>
          <w:b/>
          <w:bCs/>
          <w:i w:val="0"/>
          <w:iCs/>
          <w:sz w:val="24"/>
          <w:szCs w:val="24"/>
        </w:rPr>
      </w:pPr>
      <w:r w:rsidRPr="00B63C5A">
        <w:rPr>
          <w:rFonts w:asciiTheme="majorBidi" w:hAnsiTheme="majorBidi" w:cstheme="majorBidi"/>
          <w:b/>
          <w:bCs/>
          <w:i w:val="0"/>
          <w:iCs/>
          <w:sz w:val="24"/>
          <w:szCs w:val="24"/>
        </w:rPr>
        <w:t>(iii) Financial arrangements under the Protocol</w:t>
      </w:r>
    </w:p>
    <w:p w14:paraId="4D347E65" w14:textId="77777777" w:rsidR="009E4842" w:rsidRDefault="009E4842" w:rsidP="00F06D68">
      <w:pPr>
        <w:tabs>
          <w:tab w:val="left" w:pos="-720"/>
          <w:tab w:val="left" w:pos="270"/>
        </w:tabs>
        <w:jc w:val="left"/>
        <w:rPr>
          <w:rFonts w:asciiTheme="majorBidi" w:hAnsiTheme="majorBidi" w:cstheme="majorBidi"/>
          <w:szCs w:val="24"/>
        </w:rPr>
      </w:pPr>
    </w:p>
    <w:p w14:paraId="5C8DDB51" w14:textId="2B4D3D46" w:rsidR="00AD0127" w:rsidRDefault="009E4842" w:rsidP="00F06D68">
      <w:pPr>
        <w:tabs>
          <w:tab w:val="left" w:pos="-720"/>
          <w:tab w:val="left" w:pos="270"/>
        </w:tabs>
        <w:jc w:val="left"/>
        <w:rPr>
          <w:rFonts w:asciiTheme="majorBidi" w:hAnsiTheme="majorBidi" w:cstheme="majorBidi"/>
          <w:szCs w:val="24"/>
        </w:rPr>
      </w:pPr>
      <w:r w:rsidRPr="005969AF">
        <w:rPr>
          <w:rFonts w:asciiTheme="majorBidi" w:hAnsiTheme="majorBidi" w:cstheme="majorBidi"/>
          <w:szCs w:val="24"/>
        </w:rPr>
        <w:t>The Working Group</w:t>
      </w:r>
      <w:r>
        <w:rPr>
          <w:rFonts w:asciiTheme="majorBidi" w:hAnsiTheme="majorBidi" w:cstheme="majorBidi"/>
          <w:szCs w:val="24"/>
        </w:rPr>
        <w:t>:</w:t>
      </w:r>
    </w:p>
    <w:p w14:paraId="0EC80AA6" w14:textId="77777777" w:rsidR="009E4842" w:rsidRDefault="009E4842" w:rsidP="00F06D68">
      <w:pPr>
        <w:tabs>
          <w:tab w:val="left" w:pos="-720"/>
          <w:tab w:val="left" w:pos="270"/>
        </w:tabs>
        <w:jc w:val="left"/>
        <w:rPr>
          <w:rFonts w:asciiTheme="majorBidi" w:hAnsiTheme="majorBidi" w:cstheme="majorBidi"/>
          <w:iCs/>
          <w:szCs w:val="24"/>
        </w:rPr>
      </w:pPr>
    </w:p>
    <w:p w14:paraId="6B1DB5DB" w14:textId="6B001D94" w:rsidR="005969AF" w:rsidRPr="005969AF" w:rsidRDefault="005969AF" w:rsidP="005969AF">
      <w:pPr>
        <w:tabs>
          <w:tab w:val="left" w:pos="-720"/>
          <w:tab w:val="left" w:pos="270"/>
        </w:tabs>
        <w:rPr>
          <w:rFonts w:asciiTheme="majorBidi" w:hAnsiTheme="majorBidi" w:cstheme="majorBidi"/>
          <w:szCs w:val="24"/>
        </w:rPr>
      </w:pPr>
      <w:r>
        <w:rPr>
          <w:rFonts w:asciiTheme="majorBidi" w:hAnsiTheme="majorBidi" w:cstheme="majorBidi"/>
          <w:szCs w:val="24"/>
        </w:rPr>
        <w:t xml:space="preserve">i) </w:t>
      </w:r>
      <w:r w:rsidRPr="005969AF">
        <w:rPr>
          <w:rFonts w:asciiTheme="majorBidi" w:hAnsiTheme="majorBidi" w:cstheme="majorBidi"/>
          <w:szCs w:val="24"/>
        </w:rPr>
        <w:t>t</w:t>
      </w:r>
      <w:r>
        <w:rPr>
          <w:rFonts w:asciiTheme="majorBidi" w:hAnsiTheme="majorBidi" w:cstheme="majorBidi"/>
          <w:szCs w:val="24"/>
        </w:rPr>
        <w:t>ook</w:t>
      </w:r>
      <w:r w:rsidRPr="005969AF">
        <w:rPr>
          <w:rFonts w:asciiTheme="majorBidi" w:hAnsiTheme="majorBidi" w:cstheme="majorBidi"/>
          <w:szCs w:val="24"/>
        </w:rPr>
        <w:t xml:space="preserve"> note of the document on future financial arrangements under the Protocol (ECE/MP.PRTR/WG.1/2023/6) and of the statements</w:t>
      </w:r>
      <w:r w:rsidR="004A4360">
        <w:rPr>
          <w:rFonts w:asciiTheme="majorBidi" w:hAnsiTheme="majorBidi" w:cstheme="majorBidi"/>
          <w:szCs w:val="24"/>
        </w:rPr>
        <w:t xml:space="preserve"> </w:t>
      </w:r>
      <w:r w:rsidRPr="005969AF">
        <w:rPr>
          <w:rFonts w:asciiTheme="majorBidi" w:hAnsiTheme="majorBidi" w:cstheme="majorBidi"/>
          <w:szCs w:val="24"/>
        </w:rPr>
        <w:t xml:space="preserve">by </w:t>
      </w:r>
      <w:proofErr w:type="gramStart"/>
      <w:r w:rsidRPr="005969AF">
        <w:rPr>
          <w:rFonts w:asciiTheme="majorBidi" w:hAnsiTheme="majorBidi" w:cstheme="majorBidi"/>
          <w:szCs w:val="24"/>
        </w:rPr>
        <w:t>participants</w:t>
      </w:r>
      <w:r w:rsidR="003B28B4">
        <w:rPr>
          <w:rFonts w:asciiTheme="majorBidi" w:hAnsiTheme="majorBidi" w:cstheme="majorBidi"/>
          <w:szCs w:val="24"/>
        </w:rPr>
        <w:t>;</w:t>
      </w:r>
      <w:proofErr w:type="gramEnd"/>
    </w:p>
    <w:p w14:paraId="6DD68280" w14:textId="77777777" w:rsidR="005969AF" w:rsidRPr="005969AF" w:rsidRDefault="005969AF" w:rsidP="005969AF">
      <w:pPr>
        <w:tabs>
          <w:tab w:val="left" w:pos="-720"/>
          <w:tab w:val="left" w:pos="270"/>
        </w:tabs>
        <w:rPr>
          <w:rFonts w:asciiTheme="majorBidi" w:hAnsiTheme="majorBidi" w:cstheme="majorBidi"/>
          <w:szCs w:val="24"/>
        </w:rPr>
      </w:pPr>
    </w:p>
    <w:p w14:paraId="595950B9" w14:textId="16CBF01C" w:rsidR="005969AF" w:rsidRPr="005969AF" w:rsidRDefault="009E4842" w:rsidP="005969AF">
      <w:pPr>
        <w:tabs>
          <w:tab w:val="left" w:pos="-720"/>
          <w:tab w:val="left" w:pos="270"/>
        </w:tabs>
        <w:rPr>
          <w:rFonts w:asciiTheme="majorBidi" w:hAnsiTheme="majorBidi" w:cstheme="majorBidi"/>
          <w:szCs w:val="24"/>
        </w:rPr>
      </w:pPr>
      <w:r>
        <w:rPr>
          <w:rFonts w:asciiTheme="majorBidi" w:hAnsiTheme="majorBidi" w:cstheme="majorBidi"/>
          <w:szCs w:val="24"/>
        </w:rPr>
        <w:t xml:space="preserve">ii) </w:t>
      </w:r>
      <w:r w:rsidR="009532D7">
        <w:rPr>
          <w:rFonts w:asciiTheme="majorBidi" w:hAnsiTheme="majorBidi" w:cstheme="majorBidi"/>
          <w:szCs w:val="24"/>
        </w:rPr>
        <w:t>a</w:t>
      </w:r>
      <w:r w:rsidR="005969AF" w:rsidRPr="005969AF">
        <w:rPr>
          <w:rFonts w:asciiTheme="majorBidi" w:hAnsiTheme="majorBidi" w:cstheme="majorBidi"/>
          <w:szCs w:val="24"/>
        </w:rPr>
        <w:t>pprove</w:t>
      </w:r>
      <w:r w:rsidR="009532D7">
        <w:rPr>
          <w:rFonts w:asciiTheme="majorBidi" w:hAnsiTheme="majorBidi" w:cstheme="majorBidi"/>
          <w:szCs w:val="24"/>
        </w:rPr>
        <w:t>d</w:t>
      </w:r>
      <w:r w:rsidR="005969AF" w:rsidRPr="005969AF">
        <w:rPr>
          <w:rFonts w:asciiTheme="majorBidi" w:hAnsiTheme="majorBidi" w:cstheme="majorBidi"/>
          <w:szCs w:val="24"/>
        </w:rPr>
        <w:t xml:space="preserve"> the document and request</w:t>
      </w:r>
      <w:r w:rsidR="009532D7">
        <w:rPr>
          <w:rFonts w:asciiTheme="majorBidi" w:hAnsiTheme="majorBidi" w:cstheme="majorBidi"/>
          <w:szCs w:val="24"/>
        </w:rPr>
        <w:t>ed</w:t>
      </w:r>
      <w:r w:rsidR="005969AF" w:rsidRPr="005969AF">
        <w:rPr>
          <w:rFonts w:asciiTheme="majorBidi" w:hAnsiTheme="majorBidi" w:cstheme="majorBidi"/>
          <w:szCs w:val="24"/>
        </w:rPr>
        <w:t xml:space="preserve"> the Bureau with the support of the secretariat to finalize it </w:t>
      </w:r>
      <w:r w:rsidR="00951367">
        <w:rPr>
          <w:rFonts w:asciiTheme="majorBidi" w:hAnsiTheme="majorBidi" w:cstheme="majorBidi"/>
          <w:szCs w:val="24"/>
        </w:rPr>
        <w:t xml:space="preserve">in the form of the draft decision </w:t>
      </w:r>
      <w:r w:rsidR="005969AF" w:rsidRPr="005969AF">
        <w:rPr>
          <w:rFonts w:asciiTheme="majorBidi" w:hAnsiTheme="majorBidi" w:cstheme="majorBidi"/>
          <w:szCs w:val="24"/>
        </w:rPr>
        <w:t xml:space="preserve">for submission to the Meeting of the Parties for consideration at its fifth session. </w:t>
      </w:r>
    </w:p>
    <w:p w14:paraId="527ABC85" w14:textId="3D331F02" w:rsidR="005969AF" w:rsidRPr="005969AF" w:rsidRDefault="005969AF" w:rsidP="005969AF">
      <w:pPr>
        <w:tabs>
          <w:tab w:val="left" w:pos="-720"/>
          <w:tab w:val="left" w:pos="270"/>
        </w:tabs>
        <w:rPr>
          <w:rFonts w:asciiTheme="majorBidi" w:hAnsiTheme="majorBidi" w:cstheme="majorBidi"/>
          <w:szCs w:val="24"/>
        </w:rPr>
      </w:pPr>
    </w:p>
    <w:p w14:paraId="15D3FF82" w14:textId="2DC7C418" w:rsidR="005969AF" w:rsidRDefault="005969AF" w:rsidP="005969AF">
      <w:pPr>
        <w:tabs>
          <w:tab w:val="left" w:pos="-720"/>
          <w:tab w:val="left" w:pos="270"/>
        </w:tabs>
        <w:jc w:val="left"/>
        <w:rPr>
          <w:rFonts w:asciiTheme="majorBidi" w:hAnsiTheme="majorBidi" w:cstheme="majorBidi"/>
          <w:szCs w:val="24"/>
        </w:rPr>
      </w:pPr>
    </w:p>
    <w:p w14:paraId="740C9110" w14:textId="77777777" w:rsidR="009E4842" w:rsidRDefault="009E4842" w:rsidP="005969AF">
      <w:pPr>
        <w:tabs>
          <w:tab w:val="left" w:pos="-720"/>
          <w:tab w:val="left" w:pos="270"/>
        </w:tabs>
        <w:jc w:val="left"/>
        <w:rPr>
          <w:rFonts w:asciiTheme="majorBidi" w:hAnsiTheme="majorBidi" w:cstheme="majorBidi"/>
          <w:szCs w:val="24"/>
        </w:rPr>
      </w:pPr>
    </w:p>
    <w:p w14:paraId="66BF294C" w14:textId="185682F3" w:rsidR="009532D7" w:rsidRPr="00C10632" w:rsidRDefault="004E6FB9" w:rsidP="009532D7">
      <w:pPr>
        <w:autoSpaceDE w:val="0"/>
        <w:autoSpaceDN w:val="0"/>
        <w:adjustRightInd w:val="0"/>
        <w:jc w:val="left"/>
        <w:rPr>
          <w:rFonts w:asciiTheme="majorBidi" w:hAnsiTheme="majorBidi" w:cstheme="majorBidi"/>
          <w:b/>
          <w:bCs/>
          <w:szCs w:val="24"/>
        </w:rPr>
      </w:pPr>
      <w:r>
        <w:rPr>
          <w:rFonts w:asciiTheme="majorBidi" w:hAnsiTheme="majorBidi" w:cstheme="majorBidi"/>
          <w:b/>
          <w:bCs/>
          <w:szCs w:val="24"/>
        </w:rPr>
        <w:t>(</w:t>
      </w:r>
      <w:r w:rsidR="002C28E6">
        <w:rPr>
          <w:rFonts w:asciiTheme="majorBidi" w:hAnsiTheme="majorBidi" w:cstheme="majorBidi"/>
          <w:b/>
          <w:bCs/>
          <w:szCs w:val="24"/>
        </w:rPr>
        <w:t>iv</w:t>
      </w:r>
      <w:r>
        <w:rPr>
          <w:rFonts w:asciiTheme="majorBidi" w:hAnsiTheme="majorBidi" w:cstheme="majorBidi"/>
          <w:b/>
          <w:bCs/>
          <w:szCs w:val="24"/>
        </w:rPr>
        <w:t>)</w:t>
      </w:r>
      <w:r w:rsidR="002C28E6">
        <w:rPr>
          <w:rFonts w:asciiTheme="majorBidi" w:hAnsiTheme="majorBidi" w:cstheme="majorBidi"/>
          <w:b/>
          <w:bCs/>
          <w:szCs w:val="24"/>
        </w:rPr>
        <w:t xml:space="preserve"> </w:t>
      </w:r>
      <w:r w:rsidR="00EA3DAA" w:rsidRPr="00C10632">
        <w:rPr>
          <w:rFonts w:asciiTheme="majorBidi" w:hAnsiTheme="majorBidi" w:cstheme="majorBidi"/>
          <w:b/>
          <w:bCs/>
          <w:szCs w:val="24"/>
        </w:rPr>
        <w:t>Agenda for MOP – 5</w:t>
      </w:r>
      <w:r w:rsidR="009532D7" w:rsidRPr="00C10632">
        <w:rPr>
          <w:rFonts w:asciiTheme="majorBidi" w:hAnsiTheme="majorBidi" w:cstheme="majorBidi"/>
          <w:b/>
          <w:bCs/>
          <w:szCs w:val="24"/>
        </w:rPr>
        <w:t xml:space="preserve"> </w:t>
      </w:r>
      <w:r w:rsidR="002C28E6">
        <w:rPr>
          <w:rFonts w:asciiTheme="majorBidi" w:hAnsiTheme="majorBidi" w:cstheme="majorBidi"/>
          <w:b/>
          <w:bCs/>
          <w:szCs w:val="24"/>
        </w:rPr>
        <w:t>and</w:t>
      </w:r>
      <w:r w:rsidR="002C28E6" w:rsidRPr="00C10632">
        <w:rPr>
          <w:rFonts w:asciiTheme="majorBidi" w:hAnsiTheme="majorBidi" w:cstheme="majorBidi"/>
          <w:b/>
          <w:bCs/>
          <w:szCs w:val="24"/>
        </w:rPr>
        <w:t xml:space="preserve"> </w:t>
      </w:r>
      <w:r w:rsidR="009532D7" w:rsidRPr="00C10632">
        <w:rPr>
          <w:rFonts w:asciiTheme="majorBidi" w:hAnsiTheme="majorBidi" w:cstheme="majorBidi"/>
          <w:b/>
          <w:bCs/>
          <w:szCs w:val="24"/>
        </w:rPr>
        <w:t xml:space="preserve">Declaration </w:t>
      </w:r>
      <w:r w:rsidR="00AC32FC">
        <w:rPr>
          <w:rFonts w:asciiTheme="majorBidi" w:hAnsiTheme="majorBidi" w:cstheme="majorBidi"/>
          <w:b/>
          <w:bCs/>
          <w:szCs w:val="24"/>
        </w:rPr>
        <w:t xml:space="preserve">for </w:t>
      </w:r>
      <w:r w:rsidR="00AC32FC" w:rsidRPr="00C10632">
        <w:rPr>
          <w:rFonts w:asciiTheme="majorBidi" w:hAnsiTheme="majorBidi" w:cstheme="majorBidi"/>
          <w:b/>
          <w:bCs/>
          <w:szCs w:val="24"/>
        </w:rPr>
        <w:t>High-level Segment</w:t>
      </w:r>
      <w:r w:rsidR="00AC32FC" w:rsidRPr="00AC32FC" w:rsidDel="002C28E6">
        <w:rPr>
          <w:rFonts w:asciiTheme="majorBidi" w:hAnsiTheme="majorBidi" w:cstheme="majorBidi"/>
          <w:b/>
          <w:bCs/>
          <w:szCs w:val="24"/>
        </w:rPr>
        <w:t xml:space="preserve"> </w:t>
      </w:r>
    </w:p>
    <w:p w14:paraId="5EDBFA3C" w14:textId="4EA0393A" w:rsidR="00EA3DAA" w:rsidRPr="00B63C5A" w:rsidRDefault="00EA3DAA" w:rsidP="00EA3DAA">
      <w:pPr>
        <w:autoSpaceDE w:val="0"/>
        <w:autoSpaceDN w:val="0"/>
        <w:adjustRightInd w:val="0"/>
        <w:jc w:val="left"/>
        <w:rPr>
          <w:rFonts w:asciiTheme="majorBidi" w:hAnsiTheme="majorBidi" w:cstheme="majorBidi"/>
          <w:b/>
          <w:bCs/>
          <w:i/>
          <w:iCs/>
          <w:szCs w:val="24"/>
        </w:rPr>
      </w:pPr>
    </w:p>
    <w:p w14:paraId="2634631D" w14:textId="39880F5B" w:rsidR="005969AF" w:rsidRDefault="00D50EB7" w:rsidP="00C30800">
      <w:pPr>
        <w:tabs>
          <w:tab w:val="left" w:pos="-720"/>
          <w:tab w:val="left" w:pos="709"/>
        </w:tabs>
        <w:jc w:val="left"/>
        <w:rPr>
          <w:rFonts w:asciiTheme="majorBidi" w:hAnsiTheme="majorBidi" w:cstheme="majorBidi"/>
          <w:szCs w:val="24"/>
        </w:rPr>
      </w:pPr>
      <w:r w:rsidRPr="00B63C5A">
        <w:rPr>
          <w:rFonts w:asciiTheme="majorBidi" w:hAnsiTheme="majorBidi" w:cstheme="majorBidi"/>
          <w:szCs w:val="24"/>
        </w:rPr>
        <w:t>The Working Group t</w:t>
      </w:r>
      <w:r>
        <w:rPr>
          <w:rFonts w:asciiTheme="majorBidi" w:hAnsiTheme="majorBidi" w:cstheme="majorBidi"/>
          <w:szCs w:val="24"/>
        </w:rPr>
        <w:t>ook</w:t>
      </w:r>
      <w:r w:rsidRPr="00B63C5A">
        <w:rPr>
          <w:rFonts w:asciiTheme="majorBidi" w:hAnsiTheme="majorBidi" w:cstheme="majorBidi"/>
          <w:szCs w:val="24"/>
        </w:rPr>
        <w:t xml:space="preserve"> note of the</w:t>
      </w:r>
      <w:r w:rsidR="00A16392">
        <w:rPr>
          <w:rFonts w:asciiTheme="majorBidi" w:hAnsiTheme="majorBidi" w:cstheme="majorBidi"/>
          <w:szCs w:val="24"/>
        </w:rPr>
        <w:t xml:space="preserve"> </w:t>
      </w:r>
      <w:r w:rsidR="00A14DD2">
        <w:rPr>
          <w:rFonts w:asciiTheme="majorBidi" w:hAnsiTheme="majorBidi" w:cstheme="majorBidi"/>
          <w:szCs w:val="24"/>
        </w:rPr>
        <w:t xml:space="preserve">suggestions </w:t>
      </w:r>
      <w:r w:rsidR="00A16392">
        <w:rPr>
          <w:rFonts w:asciiTheme="majorBidi" w:hAnsiTheme="majorBidi" w:cstheme="majorBidi"/>
          <w:szCs w:val="24"/>
        </w:rPr>
        <w:t xml:space="preserve">provided by the Chair </w:t>
      </w:r>
      <w:r w:rsidR="00E13D34">
        <w:rPr>
          <w:rFonts w:asciiTheme="majorBidi" w:hAnsiTheme="majorBidi" w:cstheme="majorBidi"/>
          <w:szCs w:val="24"/>
        </w:rPr>
        <w:t xml:space="preserve">regarding </w:t>
      </w:r>
      <w:r w:rsidRPr="00B63C5A">
        <w:rPr>
          <w:rFonts w:asciiTheme="majorBidi" w:hAnsiTheme="majorBidi" w:cstheme="majorBidi"/>
          <w:szCs w:val="24"/>
        </w:rPr>
        <w:t xml:space="preserve">agenda for MOP – 5 and </w:t>
      </w:r>
      <w:r w:rsidR="004A5A4F">
        <w:rPr>
          <w:rFonts w:asciiTheme="majorBidi" w:hAnsiTheme="majorBidi" w:cstheme="majorBidi"/>
          <w:szCs w:val="24"/>
        </w:rPr>
        <w:t xml:space="preserve">possible </w:t>
      </w:r>
      <w:r w:rsidRPr="00B63C5A">
        <w:rPr>
          <w:rFonts w:asciiTheme="majorBidi" w:hAnsiTheme="majorBidi" w:cstheme="majorBidi"/>
          <w:szCs w:val="24"/>
        </w:rPr>
        <w:t>elements for the declaration</w:t>
      </w:r>
      <w:r w:rsidR="00B665F9">
        <w:rPr>
          <w:rFonts w:asciiTheme="majorBidi" w:hAnsiTheme="majorBidi" w:cstheme="majorBidi"/>
          <w:szCs w:val="24"/>
        </w:rPr>
        <w:t xml:space="preserve"> to be prepared for a High-level Segment</w:t>
      </w:r>
      <w:r w:rsidRPr="00B63C5A">
        <w:rPr>
          <w:rFonts w:asciiTheme="majorBidi" w:hAnsiTheme="majorBidi" w:cstheme="majorBidi"/>
          <w:szCs w:val="24"/>
        </w:rPr>
        <w:t>, and request</w:t>
      </w:r>
      <w:r>
        <w:rPr>
          <w:rFonts w:asciiTheme="majorBidi" w:hAnsiTheme="majorBidi" w:cstheme="majorBidi"/>
          <w:szCs w:val="24"/>
        </w:rPr>
        <w:t>ed</w:t>
      </w:r>
      <w:r w:rsidRPr="00B63C5A">
        <w:rPr>
          <w:rFonts w:asciiTheme="majorBidi" w:hAnsiTheme="majorBidi" w:cstheme="majorBidi"/>
          <w:szCs w:val="24"/>
        </w:rPr>
        <w:t xml:space="preserve"> the Bureau to prepare a draft agenda for MOP-5; and draft elements for the declaration in cooperation with the </w:t>
      </w:r>
      <w:r w:rsidR="00C10632">
        <w:rPr>
          <w:rFonts w:asciiTheme="majorBidi" w:hAnsiTheme="majorBidi" w:cstheme="majorBidi"/>
          <w:szCs w:val="24"/>
        </w:rPr>
        <w:t xml:space="preserve">Aarhus </w:t>
      </w:r>
      <w:r w:rsidRPr="00B63C5A">
        <w:rPr>
          <w:rFonts w:asciiTheme="majorBidi" w:hAnsiTheme="majorBidi" w:cstheme="majorBidi"/>
          <w:szCs w:val="24"/>
        </w:rPr>
        <w:t>Convention’s Bureau, for its next meeting</w:t>
      </w:r>
      <w:r>
        <w:rPr>
          <w:rFonts w:asciiTheme="majorBidi" w:hAnsiTheme="majorBidi" w:cstheme="majorBidi"/>
          <w:szCs w:val="24"/>
        </w:rPr>
        <w:t xml:space="preserve">, </w:t>
      </w:r>
      <w:r w:rsidRPr="00B63C5A">
        <w:rPr>
          <w:rFonts w:asciiTheme="majorBidi" w:hAnsiTheme="majorBidi" w:cstheme="majorBidi"/>
          <w:szCs w:val="24"/>
        </w:rPr>
        <w:t xml:space="preserve">for consideration and approval </w:t>
      </w:r>
      <w:r>
        <w:rPr>
          <w:rFonts w:asciiTheme="majorBidi" w:hAnsiTheme="majorBidi" w:cstheme="majorBidi"/>
          <w:szCs w:val="24"/>
        </w:rPr>
        <w:t xml:space="preserve">by the Working Group </w:t>
      </w:r>
      <w:r w:rsidRPr="00B63C5A">
        <w:rPr>
          <w:rFonts w:asciiTheme="majorBidi" w:hAnsiTheme="majorBidi" w:cstheme="majorBidi"/>
          <w:szCs w:val="24"/>
        </w:rPr>
        <w:t xml:space="preserve">and </w:t>
      </w:r>
      <w:r>
        <w:rPr>
          <w:rFonts w:asciiTheme="majorBidi" w:hAnsiTheme="majorBidi" w:cstheme="majorBidi"/>
          <w:szCs w:val="24"/>
        </w:rPr>
        <w:t xml:space="preserve">their </w:t>
      </w:r>
      <w:r w:rsidRPr="00B63C5A">
        <w:rPr>
          <w:rFonts w:asciiTheme="majorBidi" w:hAnsiTheme="majorBidi" w:cstheme="majorBidi"/>
          <w:szCs w:val="24"/>
        </w:rPr>
        <w:t>subsequent submission to the Meeting of the Parties for consideration. Draft</w:t>
      </w:r>
      <w:r>
        <w:rPr>
          <w:rFonts w:asciiTheme="majorBidi" w:hAnsiTheme="majorBidi" w:cstheme="majorBidi"/>
          <w:szCs w:val="24"/>
        </w:rPr>
        <w:t>s</w:t>
      </w:r>
      <w:r w:rsidRPr="00B63C5A">
        <w:rPr>
          <w:rFonts w:asciiTheme="majorBidi" w:hAnsiTheme="majorBidi" w:cstheme="majorBidi"/>
          <w:szCs w:val="24"/>
        </w:rPr>
        <w:t xml:space="preserve"> will be </w:t>
      </w:r>
      <w:r>
        <w:rPr>
          <w:rFonts w:asciiTheme="majorBidi" w:hAnsiTheme="majorBidi" w:cstheme="majorBidi"/>
          <w:szCs w:val="24"/>
        </w:rPr>
        <w:t>made available</w:t>
      </w:r>
      <w:r w:rsidRPr="00B63C5A">
        <w:rPr>
          <w:rFonts w:asciiTheme="majorBidi" w:hAnsiTheme="majorBidi" w:cstheme="majorBidi"/>
          <w:szCs w:val="24"/>
        </w:rPr>
        <w:t xml:space="preserve"> to national focal points and stakeholders for comments prior to the next meeting of the Working Group.</w:t>
      </w:r>
    </w:p>
    <w:p w14:paraId="055A87AB" w14:textId="77777777" w:rsidR="00F06D68" w:rsidRDefault="00F06D68" w:rsidP="002103B6">
      <w:pPr>
        <w:tabs>
          <w:tab w:val="left" w:pos="-720"/>
        </w:tabs>
        <w:jc w:val="left"/>
        <w:rPr>
          <w:rFonts w:asciiTheme="majorBidi" w:hAnsiTheme="majorBidi" w:cstheme="majorBidi"/>
          <w:szCs w:val="24"/>
        </w:rPr>
      </w:pPr>
    </w:p>
    <w:p w14:paraId="6B1285E6" w14:textId="7C46C1EE" w:rsidR="00F06D68" w:rsidRDefault="00C30800" w:rsidP="00C30800">
      <w:pPr>
        <w:ind w:firstLine="360"/>
        <w:jc w:val="left"/>
        <w:rPr>
          <w:rFonts w:asciiTheme="majorBidi" w:hAnsiTheme="majorBidi" w:cstheme="majorBidi"/>
          <w:szCs w:val="24"/>
        </w:rPr>
      </w:pPr>
      <w:r w:rsidRPr="00B63C5A">
        <w:rPr>
          <w:rFonts w:asciiTheme="majorBidi" w:hAnsiTheme="majorBidi" w:cstheme="majorBidi"/>
          <w:b/>
          <w:szCs w:val="24"/>
        </w:rPr>
        <w:t>(b) Hosting and preparatory timeline</w:t>
      </w:r>
    </w:p>
    <w:p w14:paraId="7D15EB84" w14:textId="77777777" w:rsidR="00F06D68" w:rsidRDefault="00F06D68" w:rsidP="002103B6">
      <w:pPr>
        <w:tabs>
          <w:tab w:val="left" w:pos="-720"/>
        </w:tabs>
        <w:jc w:val="left"/>
        <w:rPr>
          <w:rFonts w:asciiTheme="majorBidi" w:hAnsiTheme="majorBidi" w:cstheme="majorBidi"/>
          <w:szCs w:val="24"/>
        </w:rPr>
      </w:pPr>
    </w:p>
    <w:p w14:paraId="44F1F66F" w14:textId="1B867166" w:rsidR="002103B6" w:rsidRPr="00985E23" w:rsidRDefault="002103B6" w:rsidP="002103B6">
      <w:pPr>
        <w:tabs>
          <w:tab w:val="left" w:pos="-720"/>
        </w:tabs>
        <w:jc w:val="left"/>
        <w:rPr>
          <w:rFonts w:asciiTheme="majorBidi" w:hAnsiTheme="majorBidi" w:cstheme="majorBidi"/>
          <w:szCs w:val="24"/>
        </w:rPr>
      </w:pPr>
      <w:r w:rsidRPr="00985E23">
        <w:rPr>
          <w:rFonts w:asciiTheme="majorBidi" w:hAnsiTheme="majorBidi" w:cstheme="majorBidi"/>
          <w:szCs w:val="24"/>
        </w:rPr>
        <w:t>The Working Group:</w:t>
      </w:r>
    </w:p>
    <w:p w14:paraId="1187D512" w14:textId="77777777" w:rsidR="002103B6" w:rsidRPr="00985E23" w:rsidRDefault="002103B6" w:rsidP="002103B6">
      <w:pPr>
        <w:tabs>
          <w:tab w:val="left" w:pos="-720"/>
        </w:tabs>
        <w:jc w:val="left"/>
        <w:rPr>
          <w:rFonts w:asciiTheme="majorBidi" w:hAnsiTheme="majorBidi" w:cstheme="majorBidi"/>
          <w:szCs w:val="24"/>
        </w:rPr>
      </w:pPr>
    </w:p>
    <w:p w14:paraId="17FE48EA" w14:textId="26A838BD" w:rsidR="008E7A73" w:rsidRDefault="002103B6" w:rsidP="008E7A73">
      <w:pPr>
        <w:tabs>
          <w:tab w:val="left" w:pos="-720"/>
          <w:tab w:val="left" w:pos="270"/>
        </w:tabs>
        <w:jc w:val="left"/>
        <w:rPr>
          <w:rFonts w:asciiTheme="majorBidi" w:hAnsiTheme="majorBidi" w:cstheme="majorBidi"/>
          <w:szCs w:val="24"/>
        </w:rPr>
      </w:pPr>
      <w:r w:rsidRPr="00985E23">
        <w:rPr>
          <w:rFonts w:asciiTheme="majorBidi" w:hAnsiTheme="majorBidi" w:cstheme="majorBidi"/>
          <w:szCs w:val="24"/>
        </w:rPr>
        <w:t>i) took</w:t>
      </w:r>
      <w:r w:rsidR="008E7A73" w:rsidRPr="008E7A73">
        <w:t xml:space="preserve"> </w:t>
      </w:r>
      <w:r w:rsidR="008E7A73" w:rsidRPr="008E7A73">
        <w:rPr>
          <w:rFonts w:asciiTheme="majorBidi" w:hAnsiTheme="majorBidi" w:cstheme="majorBidi"/>
          <w:szCs w:val="24"/>
        </w:rPr>
        <w:t>note of information shared by the secretariat regarding related outcomes of the twenty-</w:t>
      </w:r>
      <w:r w:rsidR="006A16E9">
        <w:rPr>
          <w:rFonts w:asciiTheme="majorBidi" w:hAnsiTheme="majorBidi" w:cstheme="majorBidi"/>
          <w:szCs w:val="24"/>
        </w:rPr>
        <w:t>seventh</w:t>
      </w:r>
      <w:r w:rsidR="008E7A73" w:rsidRPr="008E7A73">
        <w:rPr>
          <w:rFonts w:asciiTheme="majorBidi" w:hAnsiTheme="majorBidi" w:cstheme="majorBidi"/>
          <w:szCs w:val="24"/>
        </w:rPr>
        <w:t xml:space="preserve"> meeting of the Working Group of the Parties to the Aarhus Convention (Geneva, 2</w:t>
      </w:r>
      <w:r w:rsidR="006A16E9">
        <w:rPr>
          <w:rFonts w:asciiTheme="majorBidi" w:hAnsiTheme="majorBidi" w:cstheme="majorBidi"/>
          <w:szCs w:val="24"/>
        </w:rPr>
        <w:t>6</w:t>
      </w:r>
      <w:r w:rsidR="008E7A73" w:rsidRPr="008E7A73">
        <w:rPr>
          <w:rFonts w:asciiTheme="majorBidi" w:hAnsiTheme="majorBidi" w:cstheme="majorBidi"/>
          <w:szCs w:val="24"/>
        </w:rPr>
        <w:t>–2</w:t>
      </w:r>
      <w:r w:rsidR="006A16E9">
        <w:rPr>
          <w:rFonts w:asciiTheme="majorBidi" w:hAnsiTheme="majorBidi" w:cstheme="majorBidi"/>
          <w:szCs w:val="24"/>
        </w:rPr>
        <w:t>8</w:t>
      </w:r>
      <w:r w:rsidR="008E7A73" w:rsidRPr="008E7A73">
        <w:rPr>
          <w:rFonts w:asciiTheme="majorBidi" w:hAnsiTheme="majorBidi" w:cstheme="majorBidi"/>
          <w:szCs w:val="24"/>
        </w:rPr>
        <w:t xml:space="preserve"> June 202</w:t>
      </w:r>
      <w:r w:rsidR="006A16E9">
        <w:rPr>
          <w:rFonts w:asciiTheme="majorBidi" w:hAnsiTheme="majorBidi" w:cstheme="majorBidi"/>
          <w:szCs w:val="24"/>
        </w:rPr>
        <w:t>3</w:t>
      </w:r>
      <w:proofErr w:type="gramStart"/>
      <w:r w:rsidR="008E7A73" w:rsidRPr="008E7A73">
        <w:rPr>
          <w:rFonts w:asciiTheme="majorBidi" w:hAnsiTheme="majorBidi" w:cstheme="majorBidi"/>
          <w:szCs w:val="24"/>
        </w:rPr>
        <w:t>)</w:t>
      </w:r>
      <w:r w:rsidR="008E7A73">
        <w:rPr>
          <w:rFonts w:asciiTheme="majorBidi" w:hAnsiTheme="majorBidi" w:cstheme="majorBidi"/>
          <w:szCs w:val="24"/>
        </w:rPr>
        <w:t>;</w:t>
      </w:r>
      <w:proofErr w:type="gramEnd"/>
      <w:r w:rsidR="008E7A73">
        <w:rPr>
          <w:rFonts w:asciiTheme="majorBidi" w:hAnsiTheme="majorBidi" w:cstheme="majorBidi"/>
          <w:szCs w:val="24"/>
        </w:rPr>
        <w:t xml:space="preserve"> </w:t>
      </w:r>
    </w:p>
    <w:p w14:paraId="3B53AFD2" w14:textId="77777777" w:rsidR="00A84C9A" w:rsidRDefault="00A84C9A" w:rsidP="008E7A73">
      <w:pPr>
        <w:tabs>
          <w:tab w:val="left" w:pos="-720"/>
          <w:tab w:val="left" w:pos="270"/>
        </w:tabs>
        <w:jc w:val="left"/>
        <w:rPr>
          <w:rFonts w:asciiTheme="majorBidi" w:hAnsiTheme="majorBidi" w:cstheme="majorBidi"/>
          <w:szCs w:val="24"/>
        </w:rPr>
      </w:pPr>
    </w:p>
    <w:p w14:paraId="7BCBF9D4" w14:textId="6A4CA3AB" w:rsidR="00A84C9A" w:rsidRDefault="00A84C9A" w:rsidP="008E7A73">
      <w:pPr>
        <w:tabs>
          <w:tab w:val="left" w:pos="-720"/>
          <w:tab w:val="left" w:pos="270"/>
        </w:tabs>
        <w:jc w:val="left"/>
        <w:rPr>
          <w:rFonts w:asciiTheme="majorBidi" w:hAnsiTheme="majorBidi" w:cstheme="majorBidi"/>
          <w:szCs w:val="24"/>
        </w:rPr>
      </w:pPr>
      <w:r>
        <w:rPr>
          <w:rFonts w:asciiTheme="majorBidi" w:hAnsiTheme="majorBidi" w:cstheme="majorBidi"/>
          <w:szCs w:val="24"/>
        </w:rPr>
        <w:t xml:space="preserve">ii) took note of possible timing for the fifth session to be held in fall </w:t>
      </w:r>
      <w:proofErr w:type="gramStart"/>
      <w:r>
        <w:rPr>
          <w:rFonts w:asciiTheme="majorBidi" w:hAnsiTheme="majorBidi" w:cstheme="majorBidi"/>
          <w:szCs w:val="24"/>
        </w:rPr>
        <w:t>2025</w:t>
      </w:r>
      <w:r w:rsidR="003B28B4">
        <w:rPr>
          <w:rFonts w:asciiTheme="majorBidi" w:hAnsiTheme="majorBidi" w:cstheme="majorBidi"/>
          <w:szCs w:val="24"/>
        </w:rPr>
        <w:t>;</w:t>
      </w:r>
      <w:proofErr w:type="gramEnd"/>
    </w:p>
    <w:p w14:paraId="3FB37EC3" w14:textId="77777777" w:rsidR="00D22AC0" w:rsidRDefault="00D22AC0" w:rsidP="008E7A73">
      <w:pPr>
        <w:tabs>
          <w:tab w:val="left" w:pos="-720"/>
          <w:tab w:val="left" w:pos="270"/>
        </w:tabs>
        <w:jc w:val="left"/>
        <w:rPr>
          <w:rFonts w:asciiTheme="majorBidi" w:hAnsiTheme="majorBidi" w:cstheme="majorBidi"/>
          <w:szCs w:val="24"/>
        </w:rPr>
      </w:pPr>
    </w:p>
    <w:p w14:paraId="41CD3FDC" w14:textId="64514D27" w:rsidR="00D22AC0" w:rsidRDefault="00D22AC0" w:rsidP="008E7A73">
      <w:pPr>
        <w:tabs>
          <w:tab w:val="left" w:pos="-720"/>
          <w:tab w:val="left" w:pos="270"/>
        </w:tabs>
        <w:jc w:val="left"/>
        <w:rPr>
          <w:rFonts w:asciiTheme="majorBidi" w:hAnsiTheme="majorBidi" w:cstheme="majorBidi"/>
          <w:szCs w:val="24"/>
        </w:rPr>
      </w:pPr>
      <w:r>
        <w:rPr>
          <w:rFonts w:asciiTheme="majorBidi" w:hAnsiTheme="majorBidi" w:cstheme="majorBidi"/>
          <w:szCs w:val="24"/>
        </w:rPr>
        <w:t>iii) welcomed the preliminary interest expressed by the Government of Lithuania to host the fifth session of the Meeting of the Parties to the Protocol on PRTRs, and requested the secretariat</w:t>
      </w:r>
      <w:r w:rsidR="001A3FDB">
        <w:rPr>
          <w:rFonts w:asciiTheme="majorBidi" w:hAnsiTheme="majorBidi" w:cstheme="majorBidi"/>
          <w:szCs w:val="24"/>
        </w:rPr>
        <w:t xml:space="preserve"> to further liaise with the Government of Lithuania and other potential host countries on that </w:t>
      </w:r>
      <w:proofErr w:type="gramStart"/>
      <w:r w:rsidR="001A3FDB">
        <w:rPr>
          <w:rFonts w:asciiTheme="majorBidi" w:hAnsiTheme="majorBidi" w:cstheme="majorBidi"/>
          <w:szCs w:val="24"/>
        </w:rPr>
        <w:t>matter</w:t>
      </w:r>
      <w:r w:rsidR="004B5B26">
        <w:rPr>
          <w:rFonts w:asciiTheme="majorBidi" w:hAnsiTheme="majorBidi" w:cstheme="majorBidi"/>
          <w:szCs w:val="24"/>
        </w:rPr>
        <w:t>;</w:t>
      </w:r>
      <w:proofErr w:type="gramEnd"/>
    </w:p>
    <w:p w14:paraId="603CF63B" w14:textId="77777777" w:rsidR="008E7A73" w:rsidRDefault="008E7A73" w:rsidP="008E7A73">
      <w:pPr>
        <w:tabs>
          <w:tab w:val="left" w:pos="-720"/>
          <w:tab w:val="left" w:pos="270"/>
        </w:tabs>
        <w:jc w:val="left"/>
        <w:rPr>
          <w:rFonts w:asciiTheme="majorBidi" w:hAnsiTheme="majorBidi" w:cstheme="majorBidi"/>
          <w:szCs w:val="24"/>
        </w:rPr>
      </w:pPr>
    </w:p>
    <w:p w14:paraId="4609D893" w14:textId="7F79EA7C" w:rsidR="008E7A73" w:rsidRDefault="009B4DC8" w:rsidP="005B21DE">
      <w:pPr>
        <w:tabs>
          <w:tab w:val="left" w:pos="-720"/>
          <w:tab w:val="left" w:pos="270"/>
        </w:tabs>
        <w:rPr>
          <w:rFonts w:asciiTheme="majorBidi" w:hAnsiTheme="majorBidi" w:cstheme="majorBidi"/>
          <w:szCs w:val="24"/>
        </w:rPr>
      </w:pPr>
      <w:r>
        <w:rPr>
          <w:rFonts w:asciiTheme="majorBidi" w:hAnsiTheme="majorBidi" w:cstheme="majorBidi"/>
          <w:szCs w:val="24"/>
        </w:rPr>
        <w:t>i</w:t>
      </w:r>
      <w:r w:rsidR="006C187C">
        <w:rPr>
          <w:rFonts w:asciiTheme="majorBidi" w:hAnsiTheme="majorBidi" w:cstheme="majorBidi"/>
          <w:szCs w:val="24"/>
        </w:rPr>
        <w:t>v</w:t>
      </w:r>
      <w:r>
        <w:rPr>
          <w:rFonts w:asciiTheme="majorBidi" w:hAnsiTheme="majorBidi" w:cstheme="majorBidi"/>
          <w:szCs w:val="24"/>
        </w:rPr>
        <w:t>) m</w:t>
      </w:r>
      <w:r w:rsidR="008E7A73" w:rsidRPr="008E7A73">
        <w:rPr>
          <w:rFonts w:asciiTheme="majorBidi" w:hAnsiTheme="majorBidi" w:cstheme="majorBidi"/>
          <w:szCs w:val="24"/>
        </w:rPr>
        <w:t xml:space="preserve">andated the Bureau to take the decision on the hosting and timing of the fifth session prior to the next meeting of the Working Group, as appropriate, and to report to the Working Group on the issue at its next </w:t>
      </w:r>
      <w:proofErr w:type="gramStart"/>
      <w:r w:rsidR="008E7A73" w:rsidRPr="008E7A73">
        <w:rPr>
          <w:rFonts w:asciiTheme="majorBidi" w:hAnsiTheme="majorBidi" w:cstheme="majorBidi"/>
          <w:szCs w:val="24"/>
        </w:rPr>
        <w:t>meeting</w:t>
      </w:r>
      <w:r w:rsidR="004B5B26">
        <w:rPr>
          <w:rFonts w:asciiTheme="majorBidi" w:hAnsiTheme="majorBidi" w:cstheme="majorBidi"/>
          <w:szCs w:val="24"/>
        </w:rPr>
        <w:t>;</w:t>
      </w:r>
      <w:proofErr w:type="gramEnd"/>
    </w:p>
    <w:p w14:paraId="6DD6B694" w14:textId="77777777" w:rsidR="006C187C" w:rsidRDefault="006C187C" w:rsidP="005B21DE">
      <w:pPr>
        <w:tabs>
          <w:tab w:val="left" w:pos="-720"/>
          <w:tab w:val="left" w:pos="270"/>
        </w:tabs>
        <w:rPr>
          <w:rFonts w:asciiTheme="majorBidi" w:hAnsiTheme="majorBidi" w:cstheme="majorBidi"/>
          <w:szCs w:val="24"/>
        </w:rPr>
      </w:pPr>
    </w:p>
    <w:p w14:paraId="36B7D306" w14:textId="5DEE093D" w:rsidR="006C187C" w:rsidRDefault="006C187C" w:rsidP="005B21DE">
      <w:pPr>
        <w:tabs>
          <w:tab w:val="left" w:pos="-720"/>
          <w:tab w:val="left" w:pos="270"/>
        </w:tabs>
        <w:rPr>
          <w:rFonts w:asciiTheme="majorBidi" w:hAnsiTheme="majorBidi" w:cstheme="majorBidi"/>
          <w:szCs w:val="24"/>
        </w:rPr>
      </w:pPr>
      <w:r>
        <w:rPr>
          <w:rFonts w:asciiTheme="majorBidi" w:hAnsiTheme="majorBidi" w:cstheme="majorBidi"/>
          <w:szCs w:val="24"/>
        </w:rPr>
        <w:t xml:space="preserve">v) took note of the preparatory timeline for the eighth session of the Meeting of the Parties to </w:t>
      </w:r>
      <w:r w:rsidR="001F75D7" w:rsidRPr="00B63C5A">
        <w:rPr>
          <w:rFonts w:asciiTheme="majorBidi" w:hAnsiTheme="majorBidi" w:cstheme="majorBidi"/>
          <w:bCs/>
          <w:szCs w:val="24"/>
        </w:rPr>
        <w:t>the Aarhus Convention and fifth session of the Meeting of the Parties to the Protocol (PRTR/WG.1/2023/Inf.1)</w:t>
      </w:r>
      <w:r w:rsidR="001F75D7">
        <w:rPr>
          <w:rFonts w:asciiTheme="majorBidi" w:hAnsiTheme="majorBidi" w:cstheme="majorBidi"/>
          <w:bCs/>
          <w:szCs w:val="24"/>
        </w:rPr>
        <w:t>.</w:t>
      </w:r>
    </w:p>
    <w:p w14:paraId="4FEC1575" w14:textId="77777777" w:rsidR="0030271A" w:rsidRPr="00985E23" w:rsidRDefault="0030271A" w:rsidP="00982291">
      <w:pPr>
        <w:jc w:val="left"/>
        <w:rPr>
          <w:rFonts w:asciiTheme="majorBidi" w:hAnsiTheme="majorBidi" w:cstheme="majorBidi"/>
          <w:szCs w:val="24"/>
        </w:rPr>
      </w:pPr>
    </w:p>
    <w:p w14:paraId="58696F84" w14:textId="4A541B40" w:rsidR="006A7E2F" w:rsidRPr="00634801" w:rsidRDefault="00B45DAA" w:rsidP="000E37C3">
      <w:pPr>
        <w:widowControl w:val="0"/>
        <w:autoSpaceDE w:val="0"/>
        <w:jc w:val="left"/>
        <w:rPr>
          <w:rFonts w:asciiTheme="majorBidi" w:hAnsiTheme="majorBidi" w:cstheme="majorBidi"/>
          <w:b/>
          <w:szCs w:val="24"/>
        </w:rPr>
      </w:pPr>
      <w:r w:rsidRPr="00634801">
        <w:rPr>
          <w:rStyle w:val="Strong"/>
          <w:rFonts w:asciiTheme="majorBidi" w:hAnsiTheme="majorBidi" w:cstheme="majorBidi"/>
          <w:szCs w:val="24"/>
        </w:rPr>
        <w:t xml:space="preserve">Item </w:t>
      </w:r>
      <w:r w:rsidR="009B4DC8" w:rsidRPr="00634801">
        <w:rPr>
          <w:rStyle w:val="Strong"/>
          <w:rFonts w:asciiTheme="majorBidi" w:hAnsiTheme="majorBidi" w:cstheme="majorBidi"/>
          <w:szCs w:val="24"/>
        </w:rPr>
        <w:t>7</w:t>
      </w:r>
      <w:r w:rsidR="008F20F2" w:rsidRPr="00634801">
        <w:rPr>
          <w:rStyle w:val="Strong"/>
          <w:rFonts w:asciiTheme="majorBidi" w:hAnsiTheme="majorBidi" w:cstheme="majorBidi"/>
          <w:szCs w:val="24"/>
        </w:rPr>
        <w:t>.</w:t>
      </w:r>
      <w:r w:rsidRPr="00634801">
        <w:rPr>
          <w:rStyle w:val="Strong"/>
          <w:rFonts w:asciiTheme="majorBidi" w:hAnsiTheme="majorBidi" w:cstheme="majorBidi"/>
          <w:szCs w:val="24"/>
        </w:rPr>
        <w:t xml:space="preserve"> </w:t>
      </w:r>
      <w:r w:rsidR="006A7E2F" w:rsidRPr="00634801">
        <w:rPr>
          <w:rFonts w:asciiTheme="majorBidi" w:hAnsiTheme="majorBidi" w:cstheme="majorBidi"/>
          <w:b/>
          <w:szCs w:val="24"/>
        </w:rPr>
        <w:t>Implementation of the work programme for 2022–2025, including financial matters</w:t>
      </w:r>
    </w:p>
    <w:p w14:paraId="5FE8080C" w14:textId="77777777" w:rsidR="006A7E2F" w:rsidRPr="00634801" w:rsidRDefault="006A7E2F" w:rsidP="006A7E2F">
      <w:pPr>
        <w:pStyle w:val="BodyText"/>
        <w:spacing w:line="240" w:lineRule="auto"/>
        <w:jc w:val="left"/>
        <w:rPr>
          <w:rFonts w:asciiTheme="majorBidi" w:hAnsiTheme="majorBidi" w:cstheme="majorBidi"/>
          <w:szCs w:val="24"/>
        </w:rPr>
      </w:pPr>
    </w:p>
    <w:p w14:paraId="6389A02E" w14:textId="77777777" w:rsidR="006A7E2F" w:rsidRPr="00634801" w:rsidRDefault="006A7E2F" w:rsidP="006A7E2F">
      <w:pPr>
        <w:jc w:val="left"/>
        <w:rPr>
          <w:rStyle w:val="Strong"/>
          <w:rFonts w:asciiTheme="majorBidi" w:hAnsiTheme="majorBidi" w:cstheme="majorBidi"/>
          <w:b w:val="0"/>
          <w:bCs w:val="0"/>
          <w:szCs w:val="24"/>
        </w:rPr>
      </w:pPr>
      <w:r w:rsidRPr="00634801">
        <w:rPr>
          <w:rStyle w:val="Strong"/>
          <w:rFonts w:asciiTheme="majorBidi" w:hAnsiTheme="majorBidi" w:cstheme="majorBidi"/>
          <w:b w:val="0"/>
          <w:bCs w:val="0"/>
          <w:szCs w:val="24"/>
        </w:rPr>
        <w:t>The Working Group:</w:t>
      </w:r>
    </w:p>
    <w:p w14:paraId="31D2ED2A" w14:textId="77777777" w:rsidR="006A7E2F" w:rsidRPr="00634801" w:rsidRDefault="006A7E2F" w:rsidP="006A7E2F">
      <w:pPr>
        <w:jc w:val="left"/>
        <w:rPr>
          <w:rStyle w:val="Strong"/>
          <w:rFonts w:asciiTheme="majorBidi" w:hAnsiTheme="majorBidi" w:cstheme="majorBidi"/>
          <w:b w:val="0"/>
          <w:bCs w:val="0"/>
          <w:szCs w:val="24"/>
        </w:rPr>
      </w:pPr>
    </w:p>
    <w:p w14:paraId="03E11FAE" w14:textId="264A2BDF" w:rsidR="006A7E2F" w:rsidRPr="00634801" w:rsidRDefault="006A7E2F" w:rsidP="006A7E2F">
      <w:pPr>
        <w:tabs>
          <w:tab w:val="left" w:pos="-720"/>
        </w:tabs>
        <w:rPr>
          <w:rStyle w:val="Strong"/>
          <w:rFonts w:asciiTheme="majorBidi" w:hAnsiTheme="majorBidi" w:cstheme="majorBidi"/>
          <w:b w:val="0"/>
          <w:bCs w:val="0"/>
          <w:szCs w:val="24"/>
        </w:rPr>
      </w:pPr>
      <w:r w:rsidRPr="00634801">
        <w:rPr>
          <w:rStyle w:val="Strong"/>
          <w:rFonts w:asciiTheme="majorBidi" w:hAnsiTheme="majorBidi" w:cstheme="majorBidi"/>
          <w:b w:val="0"/>
          <w:bCs w:val="0"/>
          <w:szCs w:val="24"/>
        </w:rPr>
        <w:t xml:space="preserve">i) took note of the Report on implementation of the </w:t>
      </w:r>
      <w:r w:rsidR="00A772FA" w:rsidRPr="00634801">
        <w:rPr>
          <w:rStyle w:val="Strong"/>
          <w:rFonts w:asciiTheme="majorBidi" w:hAnsiTheme="majorBidi" w:cstheme="majorBidi"/>
          <w:b w:val="0"/>
          <w:bCs w:val="0"/>
          <w:szCs w:val="24"/>
        </w:rPr>
        <w:t>work programme of the Protocol on Pollutant Release and Transfer Registers for 2022–2025 (ECE/MP.PRTR/WG.1/2023/3</w:t>
      </w:r>
      <w:proofErr w:type="gramStart"/>
      <w:r w:rsidR="00A772FA" w:rsidRPr="00634801">
        <w:rPr>
          <w:rStyle w:val="Strong"/>
          <w:rFonts w:asciiTheme="majorBidi" w:hAnsiTheme="majorBidi" w:cstheme="majorBidi"/>
          <w:b w:val="0"/>
          <w:bCs w:val="0"/>
          <w:szCs w:val="24"/>
        </w:rPr>
        <w:t>)</w:t>
      </w:r>
      <w:r w:rsidRPr="00634801">
        <w:rPr>
          <w:rStyle w:val="Strong"/>
          <w:rFonts w:asciiTheme="majorBidi" w:hAnsiTheme="majorBidi" w:cstheme="majorBidi"/>
          <w:b w:val="0"/>
          <w:bCs w:val="0"/>
          <w:szCs w:val="24"/>
        </w:rPr>
        <w:t>;</w:t>
      </w:r>
      <w:proofErr w:type="gramEnd"/>
      <w:r w:rsidRPr="00634801">
        <w:rPr>
          <w:rStyle w:val="Strong"/>
          <w:rFonts w:asciiTheme="majorBidi" w:hAnsiTheme="majorBidi" w:cstheme="majorBidi"/>
          <w:b w:val="0"/>
          <w:bCs w:val="0"/>
          <w:szCs w:val="24"/>
        </w:rPr>
        <w:t xml:space="preserve"> </w:t>
      </w:r>
    </w:p>
    <w:p w14:paraId="76B3A6E4" w14:textId="77777777" w:rsidR="00E449E2" w:rsidRPr="00634801" w:rsidRDefault="00E449E2" w:rsidP="006A7E2F">
      <w:pPr>
        <w:tabs>
          <w:tab w:val="left" w:pos="-720"/>
        </w:tabs>
        <w:rPr>
          <w:rStyle w:val="Strong"/>
          <w:rFonts w:asciiTheme="majorBidi" w:hAnsiTheme="majorBidi" w:cstheme="majorBidi"/>
          <w:b w:val="0"/>
          <w:bCs w:val="0"/>
          <w:szCs w:val="24"/>
        </w:rPr>
      </w:pPr>
    </w:p>
    <w:p w14:paraId="2981816A" w14:textId="34E63DD6" w:rsidR="00E449E2" w:rsidRPr="00634801" w:rsidRDefault="00E449E2" w:rsidP="006A7E2F">
      <w:pPr>
        <w:tabs>
          <w:tab w:val="left" w:pos="-720"/>
        </w:tabs>
        <w:rPr>
          <w:rStyle w:val="Strong"/>
          <w:rFonts w:asciiTheme="majorBidi" w:hAnsiTheme="majorBidi" w:cstheme="majorBidi"/>
          <w:b w:val="0"/>
          <w:bCs w:val="0"/>
          <w:szCs w:val="24"/>
        </w:rPr>
      </w:pPr>
      <w:r w:rsidRPr="00634801">
        <w:rPr>
          <w:rStyle w:val="Strong"/>
          <w:rFonts w:asciiTheme="majorBidi" w:hAnsiTheme="majorBidi" w:cstheme="majorBidi"/>
          <w:b w:val="0"/>
          <w:bCs w:val="0"/>
          <w:szCs w:val="24"/>
        </w:rPr>
        <w:t xml:space="preserve">ii) </w:t>
      </w:r>
      <w:r w:rsidR="00294E3C" w:rsidRPr="00634801">
        <w:rPr>
          <w:rStyle w:val="Strong"/>
          <w:rFonts w:asciiTheme="majorBidi" w:hAnsiTheme="majorBidi" w:cstheme="majorBidi"/>
          <w:b w:val="0"/>
          <w:bCs w:val="0"/>
          <w:szCs w:val="24"/>
        </w:rPr>
        <w:t xml:space="preserve">took note of the information provided by the secretariat on Self-evaluation of the activities under the Aarhus Convention </w:t>
      </w:r>
      <w:r w:rsidR="00634801" w:rsidRPr="00634801">
        <w:rPr>
          <w:rStyle w:val="Strong"/>
          <w:rFonts w:asciiTheme="majorBidi" w:hAnsiTheme="majorBidi" w:cstheme="majorBidi"/>
          <w:b w:val="0"/>
          <w:bCs w:val="0"/>
          <w:szCs w:val="24"/>
        </w:rPr>
        <w:t xml:space="preserve">and </w:t>
      </w:r>
      <w:r w:rsidR="00294E3C" w:rsidRPr="00634801">
        <w:rPr>
          <w:rStyle w:val="Strong"/>
          <w:rFonts w:asciiTheme="majorBidi" w:hAnsiTheme="majorBidi" w:cstheme="majorBidi"/>
          <w:b w:val="0"/>
          <w:bCs w:val="0"/>
          <w:szCs w:val="24"/>
        </w:rPr>
        <w:t xml:space="preserve">Protocol on </w:t>
      </w:r>
      <w:proofErr w:type="gramStart"/>
      <w:r w:rsidR="00294E3C" w:rsidRPr="00634801">
        <w:rPr>
          <w:rStyle w:val="Strong"/>
          <w:rFonts w:asciiTheme="majorBidi" w:hAnsiTheme="majorBidi" w:cstheme="majorBidi"/>
          <w:b w:val="0"/>
          <w:bCs w:val="0"/>
          <w:szCs w:val="24"/>
        </w:rPr>
        <w:t>PRTRs;</w:t>
      </w:r>
      <w:proofErr w:type="gramEnd"/>
    </w:p>
    <w:p w14:paraId="6E890B42" w14:textId="77777777" w:rsidR="006A7E2F" w:rsidRPr="00634801" w:rsidRDefault="006A7E2F" w:rsidP="006A7E2F">
      <w:pPr>
        <w:tabs>
          <w:tab w:val="left" w:pos="-720"/>
        </w:tabs>
        <w:rPr>
          <w:rStyle w:val="Strong"/>
          <w:rFonts w:asciiTheme="majorBidi" w:hAnsiTheme="majorBidi" w:cstheme="majorBidi"/>
          <w:b w:val="0"/>
          <w:bCs w:val="0"/>
          <w:szCs w:val="24"/>
        </w:rPr>
      </w:pPr>
    </w:p>
    <w:p w14:paraId="1A81D3E5" w14:textId="590DD5E1" w:rsidR="006A7E2F" w:rsidRPr="00634801" w:rsidRDefault="006A7E2F" w:rsidP="006A7E2F">
      <w:pPr>
        <w:tabs>
          <w:tab w:val="left" w:pos="-720"/>
        </w:tabs>
        <w:rPr>
          <w:rStyle w:val="Strong"/>
          <w:rFonts w:asciiTheme="majorBidi" w:hAnsiTheme="majorBidi" w:cstheme="majorBidi"/>
          <w:b w:val="0"/>
          <w:bCs w:val="0"/>
          <w:szCs w:val="24"/>
        </w:rPr>
      </w:pPr>
      <w:r w:rsidRPr="00634801">
        <w:rPr>
          <w:rStyle w:val="Strong"/>
          <w:rFonts w:asciiTheme="majorBidi" w:hAnsiTheme="majorBidi" w:cstheme="majorBidi"/>
          <w:b w:val="0"/>
          <w:bCs w:val="0"/>
          <w:szCs w:val="24"/>
        </w:rPr>
        <w:t>i</w:t>
      </w:r>
      <w:r w:rsidR="00294E3C" w:rsidRPr="00634801">
        <w:rPr>
          <w:rStyle w:val="Strong"/>
          <w:rFonts w:asciiTheme="majorBidi" w:hAnsiTheme="majorBidi" w:cstheme="majorBidi"/>
          <w:b w:val="0"/>
          <w:bCs w:val="0"/>
          <w:szCs w:val="24"/>
        </w:rPr>
        <w:t>i</w:t>
      </w:r>
      <w:r w:rsidRPr="00634801">
        <w:rPr>
          <w:rStyle w:val="Strong"/>
          <w:rFonts w:asciiTheme="majorBidi" w:hAnsiTheme="majorBidi" w:cstheme="majorBidi"/>
          <w:b w:val="0"/>
          <w:bCs w:val="0"/>
          <w:szCs w:val="24"/>
        </w:rPr>
        <w:t>i) took note of the Report on contributions and expenditures in relation to the implementation of the work programme of the Protocol on Pollutant Release and Transfer Registers for 2022–2025 (ECE/MP.PRTR/WG.1/202</w:t>
      </w:r>
      <w:r w:rsidR="00294E3C" w:rsidRPr="00634801">
        <w:rPr>
          <w:rStyle w:val="Strong"/>
          <w:rFonts w:asciiTheme="majorBidi" w:hAnsiTheme="majorBidi" w:cstheme="majorBidi"/>
          <w:b w:val="0"/>
          <w:bCs w:val="0"/>
          <w:szCs w:val="24"/>
        </w:rPr>
        <w:t>3</w:t>
      </w:r>
      <w:r w:rsidRPr="00634801">
        <w:rPr>
          <w:rStyle w:val="Strong"/>
          <w:rFonts w:asciiTheme="majorBidi" w:hAnsiTheme="majorBidi" w:cstheme="majorBidi"/>
          <w:b w:val="0"/>
          <w:bCs w:val="0"/>
          <w:szCs w:val="24"/>
        </w:rPr>
        <w:t xml:space="preserve">/4) as well as information on contributions received between 15 </w:t>
      </w:r>
      <w:r w:rsidR="00536D49" w:rsidRPr="00634801">
        <w:rPr>
          <w:rStyle w:val="Strong"/>
          <w:rFonts w:asciiTheme="majorBidi" w:hAnsiTheme="majorBidi" w:cstheme="majorBidi"/>
          <w:b w:val="0"/>
          <w:bCs w:val="0"/>
          <w:szCs w:val="24"/>
        </w:rPr>
        <w:t>August</w:t>
      </w:r>
      <w:r w:rsidRPr="00634801">
        <w:rPr>
          <w:rStyle w:val="Strong"/>
          <w:rFonts w:asciiTheme="majorBidi" w:hAnsiTheme="majorBidi" w:cstheme="majorBidi"/>
          <w:b w:val="0"/>
          <w:bCs w:val="0"/>
          <w:szCs w:val="24"/>
        </w:rPr>
        <w:t xml:space="preserve"> and 1</w:t>
      </w:r>
      <w:r w:rsidR="00536D49" w:rsidRPr="00634801">
        <w:rPr>
          <w:rStyle w:val="Strong"/>
          <w:rFonts w:asciiTheme="majorBidi" w:hAnsiTheme="majorBidi" w:cstheme="majorBidi"/>
          <w:b w:val="0"/>
          <w:bCs w:val="0"/>
          <w:szCs w:val="24"/>
        </w:rPr>
        <w:t>5</w:t>
      </w:r>
      <w:r w:rsidRPr="00634801">
        <w:rPr>
          <w:rStyle w:val="Strong"/>
          <w:rFonts w:asciiTheme="majorBidi" w:hAnsiTheme="majorBidi" w:cstheme="majorBidi"/>
          <w:b w:val="0"/>
          <w:bCs w:val="0"/>
          <w:szCs w:val="24"/>
        </w:rPr>
        <w:t xml:space="preserve"> November 202</w:t>
      </w:r>
      <w:r w:rsidR="00536D49" w:rsidRPr="00634801">
        <w:rPr>
          <w:rStyle w:val="Strong"/>
          <w:rFonts w:asciiTheme="majorBidi" w:hAnsiTheme="majorBidi" w:cstheme="majorBidi"/>
          <w:b w:val="0"/>
          <w:bCs w:val="0"/>
          <w:szCs w:val="24"/>
        </w:rPr>
        <w:t xml:space="preserve">3 </w:t>
      </w:r>
      <w:r w:rsidR="00A557E8" w:rsidRPr="00634801">
        <w:rPr>
          <w:rStyle w:val="Strong"/>
          <w:rFonts w:asciiTheme="majorBidi" w:hAnsiTheme="majorBidi" w:cstheme="majorBidi"/>
          <w:b w:val="0"/>
          <w:bCs w:val="0"/>
          <w:szCs w:val="24"/>
        </w:rPr>
        <w:t xml:space="preserve">(PRTR/WG.1/2023/Inf.2) and </w:t>
      </w:r>
      <w:r w:rsidR="000679DC" w:rsidRPr="00634801">
        <w:rPr>
          <w:rStyle w:val="Strong"/>
          <w:rFonts w:asciiTheme="majorBidi" w:hAnsiTheme="majorBidi" w:cstheme="majorBidi"/>
          <w:b w:val="0"/>
          <w:bCs w:val="0"/>
          <w:szCs w:val="24"/>
        </w:rPr>
        <w:t xml:space="preserve">the </w:t>
      </w:r>
      <w:r w:rsidR="00A557E8" w:rsidRPr="00634801">
        <w:rPr>
          <w:rStyle w:val="Strong"/>
          <w:rFonts w:asciiTheme="majorBidi" w:hAnsiTheme="majorBidi" w:cstheme="majorBidi"/>
          <w:b w:val="0"/>
          <w:bCs w:val="0"/>
          <w:szCs w:val="24"/>
        </w:rPr>
        <w:t>major recent trends regarding</w:t>
      </w:r>
      <w:r w:rsidR="000679DC" w:rsidRPr="00634801">
        <w:rPr>
          <w:rStyle w:val="Strong"/>
          <w:rFonts w:asciiTheme="majorBidi" w:hAnsiTheme="majorBidi" w:cstheme="majorBidi"/>
          <w:b w:val="0"/>
          <w:bCs w:val="0"/>
          <w:szCs w:val="24"/>
        </w:rPr>
        <w:t xml:space="preserve"> financial </w:t>
      </w:r>
      <w:proofErr w:type="gramStart"/>
      <w:r w:rsidR="000679DC" w:rsidRPr="00634801">
        <w:rPr>
          <w:rStyle w:val="Strong"/>
          <w:rFonts w:asciiTheme="majorBidi" w:hAnsiTheme="majorBidi" w:cstheme="majorBidi"/>
          <w:b w:val="0"/>
          <w:bCs w:val="0"/>
          <w:szCs w:val="24"/>
        </w:rPr>
        <w:t>matters</w:t>
      </w:r>
      <w:r w:rsidRPr="00634801">
        <w:rPr>
          <w:rStyle w:val="Strong"/>
          <w:rFonts w:asciiTheme="majorBidi" w:hAnsiTheme="majorBidi" w:cstheme="majorBidi"/>
          <w:b w:val="0"/>
          <w:bCs w:val="0"/>
          <w:szCs w:val="24"/>
        </w:rPr>
        <w:t>;</w:t>
      </w:r>
      <w:proofErr w:type="gramEnd"/>
    </w:p>
    <w:p w14:paraId="01AAC7D8" w14:textId="77777777" w:rsidR="006A7E2F" w:rsidRPr="00634801" w:rsidRDefault="006A7E2F" w:rsidP="006A7E2F">
      <w:pPr>
        <w:tabs>
          <w:tab w:val="left" w:pos="-720"/>
        </w:tabs>
        <w:rPr>
          <w:rStyle w:val="Strong"/>
          <w:rFonts w:asciiTheme="majorBidi" w:hAnsiTheme="majorBidi" w:cstheme="majorBidi"/>
          <w:b w:val="0"/>
          <w:bCs w:val="0"/>
          <w:szCs w:val="24"/>
        </w:rPr>
      </w:pPr>
    </w:p>
    <w:p w14:paraId="0EA71130" w14:textId="3B22185E" w:rsidR="006A7E2F" w:rsidRPr="00634801" w:rsidRDefault="00634801" w:rsidP="006A7E2F">
      <w:pPr>
        <w:tabs>
          <w:tab w:val="left" w:pos="-720"/>
        </w:tabs>
        <w:rPr>
          <w:rStyle w:val="Strong"/>
          <w:rFonts w:asciiTheme="majorBidi" w:hAnsiTheme="majorBidi" w:cstheme="majorBidi"/>
          <w:b w:val="0"/>
          <w:bCs w:val="0"/>
          <w:szCs w:val="24"/>
        </w:rPr>
      </w:pPr>
      <w:r w:rsidRPr="00634801">
        <w:rPr>
          <w:rStyle w:val="Strong"/>
          <w:rFonts w:asciiTheme="majorBidi" w:hAnsiTheme="majorBidi" w:cstheme="majorBidi"/>
          <w:b w:val="0"/>
          <w:bCs w:val="0"/>
          <w:szCs w:val="24"/>
        </w:rPr>
        <w:t>i</w:t>
      </w:r>
      <w:r w:rsidR="00C7014F" w:rsidRPr="00634801">
        <w:rPr>
          <w:rStyle w:val="Strong"/>
          <w:rFonts w:asciiTheme="majorBidi" w:hAnsiTheme="majorBidi" w:cstheme="majorBidi"/>
          <w:b w:val="0"/>
          <w:bCs w:val="0"/>
          <w:szCs w:val="24"/>
        </w:rPr>
        <w:t>v</w:t>
      </w:r>
      <w:r w:rsidR="006A7E2F" w:rsidRPr="00634801">
        <w:rPr>
          <w:rStyle w:val="Strong"/>
          <w:rFonts w:asciiTheme="majorBidi" w:hAnsiTheme="majorBidi" w:cstheme="majorBidi"/>
          <w:b w:val="0"/>
          <w:bCs w:val="0"/>
          <w:szCs w:val="24"/>
        </w:rPr>
        <w:t>) expressed appreciation for the work done by the secretariat and recognize</w:t>
      </w:r>
      <w:r w:rsidR="00117065" w:rsidRPr="00634801">
        <w:rPr>
          <w:rStyle w:val="Strong"/>
          <w:rFonts w:asciiTheme="majorBidi" w:hAnsiTheme="majorBidi" w:cstheme="majorBidi"/>
          <w:b w:val="0"/>
          <w:bCs w:val="0"/>
          <w:szCs w:val="24"/>
        </w:rPr>
        <w:t>d</w:t>
      </w:r>
      <w:r w:rsidR="006A7E2F" w:rsidRPr="00634801">
        <w:rPr>
          <w:rStyle w:val="Strong"/>
          <w:rFonts w:asciiTheme="majorBidi" w:hAnsiTheme="majorBidi" w:cstheme="majorBidi"/>
          <w:b w:val="0"/>
          <w:bCs w:val="0"/>
          <w:szCs w:val="24"/>
        </w:rPr>
        <w:t xml:space="preserve"> the difficulties posed by limited and unpredictable </w:t>
      </w:r>
      <w:proofErr w:type="gramStart"/>
      <w:r w:rsidR="006A7E2F" w:rsidRPr="00634801">
        <w:rPr>
          <w:rStyle w:val="Strong"/>
          <w:rFonts w:asciiTheme="majorBidi" w:hAnsiTheme="majorBidi" w:cstheme="majorBidi"/>
          <w:b w:val="0"/>
          <w:bCs w:val="0"/>
          <w:szCs w:val="24"/>
        </w:rPr>
        <w:t>funding;</w:t>
      </w:r>
      <w:proofErr w:type="gramEnd"/>
    </w:p>
    <w:p w14:paraId="3A4B0D58" w14:textId="77777777" w:rsidR="006A7E2F" w:rsidRPr="00634801" w:rsidRDefault="006A7E2F" w:rsidP="006A7E2F">
      <w:pPr>
        <w:tabs>
          <w:tab w:val="left" w:pos="-720"/>
        </w:tabs>
        <w:rPr>
          <w:rStyle w:val="Strong"/>
          <w:rFonts w:asciiTheme="majorBidi" w:hAnsiTheme="majorBidi" w:cstheme="majorBidi"/>
          <w:b w:val="0"/>
          <w:bCs w:val="0"/>
          <w:szCs w:val="24"/>
        </w:rPr>
      </w:pPr>
    </w:p>
    <w:p w14:paraId="6C4BB791" w14:textId="260D94CF" w:rsidR="006A7E2F" w:rsidRPr="00634801" w:rsidRDefault="006A7E2F" w:rsidP="006A7E2F">
      <w:pPr>
        <w:tabs>
          <w:tab w:val="left" w:pos="-720"/>
        </w:tabs>
        <w:rPr>
          <w:rStyle w:val="Strong"/>
          <w:rFonts w:asciiTheme="majorBidi" w:hAnsiTheme="majorBidi" w:cstheme="majorBidi"/>
          <w:b w:val="0"/>
          <w:bCs w:val="0"/>
          <w:szCs w:val="24"/>
        </w:rPr>
      </w:pPr>
      <w:r w:rsidRPr="00634801">
        <w:rPr>
          <w:rStyle w:val="Strong"/>
          <w:rFonts w:asciiTheme="majorBidi" w:hAnsiTheme="majorBidi" w:cstheme="majorBidi"/>
          <w:b w:val="0"/>
          <w:bCs w:val="0"/>
          <w:szCs w:val="24"/>
        </w:rPr>
        <w:t>v) expressed its concern with regard to low number of pledges</w:t>
      </w:r>
      <w:r w:rsidR="00C7014F" w:rsidRPr="00634801">
        <w:t xml:space="preserve"> </w:t>
      </w:r>
      <w:r w:rsidR="00C7014F" w:rsidRPr="00634801">
        <w:rPr>
          <w:rStyle w:val="Strong"/>
          <w:rFonts w:asciiTheme="majorBidi" w:hAnsiTheme="majorBidi" w:cstheme="majorBidi"/>
          <w:b w:val="0"/>
          <w:bCs w:val="0"/>
          <w:szCs w:val="24"/>
        </w:rPr>
        <w:t xml:space="preserve">and urged Parties that did not contribute to proceed with the contributions for all missing years without any further </w:t>
      </w:r>
      <w:proofErr w:type="gramStart"/>
      <w:r w:rsidR="00C7014F" w:rsidRPr="00634801">
        <w:rPr>
          <w:rStyle w:val="Strong"/>
          <w:rFonts w:asciiTheme="majorBidi" w:hAnsiTheme="majorBidi" w:cstheme="majorBidi"/>
          <w:b w:val="0"/>
          <w:bCs w:val="0"/>
          <w:szCs w:val="24"/>
        </w:rPr>
        <w:t>delay</w:t>
      </w:r>
      <w:r w:rsidRPr="00634801">
        <w:rPr>
          <w:rStyle w:val="Strong"/>
          <w:rFonts w:asciiTheme="majorBidi" w:hAnsiTheme="majorBidi" w:cstheme="majorBidi"/>
          <w:b w:val="0"/>
          <w:bCs w:val="0"/>
          <w:szCs w:val="24"/>
        </w:rPr>
        <w:t>;</w:t>
      </w:r>
      <w:proofErr w:type="gramEnd"/>
    </w:p>
    <w:p w14:paraId="2FCE2445" w14:textId="77777777" w:rsidR="006A7E2F" w:rsidRPr="00634801" w:rsidRDefault="006A7E2F" w:rsidP="006A7E2F">
      <w:pPr>
        <w:tabs>
          <w:tab w:val="left" w:pos="-720"/>
        </w:tabs>
        <w:rPr>
          <w:rStyle w:val="Strong"/>
          <w:rFonts w:asciiTheme="majorBidi" w:hAnsiTheme="majorBidi" w:cstheme="majorBidi"/>
          <w:b w:val="0"/>
          <w:bCs w:val="0"/>
          <w:szCs w:val="24"/>
        </w:rPr>
      </w:pPr>
    </w:p>
    <w:p w14:paraId="125248CE" w14:textId="721287B0" w:rsidR="006A7E2F" w:rsidRPr="00634801" w:rsidRDefault="006A7E2F" w:rsidP="006A7E2F">
      <w:pPr>
        <w:tabs>
          <w:tab w:val="left" w:pos="-720"/>
        </w:tabs>
        <w:rPr>
          <w:rStyle w:val="Strong"/>
          <w:rFonts w:asciiTheme="majorBidi" w:hAnsiTheme="majorBidi" w:cstheme="majorBidi"/>
          <w:b w:val="0"/>
          <w:bCs w:val="0"/>
          <w:szCs w:val="24"/>
        </w:rPr>
      </w:pPr>
      <w:r w:rsidRPr="00634801">
        <w:rPr>
          <w:rStyle w:val="Strong"/>
          <w:rFonts w:asciiTheme="majorBidi" w:hAnsiTheme="majorBidi" w:cstheme="majorBidi"/>
          <w:b w:val="0"/>
          <w:bCs w:val="0"/>
          <w:szCs w:val="24"/>
        </w:rPr>
        <w:t>v</w:t>
      </w:r>
      <w:r w:rsidR="00C7014F" w:rsidRPr="00634801">
        <w:rPr>
          <w:rStyle w:val="Strong"/>
          <w:rFonts w:asciiTheme="majorBidi" w:hAnsiTheme="majorBidi" w:cstheme="majorBidi"/>
          <w:b w:val="0"/>
          <w:bCs w:val="0"/>
          <w:szCs w:val="24"/>
        </w:rPr>
        <w:t>i</w:t>
      </w:r>
      <w:r w:rsidRPr="00634801">
        <w:rPr>
          <w:rStyle w:val="Strong"/>
          <w:rFonts w:asciiTheme="majorBidi" w:hAnsiTheme="majorBidi" w:cstheme="majorBidi"/>
          <w:b w:val="0"/>
          <w:bCs w:val="0"/>
          <w:szCs w:val="24"/>
        </w:rPr>
        <w:t>) reiterated its call on Parties to strive not to earmark large contributions for specific purpose as to facilitate the management of funds for implementation of the work programme in a balanced way.</w:t>
      </w:r>
    </w:p>
    <w:p w14:paraId="5B3FC3D6" w14:textId="7869972E" w:rsidR="00810300" w:rsidRPr="00634801" w:rsidRDefault="00810300" w:rsidP="6DB94D99">
      <w:pPr>
        <w:jc w:val="left"/>
        <w:rPr>
          <w:rStyle w:val="Strong"/>
          <w:rFonts w:asciiTheme="majorBidi" w:hAnsiTheme="majorBidi" w:cstheme="majorBidi"/>
          <w:szCs w:val="24"/>
        </w:rPr>
      </w:pPr>
    </w:p>
    <w:p w14:paraId="4C3C00D1" w14:textId="77777777" w:rsidR="00E06E3B" w:rsidRPr="00634801" w:rsidRDefault="00E06E3B" w:rsidP="00810300">
      <w:pPr>
        <w:widowControl w:val="0"/>
        <w:autoSpaceDE w:val="0"/>
        <w:jc w:val="left"/>
        <w:rPr>
          <w:rStyle w:val="Strong"/>
          <w:rFonts w:asciiTheme="majorBidi" w:hAnsiTheme="majorBidi" w:cstheme="majorBidi"/>
          <w:szCs w:val="24"/>
        </w:rPr>
      </w:pPr>
    </w:p>
    <w:p w14:paraId="19ABCA82" w14:textId="59E3EBD7" w:rsidR="00BF1B26" w:rsidRPr="00985E23" w:rsidRDefault="00BF1B26" w:rsidP="00BF1B26">
      <w:pPr>
        <w:autoSpaceDE w:val="0"/>
        <w:autoSpaceDN w:val="0"/>
        <w:adjustRightInd w:val="0"/>
        <w:jc w:val="left"/>
        <w:rPr>
          <w:rFonts w:asciiTheme="majorBidi" w:hAnsiTheme="majorBidi" w:cstheme="majorBidi"/>
          <w:szCs w:val="24"/>
        </w:rPr>
      </w:pPr>
      <w:r w:rsidRPr="00634801">
        <w:rPr>
          <w:rStyle w:val="Strong"/>
          <w:rFonts w:asciiTheme="majorBidi" w:hAnsiTheme="majorBidi" w:cstheme="majorBidi"/>
          <w:szCs w:val="24"/>
        </w:rPr>
        <w:t>I</w:t>
      </w:r>
      <w:r w:rsidRPr="00985E23">
        <w:rPr>
          <w:rStyle w:val="Strong"/>
          <w:rFonts w:asciiTheme="majorBidi" w:hAnsiTheme="majorBidi" w:cstheme="majorBidi"/>
          <w:szCs w:val="24"/>
        </w:rPr>
        <w:t xml:space="preserve">tem </w:t>
      </w:r>
      <w:r>
        <w:rPr>
          <w:rStyle w:val="Strong"/>
          <w:rFonts w:asciiTheme="majorBidi" w:hAnsiTheme="majorBidi" w:cstheme="majorBidi"/>
          <w:szCs w:val="24"/>
        </w:rPr>
        <w:t>8</w:t>
      </w:r>
      <w:r w:rsidRPr="00985E23">
        <w:rPr>
          <w:rStyle w:val="Strong"/>
          <w:rFonts w:asciiTheme="majorBidi" w:hAnsiTheme="majorBidi" w:cstheme="majorBidi"/>
          <w:szCs w:val="24"/>
        </w:rPr>
        <w:t xml:space="preserve">. </w:t>
      </w:r>
      <w:r w:rsidR="0047288A" w:rsidRPr="00B63C5A">
        <w:rPr>
          <w:rFonts w:asciiTheme="majorBidi" w:hAnsiTheme="majorBidi" w:cstheme="majorBidi"/>
          <w:b/>
          <w:szCs w:val="24"/>
        </w:rPr>
        <w:t>Calendar of meetings</w:t>
      </w:r>
    </w:p>
    <w:p w14:paraId="6E849CEA" w14:textId="77777777" w:rsidR="00BF1B26" w:rsidRPr="00985E23" w:rsidRDefault="00BF1B26" w:rsidP="00BF1B26">
      <w:pPr>
        <w:rPr>
          <w:rFonts w:asciiTheme="majorBidi" w:hAnsiTheme="majorBidi" w:cstheme="majorBidi"/>
          <w:szCs w:val="24"/>
        </w:rPr>
      </w:pPr>
    </w:p>
    <w:p w14:paraId="7084A5FB" w14:textId="1B6462A7" w:rsidR="00BF1B26" w:rsidRPr="00985E23" w:rsidRDefault="00BF1B26" w:rsidP="00BF1B26">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lastRenderedPageBreak/>
        <w:t>The Working Group took note of the</w:t>
      </w:r>
      <w:r w:rsidR="00133223">
        <w:rPr>
          <w:rFonts w:asciiTheme="majorBidi" w:hAnsiTheme="majorBidi" w:cstheme="majorBidi"/>
          <w:szCs w:val="24"/>
        </w:rPr>
        <w:t xml:space="preserve"> information provided by the secretariat on</w:t>
      </w:r>
      <w:r w:rsidRPr="00985E23">
        <w:rPr>
          <w:rFonts w:asciiTheme="majorBidi" w:hAnsiTheme="majorBidi" w:cstheme="majorBidi"/>
          <w:szCs w:val="24"/>
        </w:rPr>
        <w:t xml:space="preserve"> tentative schedule of relevant meetings planned for 202</w:t>
      </w:r>
      <w:r w:rsidR="00042A86">
        <w:rPr>
          <w:rFonts w:asciiTheme="majorBidi" w:hAnsiTheme="majorBidi" w:cstheme="majorBidi"/>
          <w:szCs w:val="24"/>
        </w:rPr>
        <w:t>4</w:t>
      </w:r>
      <w:r w:rsidRPr="00985E23">
        <w:rPr>
          <w:rFonts w:asciiTheme="majorBidi" w:hAnsiTheme="majorBidi" w:cstheme="majorBidi"/>
          <w:szCs w:val="24"/>
        </w:rPr>
        <w:t>.</w:t>
      </w:r>
    </w:p>
    <w:p w14:paraId="31FEEA93" w14:textId="77777777" w:rsidR="00BF1B26" w:rsidRDefault="00BF1B26" w:rsidP="00925633">
      <w:pPr>
        <w:autoSpaceDE w:val="0"/>
        <w:autoSpaceDN w:val="0"/>
        <w:adjustRightInd w:val="0"/>
        <w:jc w:val="left"/>
        <w:rPr>
          <w:rStyle w:val="Strong"/>
          <w:rFonts w:asciiTheme="majorBidi" w:hAnsiTheme="majorBidi" w:cstheme="majorBidi"/>
          <w:szCs w:val="24"/>
        </w:rPr>
      </w:pPr>
    </w:p>
    <w:p w14:paraId="02512A41" w14:textId="765BBF62" w:rsidR="00F159AA" w:rsidRPr="00985E23" w:rsidRDefault="00507079" w:rsidP="00925633">
      <w:pPr>
        <w:autoSpaceDE w:val="0"/>
        <w:autoSpaceDN w:val="0"/>
        <w:adjustRightInd w:val="0"/>
        <w:jc w:val="left"/>
        <w:rPr>
          <w:rFonts w:asciiTheme="majorBidi" w:hAnsiTheme="majorBidi" w:cstheme="majorBidi"/>
          <w:szCs w:val="24"/>
        </w:rPr>
      </w:pPr>
      <w:r w:rsidRPr="00985E23">
        <w:rPr>
          <w:rStyle w:val="Strong"/>
          <w:rFonts w:asciiTheme="majorBidi" w:hAnsiTheme="majorBidi" w:cstheme="majorBidi"/>
          <w:szCs w:val="24"/>
        </w:rPr>
        <w:t xml:space="preserve">Item </w:t>
      </w:r>
      <w:r w:rsidR="00BF1B26">
        <w:rPr>
          <w:rStyle w:val="Strong"/>
          <w:rFonts w:asciiTheme="majorBidi" w:hAnsiTheme="majorBidi" w:cstheme="majorBidi"/>
          <w:szCs w:val="24"/>
        </w:rPr>
        <w:t>9</w:t>
      </w:r>
      <w:r w:rsidR="0055239C" w:rsidRPr="00985E23">
        <w:rPr>
          <w:rStyle w:val="Strong"/>
          <w:rFonts w:asciiTheme="majorBidi" w:hAnsiTheme="majorBidi" w:cstheme="majorBidi"/>
          <w:szCs w:val="24"/>
        </w:rPr>
        <w:t>.</w:t>
      </w:r>
      <w:r w:rsidRPr="00985E23">
        <w:rPr>
          <w:rStyle w:val="Strong"/>
          <w:rFonts w:asciiTheme="majorBidi" w:hAnsiTheme="majorBidi" w:cstheme="majorBidi"/>
          <w:szCs w:val="24"/>
        </w:rPr>
        <w:t xml:space="preserve"> </w:t>
      </w:r>
      <w:r w:rsidR="00D95BFE">
        <w:rPr>
          <w:rStyle w:val="Strong"/>
          <w:rFonts w:asciiTheme="majorBidi" w:hAnsiTheme="majorBidi" w:cstheme="majorBidi"/>
          <w:szCs w:val="24"/>
        </w:rPr>
        <w:t xml:space="preserve">Other business </w:t>
      </w:r>
    </w:p>
    <w:p w14:paraId="19A07C33" w14:textId="748A61C5" w:rsidR="00556747" w:rsidRPr="00985E23" w:rsidRDefault="00556747" w:rsidP="00556747">
      <w:pPr>
        <w:rPr>
          <w:rFonts w:asciiTheme="majorBidi" w:hAnsiTheme="majorBidi" w:cstheme="majorBidi"/>
          <w:szCs w:val="24"/>
        </w:rPr>
      </w:pPr>
    </w:p>
    <w:p w14:paraId="52EB6DE5" w14:textId="725EC9CE" w:rsidR="00FA6457" w:rsidRPr="00985E23" w:rsidRDefault="00D204E8" w:rsidP="00FA6457">
      <w:pPr>
        <w:tabs>
          <w:tab w:val="left" w:pos="-720"/>
          <w:tab w:val="left" w:pos="709"/>
        </w:tabs>
        <w:jc w:val="left"/>
        <w:rPr>
          <w:rFonts w:asciiTheme="majorBidi" w:hAnsiTheme="majorBidi" w:cstheme="majorBidi"/>
          <w:szCs w:val="24"/>
        </w:rPr>
      </w:pPr>
      <w:r>
        <w:rPr>
          <w:rFonts w:asciiTheme="majorBidi" w:hAnsiTheme="majorBidi" w:cstheme="majorBidi"/>
          <w:i/>
          <w:szCs w:val="24"/>
        </w:rPr>
        <w:t>[</w:t>
      </w:r>
      <w:r w:rsidR="008C4AED">
        <w:rPr>
          <w:rFonts w:asciiTheme="majorBidi" w:hAnsiTheme="majorBidi" w:cstheme="majorBidi"/>
          <w:i/>
          <w:szCs w:val="24"/>
        </w:rPr>
        <w:t>No issues were discussed</w:t>
      </w:r>
      <w:r>
        <w:rPr>
          <w:rFonts w:asciiTheme="majorBidi" w:hAnsiTheme="majorBidi" w:cstheme="majorBidi"/>
          <w:szCs w:val="24"/>
        </w:rPr>
        <w:t>]</w:t>
      </w:r>
    </w:p>
    <w:p w14:paraId="44D82B5D" w14:textId="77777777" w:rsidR="00F03A45" w:rsidRDefault="00F03A45" w:rsidP="00F159AA">
      <w:pPr>
        <w:widowControl w:val="0"/>
        <w:autoSpaceDE w:val="0"/>
        <w:jc w:val="left"/>
        <w:rPr>
          <w:rStyle w:val="Strong"/>
          <w:rFonts w:asciiTheme="majorBidi" w:hAnsiTheme="majorBidi" w:cstheme="majorBidi"/>
          <w:szCs w:val="24"/>
        </w:rPr>
      </w:pPr>
    </w:p>
    <w:p w14:paraId="597EB21D" w14:textId="77777777" w:rsidR="007D39C5" w:rsidRPr="00985E23" w:rsidRDefault="007D39C5" w:rsidP="00F159AA">
      <w:pPr>
        <w:widowControl w:val="0"/>
        <w:autoSpaceDE w:val="0"/>
        <w:jc w:val="left"/>
        <w:rPr>
          <w:rStyle w:val="Strong"/>
          <w:rFonts w:asciiTheme="majorBidi" w:hAnsiTheme="majorBidi" w:cstheme="majorBidi"/>
          <w:szCs w:val="24"/>
        </w:rPr>
      </w:pPr>
    </w:p>
    <w:p w14:paraId="5E3AB1AB" w14:textId="146DCB25" w:rsidR="00743722" w:rsidRPr="00DD716E" w:rsidRDefault="00743722" w:rsidP="00D95BFE">
      <w:pPr>
        <w:autoSpaceDE w:val="0"/>
        <w:autoSpaceDN w:val="0"/>
        <w:adjustRightInd w:val="0"/>
        <w:jc w:val="left"/>
        <w:rPr>
          <w:rFonts w:asciiTheme="majorBidi" w:hAnsiTheme="majorBidi" w:cstheme="majorBidi"/>
          <w:b/>
          <w:szCs w:val="24"/>
          <w:highlight w:val="cyan"/>
        </w:rPr>
      </w:pPr>
      <w:r w:rsidRPr="00DD716E">
        <w:rPr>
          <w:rStyle w:val="Strong"/>
          <w:rFonts w:asciiTheme="majorBidi" w:hAnsiTheme="majorBidi" w:cstheme="majorBidi"/>
          <w:szCs w:val="24"/>
          <w:highlight w:val="cyan"/>
        </w:rPr>
        <w:t xml:space="preserve">Item </w:t>
      </w:r>
      <w:r w:rsidR="00BF1B26" w:rsidRPr="00DD716E">
        <w:rPr>
          <w:rStyle w:val="Strong"/>
          <w:rFonts w:asciiTheme="majorBidi" w:hAnsiTheme="majorBidi" w:cstheme="majorBidi"/>
          <w:szCs w:val="24"/>
          <w:highlight w:val="cyan"/>
        </w:rPr>
        <w:t>10</w:t>
      </w:r>
      <w:r w:rsidRPr="00DD716E">
        <w:rPr>
          <w:rStyle w:val="Strong"/>
          <w:rFonts w:asciiTheme="majorBidi" w:hAnsiTheme="majorBidi" w:cstheme="majorBidi"/>
          <w:szCs w:val="24"/>
          <w:highlight w:val="cyan"/>
        </w:rPr>
        <w:t xml:space="preserve">. </w:t>
      </w:r>
      <w:r w:rsidRPr="00DD716E">
        <w:rPr>
          <w:rFonts w:asciiTheme="majorBidi" w:hAnsiTheme="majorBidi" w:cstheme="majorBidi"/>
          <w:b/>
          <w:szCs w:val="24"/>
          <w:highlight w:val="cyan"/>
        </w:rPr>
        <w:t xml:space="preserve">Adoption of decisions and outcomes of the meeting </w:t>
      </w:r>
    </w:p>
    <w:p w14:paraId="0CBECBE9" w14:textId="77777777" w:rsidR="00743722" w:rsidRPr="00DD716E" w:rsidRDefault="00743722" w:rsidP="00743722">
      <w:pPr>
        <w:autoSpaceDE w:val="0"/>
        <w:autoSpaceDN w:val="0"/>
        <w:adjustRightInd w:val="0"/>
        <w:jc w:val="left"/>
        <w:rPr>
          <w:rFonts w:asciiTheme="majorBidi" w:hAnsiTheme="majorBidi" w:cstheme="majorBidi"/>
          <w:b/>
          <w:szCs w:val="24"/>
          <w:highlight w:val="cyan"/>
        </w:rPr>
      </w:pPr>
    </w:p>
    <w:p w14:paraId="43261776" w14:textId="7BFA225D" w:rsidR="00A473EC" w:rsidRDefault="009D04A8" w:rsidP="00743722">
      <w:pPr>
        <w:jc w:val="left"/>
        <w:rPr>
          <w:rFonts w:asciiTheme="majorBidi" w:hAnsiTheme="majorBidi" w:cstheme="majorBidi"/>
          <w:bCs/>
          <w:szCs w:val="24"/>
        </w:rPr>
      </w:pPr>
      <w:r w:rsidRPr="00DD716E">
        <w:rPr>
          <w:rFonts w:asciiTheme="majorBidi" w:hAnsiTheme="majorBidi" w:cstheme="majorBidi"/>
          <w:bCs/>
          <w:szCs w:val="24"/>
          <w:highlight w:val="cyan"/>
        </w:rPr>
        <w:t>The Working Group adopted the major outcomes and decisions presented by the Chair at the meeting and requests the secretariat, in consultation with the Chair, to finalize the report and to incorporate the adopted outcomes and decisions in it.</w:t>
      </w:r>
    </w:p>
    <w:p w14:paraId="53FA0066" w14:textId="77777777" w:rsidR="009D04A8" w:rsidRDefault="009D04A8" w:rsidP="00743722">
      <w:pPr>
        <w:jc w:val="left"/>
        <w:rPr>
          <w:rFonts w:asciiTheme="majorBidi" w:hAnsiTheme="majorBidi" w:cstheme="majorBidi"/>
          <w:szCs w:val="24"/>
        </w:rPr>
      </w:pPr>
    </w:p>
    <w:p w14:paraId="5FE4A3C4" w14:textId="77EA6CA3" w:rsidR="009072D3" w:rsidRPr="005C26D2" w:rsidRDefault="009072D3" w:rsidP="009072D3">
      <w:pPr>
        <w:jc w:val="center"/>
        <w:rPr>
          <w:rFonts w:asciiTheme="majorBidi" w:hAnsiTheme="majorBidi" w:cstheme="majorBidi"/>
          <w:szCs w:val="24"/>
        </w:rPr>
      </w:pPr>
      <w:r>
        <w:rPr>
          <w:rFonts w:asciiTheme="majorBidi" w:hAnsiTheme="majorBidi" w:cstheme="majorBidi"/>
          <w:szCs w:val="24"/>
        </w:rPr>
        <w:t>***</w:t>
      </w:r>
    </w:p>
    <w:sectPr w:rsidR="009072D3" w:rsidRPr="005C26D2" w:rsidSect="00490E01">
      <w:headerReference w:type="even" r:id="rId11"/>
      <w:headerReference w:type="default" r:id="rId12"/>
      <w:footerReference w:type="even" r:id="rId13"/>
      <w:footerReference w:type="default" r:id="rId14"/>
      <w:headerReference w:type="first" r:id="rId15"/>
      <w:footnotePr>
        <w:numRestart w:val="eachPage"/>
      </w:footnotePr>
      <w:endnotePr>
        <w:numFmt w:val="decimal"/>
        <w:numRestart w:val="eachSect"/>
      </w:endnotePr>
      <w:pgSz w:w="11909" w:h="16834" w:code="9"/>
      <w:pgMar w:top="1134" w:right="1440" w:bottom="907"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3955" w14:textId="77777777" w:rsidR="00580B45" w:rsidRDefault="00580B45">
      <w:pPr>
        <w:pStyle w:val="Footer"/>
      </w:pP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endnote>
  <w:endnote w:type="continuationSeparator" w:id="0">
    <w:p w14:paraId="17294007" w14:textId="77777777" w:rsidR="00580B45" w:rsidRDefault="00580B45">
      <w:r>
        <w:continuationSeparator/>
      </w:r>
    </w:p>
  </w:endnote>
  <w:endnote w:type="continuationNotice" w:id="1">
    <w:p w14:paraId="5DB3CB8A" w14:textId="77777777" w:rsidR="00580B45" w:rsidRDefault="00580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EEA6" w14:textId="362A433B" w:rsidR="005C26D2" w:rsidRPr="005C26D2" w:rsidRDefault="005C26D2">
    <w:pPr>
      <w:pStyle w:val="Footer"/>
      <w:rPr>
        <w:sz w:val="18"/>
        <w:szCs w:val="18"/>
      </w:rPr>
    </w:pPr>
    <w:r w:rsidRPr="005C26D2">
      <w:rPr>
        <w:sz w:val="18"/>
        <w:szCs w:val="18"/>
      </w:rPr>
      <w:fldChar w:fldCharType="begin"/>
    </w:r>
    <w:r w:rsidRPr="005C26D2">
      <w:rPr>
        <w:sz w:val="18"/>
        <w:szCs w:val="18"/>
      </w:rPr>
      <w:instrText xml:space="preserve"> PAGE   \* MERGEFORMAT </w:instrText>
    </w:r>
    <w:r w:rsidRPr="005C26D2">
      <w:rPr>
        <w:sz w:val="18"/>
        <w:szCs w:val="18"/>
      </w:rPr>
      <w:fldChar w:fldCharType="separate"/>
    </w:r>
    <w:r w:rsidRPr="005C26D2">
      <w:rPr>
        <w:noProof/>
        <w:sz w:val="18"/>
        <w:szCs w:val="18"/>
      </w:rPr>
      <w:t>2</w:t>
    </w:r>
    <w:r w:rsidRPr="005C26D2">
      <w:rPr>
        <w:noProof/>
        <w:sz w:val="18"/>
        <w:szCs w:val="18"/>
      </w:rPr>
      <w:fldChar w:fldCharType="end"/>
    </w:r>
  </w:p>
  <w:p w14:paraId="6FDC2E2C" w14:textId="77777777" w:rsidR="000B1A6B" w:rsidRDefault="000B1A6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A1B9" w14:textId="7CF6C527" w:rsidR="000B1A6B" w:rsidRDefault="000B1A6B">
    <w:pPr>
      <w:pStyle w:val="Footer"/>
      <w:jc w:val="center"/>
    </w:pPr>
    <w:r>
      <w:fldChar w:fldCharType="begin"/>
    </w:r>
    <w:r>
      <w:instrText xml:space="preserve"> PAGE   \* MERGEFORMAT </w:instrText>
    </w:r>
    <w:r>
      <w:fldChar w:fldCharType="separate"/>
    </w:r>
    <w:r>
      <w:rPr>
        <w:noProof/>
      </w:rPr>
      <w:t>13</w:t>
    </w:r>
    <w:r>
      <w:rPr>
        <w:noProof/>
      </w:rPr>
      <w:fldChar w:fldCharType="end"/>
    </w:r>
  </w:p>
  <w:p w14:paraId="3A7AF3B9" w14:textId="77777777" w:rsidR="000B1A6B" w:rsidRDefault="000B1A6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AD76" w14:textId="77777777" w:rsidR="00580B45" w:rsidRDefault="00580B45">
      <w:r>
        <w:separator/>
      </w:r>
    </w:p>
  </w:footnote>
  <w:footnote w:type="continuationSeparator" w:id="0">
    <w:p w14:paraId="7BA257EB" w14:textId="77777777" w:rsidR="00580B45" w:rsidRDefault="00580B45">
      <w:r>
        <w:continuationSeparator/>
      </w:r>
    </w:p>
  </w:footnote>
  <w:footnote w:type="continuationNotice" w:id="1">
    <w:p w14:paraId="7B370F7D" w14:textId="77777777" w:rsidR="00580B45" w:rsidRDefault="00580B45"/>
  </w:footnote>
  <w:footnote w:id="2">
    <w:p w14:paraId="43C62D17" w14:textId="4CD3FACB" w:rsidR="00073805" w:rsidRPr="00073805" w:rsidRDefault="00073805">
      <w:pPr>
        <w:pStyle w:val="FootnoteText"/>
        <w:rPr>
          <w:sz w:val="20"/>
        </w:rPr>
      </w:pPr>
      <w:r w:rsidRPr="00073805">
        <w:rPr>
          <w:rStyle w:val="FootnoteReference"/>
          <w:b w:val="0"/>
          <w:bCs/>
          <w:sz w:val="20"/>
        </w:rPr>
        <w:footnoteRef/>
      </w:r>
      <w:r w:rsidRPr="00073805">
        <w:rPr>
          <w:b/>
          <w:bCs/>
          <w:sz w:val="20"/>
        </w:rPr>
        <w:t xml:space="preserve"> </w:t>
      </w:r>
      <w:r w:rsidRPr="00073805">
        <w:rPr>
          <w:sz w:val="20"/>
        </w:rPr>
        <w:t>This document was not formally edited.</w:t>
      </w:r>
    </w:p>
  </w:footnote>
  <w:footnote w:id="3">
    <w:p w14:paraId="6B01E8BF" w14:textId="77777777" w:rsidR="00AB79D3" w:rsidRPr="00855E39" w:rsidRDefault="004D4C9B" w:rsidP="00FC722D">
      <w:pPr>
        <w:pStyle w:val="FootnoteText"/>
        <w:jc w:val="left"/>
        <w:rPr>
          <w:sz w:val="18"/>
          <w:szCs w:val="18"/>
        </w:rPr>
      </w:pPr>
      <w:r w:rsidRPr="00855E39">
        <w:rPr>
          <w:rStyle w:val="FootnoteReference"/>
          <w:sz w:val="18"/>
          <w:szCs w:val="18"/>
        </w:rPr>
        <w:footnoteRef/>
      </w:r>
      <w:r w:rsidRPr="00855E39">
        <w:rPr>
          <w:sz w:val="18"/>
          <w:szCs w:val="18"/>
        </w:rPr>
        <w:t xml:space="preserve"> </w:t>
      </w:r>
      <w:r w:rsidR="00CE2D05" w:rsidRPr="00855E39">
        <w:rPr>
          <w:sz w:val="18"/>
          <w:szCs w:val="18"/>
        </w:rPr>
        <w:t xml:space="preserve">For information on </w:t>
      </w:r>
      <w:r w:rsidR="00AB79D3" w:rsidRPr="00855E39">
        <w:rPr>
          <w:sz w:val="18"/>
          <w:szCs w:val="18"/>
        </w:rPr>
        <w:t>negotiations related to resolution UNEA 5/14 entitled “End plastic</w:t>
      </w:r>
    </w:p>
    <w:p w14:paraId="3A6E62AD" w14:textId="78EB6F4A" w:rsidR="004D4C9B" w:rsidRPr="00CA7AAC" w:rsidRDefault="00AB79D3" w:rsidP="00FC722D">
      <w:pPr>
        <w:pStyle w:val="FootnoteText"/>
        <w:jc w:val="left"/>
      </w:pPr>
      <w:r w:rsidRPr="00855E39">
        <w:rPr>
          <w:sz w:val="18"/>
          <w:szCs w:val="18"/>
        </w:rPr>
        <w:t>pollution: Towards an international legally binding instrument”, s</w:t>
      </w:r>
      <w:r w:rsidR="004D4C9B" w:rsidRPr="00855E39">
        <w:rPr>
          <w:sz w:val="18"/>
          <w:szCs w:val="18"/>
        </w:rPr>
        <w:t>ee</w:t>
      </w:r>
      <w:r w:rsidR="00CE2D05" w:rsidRPr="00855E39">
        <w:rPr>
          <w:sz w:val="18"/>
          <w:szCs w:val="18"/>
        </w:rPr>
        <w:t xml:space="preserve"> </w:t>
      </w:r>
      <w:hyperlink r:id="rId1" w:history="1">
        <w:r w:rsidR="00CE2D05" w:rsidRPr="00855E39">
          <w:rPr>
            <w:rStyle w:val="Hyperlink"/>
            <w:sz w:val="18"/>
            <w:szCs w:val="18"/>
          </w:rPr>
          <w:t>https://www.unep.org/about-un-environment/inc-plastic-pollution</w:t>
        </w:r>
      </w:hyperlink>
      <w:r w:rsidRPr="00FC722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D18E" w14:textId="08D021A3" w:rsidR="00186862" w:rsidRPr="00186862" w:rsidRDefault="00186862" w:rsidP="00186862">
    <w:pPr>
      <w:pStyle w:val="Header"/>
      <w:jc w:val="right"/>
      <w:rPr>
        <w:rFonts w:asciiTheme="majorBidi" w:hAnsiTheme="majorBidi" w:cstheme="majorBidi"/>
        <w:sz w:val="20"/>
      </w:rPr>
    </w:pPr>
    <w:r w:rsidRPr="006E27B3">
      <w:rPr>
        <w:rFonts w:asciiTheme="majorBidi" w:hAnsiTheme="majorBidi" w:cstheme="majorBidi"/>
        <w:sz w:val="20"/>
      </w:rPr>
      <w:t>PRTR/WG.1/</w:t>
    </w:r>
    <w:r w:rsidR="00643517" w:rsidRPr="006E27B3">
      <w:rPr>
        <w:rFonts w:asciiTheme="majorBidi" w:hAnsiTheme="majorBidi" w:cstheme="majorBidi"/>
        <w:sz w:val="20"/>
      </w:rPr>
      <w:t>202</w:t>
    </w:r>
    <w:r w:rsidR="004E021F">
      <w:rPr>
        <w:rFonts w:asciiTheme="majorBidi" w:hAnsiTheme="majorBidi" w:cstheme="majorBidi"/>
        <w:sz w:val="20"/>
      </w:rPr>
      <w:t>3</w:t>
    </w:r>
    <w:r w:rsidRPr="006E27B3">
      <w:rPr>
        <w:rFonts w:asciiTheme="majorBidi" w:hAnsiTheme="majorBidi" w:cstheme="majorBidi"/>
        <w:sz w:val="20"/>
      </w:rPr>
      <w:t>/Inf.</w:t>
    </w:r>
    <w:r w:rsidR="004E021F">
      <w:rPr>
        <w:rFonts w:asciiTheme="majorBidi" w:hAnsiTheme="majorBidi" w:cstheme="majorBidi"/>
        <w:sz w:val="20"/>
      </w:rPr>
      <w:t>4</w:t>
    </w:r>
  </w:p>
  <w:p w14:paraId="30ACCBAE" w14:textId="77777777" w:rsidR="00186862" w:rsidRDefault="00186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719B" w14:textId="41BBA1C1" w:rsidR="009072D3" w:rsidRPr="00186862" w:rsidRDefault="009072D3" w:rsidP="009072D3">
    <w:pPr>
      <w:pStyle w:val="Header"/>
      <w:jc w:val="right"/>
      <w:rPr>
        <w:rFonts w:asciiTheme="majorBidi" w:hAnsiTheme="majorBidi" w:cstheme="majorBidi"/>
        <w:sz w:val="20"/>
      </w:rPr>
    </w:pPr>
    <w:r w:rsidRPr="006E27B3">
      <w:rPr>
        <w:rFonts w:asciiTheme="majorBidi" w:hAnsiTheme="majorBidi" w:cstheme="majorBidi"/>
        <w:sz w:val="20"/>
      </w:rPr>
      <w:t>PRTR/WG.1/</w:t>
    </w:r>
    <w:r w:rsidR="00643517" w:rsidRPr="006E27B3">
      <w:rPr>
        <w:rFonts w:asciiTheme="majorBidi" w:hAnsiTheme="majorBidi" w:cstheme="majorBidi"/>
        <w:sz w:val="20"/>
      </w:rPr>
      <w:t>202</w:t>
    </w:r>
    <w:r w:rsidR="004E021F">
      <w:rPr>
        <w:rFonts w:asciiTheme="majorBidi" w:hAnsiTheme="majorBidi" w:cstheme="majorBidi"/>
        <w:sz w:val="20"/>
      </w:rPr>
      <w:t>3</w:t>
    </w:r>
    <w:r w:rsidRPr="006E27B3">
      <w:rPr>
        <w:rFonts w:asciiTheme="majorBidi" w:hAnsiTheme="majorBidi" w:cstheme="majorBidi"/>
        <w:sz w:val="20"/>
      </w:rPr>
      <w:t>/Inf.</w:t>
    </w:r>
    <w:r w:rsidR="004E021F">
      <w:rPr>
        <w:rFonts w:asciiTheme="majorBidi" w:hAnsiTheme="majorBidi" w:cstheme="majorBidi"/>
        <w:sz w:val="20"/>
      </w:rPr>
      <w:t>4</w:t>
    </w:r>
  </w:p>
  <w:p w14:paraId="6DB99641" w14:textId="77777777" w:rsidR="009072D3" w:rsidRDefault="0090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A427" w14:textId="43073A6C" w:rsidR="00186862" w:rsidRPr="00186862" w:rsidRDefault="00186862" w:rsidP="00186862">
    <w:pPr>
      <w:pStyle w:val="Header"/>
      <w:jc w:val="right"/>
      <w:rPr>
        <w:rFonts w:asciiTheme="majorBidi" w:hAnsiTheme="majorBidi" w:cstheme="majorBidi"/>
        <w:sz w:val="20"/>
      </w:rPr>
    </w:pPr>
    <w:r w:rsidRPr="006E27B3">
      <w:rPr>
        <w:rFonts w:asciiTheme="majorBidi" w:hAnsiTheme="majorBidi" w:cstheme="majorBidi"/>
        <w:sz w:val="20"/>
      </w:rPr>
      <w:t>PRTR/WG.1/</w:t>
    </w:r>
    <w:r w:rsidR="00643517" w:rsidRPr="006E27B3">
      <w:rPr>
        <w:rFonts w:asciiTheme="majorBidi" w:hAnsiTheme="majorBidi" w:cstheme="majorBidi"/>
        <w:sz w:val="20"/>
      </w:rPr>
      <w:t>202</w:t>
    </w:r>
    <w:r w:rsidR="004E021F">
      <w:rPr>
        <w:rFonts w:asciiTheme="majorBidi" w:hAnsiTheme="majorBidi" w:cstheme="majorBidi"/>
        <w:sz w:val="20"/>
      </w:rPr>
      <w:t>3</w:t>
    </w:r>
    <w:r w:rsidRPr="006E27B3">
      <w:rPr>
        <w:rFonts w:asciiTheme="majorBidi" w:hAnsiTheme="majorBidi" w:cstheme="majorBidi"/>
        <w:sz w:val="20"/>
      </w:rPr>
      <w:t>/Inf.</w:t>
    </w:r>
    <w:r w:rsidR="004E021F">
      <w:rPr>
        <w:rFonts w:asciiTheme="majorBidi" w:hAnsiTheme="majorBidi" w:cstheme="majorBidi"/>
        <w:sz w:val="20"/>
      </w:rPr>
      <w:t>4</w:t>
    </w:r>
  </w:p>
  <w:p w14:paraId="7D9B9A10" w14:textId="77777777" w:rsidR="00186862" w:rsidRDefault="00186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hybridMultilevel"/>
    <w:tmpl w:val="5B7AE49A"/>
    <w:lvl w:ilvl="0" w:tplc="BC708FFE">
      <w:start w:val="1"/>
      <w:numFmt w:val="decimal"/>
      <w:pStyle w:val="ListNumber2"/>
      <w:lvlText w:val="%1."/>
      <w:lvlJc w:val="left"/>
      <w:pPr>
        <w:tabs>
          <w:tab w:val="num" w:pos="643"/>
        </w:tabs>
        <w:ind w:left="643" w:hanging="360"/>
      </w:pPr>
    </w:lvl>
    <w:lvl w:ilvl="1" w:tplc="8292AF18">
      <w:numFmt w:val="decimal"/>
      <w:lvlText w:val=""/>
      <w:lvlJc w:val="left"/>
    </w:lvl>
    <w:lvl w:ilvl="2" w:tplc="A6CC6BDC">
      <w:numFmt w:val="decimal"/>
      <w:lvlText w:val=""/>
      <w:lvlJc w:val="left"/>
    </w:lvl>
    <w:lvl w:ilvl="3" w:tplc="5008AA64">
      <w:numFmt w:val="decimal"/>
      <w:lvlText w:val=""/>
      <w:lvlJc w:val="left"/>
    </w:lvl>
    <w:lvl w:ilvl="4" w:tplc="5F12978E">
      <w:numFmt w:val="decimal"/>
      <w:lvlText w:val=""/>
      <w:lvlJc w:val="left"/>
    </w:lvl>
    <w:lvl w:ilvl="5" w:tplc="BB8EEEA4">
      <w:numFmt w:val="decimal"/>
      <w:lvlText w:val=""/>
      <w:lvlJc w:val="left"/>
    </w:lvl>
    <w:lvl w:ilvl="6" w:tplc="B05ADC1C">
      <w:numFmt w:val="decimal"/>
      <w:lvlText w:val=""/>
      <w:lvlJc w:val="left"/>
    </w:lvl>
    <w:lvl w:ilvl="7" w:tplc="A2787B18">
      <w:numFmt w:val="decimal"/>
      <w:lvlText w:val=""/>
      <w:lvlJc w:val="left"/>
    </w:lvl>
    <w:lvl w:ilvl="8" w:tplc="B6FECCAA">
      <w:numFmt w:val="decimal"/>
      <w:lvlText w:val=""/>
      <w:lvlJc w:val="left"/>
    </w:lvl>
  </w:abstractNum>
  <w:abstractNum w:abstractNumId="2" w15:restartNumberingAfterBreak="0">
    <w:nsid w:val="FFFFFF89"/>
    <w:multiLevelType w:val="hybridMultilevel"/>
    <w:tmpl w:val="CD1ADB10"/>
    <w:lvl w:ilvl="0" w:tplc="D7A46024">
      <w:start w:val="1"/>
      <w:numFmt w:val="bullet"/>
      <w:pStyle w:val="ListBullet"/>
      <w:lvlText w:val=""/>
      <w:lvlJc w:val="left"/>
      <w:pPr>
        <w:tabs>
          <w:tab w:val="num" w:pos="360"/>
        </w:tabs>
        <w:ind w:left="360" w:hanging="360"/>
      </w:pPr>
      <w:rPr>
        <w:rFonts w:ascii="Symbol" w:hAnsi="Symbol" w:hint="default"/>
      </w:rPr>
    </w:lvl>
    <w:lvl w:ilvl="1" w:tplc="E0E2F7DE">
      <w:numFmt w:val="decimal"/>
      <w:lvlText w:val=""/>
      <w:lvlJc w:val="left"/>
    </w:lvl>
    <w:lvl w:ilvl="2" w:tplc="8D8215B0">
      <w:numFmt w:val="decimal"/>
      <w:lvlText w:val=""/>
      <w:lvlJc w:val="left"/>
    </w:lvl>
    <w:lvl w:ilvl="3" w:tplc="5FE09110">
      <w:numFmt w:val="decimal"/>
      <w:lvlText w:val=""/>
      <w:lvlJc w:val="left"/>
    </w:lvl>
    <w:lvl w:ilvl="4" w:tplc="B232B4B4">
      <w:numFmt w:val="decimal"/>
      <w:lvlText w:val=""/>
      <w:lvlJc w:val="left"/>
    </w:lvl>
    <w:lvl w:ilvl="5" w:tplc="E28A6B5A">
      <w:numFmt w:val="decimal"/>
      <w:lvlText w:val=""/>
      <w:lvlJc w:val="left"/>
    </w:lvl>
    <w:lvl w:ilvl="6" w:tplc="EAFA18D2">
      <w:numFmt w:val="decimal"/>
      <w:lvlText w:val=""/>
      <w:lvlJc w:val="left"/>
    </w:lvl>
    <w:lvl w:ilvl="7" w:tplc="791CB958">
      <w:numFmt w:val="decimal"/>
      <w:lvlText w:val=""/>
      <w:lvlJc w:val="left"/>
    </w:lvl>
    <w:lvl w:ilvl="8" w:tplc="EC24CECC">
      <w:numFmt w:val="decimal"/>
      <w:lvlText w:val=""/>
      <w:lvlJc w:val="left"/>
    </w:lvl>
  </w:abstractNum>
  <w:abstractNum w:abstractNumId="3" w15:restartNumberingAfterBreak="0">
    <w:nsid w:val="00000004"/>
    <w:multiLevelType w:val="hybridMultilevel"/>
    <w:tmpl w:val="00000000"/>
    <w:lvl w:ilvl="0" w:tplc="BC405D66">
      <w:start w:val="1"/>
      <w:numFmt w:val="lowerRoman"/>
      <w:lvlText w:val="%1"/>
      <w:lvlJc w:val="left"/>
    </w:lvl>
    <w:lvl w:ilvl="1" w:tplc="99E8DA88">
      <w:start w:val="1"/>
      <w:numFmt w:val="lowerLetter"/>
      <w:pStyle w:val="Level2"/>
      <w:lvlText w:val="(%2)"/>
      <w:lvlJc w:val="left"/>
      <w:pPr>
        <w:tabs>
          <w:tab w:val="num" w:pos="1440"/>
        </w:tabs>
        <w:ind w:left="1440" w:hanging="720"/>
      </w:pPr>
      <w:rPr>
        <w:rFonts w:ascii="Courier New" w:hAnsi="Courier New"/>
        <w:sz w:val="20"/>
      </w:rPr>
    </w:lvl>
    <w:lvl w:ilvl="2" w:tplc="0B480B7A">
      <w:start w:val="1"/>
      <w:numFmt w:val="lowerLetter"/>
      <w:pStyle w:val="Level3"/>
      <w:lvlText w:val="(%3)"/>
      <w:lvlJc w:val="left"/>
      <w:pPr>
        <w:tabs>
          <w:tab w:val="num" w:pos="2160"/>
        </w:tabs>
        <w:ind w:left="2160" w:hanging="720"/>
      </w:pPr>
      <w:rPr>
        <w:rFonts w:ascii="Courier New" w:hAnsi="Courier New"/>
        <w:sz w:val="20"/>
      </w:rPr>
    </w:lvl>
    <w:lvl w:ilvl="3" w:tplc="B1DE12A6">
      <w:start w:val="1"/>
      <w:numFmt w:val="lowerRoman"/>
      <w:lvlText w:val="%4"/>
      <w:lvlJc w:val="left"/>
    </w:lvl>
    <w:lvl w:ilvl="4" w:tplc="E90056D0">
      <w:start w:val="1"/>
      <w:numFmt w:val="lowerRoman"/>
      <w:lvlText w:val="%5"/>
      <w:lvlJc w:val="left"/>
    </w:lvl>
    <w:lvl w:ilvl="5" w:tplc="000C4088">
      <w:start w:val="1"/>
      <w:numFmt w:val="lowerRoman"/>
      <w:lvlText w:val="%6"/>
      <w:lvlJc w:val="left"/>
    </w:lvl>
    <w:lvl w:ilvl="6" w:tplc="067C0486">
      <w:start w:val="1"/>
      <w:numFmt w:val="lowerRoman"/>
      <w:lvlText w:val="%7"/>
      <w:lvlJc w:val="left"/>
    </w:lvl>
    <w:lvl w:ilvl="7" w:tplc="F856C2A2">
      <w:start w:val="1"/>
      <w:numFmt w:val="lowerRoman"/>
      <w:lvlText w:val="%8"/>
      <w:lvlJc w:val="left"/>
    </w:lvl>
    <w:lvl w:ilvl="8" w:tplc="328C951A">
      <w:numFmt w:val="decimal"/>
      <w:lvlText w:val=""/>
      <w:lvlJc w:val="left"/>
    </w:lvl>
  </w:abstractNum>
  <w:abstractNum w:abstractNumId="4" w15:restartNumberingAfterBreak="0">
    <w:nsid w:val="00000013"/>
    <w:multiLevelType w:val="hybridMultilevel"/>
    <w:tmpl w:val="00000000"/>
    <w:lvl w:ilvl="0" w:tplc="3AEE0CCE">
      <w:start w:val="1"/>
      <w:numFmt w:val="lowerLetter"/>
      <w:pStyle w:val="Level1"/>
      <w:lvlText w:val="(%1)"/>
      <w:lvlJc w:val="left"/>
      <w:pPr>
        <w:keepNext/>
        <w:keepLines/>
        <w:tabs>
          <w:tab w:val="num" w:pos="1440"/>
        </w:tabs>
        <w:ind w:left="1440" w:hanging="720"/>
      </w:pPr>
      <w:rPr>
        <w:rFonts w:ascii="Courier New" w:hAnsi="Courier New"/>
        <w:sz w:val="20"/>
      </w:rPr>
    </w:lvl>
    <w:lvl w:ilvl="1" w:tplc="893A1B44">
      <w:start w:val="1"/>
      <w:numFmt w:val="lowerLetter"/>
      <w:lvlText w:val="%2"/>
      <w:lvlJc w:val="left"/>
    </w:lvl>
    <w:lvl w:ilvl="2" w:tplc="65501552">
      <w:start w:val="1"/>
      <w:numFmt w:val="lowerLetter"/>
      <w:lvlText w:val="%3"/>
      <w:lvlJc w:val="left"/>
    </w:lvl>
    <w:lvl w:ilvl="3" w:tplc="28E8CCCA">
      <w:start w:val="1"/>
      <w:numFmt w:val="lowerLetter"/>
      <w:lvlText w:val="%4"/>
      <w:lvlJc w:val="left"/>
    </w:lvl>
    <w:lvl w:ilvl="4" w:tplc="F2FC50F8">
      <w:start w:val="1"/>
      <w:numFmt w:val="lowerLetter"/>
      <w:lvlText w:val="%5"/>
      <w:lvlJc w:val="left"/>
    </w:lvl>
    <w:lvl w:ilvl="5" w:tplc="CA0E369C">
      <w:start w:val="1"/>
      <w:numFmt w:val="lowerLetter"/>
      <w:lvlText w:val="%6"/>
      <w:lvlJc w:val="left"/>
    </w:lvl>
    <w:lvl w:ilvl="6" w:tplc="6B7E4070">
      <w:start w:val="1"/>
      <w:numFmt w:val="lowerLetter"/>
      <w:lvlText w:val="%7"/>
      <w:lvlJc w:val="left"/>
    </w:lvl>
    <w:lvl w:ilvl="7" w:tplc="58A06FEE">
      <w:start w:val="1"/>
      <w:numFmt w:val="lowerLetter"/>
      <w:lvlText w:val="%8"/>
      <w:lvlJc w:val="left"/>
    </w:lvl>
    <w:lvl w:ilvl="8" w:tplc="8A80DAC2">
      <w:numFmt w:val="decimal"/>
      <w:lvlText w:val=""/>
      <w:lvlJc w:val="left"/>
    </w:lvl>
  </w:abstractNum>
  <w:abstractNum w:abstractNumId="5" w15:restartNumberingAfterBreak="0">
    <w:nsid w:val="02383F7C"/>
    <w:multiLevelType w:val="hybridMultilevel"/>
    <w:tmpl w:val="6252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440DA1"/>
    <w:multiLevelType w:val="hybridMultilevel"/>
    <w:tmpl w:val="75D00B8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31856BF"/>
    <w:multiLevelType w:val="hybridMultilevel"/>
    <w:tmpl w:val="CADC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9B6FC0"/>
    <w:multiLevelType w:val="hybridMultilevel"/>
    <w:tmpl w:val="4CAE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CC77BE"/>
    <w:multiLevelType w:val="hybridMultilevel"/>
    <w:tmpl w:val="FD4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443C7F"/>
    <w:multiLevelType w:val="hybridMultilevel"/>
    <w:tmpl w:val="406C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1458B"/>
    <w:multiLevelType w:val="hybridMultilevel"/>
    <w:tmpl w:val="76505BE2"/>
    <w:lvl w:ilvl="0" w:tplc="1920696A">
      <w:start w:val="2"/>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0F5F5CEF"/>
    <w:multiLevelType w:val="hybridMultilevel"/>
    <w:tmpl w:val="2C96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96641"/>
    <w:multiLevelType w:val="hybridMultilevel"/>
    <w:tmpl w:val="69A41E2E"/>
    <w:lvl w:ilvl="0" w:tplc="3E20C788">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7210F"/>
    <w:multiLevelType w:val="hybridMultilevel"/>
    <w:tmpl w:val="76505BE2"/>
    <w:lvl w:ilvl="0" w:tplc="4494324A">
      <w:start w:val="2"/>
      <w:numFmt w:val="bullet"/>
      <w:lvlText w:val="-"/>
      <w:lvlJc w:val="left"/>
      <w:pPr>
        <w:tabs>
          <w:tab w:val="num" w:pos="644"/>
        </w:tabs>
        <w:ind w:left="644" w:hanging="360"/>
      </w:pPr>
      <w:rPr>
        <w:rFonts w:ascii="Times New Roman" w:eastAsia="Times New Roman" w:hAnsi="Times New Roman" w:cs="Times New Roman" w:hint="default"/>
      </w:rPr>
    </w:lvl>
    <w:lvl w:ilvl="1" w:tplc="AD6A6A38">
      <w:start w:val="1"/>
      <w:numFmt w:val="bullet"/>
      <w:lvlText w:val="o"/>
      <w:lvlJc w:val="left"/>
      <w:pPr>
        <w:tabs>
          <w:tab w:val="num" w:pos="1364"/>
        </w:tabs>
        <w:ind w:left="1364" w:hanging="360"/>
      </w:pPr>
      <w:rPr>
        <w:rFonts w:ascii="Courier New" w:hAnsi="Courier New" w:cs="Courier New" w:hint="default"/>
      </w:rPr>
    </w:lvl>
    <w:lvl w:ilvl="2" w:tplc="6A54AA4C">
      <w:start w:val="1"/>
      <w:numFmt w:val="bullet"/>
      <w:lvlText w:val=""/>
      <w:lvlJc w:val="left"/>
      <w:pPr>
        <w:tabs>
          <w:tab w:val="num" w:pos="2084"/>
        </w:tabs>
        <w:ind w:left="2084" w:hanging="360"/>
      </w:pPr>
      <w:rPr>
        <w:rFonts w:ascii="Wingdings" w:hAnsi="Wingdings" w:hint="default"/>
      </w:rPr>
    </w:lvl>
    <w:lvl w:ilvl="3" w:tplc="A6BE6638">
      <w:start w:val="1"/>
      <w:numFmt w:val="bullet"/>
      <w:lvlText w:val=""/>
      <w:lvlJc w:val="left"/>
      <w:pPr>
        <w:tabs>
          <w:tab w:val="num" w:pos="2804"/>
        </w:tabs>
        <w:ind w:left="2804" w:hanging="360"/>
      </w:pPr>
      <w:rPr>
        <w:rFonts w:ascii="Symbol" w:hAnsi="Symbol" w:hint="default"/>
      </w:rPr>
    </w:lvl>
    <w:lvl w:ilvl="4" w:tplc="C840ECE4">
      <w:start w:val="1"/>
      <w:numFmt w:val="bullet"/>
      <w:lvlText w:val="o"/>
      <w:lvlJc w:val="left"/>
      <w:pPr>
        <w:tabs>
          <w:tab w:val="num" w:pos="3524"/>
        </w:tabs>
        <w:ind w:left="3524" w:hanging="360"/>
      </w:pPr>
      <w:rPr>
        <w:rFonts w:ascii="Courier New" w:hAnsi="Courier New" w:cs="Courier New" w:hint="default"/>
      </w:rPr>
    </w:lvl>
    <w:lvl w:ilvl="5" w:tplc="A4D8A364">
      <w:start w:val="1"/>
      <w:numFmt w:val="bullet"/>
      <w:lvlText w:val=""/>
      <w:lvlJc w:val="left"/>
      <w:pPr>
        <w:tabs>
          <w:tab w:val="num" w:pos="4244"/>
        </w:tabs>
        <w:ind w:left="4244" w:hanging="360"/>
      </w:pPr>
      <w:rPr>
        <w:rFonts w:ascii="Wingdings" w:hAnsi="Wingdings" w:hint="default"/>
      </w:rPr>
    </w:lvl>
    <w:lvl w:ilvl="6" w:tplc="A97C6D7A">
      <w:start w:val="1"/>
      <w:numFmt w:val="bullet"/>
      <w:lvlText w:val=""/>
      <w:lvlJc w:val="left"/>
      <w:pPr>
        <w:tabs>
          <w:tab w:val="num" w:pos="4964"/>
        </w:tabs>
        <w:ind w:left="4964" w:hanging="360"/>
      </w:pPr>
      <w:rPr>
        <w:rFonts w:ascii="Symbol" w:hAnsi="Symbol" w:hint="default"/>
      </w:rPr>
    </w:lvl>
    <w:lvl w:ilvl="7" w:tplc="848EB27A">
      <w:start w:val="1"/>
      <w:numFmt w:val="bullet"/>
      <w:lvlText w:val="o"/>
      <w:lvlJc w:val="left"/>
      <w:pPr>
        <w:tabs>
          <w:tab w:val="num" w:pos="5684"/>
        </w:tabs>
        <w:ind w:left="5684" w:hanging="360"/>
      </w:pPr>
      <w:rPr>
        <w:rFonts w:ascii="Courier New" w:hAnsi="Courier New" w:cs="Courier New" w:hint="default"/>
      </w:rPr>
    </w:lvl>
    <w:lvl w:ilvl="8" w:tplc="7CF2AED8">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7AE0A98"/>
    <w:multiLevelType w:val="hybridMultilevel"/>
    <w:tmpl w:val="1048EAA0"/>
    <w:lvl w:ilvl="0" w:tplc="4D0E944E">
      <w:numFmt w:val="bullet"/>
      <w:lvlText w:val="-"/>
      <w:lvlJc w:val="left"/>
      <w:pPr>
        <w:ind w:left="990" w:hanging="360"/>
      </w:pPr>
      <w:rPr>
        <w:rFonts w:ascii="Times New Roman" w:eastAsia="Times New Roman" w:hAnsi="Times New Roman" w:cs="Times New Roman"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2B3F49C6"/>
    <w:multiLevelType w:val="hybridMultilevel"/>
    <w:tmpl w:val="720CB540"/>
    <w:lvl w:ilvl="0" w:tplc="49BC46D0">
      <w:start w:val="1"/>
      <w:numFmt w:val="lowerRoman"/>
      <w:pStyle w:val="Rom2"/>
      <w:lvlText w:val="(%1)"/>
      <w:lvlJc w:val="right"/>
      <w:pPr>
        <w:tabs>
          <w:tab w:val="num" w:pos="2160"/>
        </w:tabs>
        <w:ind w:left="2160" w:hanging="516"/>
      </w:pPr>
    </w:lvl>
    <w:lvl w:ilvl="1" w:tplc="FE6063C8">
      <w:numFmt w:val="decimal"/>
      <w:lvlText w:val=""/>
      <w:lvlJc w:val="left"/>
    </w:lvl>
    <w:lvl w:ilvl="2" w:tplc="87844042">
      <w:numFmt w:val="decimal"/>
      <w:lvlText w:val=""/>
      <w:lvlJc w:val="left"/>
    </w:lvl>
    <w:lvl w:ilvl="3" w:tplc="A6246748">
      <w:numFmt w:val="decimal"/>
      <w:lvlText w:val=""/>
      <w:lvlJc w:val="left"/>
    </w:lvl>
    <w:lvl w:ilvl="4" w:tplc="CA0CDC86">
      <w:numFmt w:val="decimal"/>
      <w:lvlText w:val=""/>
      <w:lvlJc w:val="left"/>
    </w:lvl>
    <w:lvl w:ilvl="5" w:tplc="7CA6747E">
      <w:numFmt w:val="decimal"/>
      <w:lvlText w:val=""/>
      <w:lvlJc w:val="left"/>
    </w:lvl>
    <w:lvl w:ilvl="6" w:tplc="AA609BBE">
      <w:numFmt w:val="decimal"/>
      <w:lvlText w:val=""/>
      <w:lvlJc w:val="left"/>
    </w:lvl>
    <w:lvl w:ilvl="7" w:tplc="4EEADA08">
      <w:numFmt w:val="decimal"/>
      <w:lvlText w:val=""/>
      <w:lvlJc w:val="left"/>
    </w:lvl>
    <w:lvl w:ilvl="8" w:tplc="28EAEAA6">
      <w:numFmt w:val="decimal"/>
      <w:lvlText w:val=""/>
      <w:lvlJc w:val="left"/>
    </w:lvl>
  </w:abstractNum>
  <w:abstractNum w:abstractNumId="17" w15:restartNumberingAfterBreak="0">
    <w:nsid w:val="2F103D11"/>
    <w:multiLevelType w:val="hybridMultilevel"/>
    <w:tmpl w:val="B05C4E20"/>
    <w:lvl w:ilvl="0" w:tplc="E61E91E6">
      <w:start w:val="1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A0DA5"/>
    <w:multiLevelType w:val="hybridMultilevel"/>
    <w:tmpl w:val="6D5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3150B"/>
    <w:multiLevelType w:val="hybridMultilevel"/>
    <w:tmpl w:val="1C74E708"/>
    <w:lvl w:ilvl="0" w:tplc="1960E23E">
      <w:start w:val="20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061AB"/>
    <w:multiLevelType w:val="hybridMultilevel"/>
    <w:tmpl w:val="66CAD4CC"/>
    <w:lvl w:ilvl="0" w:tplc="AC304468">
      <w:start w:val="1"/>
      <w:numFmt w:val="decimal"/>
      <w:pStyle w:val="ParaNo"/>
      <w:lvlText w:val="%1."/>
      <w:lvlJc w:val="left"/>
      <w:pPr>
        <w:tabs>
          <w:tab w:val="num" w:pos="360"/>
        </w:tabs>
        <w:ind w:left="-1" w:firstLine="1"/>
      </w:pPr>
      <w:rPr>
        <w:rFonts w:hint="default"/>
      </w:rPr>
    </w:lvl>
    <w:lvl w:ilvl="1" w:tplc="951E2DC6">
      <w:numFmt w:val="decimal"/>
      <w:lvlText w:val=""/>
      <w:lvlJc w:val="left"/>
    </w:lvl>
    <w:lvl w:ilvl="2" w:tplc="91F29830">
      <w:numFmt w:val="decimal"/>
      <w:lvlText w:val=""/>
      <w:lvlJc w:val="left"/>
    </w:lvl>
    <w:lvl w:ilvl="3" w:tplc="E2348BC2">
      <w:numFmt w:val="decimal"/>
      <w:lvlText w:val=""/>
      <w:lvlJc w:val="left"/>
    </w:lvl>
    <w:lvl w:ilvl="4" w:tplc="3398D438">
      <w:numFmt w:val="decimal"/>
      <w:lvlText w:val=""/>
      <w:lvlJc w:val="left"/>
    </w:lvl>
    <w:lvl w:ilvl="5" w:tplc="FAD2EC38">
      <w:numFmt w:val="decimal"/>
      <w:lvlText w:val=""/>
      <w:lvlJc w:val="left"/>
    </w:lvl>
    <w:lvl w:ilvl="6" w:tplc="DE1C946A">
      <w:numFmt w:val="decimal"/>
      <w:lvlText w:val=""/>
      <w:lvlJc w:val="left"/>
    </w:lvl>
    <w:lvl w:ilvl="7" w:tplc="37AABC22">
      <w:numFmt w:val="decimal"/>
      <w:lvlText w:val=""/>
      <w:lvlJc w:val="left"/>
    </w:lvl>
    <w:lvl w:ilvl="8" w:tplc="FA400B4E">
      <w:numFmt w:val="decimal"/>
      <w:lvlText w:val=""/>
      <w:lvlJc w:val="left"/>
    </w:lvl>
  </w:abstractNum>
  <w:abstractNum w:abstractNumId="21" w15:restartNumberingAfterBreak="0">
    <w:nsid w:val="3F12626F"/>
    <w:multiLevelType w:val="hybridMultilevel"/>
    <w:tmpl w:val="0BDC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536EE"/>
    <w:multiLevelType w:val="hybridMultilevel"/>
    <w:tmpl w:val="F88486D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4D5E4BB6"/>
    <w:multiLevelType w:val="hybridMultilevel"/>
    <w:tmpl w:val="03AAED08"/>
    <w:lvl w:ilvl="0" w:tplc="2E26C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7402CC"/>
    <w:multiLevelType w:val="hybridMultilevel"/>
    <w:tmpl w:val="03784BE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D9CC0674">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95545"/>
    <w:multiLevelType w:val="hybridMultilevel"/>
    <w:tmpl w:val="1988F0F0"/>
    <w:lvl w:ilvl="0" w:tplc="100C0001">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start w:val="1"/>
      <w:numFmt w:val="bullet"/>
      <w:lvlText w:val="o"/>
      <w:lvlJc w:val="left"/>
      <w:pPr>
        <w:ind w:left="3960" w:hanging="360"/>
      </w:pPr>
      <w:rPr>
        <w:rFonts w:ascii="Courier New" w:hAnsi="Courier New" w:cs="Courier New" w:hint="default"/>
      </w:rPr>
    </w:lvl>
    <w:lvl w:ilvl="5" w:tplc="100C0005">
      <w:start w:val="1"/>
      <w:numFmt w:val="bullet"/>
      <w:lvlText w:val=""/>
      <w:lvlJc w:val="left"/>
      <w:pPr>
        <w:ind w:left="4680" w:hanging="360"/>
      </w:pPr>
      <w:rPr>
        <w:rFonts w:ascii="Wingdings" w:hAnsi="Wingdings" w:hint="default"/>
      </w:rPr>
    </w:lvl>
    <w:lvl w:ilvl="6" w:tplc="100C0001">
      <w:start w:val="1"/>
      <w:numFmt w:val="bullet"/>
      <w:lvlText w:val=""/>
      <w:lvlJc w:val="left"/>
      <w:pPr>
        <w:ind w:left="5400" w:hanging="360"/>
      </w:pPr>
      <w:rPr>
        <w:rFonts w:ascii="Symbol" w:hAnsi="Symbol" w:hint="default"/>
      </w:rPr>
    </w:lvl>
    <w:lvl w:ilvl="7" w:tplc="100C0003">
      <w:start w:val="1"/>
      <w:numFmt w:val="bullet"/>
      <w:lvlText w:val="o"/>
      <w:lvlJc w:val="left"/>
      <w:pPr>
        <w:ind w:left="6120" w:hanging="360"/>
      </w:pPr>
      <w:rPr>
        <w:rFonts w:ascii="Courier New" w:hAnsi="Courier New" w:cs="Courier New" w:hint="default"/>
      </w:rPr>
    </w:lvl>
    <w:lvl w:ilvl="8" w:tplc="100C0005">
      <w:start w:val="1"/>
      <w:numFmt w:val="bullet"/>
      <w:lvlText w:val=""/>
      <w:lvlJc w:val="left"/>
      <w:pPr>
        <w:ind w:left="6840" w:hanging="360"/>
      </w:pPr>
      <w:rPr>
        <w:rFonts w:ascii="Wingdings" w:hAnsi="Wingdings" w:hint="default"/>
      </w:rPr>
    </w:lvl>
  </w:abstractNum>
  <w:abstractNum w:abstractNumId="26" w15:restartNumberingAfterBreak="0">
    <w:nsid w:val="59E73FBD"/>
    <w:multiLevelType w:val="hybridMultilevel"/>
    <w:tmpl w:val="EB12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1584E"/>
    <w:multiLevelType w:val="hybridMultilevel"/>
    <w:tmpl w:val="E938D0E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C8637A0"/>
    <w:multiLevelType w:val="hybridMultilevel"/>
    <w:tmpl w:val="7528EE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DB53630"/>
    <w:multiLevelType w:val="hybridMultilevel"/>
    <w:tmpl w:val="3E7C75BA"/>
    <w:lvl w:ilvl="0" w:tplc="1960E23E">
      <w:start w:val="20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9701E"/>
    <w:multiLevelType w:val="hybridMultilevel"/>
    <w:tmpl w:val="13A8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F4FC8"/>
    <w:multiLevelType w:val="hybridMultilevel"/>
    <w:tmpl w:val="FB9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05FAE"/>
    <w:multiLevelType w:val="hybridMultilevel"/>
    <w:tmpl w:val="03682632"/>
    <w:lvl w:ilvl="0" w:tplc="5BA2AE94">
      <w:start w:val="1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79FB5E4A"/>
    <w:multiLevelType w:val="hybridMultilevel"/>
    <w:tmpl w:val="F6F23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081C3F"/>
    <w:multiLevelType w:val="hybridMultilevel"/>
    <w:tmpl w:val="D2F0FD68"/>
    <w:lvl w:ilvl="0" w:tplc="615A3202">
      <w:start w:val="1"/>
      <w:numFmt w:val="bullet"/>
      <w:lvlText w:val=""/>
      <w:lvlJc w:val="left"/>
      <w:pPr>
        <w:tabs>
          <w:tab w:val="num" w:pos="709"/>
        </w:tabs>
        <w:ind w:left="709" w:hanging="360"/>
      </w:pPr>
      <w:rPr>
        <w:rFonts w:ascii="Symbol" w:hAnsi="Symbol" w:hint="default"/>
        <w:b w:val="0"/>
      </w:rPr>
    </w:lvl>
    <w:lvl w:ilvl="1" w:tplc="04090003">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35" w15:restartNumberingAfterBreak="0">
    <w:nsid w:val="7CF349BD"/>
    <w:multiLevelType w:val="hybridMultilevel"/>
    <w:tmpl w:val="51D4BF5A"/>
    <w:lvl w:ilvl="0" w:tplc="1408EE46">
      <w:start w:val="1"/>
      <w:numFmt w:val="lowerRoman"/>
      <w:pStyle w:val="Rom1"/>
      <w:lvlText w:val="(%1)"/>
      <w:lvlJc w:val="right"/>
      <w:pPr>
        <w:tabs>
          <w:tab w:val="num" w:pos="1440"/>
        </w:tabs>
        <w:ind w:left="1440" w:hanging="589"/>
      </w:pPr>
      <w:rPr>
        <w:rFonts w:hint="default"/>
      </w:rPr>
    </w:lvl>
    <w:lvl w:ilvl="1" w:tplc="97B46DCE">
      <w:numFmt w:val="decimal"/>
      <w:lvlText w:val=""/>
      <w:lvlJc w:val="left"/>
    </w:lvl>
    <w:lvl w:ilvl="2" w:tplc="DF44D540">
      <w:numFmt w:val="decimal"/>
      <w:lvlText w:val=""/>
      <w:lvlJc w:val="left"/>
    </w:lvl>
    <w:lvl w:ilvl="3" w:tplc="ABE26708">
      <w:numFmt w:val="decimal"/>
      <w:lvlText w:val=""/>
      <w:lvlJc w:val="left"/>
    </w:lvl>
    <w:lvl w:ilvl="4" w:tplc="2C8C7926">
      <w:numFmt w:val="decimal"/>
      <w:lvlText w:val=""/>
      <w:lvlJc w:val="left"/>
    </w:lvl>
    <w:lvl w:ilvl="5" w:tplc="25546050">
      <w:numFmt w:val="decimal"/>
      <w:lvlText w:val=""/>
      <w:lvlJc w:val="left"/>
    </w:lvl>
    <w:lvl w:ilvl="6" w:tplc="7B2A907C">
      <w:numFmt w:val="decimal"/>
      <w:lvlText w:val=""/>
      <w:lvlJc w:val="left"/>
    </w:lvl>
    <w:lvl w:ilvl="7" w:tplc="7B1AFEEE">
      <w:numFmt w:val="decimal"/>
      <w:lvlText w:val=""/>
      <w:lvlJc w:val="left"/>
    </w:lvl>
    <w:lvl w:ilvl="8" w:tplc="AD925BB4">
      <w:numFmt w:val="decimal"/>
      <w:lvlText w:val=""/>
      <w:lvlJc w:val="left"/>
    </w:lvl>
  </w:abstractNum>
  <w:abstractNum w:abstractNumId="36" w15:restartNumberingAfterBreak="0">
    <w:nsid w:val="7DA44B26"/>
    <w:multiLevelType w:val="hybridMultilevel"/>
    <w:tmpl w:val="89424A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7" w15:restartNumberingAfterBreak="0">
    <w:nsid w:val="7F326742"/>
    <w:multiLevelType w:val="hybridMultilevel"/>
    <w:tmpl w:val="39E6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364062">
    <w:abstractNumId w:val="20"/>
  </w:num>
  <w:num w:numId="2" w16cid:durableId="531572694">
    <w:abstractNumId w:val="35"/>
  </w:num>
  <w:num w:numId="3" w16cid:durableId="1231115408">
    <w:abstractNumId w:val="16"/>
  </w:num>
  <w:num w:numId="4" w16cid:durableId="826747010">
    <w:abstractNumId w:val="3"/>
    <w:lvlOverride w:ilvl="0">
      <w:startOverride w:val="1"/>
      <w:lvl w:ilvl="0" w:tplc="BC405D66">
        <w:start w:val="1"/>
        <w:numFmt w:val="decimal"/>
        <w:lvlText w:val="%1"/>
        <w:lvlJc w:val="left"/>
      </w:lvl>
    </w:lvlOverride>
    <w:lvlOverride w:ilvl="1">
      <w:startOverride w:val="1"/>
      <w:lvl w:ilvl="1" w:tplc="99E8DA88">
        <w:start w:val="1"/>
        <w:numFmt w:val="decimal"/>
        <w:pStyle w:val="Level2"/>
        <w:lvlText w:val="(%2)"/>
        <w:lvlJc w:val="left"/>
      </w:lvl>
    </w:lvlOverride>
    <w:lvlOverride w:ilvl="2">
      <w:startOverride w:val="1"/>
      <w:lvl w:ilvl="2" w:tplc="0B480B7A">
        <w:start w:val="1"/>
        <w:numFmt w:val="decimal"/>
        <w:pStyle w:val="Level3"/>
        <w:lvlText w:val="(%3)"/>
        <w:lvlJc w:val="left"/>
      </w:lvl>
    </w:lvlOverride>
    <w:lvlOverride w:ilvl="3">
      <w:startOverride w:val="1"/>
      <w:lvl w:ilvl="3" w:tplc="B1DE12A6">
        <w:start w:val="1"/>
        <w:numFmt w:val="decimal"/>
        <w:lvlText w:val="%4"/>
        <w:lvlJc w:val="left"/>
      </w:lvl>
    </w:lvlOverride>
    <w:lvlOverride w:ilvl="4">
      <w:startOverride w:val="1"/>
      <w:lvl w:ilvl="4" w:tplc="E90056D0">
        <w:start w:val="1"/>
        <w:numFmt w:val="decimal"/>
        <w:lvlText w:val="%5"/>
        <w:lvlJc w:val="left"/>
      </w:lvl>
    </w:lvlOverride>
    <w:lvlOverride w:ilvl="5">
      <w:startOverride w:val="1"/>
      <w:lvl w:ilvl="5" w:tplc="000C4088">
        <w:start w:val="1"/>
        <w:numFmt w:val="decimal"/>
        <w:lvlText w:val="%6"/>
        <w:lvlJc w:val="left"/>
      </w:lvl>
    </w:lvlOverride>
    <w:lvlOverride w:ilvl="6">
      <w:startOverride w:val="1"/>
      <w:lvl w:ilvl="6" w:tplc="067C0486">
        <w:start w:val="1"/>
        <w:numFmt w:val="decimal"/>
        <w:lvlText w:val="%7"/>
        <w:lvlJc w:val="left"/>
      </w:lvl>
    </w:lvlOverride>
    <w:lvlOverride w:ilvl="7">
      <w:startOverride w:val="1"/>
      <w:lvl w:ilvl="7" w:tplc="F856C2A2">
        <w:start w:val="1"/>
        <w:numFmt w:val="decimal"/>
        <w:lvlText w:val="%8"/>
        <w:lvlJc w:val="left"/>
      </w:lvl>
    </w:lvlOverride>
  </w:num>
  <w:num w:numId="5" w16cid:durableId="511649144">
    <w:abstractNumId w:val="4"/>
  </w:num>
  <w:num w:numId="6" w16cid:durableId="564417563">
    <w:abstractNumId w:val="2"/>
  </w:num>
  <w:num w:numId="7" w16cid:durableId="1849712589">
    <w:abstractNumId w:val="24"/>
  </w:num>
  <w:num w:numId="8" w16cid:durableId="1257444720">
    <w:abstractNumId w:val="12"/>
  </w:num>
  <w:num w:numId="9" w16cid:durableId="658729426">
    <w:abstractNumId w:val="34"/>
  </w:num>
  <w:num w:numId="10" w16cid:durableId="425544211">
    <w:abstractNumId w:val="11"/>
  </w:num>
  <w:num w:numId="11" w16cid:durableId="919143270">
    <w:abstractNumId w:val="13"/>
  </w:num>
  <w:num w:numId="12" w16cid:durableId="1037004720">
    <w:abstractNumId w:val="0"/>
  </w:num>
  <w:num w:numId="13" w16cid:durableId="802845869">
    <w:abstractNumId w:val="1"/>
  </w:num>
  <w:num w:numId="14" w16cid:durableId="1243102206">
    <w:abstractNumId w:val="8"/>
  </w:num>
  <w:num w:numId="15" w16cid:durableId="274217365">
    <w:abstractNumId w:val="27"/>
  </w:num>
  <w:num w:numId="16" w16cid:durableId="1506744798">
    <w:abstractNumId w:val="28"/>
  </w:num>
  <w:num w:numId="17" w16cid:durableId="498082588">
    <w:abstractNumId w:val="6"/>
  </w:num>
  <w:num w:numId="18" w16cid:durableId="981233073">
    <w:abstractNumId w:val="25"/>
  </w:num>
  <w:num w:numId="19" w16cid:durableId="1604922827">
    <w:abstractNumId w:val="33"/>
  </w:num>
  <w:num w:numId="20" w16cid:durableId="918634582">
    <w:abstractNumId w:val="5"/>
  </w:num>
  <w:num w:numId="21" w16cid:durableId="905529850">
    <w:abstractNumId w:val="10"/>
  </w:num>
  <w:num w:numId="22" w16cid:durableId="1978794997">
    <w:abstractNumId w:val="30"/>
  </w:num>
  <w:num w:numId="23" w16cid:durableId="712190220">
    <w:abstractNumId w:val="31"/>
  </w:num>
  <w:num w:numId="24" w16cid:durableId="2137751389">
    <w:abstractNumId w:val="32"/>
  </w:num>
  <w:num w:numId="25" w16cid:durableId="1438059978">
    <w:abstractNumId w:val="26"/>
  </w:num>
  <w:num w:numId="26" w16cid:durableId="907542951">
    <w:abstractNumId w:val="21"/>
  </w:num>
  <w:num w:numId="27" w16cid:durableId="1375544245">
    <w:abstractNumId w:val="22"/>
  </w:num>
  <w:num w:numId="28" w16cid:durableId="1618296927">
    <w:abstractNumId w:val="18"/>
  </w:num>
  <w:num w:numId="29" w16cid:durableId="892813310">
    <w:abstractNumId w:val="15"/>
  </w:num>
  <w:num w:numId="30" w16cid:durableId="2116359611">
    <w:abstractNumId w:val="14"/>
  </w:num>
  <w:num w:numId="31" w16cid:durableId="1996369588">
    <w:abstractNumId w:val="17"/>
  </w:num>
  <w:num w:numId="32" w16cid:durableId="152916787">
    <w:abstractNumId w:val="7"/>
  </w:num>
  <w:num w:numId="33" w16cid:durableId="363017215">
    <w:abstractNumId w:val="19"/>
  </w:num>
  <w:num w:numId="34" w16cid:durableId="1285577396">
    <w:abstractNumId w:val="29"/>
  </w:num>
  <w:num w:numId="35" w16cid:durableId="261770170">
    <w:abstractNumId w:val="9"/>
  </w:num>
  <w:num w:numId="36" w16cid:durableId="1905487674">
    <w:abstractNumId w:val="36"/>
  </w:num>
  <w:num w:numId="37" w16cid:durableId="1620799931">
    <w:abstractNumId w:val="37"/>
  </w:num>
  <w:num w:numId="38" w16cid:durableId="27198411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13"/>
    <w:rsid w:val="000014AB"/>
    <w:rsid w:val="000017A0"/>
    <w:rsid w:val="00001949"/>
    <w:rsid w:val="0000233B"/>
    <w:rsid w:val="00002F6B"/>
    <w:rsid w:val="00003418"/>
    <w:rsid w:val="00003531"/>
    <w:rsid w:val="00005546"/>
    <w:rsid w:val="000056EB"/>
    <w:rsid w:val="0001100A"/>
    <w:rsid w:val="000117FF"/>
    <w:rsid w:val="0001205F"/>
    <w:rsid w:val="00012408"/>
    <w:rsid w:val="000127B5"/>
    <w:rsid w:val="00012CE2"/>
    <w:rsid w:val="00013817"/>
    <w:rsid w:val="000149D9"/>
    <w:rsid w:val="00014D8C"/>
    <w:rsid w:val="00014E1B"/>
    <w:rsid w:val="00016B94"/>
    <w:rsid w:val="00020644"/>
    <w:rsid w:val="00020CC3"/>
    <w:rsid w:val="0002160F"/>
    <w:rsid w:val="00021CF2"/>
    <w:rsid w:val="00021D22"/>
    <w:rsid w:val="00021D2C"/>
    <w:rsid w:val="00021F8B"/>
    <w:rsid w:val="000229E3"/>
    <w:rsid w:val="000237C3"/>
    <w:rsid w:val="00023AB4"/>
    <w:rsid w:val="00023E60"/>
    <w:rsid w:val="00023FB7"/>
    <w:rsid w:val="000245DB"/>
    <w:rsid w:val="00025A47"/>
    <w:rsid w:val="000274D4"/>
    <w:rsid w:val="00027695"/>
    <w:rsid w:val="00027BE7"/>
    <w:rsid w:val="000301FB"/>
    <w:rsid w:val="00030596"/>
    <w:rsid w:val="00030FB1"/>
    <w:rsid w:val="0003122D"/>
    <w:rsid w:val="0003230A"/>
    <w:rsid w:val="000330BC"/>
    <w:rsid w:val="00033257"/>
    <w:rsid w:val="00033364"/>
    <w:rsid w:val="0003374C"/>
    <w:rsid w:val="0003435C"/>
    <w:rsid w:val="00034F54"/>
    <w:rsid w:val="0003566A"/>
    <w:rsid w:val="000363C8"/>
    <w:rsid w:val="00036AB0"/>
    <w:rsid w:val="00036FD7"/>
    <w:rsid w:val="00037C3F"/>
    <w:rsid w:val="0004018A"/>
    <w:rsid w:val="000401BA"/>
    <w:rsid w:val="0004037B"/>
    <w:rsid w:val="000418BE"/>
    <w:rsid w:val="00041DE2"/>
    <w:rsid w:val="000427FD"/>
    <w:rsid w:val="00042A86"/>
    <w:rsid w:val="00043436"/>
    <w:rsid w:val="000457DD"/>
    <w:rsid w:val="00046600"/>
    <w:rsid w:val="0005039A"/>
    <w:rsid w:val="000507DE"/>
    <w:rsid w:val="00050B1F"/>
    <w:rsid w:val="00051AFA"/>
    <w:rsid w:val="00051EED"/>
    <w:rsid w:val="00052C62"/>
    <w:rsid w:val="00053114"/>
    <w:rsid w:val="00053893"/>
    <w:rsid w:val="00054517"/>
    <w:rsid w:val="0005494C"/>
    <w:rsid w:val="00055B09"/>
    <w:rsid w:val="00056657"/>
    <w:rsid w:val="00056819"/>
    <w:rsid w:val="00057532"/>
    <w:rsid w:val="00057808"/>
    <w:rsid w:val="000578E4"/>
    <w:rsid w:val="00057C75"/>
    <w:rsid w:val="00057CE9"/>
    <w:rsid w:val="00062BC6"/>
    <w:rsid w:val="00063087"/>
    <w:rsid w:val="00063855"/>
    <w:rsid w:val="000642D8"/>
    <w:rsid w:val="0006442E"/>
    <w:rsid w:val="00064EA8"/>
    <w:rsid w:val="000654EE"/>
    <w:rsid w:val="0006598C"/>
    <w:rsid w:val="00066E8D"/>
    <w:rsid w:val="000679DC"/>
    <w:rsid w:val="00070BFB"/>
    <w:rsid w:val="0007224D"/>
    <w:rsid w:val="000725DF"/>
    <w:rsid w:val="00072A26"/>
    <w:rsid w:val="00073805"/>
    <w:rsid w:val="00073EAC"/>
    <w:rsid w:val="00074E66"/>
    <w:rsid w:val="00075354"/>
    <w:rsid w:val="000769EB"/>
    <w:rsid w:val="00080E2C"/>
    <w:rsid w:val="000814F6"/>
    <w:rsid w:val="00081AAC"/>
    <w:rsid w:val="00081CC5"/>
    <w:rsid w:val="000820BD"/>
    <w:rsid w:val="000842FA"/>
    <w:rsid w:val="00084AE9"/>
    <w:rsid w:val="00084B28"/>
    <w:rsid w:val="00084C4D"/>
    <w:rsid w:val="00085A38"/>
    <w:rsid w:val="00085B61"/>
    <w:rsid w:val="00086301"/>
    <w:rsid w:val="00087CF3"/>
    <w:rsid w:val="000923A4"/>
    <w:rsid w:val="00093522"/>
    <w:rsid w:val="00094132"/>
    <w:rsid w:val="000942C2"/>
    <w:rsid w:val="0009430D"/>
    <w:rsid w:val="000943C3"/>
    <w:rsid w:val="00096E82"/>
    <w:rsid w:val="00097C72"/>
    <w:rsid w:val="000A11EF"/>
    <w:rsid w:val="000A2F36"/>
    <w:rsid w:val="000A4001"/>
    <w:rsid w:val="000B07BA"/>
    <w:rsid w:val="000B10B6"/>
    <w:rsid w:val="000B178C"/>
    <w:rsid w:val="000B1A6B"/>
    <w:rsid w:val="000B1C93"/>
    <w:rsid w:val="000B2F81"/>
    <w:rsid w:val="000B371F"/>
    <w:rsid w:val="000B3D9C"/>
    <w:rsid w:val="000B48DE"/>
    <w:rsid w:val="000B4AC1"/>
    <w:rsid w:val="000B4B4F"/>
    <w:rsid w:val="000B55CD"/>
    <w:rsid w:val="000B5755"/>
    <w:rsid w:val="000B601A"/>
    <w:rsid w:val="000B70AC"/>
    <w:rsid w:val="000B7328"/>
    <w:rsid w:val="000C07B7"/>
    <w:rsid w:val="000C0E24"/>
    <w:rsid w:val="000C3B53"/>
    <w:rsid w:val="000C442B"/>
    <w:rsid w:val="000C44CF"/>
    <w:rsid w:val="000C4DA1"/>
    <w:rsid w:val="000C523D"/>
    <w:rsid w:val="000C62E8"/>
    <w:rsid w:val="000C7293"/>
    <w:rsid w:val="000C7D0F"/>
    <w:rsid w:val="000D09FC"/>
    <w:rsid w:val="000D0D75"/>
    <w:rsid w:val="000D2220"/>
    <w:rsid w:val="000D4238"/>
    <w:rsid w:val="000D4415"/>
    <w:rsid w:val="000D487E"/>
    <w:rsid w:val="000D5A00"/>
    <w:rsid w:val="000D7D2B"/>
    <w:rsid w:val="000E07DA"/>
    <w:rsid w:val="000E0BE3"/>
    <w:rsid w:val="000E0E00"/>
    <w:rsid w:val="000E0E43"/>
    <w:rsid w:val="000E1302"/>
    <w:rsid w:val="000E1542"/>
    <w:rsid w:val="000E1E27"/>
    <w:rsid w:val="000E25DE"/>
    <w:rsid w:val="000E37C3"/>
    <w:rsid w:val="000E424C"/>
    <w:rsid w:val="000E4548"/>
    <w:rsid w:val="000E4601"/>
    <w:rsid w:val="000E7EDC"/>
    <w:rsid w:val="000F0244"/>
    <w:rsid w:val="000F1860"/>
    <w:rsid w:val="000F1C34"/>
    <w:rsid w:val="000F23D7"/>
    <w:rsid w:val="000F28B3"/>
    <w:rsid w:val="000F4931"/>
    <w:rsid w:val="000F5C3D"/>
    <w:rsid w:val="000F5F7C"/>
    <w:rsid w:val="000F7F14"/>
    <w:rsid w:val="00100532"/>
    <w:rsid w:val="00100A95"/>
    <w:rsid w:val="00100ED4"/>
    <w:rsid w:val="00102F0C"/>
    <w:rsid w:val="00103A10"/>
    <w:rsid w:val="001047E8"/>
    <w:rsid w:val="00104D84"/>
    <w:rsid w:val="0010678D"/>
    <w:rsid w:val="001077CC"/>
    <w:rsid w:val="001109BB"/>
    <w:rsid w:val="0011182A"/>
    <w:rsid w:val="0011197C"/>
    <w:rsid w:val="0011235E"/>
    <w:rsid w:val="00112A1C"/>
    <w:rsid w:val="001131B4"/>
    <w:rsid w:val="0011350D"/>
    <w:rsid w:val="00113D3B"/>
    <w:rsid w:val="00114AED"/>
    <w:rsid w:val="00114B88"/>
    <w:rsid w:val="00114CA8"/>
    <w:rsid w:val="001150A7"/>
    <w:rsid w:val="0011516F"/>
    <w:rsid w:val="00116738"/>
    <w:rsid w:val="00116793"/>
    <w:rsid w:val="00117065"/>
    <w:rsid w:val="0011731E"/>
    <w:rsid w:val="001176EC"/>
    <w:rsid w:val="0012145C"/>
    <w:rsid w:val="00121953"/>
    <w:rsid w:val="00122C9B"/>
    <w:rsid w:val="00122E80"/>
    <w:rsid w:val="001236E6"/>
    <w:rsid w:val="00123E1D"/>
    <w:rsid w:val="00124401"/>
    <w:rsid w:val="00125FB4"/>
    <w:rsid w:val="001260A2"/>
    <w:rsid w:val="0012612F"/>
    <w:rsid w:val="001269D9"/>
    <w:rsid w:val="00127187"/>
    <w:rsid w:val="001279DF"/>
    <w:rsid w:val="0013139E"/>
    <w:rsid w:val="00131603"/>
    <w:rsid w:val="001318CC"/>
    <w:rsid w:val="00133223"/>
    <w:rsid w:val="001339B0"/>
    <w:rsid w:val="00133BC3"/>
    <w:rsid w:val="00134252"/>
    <w:rsid w:val="001351A3"/>
    <w:rsid w:val="001366C8"/>
    <w:rsid w:val="00136F5E"/>
    <w:rsid w:val="00137464"/>
    <w:rsid w:val="001404E8"/>
    <w:rsid w:val="00140EED"/>
    <w:rsid w:val="00141A9C"/>
    <w:rsid w:val="00143ED5"/>
    <w:rsid w:val="0014427C"/>
    <w:rsid w:val="0014441E"/>
    <w:rsid w:val="001445DC"/>
    <w:rsid w:val="00144C2F"/>
    <w:rsid w:val="00144C3E"/>
    <w:rsid w:val="0014534A"/>
    <w:rsid w:val="00146488"/>
    <w:rsid w:val="00146A22"/>
    <w:rsid w:val="001473C1"/>
    <w:rsid w:val="00147C1E"/>
    <w:rsid w:val="0015322A"/>
    <w:rsid w:val="00153739"/>
    <w:rsid w:val="001541A1"/>
    <w:rsid w:val="001561D4"/>
    <w:rsid w:val="00156395"/>
    <w:rsid w:val="00156568"/>
    <w:rsid w:val="00156CD9"/>
    <w:rsid w:val="00160018"/>
    <w:rsid w:val="00160290"/>
    <w:rsid w:val="00160689"/>
    <w:rsid w:val="00160A66"/>
    <w:rsid w:val="00160C2A"/>
    <w:rsid w:val="00161628"/>
    <w:rsid w:val="00162F89"/>
    <w:rsid w:val="00163557"/>
    <w:rsid w:val="00164034"/>
    <w:rsid w:val="00164E43"/>
    <w:rsid w:val="001667C8"/>
    <w:rsid w:val="0016694B"/>
    <w:rsid w:val="00166A01"/>
    <w:rsid w:val="001679C5"/>
    <w:rsid w:val="00170424"/>
    <w:rsid w:val="00171049"/>
    <w:rsid w:val="00171EBB"/>
    <w:rsid w:val="00172B25"/>
    <w:rsid w:val="001738BE"/>
    <w:rsid w:val="00173F3E"/>
    <w:rsid w:val="00175397"/>
    <w:rsid w:val="0017598E"/>
    <w:rsid w:val="0017624C"/>
    <w:rsid w:val="00176DEA"/>
    <w:rsid w:val="00176F5F"/>
    <w:rsid w:val="00180B48"/>
    <w:rsid w:val="00180EAB"/>
    <w:rsid w:val="001824AA"/>
    <w:rsid w:val="00182FAB"/>
    <w:rsid w:val="001836F4"/>
    <w:rsid w:val="0018487C"/>
    <w:rsid w:val="00184DCB"/>
    <w:rsid w:val="00185082"/>
    <w:rsid w:val="00185890"/>
    <w:rsid w:val="001865A6"/>
    <w:rsid w:val="00186862"/>
    <w:rsid w:val="001876D0"/>
    <w:rsid w:val="00187B8B"/>
    <w:rsid w:val="00190548"/>
    <w:rsid w:val="001913F9"/>
    <w:rsid w:val="00191C7C"/>
    <w:rsid w:val="00192669"/>
    <w:rsid w:val="0019359E"/>
    <w:rsid w:val="00194092"/>
    <w:rsid w:val="00194299"/>
    <w:rsid w:val="0019565F"/>
    <w:rsid w:val="001961D3"/>
    <w:rsid w:val="001962E5"/>
    <w:rsid w:val="001962E6"/>
    <w:rsid w:val="001A0859"/>
    <w:rsid w:val="001A12CD"/>
    <w:rsid w:val="001A1D5E"/>
    <w:rsid w:val="001A28D1"/>
    <w:rsid w:val="001A2998"/>
    <w:rsid w:val="001A32E3"/>
    <w:rsid w:val="001A339F"/>
    <w:rsid w:val="001A3FDB"/>
    <w:rsid w:val="001A50CD"/>
    <w:rsid w:val="001A569C"/>
    <w:rsid w:val="001A6199"/>
    <w:rsid w:val="001A75FE"/>
    <w:rsid w:val="001A7CAE"/>
    <w:rsid w:val="001B0904"/>
    <w:rsid w:val="001B0C4D"/>
    <w:rsid w:val="001B0C8B"/>
    <w:rsid w:val="001B27CF"/>
    <w:rsid w:val="001B2FFB"/>
    <w:rsid w:val="001B3BA1"/>
    <w:rsid w:val="001B4AB8"/>
    <w:rsid w:val="001B4B67"/>
    <w:rsid w:val="001B6895"/>
    <w:rsid w:val="001B6940"/>
    <w:rsid w:val="001B6AE2"/>
    <w:rsid w:val="001B6D9F"/>
    <w:rsid w:val="001B771F"/>
    <w:rsid w:val="001B793B"/>
    <w:rsid w:val="001C00A6"/>
    <w:rsid w:val="001C068C"/>
    <w:rsid w:val="001C0ABF"/>
    <w:rsid w:val="001C12A0"/>
    <w:rsid w:val="001C1C52"/>
    <w:rsid w:val="001C1E06"/>
    <w:rsid w:val="001C1F34"/>
    <w:rsid w:val="001C32C3"/>
    <w:rsid w:val="001C38C0"/>
    <w:rsid w:val="001C3C2D"/>
    <w:rsid w:val="001C3F63"/>
    <w:rsid w:val="001C58FD"/>
    <w:rsid w:val="001C6894"/>
    <w:rsid w:val="001D0426"/>
    <w:rsid w:val="001D1EF5"/>
    <w:rsid w:val="001D25DE"/>
    <w:rsid w:val="001D264F"/>
    <w:rsid w:val="001D3E4A"/>
    <w:rsid w:val="001D5D04"/>
    <w:rsid w:val="001D7DFC"/>
    <w:rsid w:val="001E1E63"/>
    <w:rsid w:val="001E3C81"/>
    <w:rsid w:val="001E3CC2"/>
    <w:rsid w:val="001E50D2"/>
    <w:rsid w:val="001E5983"/>
    <w:rsid w:val="001E5C9E"/>
    <w:rsid w:val="001E67FF"/>
    <w:rsid w:val="001E7AF7"/>
    <w:rsid w:val="001F098F"/>
    <w:rsid w:val="001F49E6"/>
    <w:rsid w:val="001F5916"/>
    <w:rsid w:val="001F5BF2"/>
    <w:rsid w:val="001F5C0B"/>
    <w:rsid w:val="001F61C6"/>
    <w:rsid w:val="001F7359"/>
    <w:rsid w:val="001F75D7"/>
    <w:rsid w:val="00201B44"/>
    <w:rsid w:val="00202B8C"/>
    <w:rsid w:val="0020396B"/>
    <w:rsid w:val="00203AD4"/>
    <w:rsid w:val="0020516D"/>
    <w:rsid w:val="00205F27"/>
    <w:rsid w:val="00206D21"/>
    <w:rsid w:val="0020712D"/>
    <w:rsid w:val="002103B6"/>
    <w:rsid w:val="00210512"/>
    <w:rsid w:val="00210CCA"/>
    <w:rsid w:val="00211FF3"/>
    <w:rsid w:val="002120DB"/>
    <w:rsid w:val="002122C2"/>
    <w:rsid w:val="002125F3"/>
    <w:rsid w:val="00212DA3"/>
    <w:rsid w:val="00212ECF"/>
    <w:rsid w:val="00213AF0"/>
    <w:rsid w:val="002147D0"/>
    <w:rsid w:val="002149FD"/>
    <w:rsid w:val="00215A74"/>
    <w:rsid w:val="00215DF9"/>
    <w:rsid w:val="002160CF"/>
    <w:rsid w:val="00220B2C"/>
    <w:rsid w:val="00220FE2"/>
    <w:rsid w:val="00221787"/>
    <w:rsid w:val="0022198E"/>
    <w:rsid w:val="00221992"/>
    <w:rsid w:val="002229FE"/>
    <w:rsid w:val="00222E90"/>
    <w:rsid w:val="00223306"/>
    <w:rsid w:val="00223810"/>
    <w:rsid w:val="00223E19"/>
    <w:rsid w:val="002269E1"/>
    <w:rsid w:val="00230158"/>
    <w:rsid w:val="00231AF6"/>
    <w:rsid w:val="002323D9"/>
    <w:rsid w:val="00232BE7"/>
    <w:rsid w:val="00235E97"/>
    <w:rsid w:val="00237993"/>
    <w:rsid w:val="00240933"/>
    <w:rsid w:val="00241C0B"/>
    <w:rsid w:val="00241DF7"/>
    <w:rsid w:val="002424E4"/>
    <w:rsid w:val="00242CB2"/>
    <w:rsid w:val="002467AC"/>
    <w:rsid w:val="002474E3"/>
    <w:rsid w:val="00247D52"/>
    <w:rsid w:val="00250A57"/>
    <w:rsid w:val="00251BF7"/>
    <w:rsid w:val="00252229"/>
    <w:rsid w:val="00252806"/>
    <w:rsid w:val="002534CD"/>
    <w:rsid w:val="00253BF6"/>
    <w:rsid w:val="00254327"/>
    <w:rsid w:val="002546DA"/>
    <w:rsid w:val="00254743"/>
    <w:rsid w:val="00255BC4"/>
    <w:rsid w:val="002560B9"/>
    <w:rsid w:val="00257C1A"/>
    <w:rsid w:val="00257E69"/>
    <w:rsid w:val="00261B2F"/>
    <w:rsid w:val="00263F5E"/>
    <w:rsid w:val="0026405A"/>
    <w:rsid w:val="00266AAB"/>
    <w:rsid w:val="00266BA8"/>
    <w:rsid w:val="00267238"/>
    <w:rsid w:val="002679EC"/>
    <w:rsid w:val="00270ADC"/>
    <w:rsid w:val="00270EC6"/>
    <w:rsid w:val="002710E8"/>
    <w:rsid w:val="00271A53"/>
    <w:rsid w:val="00272CD7"/>
    <w:rsid w:val="0027490A"/>
    <w:rsid w:val="00274E25"/>
    <w:rsid w:val="00275CF4"/>
    <w:rsid w:val="00276097"/>
    <w:rsid w:val="002776B8"/>
    <w:rsid w:val="002810B9"/>
    <w:rsid w:val="002840AF"/>
    <w:rsid w:val="00284793"/>
    <w:rsid w:val="00286739"/>
    <w:rsid w:val="0028698E"/>
    <w:rsid w:val="00286FD9"/>
    <w:rsid w:val="00287901"/>
    <w:rsid w:val="002879DC"/>
    <w:rsid w:val="00292457"/>
    <w:rsid w:val="00292F19"/>
    <w:rsid w:val="00293021"/>
    <w:rsid w:val="002939F6"/>
    <w:rsid w:val="00294496"/>
    <w:rsid w:val="00294E3C"/>
    <w:rsid w:val="00296516"/>
    <w:rsid w:val="0029667C"/>
    <w:rsid w:val="002969C3"/>
    <w:rsid w:val="002A0C4B"/>
    <w:rsid w:val="002A1282"/>
    <w:rsid w:val="002A185F"/>
    <w:rsid w:val="002A2418"/>
    <w:rsid w:val="002A2FAC"/>
    <w:rsid w:val="002A3DB1"/>
    <w:rsid w:val="002A433B"/>
    <w:rsid w:val="002A460E"/>
    <w:rsid w:val="002A5CB4"/>
    <w:rsid w:val="002A75DD"/>
    <w:rsid w:val="002B08D9"/>
    <w:rsid w:val="002B10EE"/>
    <w:rsid w:val="002B1B4D"/>
    <w:rsid w:val="002B20AD"/>
    <w:rsid w:val="002B256D"/>
    <w:rsid w:val="002B2754"/>
    <w:rsid w:val="002B491F"/>
    <w:rsid w:val="002B4D3E"/>
    <w:rsid w:val="002B5FF7"/>
    <w:rsid w:val="002B61D6"/>
    <w:rsid w:val="002C021E"/>
    <w:rsid w:val="002C0244"/>
    <w:rsid w:val="002C04A6"/>
    <w:rsid w:val="002C0690"/>
    <w:rsid w:val="002C0EDE"/>
    <w:rsid w:val="002C13DB"/>
    <w:rsid w:val="002C28E6"/>
    <w:rsid w:val="002C37D0"/>
    <w:rsid w:val="002C61FB"/>
    <w:rsid w:val="002C6442"/>
    <w:rsid w:val="002C66A4"/>
    <w:rsid w:val="002C7308"/>
    <w:rsid w:val="002D15D1"/>
    <w:rsid w:val="002D1C99"/>
    <w:rsid w:val="002D201A"/>
    <w:rsid w:val="002D20A3"/>
    <w:rsid w:val="002D2394"/>
    <w:rsid w:val="002D2C2E"/>
    <w:rsid w:val="002D50E2"/>
    <w:rsid w:val="002D6E34"/>
    <w:rsid w:val="002E0C92"/>
    <w:rsid w:val="002E1578"/>
    <w:rsid w:val="002E2176"/>
    <w:rsid w:val="002E264C"/>
    <w:rsid w:val="002E2975"/>
    <w:rsid w:val="002E3A57"/>
    <w:rsid w:val="002E61BA"/>
    <w:rsid w:val="002E71B1"/>
    <w:rsid w:val="002E7B40"/>
    <w:rsid w:val="002F026F"/>
    <w:rsid w:val="002F1995"/>
    <w:rsid w:val="002F1E40"/>
    <w:rsid w:val="002F29CC"/>
    <w:rsid w:val="002F3B08"/>
    <w:rsid w:val="002F427F"/>
    <w:rsid w:val="002F5C11"/>
    <w:rsid w:val="002F65DE"/>
    <w:rsid w:val="002F7107"/>
    <w:rsid w:val="003008D9"/>
    <w:rsid w:val="00301085"/>
    <w:rsid w:val="0030110F"/>
    <w:rsid w:val="0030271A"/>
    <w:rsid w:val="00302CAA"/>
    <w:rsid w:val="003033CC"/>
    <w:rsid w:val="00303BFF"/>
    <w:rsid w:val="00303C52"/>
    <w:rsid w:val="00304751"/>
    <w:rsid w:val="0030489D"/>
    <w:rsid w:val="00305E55"/>
    <w:rsid w:val="003063D2"/>
    <w:rsid w:val="00306682"/>
    <w:rsid w:val="0030687A"/>
    <w:rsid w:val="0030779C"/>
    <w:rsid w:val="00310D39"/>
    <w:rsid w:val="00310FCB"/>
    <w:rsid w:val="0031415A"/>
    <w:rsid w:val="003147B0"/>
    <w:rsid w:val="003148B5"/>
    <w:rsid w:val="003160F7"/>
    <w:rsid w:val="0031721B"/>
    <w:rsid w:val="00317537"/>
    <w:rsid w:val="003209E0"/>
    <w:rsid w:val="00320C49"/>
    <w:rsid w:val="00320E19"/>
    <w:rsid w:val="003222B6"/>
    <w:rsid w:val="003226C4"/>
    <w:rsid w:val="003232CF"/>
    <w:rsid w:val="00324605"/>
    <w:rsid w:val="00327919"/>
    <w:rsid w:val="00327A1A"/>
    <w:rsid w:val="00330141"/>
    <w:rsid w:val="00330BD9"/>
    <w:rsid w:val="00332147"/>
    <w:rsid w:val="00332880"/>
    <w:rsid w:val="00332B9B"/>
    <w:rsid w:val="00334D01"/>
    <w:rsid w:val="00334F7F"/>
    <w:rsid w:val="00337512"/>
    <w:rsid w:val="003378C3"/>
    <w:rsid w:val="003400BE"/>
    <w:rsid w:val="0034032F"/>
    <w:rsid w:val="00341050"/>
    <w:rsid w:val="003415EA"/>
    <w:rsid w:val="00344A24"/>
    <w:rsid w:val="0034594F"/>
    <w:rsid w:val="00345A6D"/>
    <w:rsid w:val="00346391"/>
    <w:rsid w:val="003464D3"/>
    <w:rsid w:val="003465B3"/>
    <w:rsid w:val="00350C1B"/>
    <w:rsid w:val="00350F90"/>
    <w:rsid w:val="0035153D"/>
    <w:rsid w:val="003524B5"/>
    <w:rsid w:val="00352974"/>
    <w:rsid w:val="00355033"/>
    <w:rsid w:val="00355995"/>
    <w:rsid w:val="00355BFF"/>
    <w:rsid w:val="00356C40"/>
    <w:rsid w:val="003571B5"/>
    <w:rsid w:val="00357F61"/>
    <w:rsid w:val="00360700"/>
    <w:rsid w:val="00360B65"/>
    <w:rsid w:val="00360F9E"/>
    <w:rsid w:val="00361D71"/>
    <w:rsid w:val="0036295B"/>
    <w:rsid w:val="00363D6A"/>
    <w:rsid w:val="00364220"/>
    <w:rsid w:val="0036433D"/>
    <w:rsid w:val="003653B3"/>
    <w:rsid w:val="0036556B"/>
    <w:rsid w:val="00365850"/>
    <w:rsid w:val="00365970"/>
    <w:rsid w:val="00365E53"/>
    <w:rsid w:val="003663C6"/>
    <w:rsid w:val="003668C4"/>
    <w:rsid w:val="00366C3E"/>
    <w:rsid w:val="0036767D"/>
    <w:rsid w:val="003676CE"/>
    <w:rsid w:val="00367C8F"/>
    <w:rsid w:val="0037069F"/>
    <w:rsid w:val="00371088"/>
    <w:rsid w:val="003713EB"/>
    <w:rsid w:val="00372517"/>
    <w:rsid w:val="00373BC3"/>
    <w:rsid w:val="00373E49"/>
    <w:rsid w:val="00373F9F"/>
    <w:rsid w:val="00375210"/>
    <w:rsid w:val="0037610F"/>
    <w:rsid w:val="0037747B"/>
    <w:rsid w:val="00377FF1"/>
    <w:rsid w:val="00380B44"/>
    <w:rsid w:val="003821E6"/>
    <w:rsid w:val="00382D39"/>
    <w:rsid w:val="00383679"/>
    <w:rsid w:val="0038447E"/>
    <w:rsid w:val="00385457"/>
    <w:rsid w:val="003869C4"/>
    <w:rsid w:val="003870F6"/>
    <w:rsid w:val="00387207"/>
    <w:rsid w:val="00387504"/>
    <w:rsid w:val="00387F25"/>
    <w:rsid w:val="00390B5D"/>
    <w:rsid w:val="00391AAE"/>
    <w:rsid w:val="00393CE5"/>
    <w:rsid w:val="00394607"/>
    <w:rsid w:val="0039481C"/>
    <w:rsid w:val="00394A9C"/>
    <w:rsid w:val="0039572C"/>
    <w:rsid w:val="00395DEC"/>
    <w:rsid w:val="003960F9"/>
    <w:rsid w:val="00396F1F"/>
    <w:rsid w:val="003976AF"/>
    <w:rsid w:val="003A06D8"/>
    <w:rsid w:val="003A11CF"/>
    <w:rsid w:val="003A219C"/>
    <w:rsid w:val="003A2645"/>
    <w:rsid w:val="003A2CB5"/>
    <w:rsid w:val="003A2EC5"/>
    <w:rsid w:val="003A38C8"/>
    <w:rsid w:val="003A4259"/>
    <w:rsid w:val="003A4A80"/>
    <w:rsid w:val="003A5199"/>
    <w:rsid w:val="003A53A0"/>
    <w:rsid w:val="003A5408"/>
    <w:rsid w:val="003A62B0"/>
    <w:rsid w:val="003A6725"/>
    <w:rsid w:val="003A7BDD"/>
    <w:rsid w:val="003B0458"/>
    <w:rsid w:val="003B08E2"/>
    <w:rsid w:val="003B0D2D"/>
    <w:rsid w:val="003B122E"/>
    <w:rsid w:val="003B26A9"/>
    <w:rsid w:val="003B28B4"/>
    <w:rsid w:val="003B2CB2"/>
    <w:rsid w:val="003B5A06"/>
    <w:rsid w:val="003B62EC"/>
    <w:rsid w:val="003B753C"/>
    <w:rsid w:val="003B7F62"/>
    <w:rsid w:val="003C085F"/>
    <w:rsid w:val="003C1071"/>
    <w:rsid w:val="003C12E1"/>
    <w:rsid w:val="003C2353"/>
    <w:rsid w:val="003C2B20"/>
    <w:rsid w:val="003C4462"/>
    <w:rsid w:val="003C44E2"/>
    <w:rsid w:val="003C500E"/>
    <w:rsid w:val="003C5950"/>
    <w:rsid w:val="003C5BBE"/>
    <w:rsid w:val="003C5DFB"/>
    <w:rsid w:val="003C600D"/>
    <w:rsid w:val="003C6D4E"/>
    <w:rsid w:val="003C76A5"/>
    <w:rsid w:val="003D0F0D"/>
    <w:rsid w:val="003D1086"/>
    <w:rsid w:val="003D11D7"/>
    <w:rsid w:val="003D149D"/>
    <w:rsid w:val="003D20B8"/>
    <w:rsid w:val="003D2510"/>
    <w:rsid w:val="003D2841"/>
    <w:rsid w:val="003D2E1D"/>
    <w:rsid w:val="003D2F42"/>
    <w:rsid w:val="003D3C8E"/>
    <w:rsid w:val="003D3F43"/>
    <w:rsid w:val="003D51A6"/>
    <w:rsid w:val="003D6EB4"/>
    <w:rsid w:val="003E0896"/>
    <w:rsid w:val="003E0FA2"/>
    <w:rsid w:val="003E196C"/>
    <w:rsid w:val="003E2701"/>
    <w:rsid w:val="003E3B8D"/>
    <w:rsid w:val="003E3E4B"/>
    <w:rsid w:val="003E4840"/>
    <w:rsid w:val="003E4B10"/>
    <w:rsid w:val="003E68AF"/>
    <w:rsid w:val="003E74AF"/>
    <w:rsid w:val="003E760B"/>
    <w:rsid w:val="003E7724"/>
    <w:rsid w:val="003F23C3"/>
    <w:rsid w:val="003F2CF5"/>
    <w:rsid w:val="003F30DD"/>
    <w:rsid w:val="003F3321"/>
    <w:rsid w:val="003F332D"/>
    <w:rsid w:val="003F4444"/>
    <w:rsid w:val="003F4A67"/>
    <w:rsid w:val="003F4A73"/>
    <w:rsid w:val="003F59CD"/>
    <w:rsid w:val="003F5FCA"/>
    <w:rsid w:val="003F610F"/>
    <w:rsid w:val="003F6826"/>
    <w:rsid w:val="003F6982"/>
    <w:rsid w:val="003F6F6D"/>
    <w:rsid w:val="003F707F"/>
    <w:rsid w:val="003F75B7"/>
    <w:rsid w:val="003F7796"/>
    <w:rsid w:val="003F796B"/>
    <w:rsid w:val="00400229"/>
    <w:rsid w:val="00401992"/>
    <w:rsid w:val="00401B5E"/>
    <w:rsid w:val="00402899"/>
    <w:rsid w:val="00403B9D"/>
    <w:rsid w:val="00403F3E"/>
    <w:rsid w:val="004041B0"/>
    <w:rsid w:val="004055F2"/>
    <w:rsid w:val="0040632C"/>
    <w:rsid w:val="0040654F"/>
    <w:rsid w:val="0040661B"/>
    <w:rsid w:val="0040675F"/>
    <w:rsid w:val="004067ED"/>
    <w:rsid w:val="004078A2"/>
    <w:rsid w:val="00410ABE"/>
    <w:rsid w:val="00412ECD"/>
    <w:rsid w:val="004146C5"/>
    <w:rsid w:val="00414D27"/>
    <w:rsid w:val="0041523C"/>
    <w:rsid w:val="00415FEA"/>
    <w:rsid w:val="00416CEB"/>
    <w:rsid w:val="00425024"/>
    <w:rsid w:val="00425830"/>
    <w:rsid w:val="004258EA"/>
    <w:rsid w:val="0042608D"/>
    <w:rsid w:val="00426682"/>
    <w:rsid w:val="00427C6A"/>
    <w:rsid w:val="0043015A"/>
    <w:rsid w:val="0043186A"/>
    <w:rsid w:val="00433931"/>
    <w:rsid w:val="00434751"/>
    <w:rsid w:val="00434F81"/>
    <w:rsid w:val="0043506A"/>
    <w:rsid w:val="004359FA"/>
    <w:rsid w:val="00436301"/>
    <w:rsid w:val="00436582"/>
    <w:rsid w:val="004368C7"/>
    <w:rsid w:val="00436A96"/>
    <w:rsid w:val="00436C8F"/>
    <w:rsid w:val="00441A35"/>
    <w:rsid w:val="00441D2A"/>
    <w:rsid w:val="00441EB1"/>
    <w:rsid w:val="004421C1"/>
    <w:rsid w:val="00442B1C"/>
    <w:rsid w:val="00443575"/>
    <w:rsid w:val="00443633"/>
    <w:rsid w:val="00444979"/>
    <w:rsid w:val="004451A1"/>
    <w:rsid w:val="00445855"/>
    <w:rsid w:val="0044604D"/>
    <w:rsid w:val="0044715F"/>
    <w:rsid w:val="00447765"/>
    <w:rsid w:val="00447CD1"/>
    <w:rsid w:val="004504A5"/>
    <w:rsid w:val="00450EC4"/>
    <w:rsid w:val="00450FA5"/>
    <w:rsid w:val="004518DC"/>
    <w:rsid w:val="0045312B"/>
    <w:rsid w:val="00453A80"/>
    <w:rsid w:val="004548C3"/>
    <w:rsid w:val="004554B2"/>
    <w:rsid w:val="00456506"/>
    <w:rsid w:val="00456694"/>
    <w:rsid w:val="00456994"/>
    <w:rsid w:val="00457EBB"/>
    <w:rsid w:val="004622C0"/>
    <w:rsid w:val="00463188"/>
    <w:rsid w:val="0046418F"/>
    <w:rsid w:val="0046477D"/>
    <w:rsid w:val="00464A3A"/>
    <w:rsid w:val="00465767"/>
    <w:rsid w:val="00465C11"/>
    <w:rsid w:val="00465C73"/>
    <w:rsid w:val="004705A6"/>
    <w:rsid w:val="004710E0"/>
    <w:rsid w:val="00471C11"/>
    <w:rsid w:val="00471D80"/>
    <w:rsid w:val="0047288A"/>
    <w:rsid w:val="00473652"/>
    <w:rsid w:val="00474190"/>
    <w:rsid w:val="0047436A"/>
    <w:rsid w:val="00474767"/>
    <w:rsid w:val="00474798"/>
    <w:rsid w:val="00474A82"/>
    <w:rsid w:val="004771F3"/>
    <w:rsid w:val="00477615"/>
    <w:rsid w:val="004808DF"/>
    <w:rsid w:val="004810FE"/>
    <w:rsid w:val="00481950"/>
    <w:rsid w:val="00481BAC"/>
    <w:rsid w:val="00481C57"/>
    <w:rsid w:val="00481F4E"/>
    <w:rsid w:val="004844BF"/>
    <w:rsid w:val="00484736"/>
    <w:rsid w:val="00485133"/>
    <w:rsid w:val="0048556A"/>
    <w:rsid w:val="00485FDC"/>
    <w:rsid w:val="0048646B"/>
    <w:rsid w:val="0048668B"/>
    <w:rsid w:val="00486B65"/>
    <w:rsid w:val="00487490"/>
    <w:rsid w:val="00490E01"/>
    <w:rsid w:val="004918B3"/>
    <w:rsid w:val="00491B75"/>
    <w:rsid w:val="00492C91"/>
    <w:rsid w:val="00493032"/>
    <w:rsid w:val="00493FA9"/>
    <w:rsid w:val="004957D7"/>
    <w:rsid w:val="00495A28"/>
    <w:rsid w:val="0049638B"/>
    <w:rsid w:val="00496CF6"/>
    <w:rsid w:val="00496FB3"/>
    <w:rsid w:val="004971E1"/>
    <w:rsid w:val="004A081F"/>
    <w:rsid w:val="004A1F33"/>
    <w:rsid w:val="004A22B6"/>
    <w:rsid w:val="004A2FC2"/>
    <w:rsid w:val="004A3C04"/>
    <w:rsid w:val="004A3C64"/>
    <w:rsid w:val="004A4360"/>
    <w:rsid w:val="004A553C"/>
    <w:rsid w:val="004A55BF"/>
    <w:rsid w:val="004A5A4F"/>
    <w:rsid w:val="004A6797"/>
    <w:rsid w:val="004A69E1"/>
    <w:rsid w:val="004A6CFB"/>
    <w:rsid w:val="004A6FB5"/>
    <w:rsid w:val="004B01FD"/>
    <w:rsid w:val="004B06DB"/>
    <w:rsid w:val="004B2160"/>
    <w:rsid w:val="004B2BEF"/>
    <w:rsid w:val="004B2E5C"/>
    <w:rsid w:val="004B34A7"/>
    <w:rsid w:val="004B34AA"/>
    <w:rsid w:val="004B369E"/>
    <w:rsid w:val="004B3B00"/>
    <w:rsid w:val="004B3F7F"/>
    <w:rsid w:val="004B5352"/>
    <w:rsid w:val="004B5AFF"/>
    <w:rsid w:val="004B5B26"/>
    <w:rsid w:val="004B5C8D"/>
    <w:rsid w:val="004B71AB"/>
    <w:rsid w:val="004B7CEC"/>
    <w:rsid w:val="004C0786"/>
    <w:rsid w:val="004C0AAA"/>
    <w:rsid w:val="004C22C2"/>
    <w:rsid w:val="004C2788"/>
    <w:rsid w:val="004C38F5"/>
    <w:rsid w:val="004C4255"/>
    <w:rsid w:val="004C5A2E"/>
    <w:rsid w:val="004C695B"/>
    <w:rsid w:val="004C6A7F"/>
    <w:rsid w:val="004C6E78"/>
    <w:rsid w:val="004C70D2"/>
    <w:rsid w:val="004C714B"/>
    <w:rsid w:val="004D04F4"/>
    <w:rsid w:val="004D053F"/>
    <w:rsid w:val="004D0891"/>
    <w:rsid w:val="004D09D1"/>
    <w:rsid w:val="004D0F5A"/>
    <w:rsid w:val="004D158C"/>
    <w:rsid w:val="004D2413"/>
    <w:rsid w:val="004D246D"/>
    <w:rsid w:val="004D2812"/>
    <w:rsid w:val="004D3D75"/>
    <w:rsid w:val="004D4C9B"/>
    <w:rsid w:val="004D4CB2"/>
    <w:rsid w:val="004D5F28"/>
    <w:rsid w:val="004D6352"/>
    <w:rsid w:val="004D73D5"/>
    <w:rsid w:val="004E021F"/>
    <w:rsid w:val="004E09DF"/>
    <w:rsid w:val="004E0F22"/>
    <w:rsid w:val="004E1278"/>
    <w:rsid w:val="004E1814"/>
    <w:rsid w:val="004E2126"/>
    <w:rsid w:val="004E282D"/>
    <w:rsid w:val="004E32B3"/>
    <w:rsid w:val="004E3CFD"/>
    <w:rsid w:val="004E45F5"/>
    <w:rsid w:val="004E52C3"/>
    <w:rsid w:val="004E5C17"/>
    <w:rsid w:val="004E6957"/>
    <w:rsid w:val="004E6A04"/>
    <w:rsid w:val="004E6FB9"/>
    <w:rsid w:val="004E784A"/>
    <w:rsid w:val="004F0B11"/>
    <w:rsid w:val="004F1747"/>
    <w:rsid w:val="004F1BD4"/>
    <w:rsid w:val="004F256C"/>
    <w:rsid w:val="004F2EDD"/>
    <w:rsid w:val="004F30DA"/>
    <w:rsid w:val="004F31BC"/>
    <w:rsid w:val="004F494D"/>
    <w:rsid w:val="004F56CF"/>
    <w:rsid w:val="004F5E9D"/>
    <w:rsid w:val="004F6D51"/>
    <w:rsid w:val="004F7D3F"/>
    <w:rsid w:val="0050024D"/>
    <w:rsid w:val="00500416"/>
    <w:rsid w:val="0050085F"/>
    <w:rsid w:val="00500CA0"/>
    <w:rsid w:val="00500F1D"/>
    <w:rsid w:val="00501038"/>
    <w:rsid w:val="00501F03"/>
    <w:rsid w:val="0050260D"/>
    <w:rsid w:val="00502692"/>
    <w:rsid w:val="005031AE"/>
    <w:rsid w:val="00503C24"/>
    <w:rsid w:val="00504620"/>
    <w:rsid w:val="00504BE1"/>
    <w:rsid w:val="005054F1"/>
    <w:rsid w:val="00505B8E"/>
    <w:rsid w:val="0050610B"/>
    <w:rsid w:val="00507079"/>
    <w:rsid w:val="005076D3"/>
    <w:rsid w:val="00507C83"/>
    <w:rsid w:val="00507EEF"/>
    <w:rsid w:val="00510B2E"/>
    <w:rsid w:val="00511257"/>
    <w:rsid w:val="0051141E"/>
    <w:rsid w:val="005116A4"/>
    <w:rsid w:val="00511B2B"/>
    <w:rsid w:val="005126B3"/>
    <w:rsid w:val="0051350D"/>
    <w:rsid w:val="0051366C"/>
    <w:rsid w:val="0051419F"/>
    <w:rsid w:val="00514B83"/>
    <w:rsid w:val="0051583F"/>
    <w:rsid w:val="0051667D"/>
    <w:rsid w:val="00520EAF"/>
    <w:rsid w:val="00521A0E"/>
    <w:rsid w:val="00521A68"/>
    <w:rsid w:val="00522CD3"/>
    <w:rsid w:val="00522D22"/>
    <w:rsid w:val="00523656"/>
    <w:rsid w:val="00524A9A"/>
    <w:rsid w:val="00525539"/>
    <w:rsid w:val="00526027"/>
    <w:rsid w:val="00526B34"/>
    <w:rsid w:val="00526E3B"/>
    <w:rsid w:val="00530CC7"/>
    <w:rsid w:val="0053188D"/>
    <w:rsid w:val="00531DED"/>
    <w:rsid w:val="00532F7F"/>
    <w:rsid w:val="00533795"/>
    <w:rsid w:val="00535F3F"/>
    <w:rsid w:val="0053685D"/>
    <w:rsid w:val="00536D49"/>
    <w:rsid w:val="00537510"/>
    <w:rsid w:val="00537A85"/>
    <w:rsid w:val="0054033A"/>
    <w:rsid w:val="00540EA4"/>
    <w:rsid w:val="00541430"/>
    <w:rsid w:val="00541691"/>
    <w:rsid w:val="0054198F"/>
    <w:rsid w:val="00541C48"/>
    <w:rsid w:val="00542A51"/>
    <w:rsid w:val="00542B9D"/>
    <w:rsid w:val="00544B40"/>
    <w:rsid w:val="005451BE"/>
    <w:rsid w:val="0054659A"/>
    <w:rsid w:val="00546785"/>
    <w:rsid w:val="0054743F"/>
    <w:rsid w:val="0055042A"/>
    <w:rsid w:val="005504A7"/>
    <w:rsid w:val="00550507"/>
    <w:rsid w:val="005506B8"/>
    <w:rsid w:val="005512AE"/>
    <w:rsid w:val="0055146F"/>
    <w:rsid w:val="00551A00"/>
    <w:rsid w:val="00552159"/>
    <w:rsid w:val="0055239C"/>
    <w:rsid w:val="00552E85"/>
    <w:rsid w:val="00556747"/>
    <w:rsid w:val="00556C94"/>
    <w:rsid w:val="00556F33"/>
    <w:rsid w:val="005610D8"/>
    <w:rsid w:val="0056120E"/>
    <w:rsid w:val="00561794"/>
    <w:rsid w:val="00561A0F"/>
    <w:rsid w:val="00561D66"/>
    <w:rsid w:val="00563208"/>
    <w:rsid w:val="0056395B"/>
    <w:rsid w:val="005644BB"/>
    <w:rsid w:val="005676D9"/>
    <w:rsid w:val="00567A51"/>
    <w:rsid w:val="00567C4F"/>
    <w:rsid w:val="00572E30"/>
    <w:rsid w:val="00572F59"/>
    <w:rsid w:val="0057378E"/>
    <w:rsid w:val="00575953"/>
    <w:rsid w:val="00575A6C"/>
    <w:rsid w:val="00575C30"/>
    <w:rsid w:val="00575E6E"/>
    <w:rsid w:val="00576C82"/>
    <w:rsid w:val="00577799"/>
    <w:rsid w:val="00580B45"/>
    <w:rsid w:val="00580CD3"/>
    <w:rsid w:val="00583F66"/>
    <w:rsid w:val="00584236"/>
    <w:rsid w:val="005842AB"/>
    <w:rsid w:val="00585333"/>
    <w:rsid w:val="005859EB"/>
    <w:rsid w:val="00585A51"/>
    <w:rsid w:val="00585CE8"/>
    <w:rsid w:val="00586A21"/>
    <w:rsid w:val="00590FA4"/>
    <w:rsid w:val="00591682"/>
    <w:rsid w:val="00592153"/>
    <w:rsid w:val="005921FF"/>
    <w:rsid w:val="00593060"/>
    <w:rsid w:val="005931D6"/>
    <w:rsid w:val="00593AFD"/>
    <w:rsid w:val="00593CFC"/>
    <w:rsid w:val="00594421"/>
    <w:rsid w:val="0059497F"/>
    <w:rsid w:val="00594B01"/>
    <w:rsid w:val="00595AF8"/>
    <w:rsid w:val="00595B32"/>
    <w:rsid w:val="005969AF"/>
    <w:rsid w:val="005A0AF4"/>
    <w:rsid w:val="005A1EC0"/>
    <w:rsid w:val="005A3287"/>
    <w:rsid w:val="005A4A77"/>
    <w:rsid w:val="005A5B4B"/>
    <w:rsid w:val="005A5DD7"/>
    <w:rsid w:val="005A5F7A"/>
    <w:rsid w:val="005A7925"/>
    <w:rsid w:val="005A7DAF"/>
    <w:rsid w:val="005B21DE"/>
    <w:rsid w:val="005B25C7"/>
    <w:rsid w:val="005B2ACB"/>
    <w:rsid w:val="005B2F56"/>
    <w:rsid w:val="005B4D93"/>
    <w:rsid w:val="005B50A9"/>
    <w:rsid w:val="005B69C1"/>
    <w:rsid w:val="005B6F4B"/>
    <w:rsid w:val="005B6FBE"/>
    <w:rsid w:val="005B70FC"/>
    <w:rsid w:val="005C01F0"/>
    <w:rsid w:val="005C0477"/>
    <w:rsid w:val="005C15EC"/>
    <w:rsid w:val="005C26D2"/>
    <w:rsid w:val="005C2B56"/>
    <w:rsid w:val="005C783C"/>
    <w:rsid w:val="005D0834"/>
    <w:rsid w:val="005D1A57"/>
    <w:rsid w:val="005D25E4"/>
    <w:rsid w:val="005D2A7B"/>
    <w:rsid w:val="005D4E60"/>
    <w:rsid w:val="005D4F20"/>
    <w:rsid w:val="005D5BBC"/>
    <w:rsid w:val="005E157E"/>
    <w:rsid w:val="005E26CB"/>
    <w:rsid w:val="005E2886"/>
    <w:rsid w:val="005E3858"/>
    <w:rsid w:val="005E5701"/>
    <w:rsid w:val="005E59DF"/>
    <w:rsid w:val="005E65B7"/>
    <w:rsid w:val="005E6A40"/>
    <w:rsid w:val="005E6B0A"/>
    <w:rsid w:val="005E7481"/>
    <w:rsid w:val="005F01F6"/>
    <w:rsid w:val="005F1153"/>
    <w:rsid w:val="005F1C51"/>
    <w:rsid w:val="005F34BB"/>
    <w:rsid w:val="005F38B5"/>
    <w:rsid w:val="005F3E3E"/>
    <w:rsid w:val="005F43BE"/>
    <w:rsid w:val="005F7FD4"/>
    <w:rsid w:val="0060009F"/>
    <w:rsid w:val="006004BD"/>
    <w:rsid w:val="0060203C"/>
    <w:rsid w:val="006046F2"/>
    <w:rsid w:val="00604E8F"/>
    <w:rsid w:val="006103E6"/>
    <w:rsid w:val="006126FA"/>
    <w:rsid w:val="00613079"/>
    <w:rsid w:val="00613777"/>
    <w:rsid w:val="00613FE6"/>
    <w:rsid w:val="00615214"/>
    <w:rsid w:val="0061560D"/>
    <w:rsid w:val="00615827"/>
    <w:rsid w:val="00617AF6"/>
    <w:rsid w:val="0062092B"/>
    <w:rsid w:val="00623330"/>
    <w:rsid w:val="006237EA"/>
    <w:rsid w:val="00623869"/>
    <w:rsid w:val="00624142"/>
    <w:rsid w:val="006248B4"/>
    <w:rsid w:val="00626329"/>
    <w:rsid w:val="0063045F"/>
    <w:rsid w:val="00631375"/>
    <w:rsid w:val="00631B58"/>
    <w:rsid w:val="00631BBC"/>
    <w:rsid w:val="00631C97"/>
    <w:rsid w:val="0063294E"/>
    <w:rsid w:val="00633BE1"/>
    <w:rsid w:val="00633D65"/>
    <w:rsid w:val="00633E0D"/>
    <w:rsid w:val="00634081"/>
    <w:rsid w:val="00634801"/>
    <w:rsid w:val="00636B6D"/>
    <w:rsid w:val="00637F06"/>
    <w:rsid w:val="006404DE"/>
    <w:rsid w:val="00642578"/>
    <w:rsid w:val="006429E1"/>
    <w:rsid w:val="0064302F"/>
    <w:rsid w:val="00643517"/>
    <w:rsid w:val="0064372B"/>
    <w:rsid w:val="0064471C"/>
    <w:rsid w:val="00645A04"/>
    <w:rsid w:val="00646973"/>
    <w:rsid w:val="006471F7"/>
    <w:rsid w:val="006479DC"/>
    <w:rsid w:val="00647B2C"/>
    <w:rsid w:val="00647E60"/>
    <w:rsid w:val="00650EAE"/>
    <w:rsid w:val="0065167A"/>
    <w:rsid w:val="006518C9"/>
    <w:rsid w:val="00651C53"/>
    <w:rsid w:val="00652113"/>
    <w:rsid w:val="00652213"/>
    <w:rsid w:val="0065287F"/>
    <w:rsid w:val="00652953"/>
    <w:rsid w:val="00652F87"/>
    <w:rsid w:val="00653992"/>
    <w:rsid w:val="0065404B"/>
    <w:rsid w:val="00654474"/>
    <w:rsid w:val="00654F70"/>
    <w:rsid w:val="00655654"/>
    <w:rsid w:val="006563E9"/>
    <w:rsid w:val="00660A60"/>
    <w:rsid w:val="00663EF3"/>
    <w:rsid w:val="0066409F"/>
    <w:rsid w:val="006650E6"/>
    <w:rsid w:val="006654D1"/>
    <w:rsid w:val="00665CB6"/>
    <w:rsid w:val="00666E35"/>
    <w:rsid w:val="006673B2"/>
    <w:rsid w:val="006677C3"/>
    <w:rsid w:val="00670059"/>
    <w:rsid w:val="006727C3"/>
    <w:rsid w:val="00673CC4"/>
    <w:rsid w:val="00674CC3"/>
    <w:rsid w:val="0067522E"/>
    <w:rsid w:val="006763F5"/>
    <w:rsid w:val="006771B4"/>
    <w:rsid w:val="00680BF0"/>
    <w:rsid w:val="006814C7"/>
    <w:rsid w:val="00681AF9"/>
    <w:rsid w:val="00682D3B"/>
    <w:rsid w:val="00682E7C"/>
    <w:rsid w:val="006838EF"/>
    <w:rsid w:val="00685635"/>
    <w:rsid w:val="006858AE"/>
    <w:rsid w:val="00686157"/>
    <w:rsid w:val="00687788"/>
    <w:rsid w:val="00691BE3"/>
    <w:rsid w:val="00691D2B"/>
    <w:rsid w:val="0069356B"/>
    <w:rsid w:val="00693A12"/>
    <w:rsid w:val="006941D7"/>
    <w:rsid w:val="00694CE8"/>
    <w:rsid w:val="006951C2"/>
    <w:rsid w:val="00696DDC"/>
    <w:rsid w:val="00697126"/>
    <w:rsid w:val="00697AC1"/>
    <w:rsid w:val="006A0127"/>
    <w:rsid w:val="006A0742"/>
    <w:rsid w:val="006A0F47"/>
    <w:rsid w:val="006A16E9"/>
    <w:rsid w:val="006A1AFD"/>
    <w:rsid w:val="006A29D2"/>
    <w:rsid w:val="006A2FA9"/>
    <w:rsid w:val="006A3312"/>
    <w:rsid w:val="006A3828"/>
    <w:rsid w:val="006A3DBC"/>
    <w:rsid w:val="006A504C"/>
    <w:rsid w:val="006A56E8"/>
    <w:rsid w:val="006A5E6D"/>
    <w:rsid w:val="006A6399"/>
    <w:rsid w:val="006A67BD"/>
    <w:rsid w:val="006A6D6F"/>
    <w:rsid w:val="006A70AB"/>
    <w:rsid w:val="006A733B"/>
    <w:rsid w:val="006A7E2F"/>
    <w:rsid w:val="006B1666"/>
    <w:rsid w:val="006B19B3"/>
    <w:rsid w:val="006B2304"/>
    <w:rsid w:val="006B2BF4"/>
    <w:rsid w:val="006B3EED"/>
    <w:rsid w:val="006B4678"/>
    <w:rsid w:val="006B53C5"/>
    <w:rsid w:val="006B5565"/>
    <w:rsid w:val="006B6A02"/>
    <w:rsid w:val="006C0057"/>
    <w:rsid w:val="006C187C"/>
    <w:rsid w:val="006C1B1C"/>
    <w:rsid w:val="006C1B99"/>
    <w:rsid w:val="006C1FB4"/>
    <w:rsid w:val="006C5B5F"/>
    <w:rsid w:val="006C6469"/>
    <w:rsid w:val="006C6A24"/>
    <w:rsid w:val="006C759A"/>
    <w:rsid w:val="006D0454"/>
    <w:rsid w:val="006D0CCA"/>
    <w:rsid w:val="006D1513"/>
    <w:rsid w:val="006D1E99"/>
    <w:rsid w:val="006D2590"/>
    <w:rsid w:val="006D28F3"/>
    <w:rsid w:val="006D293D"/>
    <w:rsid w:val="006D2A75"/>
    <w:rsid w:val="006D30B1"/>
    <w:rsid w:val="006D320B"/>
    <w:rsid w:val="006D34DC"/>
    <w:rsid w:val="006D4BDC"/>
    <w:rsid w:val="006D57A4"/>
    <w:rsid w:val="006D5D42"/>
    <w:rsid w:val="006D6AAE"/>
    <w:rsid w:val="006D6E08"/>
    <w:rsid w:val="006E1297"/>
    <w:rsid w:val="006E1387"/>
    <w:rsid w:val="006E1BC8"/>
    <w:rsid w:val="006E1FEA"/>
    <w:rsid w:val="006E2304"/>
    <w:rsid w:val="006E3469"/>
    <w:rsid w:val="006E36CE"/>
    <w:rsid w:val="006E4897"/>
    <w:rsid w:val="006E5334"/>
    <w:rsid w:val="006E5335"/>
    <w:rsid w:val="006E6DC5"/>
    <w:rsid w:val="006E7483"/>
    <w:rsid w:val="006F1632"/>
    <w:rsid w:val="006F1FB5"/>
    <w:rsid w:val="006F23A5"/>
    <w:rsid w:val="006F38FD"/>
    <w:rsid w:val="006F39DA"/>
    <w:rsid w:val="006F4A23"/>
    <w:rsid w:val="006F6ED4"/>
    <w:rsid w:val="006F6F85"/>
    <w:rsid w:val="006F79DF"/>
    <w:rsid w:val="006F7A09"/>
    <w:rsid w:val="00701974"/>
    <w:rsid w:val="007023C3"/>
    <w:rsid w:val="00703138"/>
    <w:rsid w:val="00703C3A"/>
    <w:rsid w:val="00706B4D"/>
    <w:rsid w:val="007070C7"/>
    <w:rsid w:val="0070753C"/>
    <w:rsid w:val="0070780B"/>
    <w:rsid w:val="00710321"/>
    <w:rsid w:val="007112C0"/>
    <w:rsid w:val="00711ED6"/>
    <w:rsid w:val="007121C7"/>
    <w:rsid w:val="00713C79"/>
    <w:rsid w:val="007143C0"/>
    <w:rsid w:val="00714C40"/>
    <w:rsid w:val="007161EC"/>
    <w:rsid w:val="00720536"/>
    <w:rsid w:val="00722827"/>
    <w:rsid w:val="00722F2D"/>
    <w:rsid w:val="007241FC"/>
    <w:rsid w:val="00725C57"/>
    <w:rsid w:val="00726936"/>
    <w:rsid w:val="00726AB9"/>
    <w:rsid w:val="00727149"/>
    <w:rsid w:val="00730118"/>
    <w:rsid w:val="007304D7"/>
    <w:rsid w:val="00730520"/>
    <w:rsid w:val="00731771"/>
    <w:rsid w:val="007319C7"/>
    <w:rsid w:val="0073294B"/>
    <w:rsid w:val="00732F9E"/>
    <w:rsid w:val="00733108"/>
    <w:rsid w:val="00733BBA"/>
    <w:rsid w:val="00737CA3"/>
    <w:rsid w:val="00737D30"/>
    <w:rsid w:val="00740FD5"/>
    <w:rsid w:val="00741A73"/>
    <w:rsid w:val="007420FB"/>
    <w:rsid w:val="00743593"/>
    <w:rsid w:val="00743722"/>
    <w:rsid w:val="00744227"/>
    <w:rsid w:val="007442F0"/>
    <w:rsid w:val="007447E6"/>
    <w:rsid w:val="0074524A"/>
    <w:rsid w:val="00745EC0"/>
    <w:rsid w:val="00746E66"/>
    <w:rsid w:val="0074747F"/>
    <w:rsid w:val="00750497"/>
    <w:rsid w:val="00750769"/>
    <w:rsid w:val="007522CC"/>
    <w:rsid w:val="00752750"/>
    <w:rsid w:val="00753544"/>
    <w:rsid w:val="00753BD1"/>
    <w:rsid w:val="007542A1"/>
    <w:rsid w:val="0075433D"/>
    <w:rsid w:val="00754430"/>
    <w:rsid w:val="00755714"/>
    <w:rsid w:val="00757C86"/>
    <w:rsid w:val="00761566"/>
    <w:rsid w:val="00761EA9"/>
    <w:rsid w:val="00761F43"/>
    <w:rsid w:val="00762566"/>
    <w:rsid w:val="00762FC4"/>
    <w:rsid w:val="0076398F"/>
    <w:rsid w:val="007643E5"/>
    <w:rsid w:val="00765BB4"/>
    <w:rsid w:val="0076606E"/>
    <w:rsid w:val="00766376"/>
    <w:rsid w:val="0076688F"/>
    <w:rsid w:val="00767DDE"/>
    <w:rsid w:val="00767E9C"/>
    <w:rsid w:val="00770AE8"/>
    <w:rsid w:val="007712F4"/>
    <w:rsid w:val="007732CC"/>
    <w:rsid w:val="007736CF"/>
    <w:rsid w:val="00774981"/>
    <w:rsid w:val="00774B92"/>
    <w:rsid w:val="007764DE"/>
    <w:rsid w:val="00776504"/>
    <w:rsid w:val="007766BD"/>
    <w:rsid w:val="007774B2"/>
    <w:rsid w:val="00777D71"/>
    <w:rsid w:val="0078104F"/>
    <w:rsid w:val="007817DE"/>
    <w:rsid w:val="00781BD4"/>
    <w:rsid w:val="00783324"/>
    <w:rsid w:val="007844C8"/>
    <w:rsid w:val="00784C77"/>
    <w:rsid w:val="0078573B"/>
    <w:rsid w:val="007900E0"/>
    <w:rsid w:val="00790B77"/>
    <w:rsid w:val="0079184A"/>
    <w:rsid w:val="00792B01"/>
    <w:rsid w:val="00792D12"/>
    <w:rsid w:val="007941C6"/>
    <w:rsid w:val="00795460"/>
    <w:rsid w:val="007956E9"/>
    <w:rsid w:val="00796194"/>
    <w:rsid w:val="00796C7C"/>
    <w:rsid w:val="007A2756"/>
    <w:rsid w:val="007A2985"/>
    <w:rsid w:val="007A2D3C"/>
    <w:rsid w:val="007A2E8F"/>
    <w:rsid w:val="007A3EB6"/>
    <w:rsid w:val="007A46A7"/>
    <w:rsid w:val="007A50A9"/>
    <w:rsid w:val="007A5C3B"/>
    <w:rsid w:val="007A64A1"/>
    <w:rsid w:val="007A65C8"/>
    <w:rsid w:val="007A6DDC"/>
    <w:rsid w:val="007A74D7"/>
    <w:rsid w:val="007A7715"/>
    <w:rsid w:val="007A7780"/>
    <w:rsid w:val="007A7CD3"/>
    <w:rsid w:val="007B051F"/>
    <w:rsid w:val="007B174E"/>
    <w:rsid w:val="007B2AD9"/>
    <w:rsid w:val="007B2BA6"/>
    <w:rsid w:val="007B3085"/>
    <w:rsid w:val="007B373A"/>
    <w:rsid w:val="007B42F9"/>
    <w:rsid w:val="007B4307"/>
    <w:rsid w:val="007B4BCA"/>
    <w:rsid w:val="007B50F1"/>
    <w:rsid w:val="007B5570"/>
    <w:rsid w:val="007B5756"/>
    <w:rsid w:val="007B57FA"/>
    <w:rsid w:val="007B5D5A"/>
    <w:rsid w:val="007B65E3"/>
    <w:rsid w:val="007B7B35"/>
    <w:rsid w:val="007B7C38"/>
    <w:rsid w:val="007C17C6"/>
    <w:rsid w:val="007C37B0"/>
    <w:rsid w:val="007C3C72"/>
    <w:rsid w:val="007C4295"/>
    <w:rsid w:val="007C4BE6"/>
    <w:rsid w:val="007C4E4D"/>
    <w:rsid w:val="007C612D"/>
    <w:rsid w:val="007C7AFC"/>
    <w:rsid w:val="007C7C9C"/>
    <w:rsid w:val="007C7F7D"/>
    <w:rsid w:val="007D010F"/>
    <w:rsid w:val="007D040E"/>
    <w:rsid w:val="007D0C63"/>
    <w:rsid w:val="007D124F"/>
    <w:rsid w:val="007D2401"/>
    <w:rsid w:val="007D39C5"/>
    <w:rsid w:val="007D3D11"/>
    <w:rsid w:val="007D4DBB"/>
    <w:rsid w:val="007D537C"/>
    <w:rsid w:val="007D600A"/>
    <w:rsid w:val="007D6300"/>
    <w:rsid w:val="007D6710"/>
    <w:rsid w:val="007D7382"/>
    <w:rsid w:val="007D7879"/>
    <w:rsid w:val="007E082A"/>
    <w:rsid w:val="007E087C"/>
    <w:rsid w:val="007E0AC3"/>
    <w:rsid w:val="007E0C91"/>
    <w:rsid w:val="007E2762"/>
    <w:rsid w:val="007E2E68"/>
    <w:rsid w:val="007E2F65"/>
    <w:rsid w:val="007E39E5"/>
    <w:rsid w:val="007E45F1"/>
    <w:rsid w:val="007E5877"/>
    <w:rsid w:val="007E6285"/>
    <w:rsid w:val="007E71D5"/>
    <w:rsid w:val="007E7452"/>
    <w:rsid w:val="007F0020"/>
    <w:rsid w:val="007F04FA"/>
    <w:rsid w:val="007F0A7C"/>
    <w:rsid w:val="007F0E38"/>
    <w:rsid w:val="007F0F59"/>
    <w:rsid w:val="007F13C7"/>
    <w:rsid w:val="007F1457"/>
    <w:rsid w:val="007F31AF"/>
    <w:rsid w:val="007F3847"/>
    <w:rsid w:val="007F4142"/>
    <w:rsid w:val="007F4428"/>
    <w:rsid w:val="007F483A"/>
    <w:rsid w:val="007F57E6"/>
    <w:rsid w:val="007F6011"/>
    <w:rsid w:val="007F73E0"/>
    <w:rsid w:val="007F75F1"/>
    <w:rsid w:val="00800A63"/>
    <w:rsid w:val="0080120D"/>
    <w:rsid w:val="00801C7E"/>
    <w:rsid w:val="008026EE"/>
    <w:rsid w:val="0080273F"/>
    <w:rsid w:val="00802AC1"/>
    <w:rsid w:val="00803C45"/>
    <w:rsid w:val="00803C52"/>
    <w:rsid w:val="008043BC"/>
    <w:rsid w:val="0080469E"/>
    <w:rsid w:val="00804A35"/>
    <w:rsid w:val="008053F7"/>
    <w:rsid w:val="00805AD1"/>
    <w:rsid w:val="0080716E"/>
    <w:rsid w:val="008079C7"/>
    <w:rsid w:val="00810300"/>
    <w:rsid w:val="0081061C"/>
    <w:rsid w:val="0081099E"/>
    <w:rsid w:val="00810A8B"/>
    <w:rsid w:val="00811854"/>
    <w:rsid w:val="008123F1"/>
    <w:rsid w:val="00813F66"/>
    <w:rsid w:val="00816F57"/>
    <w:rsid w:val="008176F6"/>
    <w:rsid w:val="00817E57"/>
    <w:rsid w:val="008208D8"/>
    <w:rsid w:val="00822382"/>
    <w:rsid w:val="00823267"/>
    <w:rsid w:val="0082425C"/>
    <w:rsid w:val="0082529A"/>
    <w:rsid w:val="008300C1"/>
    <w:rsid w:val="008310D5"/>
    <w:rsid w:val="0083122B"/>
    <w:rsid w:val="00831B5B"/>
    <w:rsid w:val="00831D26"/>
    <w:rsid w:val="00832ECB"/>
    <w:rsid w:val="00833751"/>
    <w:rsid w:val="00834760"/>
    <w:rsid w:val="0083524C"/>
    <w:rsid w:val="0083564B"/>
    <w:rsid w:val="0083745E"/>
    <w:rsid w:val="0083795B"/>
    <w:rsid w:val="0084055F"/>
    <w:rsid w:val="0084113A"/>
    <w:rsid w:val="008443F3"/>
    <w:rsid w:val="00845BB7"/>
    <w:rsid w:val="0084635C"/>
    <w:rsid w:val="00846C78"/>
    <w:rsid w:val="00847420"/>
    <w:rsid w:val="008476F0"/>
    <w:rsid w:val="0085050F"/>
    <w:rsid w:val="008505BD"/>
    <w:rsid w:val="00850855"/>
    <w:rsid w:val="00850AAC"/>
    <w:rsid w:val="00850FF8"/>
    <w:rsid w:val="00851784"/>
    <w:rsid w:val="008530BE"/>
    <w:rsid w:val="00853950"/>
    <w:rsid w:val="00853E50"/>
    <w:rsid w:val="00853EF9"/>
    <w:rsid w:val="0085484C"/>
    <w:rsid w:val="00854FEF"/>
    <w:rsid w:val="00855E39"/>
    <w:rsid w:val="0085653E"/>
    <w:rsid w:val="0085798E"/>
    <w:rsid w:val="00860868"/>
    <w:rsid w:val="00861712"/>
    <w:rsid w:val="00863251"/>
    <w:rsid w:val="00863E49"/>
    <w:rsid w:val="0086543F"/>
    <w:rsid w:val="00865C95"/>
    <w:rsid w:val="00866462"/>
    <w:rsid w:val="00870445"/>
    <w:rsid w:val="008709EA"/>
    <w:rsid w:val="00870D70"/>
    <w:rsid w:val="00870FEE"/>
    <w:rsid w:val="0087102A"/>
    <w:rsid w:val="00872190"/>
    <w:rsid w:val="00872B01"/>
    <w:rsid w:val="00873B66"/>
    <w:rsid w:val="008757B4"/>
    <w:rsid w:val="008759C6"/>
    <w:rsid w:val="0087639E"/>
    <w:rsid w:val="008763ED"/>
    <w:rsid w:val="00876D9D"/>
    <w:rsid w:val="00877133"/>
    <w:rsid w:val="0087718A"/>
    <w:rsid w:val="00877C9D"/>
    <w:rsid w:val="00881156"/>
    <w:rsid w:val="00881454"/>
    <w:rsid w:val="008814AD"/>
    <w:rsid w:val="0088512E"/>
    <w:rsid w:val="008859EB"/>
    <w:rsid w:val="00885C42"/>
    <w:rsid w:val="00886B5A"/>
    <w:rsid w:val="00886E0E"/>
    <w:rsid w:val="00890AA2"/>
    <w:rsid w:val="00891B19"/>
    <w:rsid w:val="00892032"/>
    <w:rsid w:val="008928F6"/>
    <w:rsid w:val="00895094"/>
    <w:rsid w:val="00895669"/>
    <w:rsid w:val="0089581D"/>
    <w:rsid w:val="00895F73"/>
    <w:rsid w:val="00897F64"/>
    <w:rsid w:val="008A0843"/>
    <w:rsid w:val="008A18A7"/>
    <w:rsid w:val="008A2C46"/>
    <w:rsid w:val="008A3082"/>
    <w:rsid w:val="008A3721"/>
    <w:rsid w:val="008A3F17"/>
    <w:rsid w:val="008A470B"/>
    <w:rsid w:val="008A5103"/>
    <w:rsid w:val="008A542F"/>
    <w:rsid w:val="008A6376"/>
    <w:rsid w:val="008A7326"/>
    <w:rsid w:val="008A7D9F"/>
    <w:rsid w:val="008A7DE7"/>
    <w:rsid w:val="008B1075"/>
    <w:rsid w:val="008B14C7"/>
    <w:rsid w:val="008B1D18"/>
    <w:rsid w:val="008B1D20"/>
    <w:rsid w:val="008B36E6"/>
    <w:rsid w:val="008B3ABA"/>
    <w:rsid w:val="008B4932"/>
    <w:rsid w:val="008B5E61"/>
    <w:rsid w:val="008B5E74"/>
    <w:rsid w:val="008B63FA"/>
    <w:rsid w:val="008B6DAC"/>
    <w:rsid w:val="008C1AC8"/>
    <w:rsid w:val="008C2773"/>
    <w:rsid w:val="008C2E29"/>
    <w:rsid w:val="008C377C"/>
    <w:rsid w:val="008C41CD"/>
    <w:rsid w:val="008C4AED"/>
    <w:rsid w:val="008C5EBE"/>
    <w:rsid w:val="008C6CD3"/>
    <w:rsid w:val="008C784A"/>
    <w:rsid w:val="008C7C66"/>
    <w:rsid w:val="008D0DDF"/>
    <w:rsid w:val="008D1E96"/>
    <w:rsid w:val="008D23D1"/>
    <w:rsid w:val="008D59B3"/>
    <w:rsid w:val="008D5ADC"/>
    <w:rsid w:val="008D62AE"/>
    <w:rsid w:val="008D7B47"/>
    <w:rsid w:val="008E0978"/>
    <w:rsid w:val="008E0B0F"/>
    <w:rsid w:val="008E19D7"/>
    <w:rsid w:val="008E2446"/>
    <w:rsid w:val="008E2DE9"/>
    <w:rsid w:val="008E30B2"/>
    <w:rsid w:val="008E3ABD"/>
    <w:rsid w:val="008E3BF0"/>
    <w:rsid w:val="008E45BC"/>
    <w:rsid w:val="008E492D"/>
    <w:rsid w:val="008E5A93"/>
    <w:rsid w:val="008E7A73"/>
    <w:rsid w:val="008E7C98"/>
    <w:rsid w:val="008F07A4"/>
    <w:rsid w:val="008F18AD"/>
    <w:rsid w:val="008F20F2"/>
    <w:rsid w:val="008F25E1"/>
    <w:rsid w:val="008F2BE3"/>
    <w:rsid w:val="008F30F9"/>
    <w:rsid w:val="008F36E3"/>
    <w:rsid w:val="008F39BF"/>
    <w:rsid w:val="008F4243"/>
    <w:rsid w:val="008F46E8"/>
    <w:rsid w:val="008F4A36"/>
    <w:rsid w:val="008F6C40"/>
    <w:rsid w:val="008F6E7C"/>
    <w:rsid w:val="008F7DCA"/>
    <w:rsid w:val="00900347"/>
    <w:rsid w:val="0090041F"/>
    <w:rsid w:val="0090184F"/>
    <w:rsid w:val="0090210E"/>
    <w:rsid w:val="00905174"/>
    <w:rsid w:val="00906FE1"/>
    <w:rsid w:val="009072D3"/>
    <w:rsid w:val="00907AD1"/>
    <w:rsid w:val="00907D8D"/>
    <w:rsid w:val="00912DCA"/>
    <w:rsid w:val="00913D52"/>
    <w:rsid w:val="00913EAF"/>
    <w:rsid w:val="00913F77"/>
    <w:rsid w:val="009147EE"/>
    <w:rsid w:val="009147F5"/>
    <w:rsid w:val="0091489B"/>
    <w:rsid w:val="00915254"/>
    <w:rsid w:val="00915FA0"/>
    <w:rsid w:val="009168A9"/>
    <w:rsid w:val="00916DFE"/>
    <w:rsid w:val="00917C9D"/>
    <w:rsid w:val="00917E65"/>
    <w:rsid w:val="00921E5B"/>
    <w:rsid w:val="00923953"/>
    <w:rsid w:val="00923E25"/>
    <w:rsid w:val="00925633"/>
    <w:rsid w:val="00931116"/>
    <w:rsid w:val="00931582"/>
    <w:rsid w:val="0093171D"/>
    <w:rsid w:val="00931E74"/>
    <w:rsid w:val="009327A2"/>
    <w:rsid w:val="00932C84"/>
    <w:rsid w:val="00934EF0"/>
    <w:rsid w:val="0093526C"/>
    <w:rsid w:val="00935D2E"/>
    <w:rsid w:val="00936459"/>
    <w:rsid w:val="00937BC3"/>
    <w:rsid w:val="009408D6"/>
    <w:rsid w:val="00940E4B"/>
    <w:rsid w:val="00941236"/>
    <w:rsid w:val="00943E23"/>
    <w:rsid w:val="0094496A"/>
    <w:rsid w:val="00944D90"/>
    <w:rsid w:val="0094518F"/>
    <w:rsid w:val="00945B4E"/>
    <w:rsid w:val="00947250"/>
    <w:rsid w:val="0095022B"/>
    <w:rsid w:val="009512D5"/>
    <w:rsid w:val="00951367"/>
    <w:rsid w:val="00951839"/>
    <w:rsid w:val="00951AE5"/>
    <w:rsid w:val="00951FAD"/>
    <w:rsid w:val="009532D7"/>
    <w:rsid w:val="00953734"/>
    <w:rsid w:val="00953AEB"/>
    <w:rsid w:val="00953AEE"/>
    <w:rsid w:val="00953EF3"/>
    <w:rsid w:val="009547F6"/>
    <w:rsid w:val="0095607F"/>
    <w:rsid w:val="009561A1"/>
    <w:rsid w:val="009575FE"/>
    <w:rsid w:val="00957922"/>
    <w:rsid w:val="00960CD9"/>
    <w:rsid w:val="009621BB"/>
    <w:rsid w:val="009621FE"/>
    <w:rsid w:val="00965A01"/>
    <w:rsid w:val="009663B9"/>
    <w:rsid w:val="00973958"/>
    <w:rsid w:val="00973B7F"/>
    <w:rsid w:val="00973EF4"/>
    <w:rsid w:val="00974118"/>
    <w:rsid w:val="00974248"/>
    <w:rsid w:val="0097478A"/>
    <w:rsid w:val="00974B65"/>
    <w:rsid w:val="00975AD8"/>
    <w:rsid w:val="009760E7"/>
    <w:rsid w:val="0098061D"/>
    <w:rsid w:val="00980991"/>
    <w:rsid w:val="0098133A"/>
    <w:rsid w:val="00982291"/>
    <w:rsid w:val="0098260F"/>
    <w:rsid w:val="009843F2"/>
    <w:rsid w:val="00985E23"/>
    <w:rsid w:val="00990357"/>
    <w:rsid w:val="00990D73"/>
    <w:rsid w:val="00991455"/>
    <w:rsid w:val="00992836"/>
    <w:rsid w:val="009933D8"/>
    <w:rsid w:val="0099378B"/>
    <w:rsid w:val="00994A7E"/>
    <w:rsid w:val="00996490"/>
    <w:rsid w:val="00996E4E"/>
    <w:rsid w:val="00996FAE"/>
    <w:rsid w:val="00997080"/>
    <w:rsid w:val="009A0703"/>
    <w:rsid w:val="009A08A5"/>
    <w:rsid w:val="009A19DD"/>
    <w:rsid w:val="009A230F"/>
    <w:rsid w:val="009A2FFE"/>
    <w:rsid w:val="009A3733"/>
    <w:rsid w:val="009A455C"/>
    <w:rsid w:val="009A479A"/>
    <w:rsid w:val="009A4B03"/>
    <w:rsid w:val="009A58EC"/>
    <w:rsid w:val="009A7244"/>
    <w:rsid w:val="009B00E6"/>
    <w:rsid w:val="009B0497"/>
    <w:rsid w:val="009B05AE"/>
    <w:rsid w:val="009B07EF"/>
    <w:rsid w:val="009B102F"/>
    <w:rsid w:val="009B211B"/>
    <w:rsid w:val="009B2704"/>
    <w:rsid w:val="009B2C2A"/>
    <w:rsid w:val="009B30F1"/>
    <w:rsid w:val="009B3AC1"/>
    <w:rsid w:val="009B49B1"/>
    <w:rsid w:val="009B4DC8"/>
    <w:rsid w:val="009B60E8"/>
    <w:rsid w:val="009B6B24"/>
    <w:rsid w:val="009B772D"/>
    <w:rsid w:val="009C036B"/>
    <w:rsid w:val="009C0D9D"/>
    <w:rsid w:val="009C1683"/>
    <w:rsid w:val="009C18DC"/>
    <w:rsid w:val="009C198F"/>
    <w:rsid w:val="009C20B5"/>
    <w:rsid w:val="009C25ED"/>
    <w:rsid w:val="009C2B84"/>
    <w:rsid w:val="009C2E73"/>
    <w:rsid w:val="009C3087"/>
    <w:rsid w:val="009C45FC"/>
    <w:rsid w:val="009C461F"/>
    <w:rsid w:val="009C4B5D"/>
    <w:rsid w:val="009C56A2"/>
    <w:rsid w:val="009C5EEF"/>
    <w:rsid w:val="009C6A96"/>
    <w:rsid w:val="009C74C0"/>
    <w:rsid w:val="009C7A2B"/>
    <w:rsid w:val="009C7E1A"/>
    <w:rsid w:val="009D02B0"/>
    <w:rsid w:val="009D04A8"/>
    <w:rsid w:val="009D1B26"/>
    <w:rsid w:val="009D2947"/>
    <w:rsid w:val="009D2F80"/>
    <w:rsid w:val="009D31C9"/>
    <w:rsid w:val="009D32E9"/>
    <w:rsid w:val="009D394B"/>
    <w:rsid w:val="009D4C6C"/>
    <w:rsid w:val="009D4F98"/>
    <w:rsid w:val="009D5D3F"/>
    <w:rsid w:val="009D6021"/>
    <w:rsid w:val="009D6BDC"/>
    <w:rsid w:val="009E0BE4"/>
    <w:rsid w:val="009E1D8D"/>
    <w:rsid w:val="009E2F6C"/>
    <w:rsid w:val="009E31E8"/>
    <w:rsid w:val="009E4842"/>
    <w:rsid w:val="009E4ABB"/>
    <w:rsid w:val="009E5392"/>
    <w:rsid w:val="009E63FB"/>
    <w:rsid w:val="009E6486"/>
    <w:rsid w:val="009E6A90"/>
    <w:rsid w:val="009E72B1"/>
    <w:rsid w:val="009F0068"/>
    <w:rsid w:val="009F08C9"/>
    <w:rsid w:val="009F0F26"/>
    <w:rsid w:val="009F16DF"/>
    <w:rsid w:val="009F193D"/>
    <w:rsid w:val="009F2578"/>
    <w:rsid w:val="009F26CE"/>
    <w:rsid w:val="009F6781"/>
    <w:rsid w:val="009F69E9"/>
    <w:rsid w:val="009F767C"/>
    <w:rsid w:val="00A008C7"/>
    <w:rsid w:val="00A015B6"/>
    <w:rsid w:val="00A01ED7"/>
    <w:rsid w:val="00A02F9D"/>
    <w:rsid w:val="00A036BD"/>
    <w:rsid w:val="00A0400A"/>
    <w:rsid w:val="00A044F1"/>
    <w:rsid w:val="00A05037"/>
    <w:rsid w:val="00A054A9"/>
    <w:rsid w:val="00A058EA"/>
    <w:rsid w:val="00A06761"/>
    <w:rsid w:val="00A06CFB"/>
    <w:rsid w:val="00A102E8"/>
    <w:rsid w:val="00A117E3"/>
    <w:rsid w:val="00A11F42"/>
    <w:rsid w:val="00A130BC"/>
    <w:rsid w:val="00A13979"/>
    <w:rsid w:val="00A13E73"/>
    <w:rsid w:val="00A13EFD"/>
    <w:rsid w:val="00A14AD8"/>
    <w:rsid w:val="00A14DD2"/>
    <w:rsid w:val="00A1500D"/>
    <w:rsid w:val="00A15078"/>
    <w:rsid w:val="00A15391"/>
    <w:rsid w:val="00A154AE"/>
    <w:rsid w:val="00A15C69"/>
    <w:rsid w:val="00A16392"/>
    <w:rsid w:val="00A165FE"/>
    <w:rsid w:val="00A169EB"/>
    <w:rsid w:val="00A17603"/>
    <w:rsid w:val="00A2008D"/>
    <w:rsid w:val="00A20A51"/>
    <w:rsid w:val="00A20B4F"/>
    <w:rsid w:val="00A214F4"/>
    <w:rsid w:val="00A23008"/>
    <w:rsid w:val="00A231E5"/>
    <w:rsid w:val="00A233F0"/>
    <w:rsid w:val="00A23A04"/>
    <w:rsid w:val="00A2421D"/>
    <w:rsid w:val="00A2472D"/>
    <w:rsid w:val="00A25E9D"/>
    <w:rsid w:val="00A26AD3"/>
    <w:rsid w:val="00A273ED"/>
    <w:rsid w:val="00A27E0C"/>
    <w:rsid w:val="00A27E17"/>
    <w:rsid w:val="00A30A13"/>
    <w:rsid w:val="00A3159A"/>
    <w:rsid w:val="00A334DE"/>
    <w:rsid w:val="00A35043"/>
    <w:rsid w:val="00A372D7"/>
    <w:rsid w:val="00A4133C"/>
    <w:rsid w:val="00A416C8"/>
    <w:rsid w:val="00A42675"/>
    <w:rsid w:val="00A440E2"/>
    <w:rsid w:val="00A44508"/>
    <w:rsid w:val="00A4474A"/>
    <w:rsid w:val="00A44767"/>
    <w:rsid w:val="00A44A89"/>
    <w:rsid w:val="00A451F2"/>
    <w:rsid w:val="00A452FE"/>
    <w:rsid w:val="00A458FB"/>
    <w:rsid w:val="00A462E7"/>
    <w:rsid w:val="00A4650C"/>
    <w:rsid w:val="00A46E45"/>
    <w:rsid w:val="00A46F46"/>
    <w:rsid w:val="00A46F4D"/>
    <w:rsid w:val="00A473EC"/>
    <w:rsid w:val="00A47913"/>
    <w:rsid w:val="00A51D55"/>
    <w:rsid w:val="00A5243D"/>
    <w:rsid w:val="00A53744"/>
    <w:rsid w:val="00A54A3D"/>
    <w:rsid w:val="00A54D30"/>
    <w:rsid w:val="00A54D3F"/>
    <w:rsid w:val="00A557E8"/>
    <w:rsid w:val="00A56E7C"/>
    <w:rsid w:val="00A62161"/>
    <w:rsid w:val="00A62D04"/>
    <w:rsid w:val="00A62F2D"/>
    <w:rsid w:val="00A6475F"/>
    <w:rsid w:val="00A64E26"/>
    <w:rsid w:val="00A65427"/>
    <w:rsid w:val="00A6630A"/>
    <w:rsid w:val="00A66EE9"/>
    <w:rsid w:val="00A7011A"/>
    <w:rsid w:val="00A709FA"/>
    <w:rsid w:val="00A71010"/>
    <w:rsid w:val="00A71038"/>
    <w:rsid w:val="00A7245B"/>
    <w:rsid w:val="00A728FC"/>
    <w:rsid w:val="00A72A45"/>
    <w:rsid w:val="00A73FEE"/>
    <w:rsid w:val="00A743D4"/>
    <w:rsid w:val="00A746D4"/>
    <w:rsid w:val="00A74B3E"/>
    <w:rsid w:val="00A761A1"/>
    <w:rsid w:val="00A772FA"/>
    <w:rsid w:val="00A809AB"/>
    <w:rsid w:val="00A80E75"/>
    <w:rsid w:val="00A80EE1"/>
    <w:rsid w:val="00A80FAF"/>
    <w:rsid w:val="00A8132F"/>
    <w:rsid w:val="00A81E17"/>
    <w:rsid w:val="00A824A9"/>
    <w:rsid w:val="00A83A50"/>
    <w:rsid w:val="00A844D2"/>
    <w:rsid w:val="00A84C9A"/>
    <w:rsid w:val="00A84D32"/>
    <w:rsid w:val="00A85552"/>
    <w:rsid w:val="00A85BAB"/>
    <w:rsid w:val="00A90498"/>
    <w:rsid w:val="00A91036"/>
    <w:rsid w:val="00A917E5"/>
    <w:rsid w:val="00A91CB9"/>
    <w:rsid w:val="00A91FAC"/>
    <w:rsid w:val="00A921E3"/>
    <w:rsid w:val="00A923A0"/>
    <w:rsid w:val="00A93BB3"/>
    <w:rsid w:val="00A9529C"/>
    <w:rsid w:val="00A9758E"/>
    <w:rsid w:val="00AA00D7"/>
    <w:rsid w:val="00AA16E4"/>
    <w:rsid w:val="00AA3E25"/>
    <w:rsid w:val="00AB05A2"/>
    <w:rsid w:val="00AB07F1"/>
    <w:rsid w:val="00AB098C"/>
    <w:rsid w:val="00AB27AF"/>
    <w:rsid w:val="00AB2F8F"/>
    <w:rsid w:val="00AB2FDF"/>
    <w:rsid w:val="00AB3E37"/>
    <w:rsid w:val="00AB4195"/>
    <w:rsid w:val="00AB4CC3"/>
    <w:rsid w:val="00AB541C"/>
    <w:rsid w:val="00AB5772"/>
    <w:rsid w:val="00AB5DBA"/>
    <w:rsid w:val="00AB7906"/>
    <w:rsid w:val="00AB79D3"/>
    <w:rsid w:val="00AC0D05"/>
    <w:rsid w:val="00AC32FC"/>
    <w:rsid w:val="00AC3ADA"/>
    <w:rsid w:val="00AC3B39"/>
    <w:rsid w:val="00AC4203"/>
    <w:rsid w:val="00AC4C7A"/>
    <w:rsid w:val="00AC5AF8"/>
    <w:rsid w:val="00AC6750"/>
    <w:rsid w:val="00AC68DF"/>
    <w:rsid w:val="00AC7061"/>
    <w:rsid w:val="00AC755F"/>
    <w:rsid w:val="00AC793C"/>
    <w:rsid w:val="00AD0127"/>
    <w:rsid w:val="00AD07DE"/>
    <w:rsid w:val="00AD0B0B"/>
    <w:rsid w:val="00AD1816"/>
    <w:rsid w:val="00AD1FBC"/>
    <w:rsid w:val="00AD27CA"/>
    <w:rsid w:val="00AD3726"/>
    <w:rsid w:val="00AD3AB1"/>
    <w:rsid w:val="00AD4450"/>
    <w:rsid w:val="00AD460A"/>
    <w:rsid w:val="00AD4C6E"/>
    <w:rsid w:val="00AD544D"/>
    <w:rsid w:val="00AD686E"/>
    <w:rsid w:val="00AD6A4D"/>
    <w:rsid w:val="00AD7172"/>
    <w:rsid w:val="00AD7205"/>
    <w:rsid w:val="00AD72B6"/>
    <w:rsid w:val="00AD744B"/>
    <w:rsid w:val="00AE07FE"/>
    <w:rsid w:val="00AE0EB9"/>
    <w:rsid w:val="00AE10F2"/>
    <w:rsid w:val="00AE2D38"/>
    <w:rsid w:val="00AE2ED6"/>
    <w:rsid w:val="00AE30C5"/>
    <w:rsid w:val="00AE31DD"/>
    <w:rsid w:val="00AE4017"/>
    <w:rsid w:val="00AE56AE"/>
    <w:rsid w:val="00AE6075"/>
    <w:rsid w:val="00AE6EBA"/>
    <w:rsid w:val="00AE7D88"/>
    <w:rsid w:val="00AF0DDC"/>
    <w:rsid w:val="00AF151C"/>
    <w:rsid w:val="00AF2499"/>
    <w:rsid w:val="00AF28B5"/>
    <w:rsid w:val="00AF48CD"/>
    <w:rsid w:val="00AF4C3C"/>
    <w:rsid w:val="00AF5B5C"/>
    <w:rsid w:val="00AF7E52"/>
    <w:rsid w:val="00B000F1"/>
    <w:rsid w:val="00B009E3"/>
    <w:rsid w:val="00B00AD6"/>
    <w:rsid w:val="00B00F21"/>
    <w:rsid w:val="00B011EE"/>
    <w:rsid w:val="00B02EEC"/>
    <w:rsid w:val="00B03612"/>
    <w:rsid w:val="00B04117"/>
    <w:rsid w:val="00B04A5C"/>
    <w:rsid w:val="00B052FC"/>
    <w:rsid w:val="00B05A60"/>
    <w:rsid w:val="00B05C15"/>
    <w:rsid w:val="00B067AB"/>
    <w:rsid w:val="00B07C27"/>
    <w:rsid w:val="00B07CC0"/>
    <w:rsid w:val="00B10EBE"/>
    <w:rsid w:val="00B110F4"/>
    <w:rsid w:val="00B112B2"/>
    <w:rsid w:val="00B1184B"/>
    <w:rsid w:val="00B11CB5"/>
    <w:rsid w:val="00B12733"/>
    <w:rsid w:val="00B12A29"/>
    <w:rsid w:val="00B147C3"/>
    <w:rsid w:val="00B14A08"/>
    <w:rsid w:val="00B15E0C"/>
    <w:rsid w:val="00B175C1"/>
    <w:rsid w:val="00B21529"/>
    <w:rsid w:val="00B223AC"/>
    <w:rsid w:val="00B22744"/>
    <w:rsid w:val="00B22CE0"/>
    <w:rsid w:val="00B23048"/>
    <w:rsid w:val="00B24E7F"/>
    <w:rsid w:val="00B259F5"/>
    <w:rsid w:val="00B25EEA"/>
    <w:rsid w:val="00B302C4"/>
    <w:rsid w:val="00B30912"/>
    <w:rsid w:val="00B30B65"/>
    <w:rsid w:val="00B33C9E"/>
    <w:rsid w:val="00B33E36"/>
    <w:rsid w:val="00B33EDB"/>
    <w:rsid w:val="00B34329"/>
    <w:rsid w:val="00B34798"/>
    <w:rsid w:val="00B34F37"/>
    <w:rsid w:val="00B3653C"/>
    <w:rsid w:val="00B41E7C"/>
    <w:rsid w:val="00B434EA"/>
    <w:rsid w:val="00B435B7"/>
    <w:rsid w:val="00B43A3C"/>
    <w:rsid w:val="00B4443E"/>
    <w:rsid w:val="00B4478C"/>
    <w:rsid w:val="00B45CF0"/>
    <w:rsid w:val="00B45DAA"/>
    <w:rsid w:val="00B46F15"/>
    <w:rsid w:val="00B47D06"/>
    <w:rsid w:val="00B50258"/>
    <w:rsid w:val="00B5232B"/>
    <w:rsid w:val="00B52D8D"/>
    <w:rsid w:val="00B53428"/>
    <w:rsid w:val="00B53B63"/>
    <w:rsid w:val="00B54D1C"/>
    <w:rsid w:val="00B55EAA"/>
    <w:rsid w:val="00B56A2E"/>
    <w:rsid w:val="00B60045"/>
    <w:rsid w:val="00B603C6"/>
    <w:rsid w:val="00B60D3A"/>
    <w:rsid w:val="00B623BE"/>
    <w:rsid w:val="00B62F39"/>
    <w:rsid w:val="00B63505"/>
    <w:rsid w:val="00B6483E"/>
    <w:rsid w:val="00B64BE0"/>
    <w:rsid w:val="00B65CEC"/>
    <w:rsid w:val="00B65FD1"/>
    <w:rsid w:val="00B665A7"/>
    <w:rsid w:val="00B665F9"/>
    <w:rsid w:val="00B666C6"/>
    <w:rsid w:val="00B66A2A"/>
    <w:rsid w:val="00B66C2C"/>
    <w:rsid w:val="00B70840"/>
    <w:rsid w:val="00B72DD0"/>
    <w:rsid w:val="00B73AC6"/>
    <w:rsid w:val="00B73CA8"/>
    <w:rsid w:val="00B75D2C"/>
    <w:rsid w:val="00B763A4"/>
    <w:rsid w:val="00B80462"/>
    <w:rsid w:val="00B81BBD"/>
    <w:rsid w:val="00B82625"/>
    <w:rsid w:val="00B82690"/>
    <w:rsid w:val="00B82744"/>
    <w:rsid w:val="00B84101"/>
    <w:rsid w:val="00B84959"/>
    <w:rsid w:val="00B85A3B"/>
    <w:rsid w:val="00B8637D"/>
    <w:rsid w:val="00B8688D"/>
    <w:rsid w:val="00B86D04"/>
    <w:rsid w:val="00B86FAD"/>
    <w:rsid w:val="00B878FE"/>
    <w:rsid w:val="00B908E5"/>
    <w:rsid w:val="00B90F43"/>
    <w:rsid w:val="00B92115"/>
    <w:rsid w:val="00B92A26"/>
    <w:rsid w:val="00B938B6"/>
    <w:rsid w:val="00B938ED"/>
    <w:rsid w:val="00B93C0C"/>
    <w:rsid w:val="00B93F0B"/>
    <w:rsid w:val="00B951B1"/>
    <w:rsid w:val="00B953FA"/>
    <w:rsid w:val="00B959C3"/>
    <w:rsid w:val="00B95F20"/>
    <w:rsid w:val="00BA006F"/>
    <w:rsid w:val="00BA0490"/>
    <w:rsid w:val="00BA114E"/>
    <w:rsid w:val="00BA1759"/>
    <w:rsid w:val="00BA2C7F"/>
    <w:rsid w:val="00BA2CC8"/>
    <w:rsid w:val="00BA3070"/>
    <w:rsid w:val="00BA33A4"/>
    <w:rsid w:val="00BA3605"/>
    <w:rsid w:val="00BA6F0A"/>
    <w:rsid w:val="00BA7D49"/>
    <w:rsid w:val="00BB01E1"/>
    <w:rsid w:val="00BB076D"/>
    <w:rsid w:val="00BB0833"/>
    <w:rsid w:val="00BB08DB"/>
    <w:rsid w:val="00BB1501"/>
    <w:rsid w:val="00BB187E"/>
    <w:rsid w:val="00BB1EA6"/>
    <w:rsid w:val="00BB20AE"/>
    <w:rsid w:val="00BB5E7A"/>
    <w:rsid w:val="00BB66BE"/>
    <w:rsid w:val="00BB72A2"/>
    <w:rsid w:val="00BB74ED"/>
    <w:rsid w:val="00BB7B6A"/>
    <w:rsid w:val="00BC0487"/>
    <w:rsid w:val="00BC08A5"/>
    <w:rsid w:val="00BC0B31"/>
    <w:rsid w:val="00BC0EFB"/>
    <w:rsid w:val="00BC148C"/>
    <w:rsid w:val="00BC1AE1"/>
    <w:rsid w:val="00BC2F13"/>
    <w:rsid w:val="00BC3C8C"/>
    <w:rsid w:val="00BC43F0"/>
    <w:rsid w:val="00BC4DB5"/>
    <w:rsid w:val="00BC6B30"/>
    <w:rsid w:val="00BD132A"/>
    <w:rsid w:val="00BD22C5"/>
    <w:rsid w:val="00BD32F6"/>
    <w:rsid w:val="00BD4567"/>
    <w:rsid w:val="00BD4FAF"/>
    <w:rsid w:val="00BD50AF"/>
    <w:rsid w:val="00BD56A1"/>
    <w:rsid w:val="00BE08D4"/>
    <w:rsid w:val="00BE16F9"/>
    <w:rsid w:val="00BE1DAE"/>
    <w:rsid w:val="00BE3015"/>
    <w:rsid w:val="00BE43FF"/>
    <w:rsid w:val="00BE4C19"/>
    <w:rsid w:val="00BE599A"/>
    <w:rsid w:val="00BE65FD"/>
    <w:rsid w:val="00BE7E30"/>
    <w:rsid w:val="00BE7FF2"/>
    <w:rsid w:val="00BF05E8"/>
    <w:rsid w:val="00BF09CE"/>
    <w:rsid w:val="00BF16A1"/>
    <w:rsid w:val="00BF1894"/>
    <w:rsid w:val="00BF1988"/>
    <w:rsid w:val="00BF1A39"/>
    <w:rsid w:val="00BF1B26"/>
    <w:rsid w:val="00BF1C4D"/>
    <w:rsid w:val="00BF24A6"/>
    <w:rsid w:val="00BF2AAD"/>
    <w:rsid w:val="00BF48EC"/>
    <w:rsid w:val="00BF4BC1"/>
    <w:rsid w:val="00BF59D4"/>
    <w:rsid w:val="00BF5AE5"/>
    <w:rsid w:val="00BF6D16"/>
    <w:rsid w:val="00BF6F0D"/>
    <w:rsid w:val="00C00320"/>
    <w:rsid w:val="00C00560"/>
    <w:rsid w:val="00C0165E"/>
    <w:rsid w:val="00C01ED1"/>
    <w:rsid w:val="00C02DC1"/>
    <w:rsid w:val="00C03F44"/>
    <w:rsid w:val="00C0673C"/>
    <w:rsid w:val="00C06C83"/>
    <w:rsid w:val="00C06E8F"/>
    <w:rsid w:val="00C10632"/>
    <w:rsid w:val="00C1412C"/>
    <w:rsid w:val="00C1522F"/>
    <w:rsid w:val="00C163AD"/>
    <w:rsid w:val="00C17384"/>
    <w:rsid w:val="00C20378"/>
    <w:rsid w:val="00C204D8"/>
    <w:rsid w:val="00C20823"/>
    <w:rsid w:val="00C20C61"/>
    <w:rsid w:val="00C20D1A"/>
    <w:rsid w:val="00C210CF"/>
    <w:rsid w:val="00C2138D"/>
    <w:rsid w:val="00C23BEC"/>
    <w:rsid w:val="00C249C5"/>
    <w:rsid w:val="00C24D0D"/>
    <w:rsid w:val="00C24E84"/>
    <w:rsid w:val="00C2563C"/>
    <w:rsid w:val="00C25645"/>
    <w:rsid w:val="00C26089"/>
    <w:rsid w:val="00C26C4C"/>
    <w:rsid w:val="00C27336"/>
    <w:rsid w:val="00C30800"/>
    <w:rsid w:val="00C30D39"/>
    <w:rsid w:val="00C30E27"/>
    <w:rsid w:val="00C32C22"/>
    <w:rsid w:val="00C33713"/>
    <w:rsid w:val="00C358FC"/>
    <w:rsid w:val="00C3622F"/>
    <w:rsid w:val="00C374F5"/>
    <w:rsid w:val="00C37514"/>
    <w:rsid w:val="00C37B81"/>
    <w:rsid w:val="00C40817"/>
    <w:rsid w:val="00C42933"/>
    <w:rsid w:val="00C44242"/>
    <w:rsid w:val="00C445CC"/>
    <w:rsid w:val="00C44A8C"/>
    <w:rsid w:val="00C453BC"/>
    <w:rsid w:val="00C45472"/>
    <w:rsid w:val="00C46391"/>
    <w:rsid w:val="00C46682"/>
    <w:rsid w:val="00C470E4"/>
    <w:rsid w:val="00C508B2"/>
    <w:rsid w:val="00C5177B"/>
    <w:rsid w:val="00C53328"/>
    <w:rsid w:val="00C54AC7"/>
    <w:rsid w:val="00C55079"/>
    <w:rsid w:val="00C563FD"/>
    <w:rsid w:val="00C567B3"/>
    <w:rsid w:val="00C56C97"/>
    <w:rsid w:val="00C56FBD"/>
    <w:rsid w:val="00C6049A"/>
    <w:rsid w:val="00C611AA"/>
    <w:rsid w:val="00C61FEE"/>
    <w:rsid w:val="00C625AE"/>
    <w:rsid w:val="00C62C69"/>
    <w:rsid w:val="00C63661"/>
    <w:rsid w:val="00C645EA"/>
    <w:rsid w:val="00C646D9"/>
    <w:rsid w:val="00C64821"/>
    <w:rsid w:val="00C661E2"/>
    <w:rsid w:val="00C66C94"/>
    <w:rsid w:val="00C66EEB"/>
    <w:rsid w:val="00C67807"/>
    <w:rsid w:val="00C7014F"/>
    <w:rsid w:val="00C702D1"/>
    <w:rsid w:val="00C710D3"/>
    <w:rsid w:val="00C71188"/>
    <w:rsid w:val="00C72044"/>
    <w:rsid w:val="00C732AE"/>
    <w:rsid w:val="00C73527"/>
    <w:rsid w:val="00C74AC3"/>
    <w:rsid w:val="00C751CF"/>
    <w:rsid w:val="00C75AF9"/>
    <w:rsid w:val="00C75CCB"/>
    <w:rsid w:val="00C7650A"/>
    <w:rsid w:val="00C77FE4"/>
    <w:rsid w:val="00C80B26"/>
    <w:rsid w:val="00C80ED2"/>
    <w:rsid w:val="00C814FF"/>
    <w:rsid w:val="00C81A0F"/>
    <w:rsid w:val="00C823D8"/>
    <w:rsid w:val="00C829DD"/>
    <w:rsid w:val="00C82FF2"/>
    <w:rsid w:val="00C841F0"/>
    <w:rsid w:val="00C84C26"/>
    <w:rsid w:val="00C84FD9"/>
    <w:rsid w:val="00C8515C"/>
    <w:rsid w:val="00C85F42"/>
    <w:rsid w:val="00C86314"/>
    <w:rsid w:val="00C8770A"/>
    <w:rsid w:val="00C87F9E"/>
    <w:rsid w:val="00C900FB"/>
    <w:rsid w:val="00C901E0"/>
    <w:rsid w:val="00C92112"/>
    <w:rsid w:val="00C93173"/>
    <w:rsid w:val="00C93ED4"/>
    <w:rsid w:val="00C93F7D"/>
    <w:rsid w:val="00C947F4"/>
    <w:rsid w:val="00C94C9A"/>
    <w:rsid w:val="00C95DE6"/>
    <w:rsid w:val="00C95E52"/>
    <w:rsid w:val="00C9663A"/>
    <w:rsid w:val="00C96E4B"/>
    <w:rsid w:val="00C96FFF"/>
    <w:rsid w:val="00C97AC1"/>
    <w:rsid w:val="00CA1C27"/>
    <w:rsid w:val="00CA24B7"/>
    <w:rsid w:val="00CA2506"/>
    <w:rsid w:val="00CA2E57"/>
    <w:rsid w:val="00CA45DC"/>
    <w:rsid w:val="00CA4908"/>
    <w:rsid w:val="00CA509F"/>
    <w:rsid w:val="00CA5DE7"/>
    <w:rsid w:val="00CA60BC"/>
    <w:rsid w:val="00CA6499"/>
    <w:rsid w:val="00CA6FC2"/>
    <w:rsid w:val="00CA7AAC"/>
    <w:rsid w:val="00CB0476"/>
    <w:rsid w:val="00CB0935"/>
    <w:rsid w:val="00CB0DD4"/>
    <w:rsid w:val="00CB1933"/>
    <w:rsid w:val="00CB2BC1"/>
    <w:rsid w:val="00CB2CA3"/>
    <w:rsid w:val="00CB4BD6"/>
    <w:rsid w:val="00CB4DF4"/>
    <w:rsid w:val="00CB6466"/>
    <w:rsid w:val="00CB65DB"/>
    <w:rsid w:val="00CB707D"/>
    <w:rsid w:val="00CB7D63"/>
    <w:rsid w:val="00CC0BC5"/>
    <w:rsid w:val="00CC108F"/>
    <w:rsid w:val="00CC1346"/>
    <w:rsid w:val="00CC16B1"/>
    <w:rsid w:val="00CC1C24"/>
    <w:rsid w:val="00CC2363"/>
    <w:rsid w:val="00CC2FD8"/>
    <w:rsid w:val="00CC3611"/>
    <w:rsid w:val="00CC3F1D"/>
    <w:rsid w:val="00CC41D9"/>
    <w:rsid w:val="00CC5164"/>
    <w:rsid w:val="00CC518D"/>
    <w:rsid w:val="00CC58B5"/>
    <w:rsid w:val="00CC5CA1"/>
    <w:rsid w:val="00CC6727"/>
    <w:rsid w:val="00CC697C"/>
    <w:rsid w:val="00CC71E0"/>
    <w:rsid w:val="00CC76A2"/>
    <w:rsid w:val="00CC79C9"/>
    <w:rsid w:val="00CD02B8"/>
    <w:rsid w:val="00CD1319"/>
    <w:rsid w:val="00CD1500"/>
    <w:rsid w:val="00CD278B"/>
    <w:rsid w:val="00CD3E36"/>
    <w:rsid w:val="00CD41C6"/>
    <w:rsid w:val="00CD4D00"/>
    <w:rsid w:val="00CD7C02"/>
    <w:rsid w:val="00CE0551"/>
    <w:rsid w:val="00CE0552"/>
    <w:rsid w:val="00CE08B2"/>
    <w:rsid w:val="00CE0C9E"/>
    <w:rsid w:val="00CE18BC"/>
    <w:rsid w:val="00CE27BF"/>
    <w:rsid w:val="00CE2904"/>
    <w:rsid w:val="00CE2D05"/>
    <w:rsid w:val="00CE5126"/>
    <w:rsid w:val="00CE55F7"/>
    <w:rsid w:val="00CE5A25"/>
    <w:rsid w:val="00CE5B33"/>
    <w:rsid w:val="00CE65C0"/>
    <w:rsid w:val="00CE67A0"/>
    <w:rsid w:val="00CE69A4"/>
    <w:rsid w:val="00CF0695"/>
    <w:rsid w:val="00CF15E9"/>
    <w:rsid w:val="00CF1982"/>
    <w:rsid w:val="00CF266F"/>
    <w:rsid w:val="00CF337A"/>
    <w:rsid w:val="00CF3920"/>
    <w:rsid w:val="00CF4FC8"/>
    <w:rsid w:val="00CF65B7"/>
    <w:rsid w:val="00D00931"/>
    <w:rsid w:val="00D00B82"/>
    <w:rsid w:val="00D01460"/>
    <w:rsid w:val="00D01B7E"/>
    <w:rsid w:val="00D023CB"/>
    <w:rsid w:val="00D029BA"/>
    <w:rsid w:val="00D02F41"/>
    <w:rsid w:val="00D038C9"/>
    <w:rsid w:val="00D05824"/>
    <w:rsid w:val="00D06E16"/>
    <w:rsid w:val="00D07AF1"/>
    <w:rsid w:val="00D1048C"/>
    <w:rsid w:val="00D11C84"/>
    <w:rsid w:val="00D12176"/>
    <w:rsid w:val="00D12E88"/>
    <w:rsid w:val="00D14E19"/>
    <w:rsid w:val="00D14F92"/>
    <w:rsid w:val="00D150A0"/>
    <w:rsid w:val="00D1546D"/>
    <w:rsid w:val="00D155A7"/>
    <w:rsid w:val="00D15CFA"/>
    <w:rsid w:val="00D1658B"/>
    <w:rsid w:val="00D166BF"/>
    <w:rsid w:val="00D16D2B"/>
    <w:rsid w:val="00D178E6"/>
    <w:rsid w:val="00D204E8"/>
    <w:rsid w:val="00D20E72"/>
    <w:rsid w:val="00D218B9"/>
    <w:rsid w:val="00D2231F"/>
    <w:rsid w:val="00D228FE"/>
    <w:rsid w:val="00D22AC0"/>
    <w:rsid w:val="00D22C4C"/>
    <w:rsid w:val="00D22CB8"/>
    <w:rsid w:val="00D23469"/>
    <w:rsid w:val="00D2381D"/>
    <w:rsid w:val="00D23C91"/>
    <w:rsid w:val="00D2471E"/>
    <w:rsid w:val="00D25D23"/>
    <w:rsid w:val="00D25F5C"/>
    <w:rsid w:val="00D268CA"/>
    <w:rsid w:val="00D27B9B"/>
    <w:rsid w:val="00D30061"/>
    <w:rsid w:val="00D3251F"/>
    <w:rsid w:val="00D32975"/>
    <w:rsid w:val="00D33A65"/>
    <w:rsid w:val="00D34047"/>
    <w:rsid w:val="00D34C8A"/>
    <w:rsid w:val="00D36070"/>
    <w:rsid w:val="00D367DB"/>
    <w:rsid w:val="00D3762B"/>
    <w:rsid w:val="00D417AE"/>
    <w:rsid w:val="00D41C07"/>
    <w:rsid w:val="00D4275A"/>
    <w:rsid w:val="00D42AC2"/>
    <w:rsid w:val="00D4339D"/>
    <w:rsid w:val="00D4375E"/>
    <w:rsid w:val="00D44145"/>
    <w:rsid w:val="00D45263"/>
    <w:rsid w:val="00D460D3"/>
    <w:rsid w:val="00D4645E"/>
    <w:rsid w:val="00D46A95"/>
    <w:rsid w:val="00D50EB7"/>
    <w:rsid w:val="00D5126F"/>
    <w:rsid w:val="00D514AB"/>
    <w:rsid w:val="00D51E0B"/>
    <w:rsid w:val="00D53E15"/>
    <w:rsid w:val="00D54284"/>
    <w:rsid w:val="00D55105"/>
    <w:rsid w:val="00D5590B"/>
    <w:rsid w:val="00D574A9"/>
    <w:rsid w:val="00D604B0"/>
    <w:rsid w:val="00D6107E"/>
    <w:rsid w:val="00D6171E"/>
    <w:rsid w:val="00D6172F"/>
    <w:rsid w:val="00D62620"/>
    <w:rsid w:val="00D63966"/>
    <w:rsid w:val="00D64425"/>
    <w:rsid w:val="00D64B38"/>
    <w:rsid w:val="00D6511D"/>
    <w:rsid w:val="00D657A5"/>
    <w:rsid w:val="00D65A98"/>
    <w:rsid w:val="00D66A8B"/>
    <w:rsid w:val="00D66E61"/>
    <w:rsid w:val="00D704D5"/>
    <w:rsid w:val="00D72883"/>
    <w:rsid w:val="00D73884"/>
    <w:rsid w:val="00D74843"/>
    <w:rsid w:val="00D7523A"/>
    <w:rsid w:val="00D7597C"/>
    <w:rsid w:val="00D75A3B"/>
    <w:rsid w:val="00D76036"/>
    <w:rsid w:val="00D80350"/>
    <w:rsid w:val="00D837F1"/>
    <w:rsid w:val="00D83AD0"/>
    <w:rsid w:val="00D84EF3"/>
    <w:rsid w:val="00D856B5"/>
    <w:rsid w:val="00D85C46"/>
    <w:rsid w:val="00D865FD"/>
    <w:rsid w:val="00D86C10"/>
    <w:rsid w:val="00D902A9"/>
    <w:rsid w:val="00D90952"/>
    <w:rsid w:val="00D90A8D"/>
    <w:rsid w:val="00D91D89"/>
    <w:rsid w:val="00D93242"/>
    <w:rsid w:val="00D93894"/>
    <w:rsid w:val="00D942B7"/>
    <w:rsid w:val="00D95BFE"/>
    <w:rsid w:val="00D960DA"/>
    <w:rsid w:val="00D97CEB"/>
    <w:rsid w:val="00D97F7A"/>
    <w:rsid w:val="00DA18C5"/>
    <w:rsid w:val="00DA35D2"/>
    <w:rsid w:val="00DA55EF"/>
    <w:rsid w:val="00DA58D8"/>
    <w:rsid w:val="00DA6714"/>
    <w:rsid w:val="00DA6FAB"/>
    <w:rsid w:val="00DB1949"/>
    <w:rsid w:val="00DB1CB6"/>
    <w:rsid w:val="00DB202B"/>
    <w:rsid w:val="00DB4A84"/>
    <w:rsid w:val="00DB507E"/>
    <w:rsid w:val="00DB57DC"/>
    <w:rsid w:val="00DB5C91"/>
    <w:rsid w:val="00DC0690"/>
    <w:rsid w:val="00DC2377"/>
    <w:rsid w:val="00DC2595"/>
    <w:rsid w:val="00DC2F32"/>
    <w:rsid w:val="00DC3890"/>
    <w:rsid w:val="00DC3BE0"/>
    <w:rsid w:val="00DC3CE6"/>
    <w:rsid w:val="00DC4B45"/>
    <w:rsid w:val="00DC5D0A"/>
    <w:rsid w:val="00DC7161"/>
    <w:rsid w:val="00DC784A"/>
    <w:rsid w:val="00DC7A45"/>
    <w:rsid w:val="00DD140E"/>
    <w:rsid w:val="00DD2802"/>
    <w:rsid w:val="00DD2EF0"/>
    <w:rsid w:val="00DD46D9"/>
    <w:rsid w:val="00DD4CC8"/>
    <w:rsid w:val="00DD55B5"/>
    <w:rsid w:val="00DD56EC"/>
    <w:rsid w:val="00DD6E24"/>
    <w:rsid w:val="00DD716E"/>
    <w:rsid w:val="00DD7D0C"/>
    <w:rsid w:val="00DE04BA"/>
    <w:rsid w:val="00DE063F"/>
    <w:rsid w:val="00DE232C"/>
    <w:rsid w:val="00DE2B0C"/>
    <w:rsid w:val="00DE4278"/>
    <w:rsid w:val="00DF02A3"/>
    <w:rsid w:val="00DF04FB"/>
    <w:rsid w:val="00DF0B01"/>
    <w:rsid w:val="00DF14B4"/>
    <w:rsid w:val="00DF1E4F"/>
    <w:rsid w:val="00DF27BB"/>
    <w:rsid w:val="00DF2A25"/>
    <w:rsid w:val="00DF4EA4"/>
    <w:rsid w:val="00DF57CC"/>
    <w:rsid w:val="00DF5A6C"/>
    <w:rsid w:val="00DF6D01"/>
    <w:rsid w:val="00DF705D"/>
    <w:rsid w:val="00E00094"/>
    <w:rsid w:val="00E0011C"/>
    <w:rsid w:val="00E01A94"/>
    <w:rsid w:val="00E01CE0"/>
    <w:rsid w:val="00E02A03"/>
    <w:rsid w:val="00E03D02"/>
    <w:rsid w:val="00E04917"/>
    <w:rsid w:val="00E04F5A"/>
    <w:rsid w:val="00E05103"/>
    <w:rsid w:val="00E05D6E"/>
    <w:rsid w:val="00E06826"/>
    <w:rsid w:val="00E06E3B"/>
    <w:rsid w:val="00E113BD"/>
    <w:rsid w:val="00E126E7"/>
    <w:rsid w:val="00E13D34"/>
    <w:rsid w:val="00E14C1E"/>
    <w:rsid w:val="00E14D06"/>
    <w:rsid w:val="00E14DFB"/>
    <w:rsid w:val="00E15063"/>
    <w:rsid w:val="00E15E2A"/>
    <w:rsid w:val="00E15FDD"/>
    <w:rsid w:val="00E16344"/>
    <w:rsid w:val="00E163F0"/>
    <w:rsid w:val="00E16A7B"/>
    <w:rsid w:val="00E17A23"/>
    <w:rsid w:val="00E235E6"/>
    <w:rsid w:val="00E23D30"/>
    <w:rsid w:val="00E2409D"/>
    <w:rsid w:val="00E246B0"/>
    <w:rsid w:val="00E26323"/>
    <w:rsid w:val="00E26EE4"/>
    <w:rsid w:val="00E27280"/>
    <w:rsid w:val="00E307F5"/>
    <w:rsid w:val="00E309A0"/>
    <w:rsid w:val="00E30A9B"/>
    <w:rsid w:val="00E30F9D"/>
    <w:rsid w:val="00E33391"/>
    <w:rsid w:val="00E34E01"/>
    <w:rsid w:val="00E35ED6"/>
    <w:rsid w:val="00E360B0"/>
    <w:rsid w:val="00E366CB"/>
    <w:rsid w:val="00E37309"/>
    <w:rsid w:val="00E4021F"/>
    <w:rsid w:val="00E40FF3"/>
    <w:rsid w:val="00E410F1"/>
    <w:rsid w:val="00E4170E"/>
    <w:rsid w:val="00E41828"/>
    <w:rsid w:val="00E4226A"/>
    <w:rsid w:val="00E42C75"/>
    <w:rsid w:val="00E435D2"/>
    <w:rsid w:val="00E43897"/>
    <w:rsid w:val="00E44742"/>
    <w:rsid w:val="00E4497D"/>
    <w:rsid w:val="00E449E2"/>
    <w:rsid w:val="00E45D1A"/>
    <w:rsid w:val="00E45E9B"/>
    <w:rsid w:val="00E46646"/>
    <w:rsid w:val="00E47056"/>
    <w:rsid w:val="00E47E3C"/>
    <w:rsid w:val="00E50F7B"/>
    <w:rsid w:val="00E51074"/>
    <w:rsid w:val="00E52D9E"/>
    <w:rsid w:val="00E52F99"/>
    <w:rsid w:val="00E53CC5"/>
    <w:rsid w:val="00E541CE"/>
    <w:rsid w:val="00E5477A"/>
    <w:rsid w:val="00E5511D"/>
    <w:rsid w:val="00E55A66"/>
    <w:rsid w:val="00E55C14"/>
    <w:rsid w:val="00E5677D"/>
    <w:rsid w:val="00E56981"/>
    <w:rsid w:val="00E57401"/>
    <w:rsid w:val="00E60300"/>
    <w:rsid w:val="00E6079F"/>
    <w:rsid w:val="00E60800"/>
    <w:rsid w:val="00E61154"/>
    <w:rsid w:val="00E62FAD"/>
    <w:rsid w:val="00E640E7"/>
    <w:rsid w:val="00E641C8"/>
    <w:rsid w:val="00E64220"/>
    <w:rsid w:val="00E649B1"/>
    <w:rsid w:val="00E64C27"/>
    <w:rsid w:val="00E64E68"/>
    <w:rsid w:val="00E66129"/>
    <w:rsid w:val="00E677F5"/>
    <w:rsid w:val="00E70513"/>
    <w:rsid w:val="00E713FE"/>
    <w:rsid w:val="00E71618"/>
    <w:rsid w:val="00E72099"/>
    <w:rsid w:val="00E74823"/>
    <w:rsid w:val="00E750C4"/>
    <w:rsid w:val="00E76BC8"/>
    <w:rsid w:val="00E770FC"/>
    <w:rsid w:val="00E7741D"/>
    <w:rsid w:val="00E81376"/>
    <w:rsid w:val="00E81B59"/>
    <w:rsid w:val="00E81BAD"/>
    <w:rsid w:val="00E82C53"/>
    <w:rsid w:val="00E85935"/>
    <w:rsid w:val="00E85CD6"/>
    <w:rsid w:val="00E86795"/>
    <w:rsid w:val="00E86A51"/>
    <w:rsid w:val="00E86E77"/>
    <w:rsid w:val="00E908EF"/>
    <w:rsid w:val="00E90A2D"/>
    <w:rsid w:val="00E91FB1"/>
    <w:rsid w:val="00E932BF"/>
    <w:rsid w:val="00E932C0"/>
    <w:rsid w:val="00E9348F"/>
    <w:rsid w:val="00E94105"/>
    <w:rsid w:val="00E9432B"/>
    <w:rsid w:val="00E9467F"/>
    <w:rsid w:val="00E94CF9"/>
    <w:rsid w:val="00E9512A"/>
    <w:rsid w:val="00E9515C"/>
    <w:rsid w:val="00E9524B"/>
    <w:rsid w:val="00E95CAB"/>
    <w:rsid w:val="00E97571"/>
    <w:rsid w:val="00E97C63"/>
    <w:rsid w:val="00EA00D3"/>
    <w:rsid w:val="00EA0B7D"/>
    <w:rsid w:val="00EA1272"/>
    <w:rsid w:val="00EA19C6"/>
    <w:rsid w:val="00EA263A"/>
    <w:rsid w:val="00EA3015"/>
    <w:rsid w:val="00EA3357"/>
    <w:rsid w:val="00EA3C0B"/>
    <w:rsid w:val="00EA3DAA"/>
    <w:rsid w:val="00EA48A3"/>
    <w:rsid w:val="00EA4A02"/>
    <w:rsid w:val="00EA5EE2"/>
    <w:rsid w:val="00EA6572"/>
    <w:rsid w:val="00EA6B52"/>
    <w:rsid w:val="00EA6B70"/>
    <w:rsid w:val="00EA6D22"/>
    <w:rsid w:val="00EA6F36"/>
    <w:rsid w:val="00EA7254"/>
    <w:rsid w:val="00EA7637"/>
    <w:rsid w:val="00EA7F76"/>
    <w:rsid w:val="00EB2663"/>
    <w:rsid w:val="00EB2880"/>
    <w:rsid w:val="00EB3B3C"/>
    <w:rsid w:val="00EB3B94"/>
    <w:rsid w:val="00EB4D7B"/>
    <w:rsid w:val="00EB4F5A"/>
    <w:rsid w:val="00EB5AFA"/>
    <w:rsid w:val="00EB67B7"/>
    <w:rsid w:val="00EB6A0F"/>
    <w:rsid w:val="00EB6B4A"/>
    <w:rsid w:val="00EB6C3E"/>
    <w:rsid w:val="00EB75C0"/>
    <w:rsid w:val="00EB788D"/>
    <w:rsid w:val="00EC4317"/>
    <w:rsid w:val="00EC4B29"/>
    <w:rsid w:val="00EC614E"/>
    <w:rsid w:val="00EC764A"/>
    <w:rsid w:val="00ED0228"/>
    <w:rsid w:val="00ED0D2A"/>
    <w:rsid w:val="00ED1680"/>
    <w:rsid w:val="00ED1D6C"/>
    <w:rsid w:val="00ED20EC"/>
    <w:rsid w:val="00ED3017"/>
    <w:rsid w:val="00ED3809"/>
    <w:rsid w:val="00ED5460"/>
    <w:rsid w:val="00ED54BB"/>
    <w:rsid w:val="00ED564E"/>
    <w:rsid w:val="00ED598D"/>
    <w:rsid w:val="00ED64E1"/>
    <w:rsid w:val="00ED6C83"/>
    <w:rsid w:val="00ED7D71"/>
    <w:rsid w:val="00EE05C8"/>
    <w:rsid w:val="00EE0786"/>
    <w:rsid w:val="00EE14DB"/>
    <w:rsid w:val="00EE1AF1"/>
    <w:rsid w:val="00EE42C1"/>
    <w:rsid w:val="00EE4F23"/>
    <w:rsid w:val="00EE7BC2"/>
    <w:rsid w:val="00EF2046"/>
    <w:rsid w:val="00EF3B73"/>
    <w:rsid w:val="00EF4B24"/>
    <w:rsid w:val="00EF50E3"/>
    <w:rsid w:val="00EF6103"/>
    <w:rsid w:val="00EF73F6"/>
    <w:rsid w:val="00EF7969"/>
    <w:rsid w:val="00F01C9D"/>
    <w:rsid w:val="00F02332"/>
    <w:rsid w:val="00F03A45"/>
    <w:rsid w:val="00F04208"/>
    <w:rsid w:val="00F06D68"/>
    <w:rsid w:val="00F07A57"/>
    <w:rsid w:val="00F10497"/>
    <w:rsid w:val="00F1173B"/>
    <w:rsid w:val="00F118EE"/>
    <w:rsid w:val="00F13C32"/>
    <w:rsid w:val="00F14489"/>
    <w:rsid w:val="00F14D43"/>
    <w:rsid w:val="00F159AA"/>
    <w:rsid w:val="00F1650D"/>
    <w:rsid w:val="00F17030"/>
    <w:rsid w:val="00F176BF"/>
    <w:rsid w:val="00F21071"/>
    <w:rsid w:val="00F222B3"/>
    <w:rsid w:val="00F22791"/>
    <w:rsid w:val="00F229CE"/>
    <w:rsid w:val="00F2464A"/>
    <w:rsid w:val="00F24A1B"/>
    <w:rsid w:val="00F24D3E"/>
    <w:rsid w:val="00F25377"/>
    <w:rsid w:val="00F2570F"/>
    <w:rsid w:val="00F259E7"/>
    <w:rsid w:val="00F25EFB"/>
    <w:rsid w:val="00F265D7"/>
    <w:rsid w:val="00F266A4"/>
    <w:rsid w:val="00F2782F"/>
    <w:rsid w:val="00F27BE6"/>
    <w:rsid w:val="00F27CA8"/>
    <w:rsid w:val="00F30365"/>
    <w:rsid w:val="00F3161B"/>
    <w:rsid w:val="00F317B1"/>
    <w:rsid w:val="00F317F4"/>
    <w:rsid w:val="00F31C8C"/>
    <w:rsid w:val="00F3216E"/>
    <w:rsid w:val="00F32ACB"/>
    <w:rsid w:val="00F32EF9"/>
    <w:rsid w:val="00F3347F"/>
    <w:rsid w:val="00F33B7F"/>
    <w:rsid w:val="00F33D03"/>
    <w:rsid w:val="00F35998"/>
    <w:rsid w:val="00F36821"/>
    <w:rsid w:val="00F37280"/>
    <w:rsid w:val="00F37782"/>
    <w:rsid w:val="00F40A3B"/>
    <w:rsid w:val="00F41426"/>
    <w:rsid w:val="00F4463E"/>
    <w:rsid w:val="00F45038"/>
    <w:rsid w:val="00F45CFD"/>
    <w:rsid w:val="00F4633C"/>
    <w:rsid w:val="00F47784"/>
    <w:rsid w:val="00F4792E"/>
    <w:rsid w:val="00F5050E"/>
    <w:rsid w:val="00F507B3"/>
    <w:rsid w:val="00F50DE3"/>
    <w:rsid w:val="00F5123F"/>
    <w:rsid w:val="00F51553"/>
    <w:rsid w:val="00F52453"/>
    <w:rsid w:val="00F52CA6"/>
    <w:rsid w:val="00F545BA"/>
    <w:rsid w:val="00F5739A"/>
    <w:rsid w:val="00F576CB"/>
    <w:rsid w:val="00F57B9E"/>
    <w:rsid w:val="00F602D0"/>
    <w:rsid w:val="00F60845"/>
    <w:rsid w:val="00F63107"/>
    <w:rsid w:val="00F63BB8"/>
    <w:rsid w:val="00F63F7F"/>
    <w:rsid w:val="00F6528B"/>
    <w:rsid w:val="00F6739D"/>
    <w:rsid w:val="00F6776C"/>
    <w:rsid w:val="00F70733"/>
    <w:rsid w:val="00F70F34"/>
    <w:rsid w:val="00F71464"/>
    <w:rsid w:val="00F715E3"/>
    <w:rsid w:val="00F723F3"/>
    <w:rsid w:val="00F750E3"/>
    <w:rsid w:val="00F75A90"/>
    <w:rsid w:val="00F76588"/>
    <w:rsid w:val="00F76C82"/>
    <w:rsid w:val="00F77A74"/>
    <w:rsid w:val="00F77CC0"/>
    <w:rsid w:val="00F80784"/>
    <w:rsid w:val="00F81B14"/>
    <w:rsid w:val="00F82A24"/>
    <w:rsid w:val="00F82BD1"/>
    <w:rsid w:val="00F84905"/>
    <w:rsid w:val="00F85F12"/>
    <w:rsid w:val="00F8659C"/>
    <w:rsid w:val="00F8683E"/>
    <w:rsid w:val="00F86AD8"/>
    <w:rsid w:val="00F87613"/>
    <w:rsid w:val="00F878DF"/>
    <w:rsid w:val="00F87C51"/>
    <w:rsid w:val="00F90306"/>
    <w:rsid w:val="00F90CBC"/>
    <w:rsid w:val="00F93FC2"/>
    <w:rsid w:val="00F94598"/>
    <w:rsid w:val="00F94B51"/>
    <w:rsid w:val="00F95B9C"/>
    <w:rsid w:val="00F96D97"/>
    <w:rsid w:val="00F97E76"/>
    <w:rsid w:val="00F97FD4"/>
    <w:rsid w:val="00FA0224"/>
    <w:rsid w:val="00FA0A24"/>
    <w:rsid w:val="00FA0AFC"/>
    <w:rsid w:val="00FA0D16"/>
    <w:rsid w:val="00FA10A3"/>
    <w:rsid w:val="00FA1E86"/>
    <w:rsid w:val="00FA230B"/>
    <w:rsid w:val="00FA3CCE"/>
    <w:rsid w:val="00FA4BEA"/>
    <w:rsid w:val="00FA6457"/>
    <w:rsid w:val="00FA66D7"/>
    <w:rsid w:val="00FB334A"/>
    <w:rsid w:val="00FB3B18"/>
    <w:rsid w:val="00FB4025"/>
    <w:rsid w:val="00FB4721"/>
    <w:rsid w:val="00FB5DD3"/>
    <w:rsid w:val="00FC00D4"/>
    <w:rsid w:val="00FC0E08"/>
    <w:rsid w:val="00FC0E43"/>
    <w:rsid w:val="00FC12B9"/>
    <w:rsid w:val="00FC1597"/>
    <w:rsid w:val="00FC17C8"/>
    <w:rsid w:val="00FC19F0"/>
    <w:rsid w:val="00FC21C4"/>
    <w:rsid w:val="00FC4DF6"/>
    <w:rsid w:val="00FC675D"/>
    <w:rsid w:val="00FC6868"/>
    <w:rsid w:val="00FC6ADB"/>
    <w:rsid w:val="00FC6C4A"/>
    <w:rsid w:val="00FC6D4D"/>
    <w:rsid w:val="00FC722D"/>
    <w:rsid w:val="00FD0186"/>
    <w:rsid w:val="00FD0A8C"/>
    <w:rsid w:val="00FD0B4A"/>
    <w:rsid w:val="00FD1684"/>
    <w:rsid w:val="00FD1CF3"/>
    <w:rsid w:val="00FD1D46"/>
    <w:rsid w:val="00FD1F29"/>
    <w:rsid w:val="00FD2229"/>
    <w:rsid w:val="00FD2407"/>
    <w:rsid w:val="00FD2A90"/>
    <w:rsid w:val="00FD2B2D"/>
    <w:rsid w:val="00FD39F8"/>
    <w:rsid w:val="00FD40AC"/>
    <w:rsid w:val="00FD5857"/>
    <w:rsid w:val="00FD59CE"/>
    <w:rsid w:val="00FD6DC9"/>
    <w:rsid w:val="00FD7253"/>
    <w:rsid w:val="00FE0AD1"/>
    <w:rsid w:val="00FE12BD"/>
    <w:rsid w:val="00FE28F9"/>
    <w:rsid w:val="00FE2B78"/>
    <w:rsid w:val="00FE3F22"/>
    <w:rsid w:val="00FE4396"/>
    <w:rsid w:val="00FE4519"/>
    <w:rsid w:val="00FE528C"/>
    <w:rsid w:val="00FE6111"/>
    <w:rsid w:val="00FE6A5E"/>
    <w:rsid w:val="00FF036C"/>
    <w:rsid w:val="00FF0C43"/>
    <w:rsid w:val="00FF1AC2"/>
    <w:rsid w:val="00FF2531"/>
    <w:rsid w:val="00FF2698"/>
    <w:rsid w:val="00FF2766"/>
    <w:rsid w:val="00FF3178"/>
    <w:rsid w:val="00FF370A"/>
    <w:rsid w:val="00FF3966"/>
    <w:rsid w:val="00FF3E67"/>
    <w:rsid w:val="00FF3F86"/>
    <w:rsid w:val="00FF5259"/>
    <w:rsid w:val="00FF52B7"/>
    <w:rsid w:val="00FF55C5"/>
    <w:rsid w:val="00FF5FEF"/>
    <w:rsid w:val="00FF6E7D"/>
    <w:rsid w:val="01E1ACBC"/>
    <w:rsid w:val="0333BF6B"/>
    <w:rsid w:val="0BD22424"/>
    <w:rsid w:val="11305644"/>
    <w:rsid w:val="157710A0"/>
    <w:rsid w:val="1B414656"/>
    <w:rsid w:val="1CDA1517"/>
    <w:rsid w:val="1DFAACCD"/>
    <w:rsid w:val="1DFD830C"/>
    <w:rsid w:val="1E079CF3"/>
    <w:rsid w:val="24EDFC1C"/>
    <w:rsid w:val="310DDF79"/>
    <w:rsid w:val="3710EE08"/>
    <w:rsid w:val="3EAB1073"/>
    <w:rsid w:val="429B4007"/>
    <w:rsid w:val="441072F1"/>
    <w:rsid w:val="44371068"/>
    <w:rsid w:val="479E48C8"/>
    <w:rsid w:val="55902A64"/>
    <w:rsid w:val="63C8F990"/>
    <w:rsid w:val="65EDED86"/>
    <w:rsid w:val="67B923F3"/>
    <w:rsid w:val="6DB94D99"/>
    <w:rsid w:val="7273965F"/>
    <w:rsid w:val="72909207"/>
    <w:rsid w:val="72C4BDBC"/>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767A8"/>
  <w15:docId w15:val="{C42FB332-4A94-4BA9-95D4-4055863C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857"/>
    <w:pPr>
      <w:jc w:val="both"/>
    </w:pPr>
    <w:rPr>
      <w:sz w:val="24"/>
      <w:lang w:val="en-GB" w:eastAsia="en-US"/>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20"/>
      </w:tabs>
      <w:spacing w:line="286" w:lineRule="auto"/>
      <w:ind w:left="1440" w:hanging="1440"/>
      <w:outlineLvl w:val="5"/>
    </w:pPr>
    <w:rPr>
      <w:rFonts w:ascii="Courier New" w:hAnsi="Courier New"/>
      <w:b/>
      <w:snapToGrid w:val="0"/>
      <w:sz w:val="20"/>
      <w:lang w:val="en-US"/>
    </w:rPr>
  </w:style>
  <w:style w:type="paragraph" w:styleId="Heading7">
    <w:name w:val="heading 7"/>
    <w:basedOn w:val="Normal"/>
    <w:next w:val="Normal"/>
    <w:qFormat/>
    <w:pPr>
      <w:keepNext/>
      <w:tabs>
        <w:tab w:val="left" w:pos="-720"/>
      </w:tabs>
      <w:spacing w:line="286" w:lineRule="auto"/>
      <w:ind w:left="1440" w:hanging="1440"/>
      <w:outlineLvl w:val="6"/>
    </w:pPr>
    <w:rPr>
      <w:b/>
      <w:snapToGrid w:val="0"/>
      <w:sz w:val="20"/>
      <w:lang w:val="en-US"/>
    </w:rPr>
  </w:style>
  <w:style w:type="paragraph" w:styleId="Heading8">
    <w:name w:val="heading 8"/>
    <w:basedOn w:val="Normal"/>
    <w:next w:val="Normal"/>
    <w:qFormat/>
    <w:pPr>
      <w:keepNext/>
      <w:widowControl w:val="0"/>
      <w:tabs>
        <w:tab w:val="left" w:pos="-720"/>
      </w:tabs>
      <w:spacing w:line="286" w:lineRule="auto"/>
      <w:outlineLvl w:val="7"/>
    </w:pPr>
    <w:rPr>
      <w:rFonts w:ascii="Courier New" w:hAnsi="Courier New"/>
      <w:snapToGrid w:val="0"/>
      <w:sz w:val="20"/>
      <w:u w:val="single"/>
      <w:lang w:val="en-US"/>
    </w:rPr>
  </w:style>
  <w:style w:type="paragraph" w:styleId="Heading9">
    <w:name w:val="heading 9"/>
    <w:basedOn w:val="Normal"/>
    <w:next w:val="Normal"/>
    <w:qFormat/>
    <w:pPr>
      <w:keepNext/>
      <w:keepLines/>
      <w:tabs>
        <w:tab w:val="left" w:pos="-720"/>
      </w:tabs>
      <w:spacing w:line="286" w:lineRule="auto"/>
      <w:outlineLvl w:val="8"/>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aliases w:val=" Char"/>
    <w:basedOn w:val="Normal"/>
    <w:link w:val="FooterChar"/>
    <w:uiPriority w:val="99"/>
    <w:pPr>
      <w:tabs>
        <w:tab w:val="center" w:pos="4320"/>
        <w:tab w:val="right" w:pos="8640"/>
      </w:tabs>
    </w:pPr>
  </w:style>
  <w:style w:type="paragraph" w:customStyle="1" w:styleId="Rom1">
    <w:name w:val="Rom1"/>
    <w:basedOn w:val="Normal"/>
    <w:pPr>
      <w:numPr>
        <w:numId w:val="2"/>
      </w:numPr>
      <w:tabs>
        <w:tab w:val="clear" w:pos="1440"/>
        <w:tab w:val="num" w:pos="360"/>
      </w:tabs>
      <w:spacing w:line="237" w:lineRule="exact"/>
      <w:ind w:left="0" w:firstLine="0"/>
    </w:pPr>
    <w:rPr>
      <w:lang w:val="fr-CH"/>
    </w:rPr>
  </w:style>
  <w:style w:type="paragraph" w:customStyle="1" w:styleId="Rom2">
    <w:name w:val="Rom2"/>
    <w:basedOn w:val="Normal"/>
    <w:pPr>
      <w:numPr>
        <w:numId w:val="3"/>
      </w:numPr>
      <w:tabs>
        <w:tab w:val="clear" w:pos="2160"/>
        <w:tab w:val="num" w:pos="360"/>
      </w:tabs>
      <w:spacing w:line="237" w:lineRule="exact"/>
      <w:ind w:left="0" w:firstLine="0"/>
    </w:pPr>
    <w:rPr>
      <w:lang w:val="fr-CH"/>
    </w:rPr>
  </w:style>
  <w:style w:type="paragraph" w:customStyle="1" w:styleId="ParaNo">
    <w:name w:val="ParaNo."/>
    <w:basedOn w:val="Normal"/>
    <w:pPr>
      <w:numPr>
        <w:numId w:val="1"/>
      </w:numPr>
      <w:tabs>
        <w:tab w:val="clear" w:pos="360"/>
        <w:tab w:val="left" w:pos="737"/>
      </w:tabs>
      <w:ind w:left="0" w:firstLine="0"/>
    </w:pPr>
    <w:rPr>
      <w:lang w:val="fr-CH"/>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qFormat/>
    <w:rPr>
      <w:b/>
      <w:sz w:val="24"/>
      <w:vertAlign w:val="superscript"/>
    </w:rPr>
  </w:style>
  <w:style w:type="paragraph" w:styleId="FootnoteText">
    <w:name w:val="footnote text"/>
    <w:aliases w:val="fn,footnote text,Footnotes,Footnote ak,5_G"/>
    <w:basedOn w:val="Normal"/>
    <w:link w:val="FootnoteTextChar"/>
    <w:qFormat/>
  </w:style>
  <w:style w:type="character" w:styleId="PageNumber">
    <w:name w:val="page number"/>
    <w:basedOn w:val="DefaultParagraphFont"/>
  </w:style>
  <w:style w:type="character" w:styleId="LineNumber">
    <w:name w:val="line number"/>
    <w:basedOn w:val="DefaultParagraphFont"/>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Level1">
    <w:name w:val="Level 1"/>
    <w:basedOn w:val="Normal"/>
    <w:pPr>
      <w:widowControl w:val="0"/>
      <w:numPr>
        <w:numId w:val="5"/>
      </w:numPr>
      <w:outlineLvl w:val="0"/>
    </w:pPr>
    <w:rPr>
      <w:rFonts w:ascii="Courier New" w:hAnsi="Courier New"/>
      <w:snapToGrid w:val="0"/>
      <w:lang w:val="en-US"/>
    </w:rPr>
  </w:style>
  <w:style w:type="paragraph" w:customStyle="1" w:styleId="Level3">
    <w:name w:val="Level 3"/>
    <w:basedOn w:val="Normal"/>
    <w:pPr>
      <w:widowControl w:val="0"/>
      <w:numPr>
        <w:ilvl w:val="2"/>
        <w:numId w:val="4"/>
      </w:numPr>
      <w:ind w:left="2160" w:hanging="720"/>
      <w:outlineLvl w:val="2"/>
    </w:pPr>
    <w:rPr>
      <w:rFonts w:ascii="Courier New" w:hAnsi="Courier New"/>
      <w:snapToGrid w:val="0"/>
      <w:lang w:val="en-US"/>
    </w:rPr>
  </w:style>
  <w:style w:type="paragraph" w:customStyle="1" w:styleId="Level2">
    <w:name w:val="Level 2"/>
    <w:basedOn w:val="Normal"/>
    <w:pPr>
      <w:widowControl w:val="0"/>
      <w:numPr>
        <w:ilvl w:val="1"/>
        <w:numId w:val="4"/>
      </w:numPr>
      <w:ind w:left="1440" w:hanging="720"/>
      <w:outlineLvl w:val="1"/>
    </w:pPr>
    <w:rPr>
      <w:rFonts w:ascii="Courier New" w:hAnsi="Courier New"/>
      <w:snapToGrid w:val="0"/>
      <w:lang w:val="en-US"/>
    </w:rPr>
  </w:style>
  <w:style w:type="paragraph" w:styleId="BodyText3">
    <w:name w:val="Body Text 3"/>
    <w:basedOn w:val="Normal"/>
    <w:pPr>
      <w:widowControl w:val="0"/>
    </w:pPr>
    <w:rPr>
      <w:rFonts w:ascii="Courier New" w:hAnsi="Courier New"/>
      <w:snapToGrid w:val="0"/>
      <w:sz w:val="20"/>
      <w:lang w:val="en-US"/>
    </w:rPr>
  </w:style>
  <w:style w:type="paragraph" w:styleId="BodyText">
    <w:name w:val="Body Text"/>
    <w:basedOn w:val="Normal"/>
    <w:link w:val="BodyTextChar"/>
    <w:pPr>
      <w:tabs>
        <w:tab w:val="left" w:pos="-720"/>
      </w:tabs>
      <w:spacing w:line="286" w:lineRule="auto"/>
    </w:pPr>
    <w:rPr>
      <w:rFonts w:ascii="CG Times" w:hAnsi="CG Times"/>
      <w:b/>
      <w:snapToGrid w:val="0"/>
    </w:rPr>
  </w:style>
  <w:style w:type="paragraph" w:styleId="BodyTextIndent">
    <w:name w:val="Body Text Indent"/>
    <w:basedOn w:val="Normal"/>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b/>
      <w:sz w:val="20"/>
    </w:rPr>
  </w:style>
  <w:style w:type="paragraph" w:styleId="BodyTextIndent2">
    <w:name w:val="Body Text Indent 2"/>
    <w:basedOn w:val="Normal"/>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sz w:val="20"/>
    </w:rPr>
  </w:style>
  <w:style w:type="paragraph" w:styleId="BodyTextIndent3">
    <w:name w:val="Body Text Indent 3"/>
    <w:basedOn w:val="Normal"/>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snapToGrid w:val="0"/>
      <w:lang w:val="en-US"/>
    </w:rPr>
  </w:style>
  <w:style w:type="character" w:styleId="Hyperlink">
    <w:name w:val="Hyperlink"/>
    <w:rPr>
      <w:color w:val="0000FF"/>
      <w:u w:val="single"/>
    </w:rPr>
  </w:style>
  <w:style w:type="paragraph" w:styleId="BodyText2">
    <w:name w:val="Body Text 2"/>
    <w:basedOn w:val="Normal"/>
    <w:pPr>
      <w:jc w:val="center"/>
    </w:pPr>
    <w:rPr>
      <w:rFonts w:ascii="Courier New" w:hAnsi="Courier New"/>
      <w:b/>
      <w:sz w:val="20"/>
    </w:rPr>
  </w:style>
  <w:style w:type="paragraph" w:styleId="ListBullet">
    <w:name w:val="List Bullet"/>
    <w:basedOn w:val="Normal"/>
    <w:autoRedefine/>
    <w:pPr>
      <w:widowControl w:val="0"/>
      <w:numPr>
        <w:numId w:val="6"/>
      </w:numPr>
    </w:pPr>
    <w:rPr>
      <w:rFonts w:ascii="Courier New" w:hAnsi="Courier New"/>
      <w:snapToGrid w:val="0"/>
      <w:lang w:val="en-US" w:eastAsia="de-DE"/>
    </w:rPr>
  </w:style>
  <w:style w:type="paragraph" w:customStyle="1" w:styleId="Text">
    <w:name w:val="Text"/>
    <w:basedOn w:val="Normal"/>
    <w:pPr>
      <w:ind w:left="-45"/>
    </w:pPr>
    <w:rPr>
      <w:rFonts w:ascii="Arial" w:hAnsi="Arial"/>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de-CH" w:eastAsia="de-DE"/>
    </w:rPr>
  </w:style>
  <w:style w:type="paragraph" w:customStyle="1" w:styleId="Logoint">
    <w:name w:val="Logo$int"/>
    <w:rPr>
      <w:rFonts w:ascii="Arial" w:hAnsi="Arial"/>
      <w:lang w:val="de-DE" w:eastAsia="en-US"/>
    </w:rPr>
  </w:style>
  <w:style w:type="paragraph" w:customStyle="1" w:styleId="Normaali">
    <w:name w:val="Normaali"/>
    <w:pPr>
      <w:widowControl w:val="0"/>
      <w:overflowPunct w:val="0"/>
      <w:autoSpaceDE w:val="0"/>
      <w:autoSpaceDN w:val="0"/>
      <w:adjustRightInd w:val="0"/>
      <w:textAlignment w:val="baseline"/>
    </w:pPr>
    <w:rPr>
      <w:sz w:val="24"/>
      <w:lang w:val="fi-FI" w:eastAsia="en-US"/>
    </w:rPr>
  </w:style>
  <w:style w:type="paragraph" w:customStyle="1" w:styleId="Norml">
    <w:name w:val="Normál"/>
    <w:pPr>
      <w:autoSpaceDE w:val="0"/>
      <w:autoSpaceDN w:val="0"/>
      <w:adjustRightInd w:val="0"/>
      <w:jc w:val="both"/>
    </w:pPr>
    <w:rPr>
      <w:rFonts w:ascii="Arial" w:hAnsi="Arial"/>
      <w:szCs w:val="24"/>
      <w:lang w:val="en-US" w:eastAsia="en-US"/>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Subtitle">
    <w:name w:val="Subtitle"/>
    <w:basedOn w:val="Normal"/>
    <w:qFormat/>
    <w:pPr>
      <w:tabs>
        <w:tab w:val="left" w:pos="0"/>
        <w:tab w:val="left" w:pos="6361"/>
        <w:tab w:val="left" w:pos="6939"/>
      </w:tabs>
      <w:jc w:val="center"/>
    </w:pPr>
    <w:rPr>
      <w:b/>
      <w:szCs w:val="24"/>
    </w:rPr>
  </w:style>
  <w:style w:type="paragraph" w:styleId="BalloonText">
    <w:name w:val="Balloon Text"/>
    <w:basedOn w:val="Normal"/>
    <w:semiHidden/>
    <w:rsid w:val="00185082"/>
    <w:rPr>
      <w:rFonts w:ascii="Tahoma" w:hAnsi="Tahoma" w:cs="Tahoma"/>
      <w:sz w:val="16"/>
      <w:szCs w:val="16"/>
    </w:rPr>
  </w:style>
  <w:style w:type="paragraph" w:styleId="CommentSubject">
    <w:name w:val="annotation subject"/>
    <w:basedOn w:val="CommentText"/>
    <w:next w:val="CommentText"/>
    <w:semiHidden/>
    <w:rsid w:val="005E59DF"/>
    <w:rPr>
      <w:b/>
      <w:bCs/>
    </w:rPr>
  </w:style>
  <w:style w:type="character" w:styleId="Strong">
    <w:name w:val="Strong"/>
    <w:uiPriority w:val="22"/>
    <w:qFormat/>
    <w:rsid w:val="008E2DE9"/>
    <w:rPr>
      <w:b/>
      <w:bCs/>
    </w:rPr>
  </w:style>
  <w:style w:type="paragraph" w:customStyle="1" w:styleId="Default">
    <w:name w:val="Default"/>
    <w:rsid w:val="008E2DE9"/>
    <w:pPr>
      <w:suppressAutoHyphens/>
      <w:autoSpaceDE w:val="0"/>
    </w:pPr>
    <w:rPr>
      <w:rFonts w:eastAsia="Arial"/>
      <w:color w:val="000000"/>
      <w:sz w:val="24"/>
      <w:szCs w:val="24"/>
      <w:lang w:val="en-US" w:eastAsia="ar-SA"/>
    </w:rPr>
  </w:style>
  <w:style w:type="table" w:styleId="TableGrid">
    <w:name w:val="Table Grid"/>
    <w:basedOn w:val="TableNormal"/>
    <w:rsid w:val="003D25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F4A67"/>
    <w:pPr>
      <w:spacing w:before="100" w:beforeAutospacing="1" w:after="100" w:afterAutospacing="1"/>
      <w:jc w:val="left"/>
    </w:pPr>
    <w:rPr>
      <w:szCs w:val="24"/>
      <w:lang w:val="en-US"/>
    </w:rPr>
  </w:style>
  <w:style w:type="character" w:styleId="Emphasis">
    <w:name w:val="Emphasis"/>
    <w:qFormat/>
    <w:rsid w:val="009F0068"/>
    <w:rPr>
      <w:i/>
      <w:iCs/>
    </w:rPr>
  </w:style>
  <w:style w:type="character" w:customStyle="1" w:styleId="style2style2">
    <w:name w:val="style2 style2"/>
    <w:basedOn w:val="DefaultParagraphFont"/>
    <w:rsid w:val="009F0068"/>
  </w:style>
  <w:style w:type="paragraph" w:customStyle="1" w:styleId="SingleTxtGChar">
    <w:name w:val="_ Single Txt_G Char"/>
    <w:basedOn w:val="Normal"/>
    <w:link w:val="SingleTxtGCharChar"/>
    <w:rsid w:val="00CE69A4"/>
    <w:pPr>
      <w:suppressAutoHyphens/>
      <w:spacing w:after="120" w:line="240" w:lineRule="atLeast"/>
      <w:ind w:left="1134" w:right="1134"/>
    </w:pPr>
    <w:rPr>
      <w:sz w:val="20"/>
    </w:rPr>
  </w:style>
  <w:style w:type="character" w:customStyle="1" w:styleId="SingleTxtGCharChar">
    <w:name w:val="_ Single Txt_G Char Char"/>
    <w:link w:val="SingleTxtGChar"/>
    <w:rsid w:val="00CE69A4"/>
    <w:rPr>
      <w:lang w:val="en-GB" w:eastAsia="en-US" w:bidi="ar-SA"/>
    </w:rPr>
  </w:style>
  <w:style w:type="character" w:customStyle="1" w:styleId="FooterChar">
    <w:name w:val="Footer Char"/>
    <w:aliases w:val=" Char Char"/>
    <w:link w:val="Footer"/>
    <w:uiPriority w:val="99"/>
    <w:rsid w:val="007C7C9C"/>
    <w:rPr>
      <w:sz w:val="24"/>
      <w:lang w:val="en-GB"/>
    </w:rPr>
  </w:style>
  <w:style w:type="paragraph" w:customStyle="1" w:styleId="ProductTitle">
    <w:name w:val="Product Title"/>
    <w:basedOn w:val="BodyText"/>
    <w:autoRedefine/>
    <w:rsid w:val="00E126E7"/>
    <w:pPr>
      <w:tabs>
        <w:tab w:val="clear" w:pos="-720"/>
      </w:tabs>
      <w:spacing w:before="60" w:after="120" w:line="240" w:lineRule="auto"/>
      <w:jc w:val="center"/>
    </w:pPr>
    <w:rPr>
      <w:rFonts w:ascii="Verdana" w:hAnsi="Verdana"/>
      <w:snapToGrid/>
      <w:sz w:val="32"/>
    </w:rPr>
  </w:style>
  <w:style w:type="paragraph" w:customStyle="1" w:styleId="Pa0">
    <w:name w:val="Pa0"/>
    <w:basedOn w:val="Default"/>
    <w:next w:val="Default"/>
    <w:rsid w:val="00BB74ED"/>
    <w:pPr>
      <w:suppressAutoHyphens w:val="0"/>
      <w:autoSpaceDN w:val="0"/>
      <w:adjustRightInd w:val="0"/>
      <w:spacing w:line="221" w:lineRule="atLeast"/>
    </w:pPr>
    <w:rPr>
      <w:rFonts w:eastAsia="Times New Roman"/>
      <w:color w:val="auto"/>
      <w:lang w:eastAsia="en-US"/>
    </w:rPr>
  </w:style>
  <w:style w:type="character" w:customStyle="1" w:styleId="A0">
    <w:name w:val="A0"/>
    <w:rsid w:val="00BB74ED"/>
    <w:rPr>
      <w:b/>
      <w:bCs/>
      <w:color w:val="000000"/>
      <w:sz w:val="76"/>
      <w:szCs w:val="76"/>
    </w:rPr>
  </w:style>
  <w:style w:type="character" w:customStyle="1" w:styleId="A1">
    <w:name w:val="A1"/>
    <w:rsid w:val="00BB74ED"/>
    <w:rPr>
      <w:b/>
      <w:bCs/>
      <w:color w:val="000000"/>
      <w:sz w:val="60"/>
      <w:szCs w:val="60"/>
    </w:rPr>
  </w:style>
  <w:style w:type="character" w:customStyle="1" w:styleId="A2">
    <w:name w:val="A2"/>
    <w:rsid w:val="00BB74ED"/>
    <w:rPr>
      <w:b/>
      <w:bCs/>
      <w:color w:val="000000"/>
      <w:sz w:val="92"/>
      <w:szCs w:val="92"/>
    </w:rPr>
  </w:style>
  <w:style w:type="character" w:customStyle="1" w:styleId="st">
    <w:name w:val="st"/>
    <w:basedOn w:val="DefaultParagraphFont"/>
    <w:rsid w:val="00D33A65"/>
  </w:style>
  <w:style w:type="paragraph" w:styleId="ListNumber5">
    <w:name w:val="List Number 5"/>
    <w:basedOn w:val="Normal"/>
    <w:semiHidden/>
    <w:rsid w:val="00A84D32"/>
    <w:pPr>
      <w:numPr>
        <w:numId w:val="12"/>
      </w:numPr>
      <w:suppressAutoHyphens/>
      <w:spacing w:line="240" w:lineRule="atLeast"/>
      <w:jc w:val="left"/>
    </w:pPr>
    <w:rPr>
      <w:sz w:val="20"/>
    </w:rPr>
  </w:style>
  <w:style w:type="paragraph" w:customStyle="1" w:styleId="SingleTxtG">
    <w:name w:val="_ Single Txt_G"/>
    <w:basedOn w:val="Normal"/>
    <w:qFormat/>
    <w:rsid w:val="00A62D04"/>
    <w:pPr>
      <w:suppressAutoHyphens/>
      <w:spacing w:after="120" w:line="240" w:lineRule="atLeast"/>
      <w:ind w:left="1134" w:right="1134"/>
    </w:pPr>
    <w:rPr>
      <w:sz w:val="20"/>
    </w:rPr>
  </w:style>
  <w:style w:type="paragraph" w:styleId="ListNumber2">
    <w:name w:val="List Number 2"/>
    <w:basedOn w:val="Normal"/>
    <w:semiHidden/>
    <w:rsid w:val="007B42F9"/>
    <w:pPr>
      <w:numPr>
        <w:numId w:val="13"/>
      </w:numPr>
      <w:suppressAutoHyphens/>
      <w:spacing w:line="240" w:lineRule="atLeast"/>
      <w:jc w:val="left"/>
    </w:pPr>
    <w:rPr>
      <w:sz w:val="20"/>
    </w:rPr>
  </w:style>
  <w:style w:type="paragraph" w:customStyle="1" w:styleId="H4G">
    <w:name w:val="_ H_4_G"/>
    <w:basedOn w:val="Normal"/>
    <w:next w:val="Normal"/>
    <w:qFormat/>
    <w:rsid w:val="00434F81"/>
    <w:pPr>
      <w:keepNext/>
      <w:keepLines/>
      <w:tabs>
        <w:tab w:val="right" w:pos="851"/>
      </w:tabs>
      <w:suppressAutoHyphens/>
      <w:spacing w:before="240" w:after="120" w:line="240" w:lineRule="exact"/>
      <w:ind w:left="1134" w:right="1134" w:hanging="1134"/>
      <w:jc w:val="left"/>
    </w:pPr>
    <w:rPr>
      <w:i/>
      <w:sz w:val="20"/>
    </w:rPr>
  </w:style>
  <w:style w:type="paragraph" w:styleId="ListParagraph">
    <w:name w:val="List Paragraph"/>
    <w:basedOn w:val="Normal"/>
    <w:uiPriority w:val="34"/>
    <w:qFormat/>
    <w:rsid w:val="00C24D0D"/>
    <w:pPr>
      <w:ind w:left="720"/>
    </w:pPr>
  </w:style>
  <w:style w:type="character" w:customStyle="1" w:styleId="CommentTextChar">
    <w:name w:val="Comment Text Char"/>
    <w:link w:val="CommentText"/>
    <w:uiPriority w:val="99"/>
    <w:rsid w:val="00E33391"/>
    <w:rPr>
      <w:lang w:val="en-GB"/>
    </w:rPr>
  </w:style>
  <w:style w:type="paragraph" w:customStyle="1" w:styleId="bodytext0">
    <w:name w:val="bodytext"/>
    <w:basedOn w:val="Normal"/>
    <w:rsid w:val="00931116"/>
    <w:pPr>
      <w:spacing w:before="100" w:beforeAutospacing="1" w:after="100" w:afterAutospacing="1"/>
      <w:jc w:val="left"/>
    </w:pPr>
    <w:rPr>
      <w:szCs w:val="24"/>
      <w:lang w:val="fr-CH" w:eastAsia="fr-CH"/>
    </w:rPr>
  </w:style>
  <w:style w:type="paragraph" w:styleId="Revision">
    <w:name w:val="Revision"/>
    <w:hidden/>
    <w:uiPriority w:val="99"/>
    <w:semiHidden/>
    <w:rsid w:val="008B4932"/>
    <w:rPr>
      <w:sz w:val="24"/>
      <w:lang w:val="en-GB" w:eastAsia="en-US"/>
    </w:rPr>
  </w:style>
  <w:style w:type="character" w:styleId="UnresolvedMention">
    <w:name w:val="Unresolved Mention"/>
    <w:basedOn w:val="DefaultParagraphFont"/>
    <w:uiPriority w:val="99"/>
    <w:semiHidden/>
    <w:unhideWhenUsed/>
    <w:rsid w:val="00E713FE"/>
    <w:rPr>
      <w:color w:val="808080"/>
      <w:shd w:val="clear" w:color="auto" w:fill="E6E6E6"/>
    </w:rPr>
  </w:style>
  <w:style w:type="character" w:customStyle="1" w:styleId="FootnoteTextChar">
    <w:name w:val="Footnote Text Char"/>
    <w:aliases w:val="fn Char,footnote text Char,Footnotes Char,Footnote ak Char,5_G Char"/>
    <w:basedOn w:val="DefaultParagraphFont"/>
    <w:link w:val="FootnoteText"/>
    <w:uiPriority w:val="99"/>
    <w:semiHidden/>
    <w:locked/>
    <w:rsid w:val="0013139E"/>
    <w:rPr>
      <w:sz w:val="24"/>
      <w:lang w:val="en-GB" w:eastAsia="en-US"/>
    </w:rPr>
  </w:style>
  <w:style w:type="character" w:customStyle="1" w:styleId="BodyTextChar">
    <w:name w:val="Body Text Char"/>
    <w:basedOn w:val="DefaultParagraphFont"/>
    <w:link w:val="BodyText"/>
    <w:rsid w:val="001176EC"/>
    <w:rPr>
      <w:rFonts w:ascii="CG Times" w:hAnsi="CG Times"/>
      <w:b/>
      <w:snapToGrid w:val="0"/>
      <w:sz w:val="24"/>
      <w:lang w:val="en-GB" w:eastAsia="en-US"/>
    </w:rPr>
  </w:style>
  <w:style w:type="character" w:customStyle="1" w:styleId="normaltextrun">
    <w:name w:val="normaltextrun"/>
    <w:basedOn w:val="DefaultParagraphFont"/>
    <w:rsid w:val="001B6940"/>
  </w:style>
  <w:style w:type="character" w:customStyle="1" w:styleId="eop">
    <w:name w:val="eop"/>
    <w:basedOn w:val="DefaultParagraphFont"/>
    <w:rsid w:val="001B6940"/>
  </w:style>
  <w:style w:type="character" w:customStyle="1" w:styleId="HeaderChar">
    <w:name w:val="Header Char"/>
    <w:basedOn w:val="DefaultParagraphFont"/>
    <w:link w:val="Header"/>
    <w:uiPriority w:val="99"/>
    <w:rsid w:val="00186862"/>
    <w:rPr>
      <w:sz w:val="24"/>
      <w:lang w:val="en-GB" w:eastAsia="en-US"/>
    </w:rPr>
  </w:style>
  <w:style w:type="character" w:customStyle="1" w:styleId="markedcontent">
    <w:name w:val="markedcontent"/>
    <w:basedOn w:val="DefaultParagraphFont"/>
    <w:rsid w:val="006D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398">
      <w:bodyDiv w:val="1"/>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85873591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35856128">
      <w:bodyDiv w:val="1"/>
      <w:marLeft w:val="0"/>
      <w:marRight w:val="0"/>
      <w:marTop w:val="0"/>
      <w:marBottom w:val="0"/>
      <w:divBdr>
        <w:top w:val="none" w:sz="0" w:space="0" w:color="auto"/>
        <w:left w:val="none" w:sz="0" w:space="0" w:color="auto"/>
        <w:bottom w:val="none" w:sz="0" w:space="0" w:color="auto"/>
        <w:right w:val="none" w:sz="0" w:space="0" w:color="auto"/>
      </w:divBdr>
      <w:divsChild>
        <w:div w:id="417948002">
          <w:marLeft w:val="0"/>
          <w:marRight w:val="0"/>
          <w:marTop w:val="0"/>
          <w:marBottom w:val="0"/>
          <w:divBdr>
            <w:top w:val="none" w:sz="0" w:space="0" w:color="auto"/>
            <w:left w:val="none" w:sz="0" w:space="0" w:color="auto"/>
            <w:bottom w:val="none" w:sz="0" w:space="0" w:color="auto"/>
            <w:right w:val="none" w:sz="0" w:space="0" w:color="auto"/>
          </w:divBdr>
          <w:divsChild>
            <w:div w:id="447432539">
              <w:marLeft w:val="0"/>
              <w:marRight w:val="0"/>
              <w:marTop w:val="0"/>
              <w:marBottom w:val="0"/>
              <w:divBdr>
                <w:top w:val="none" w:sz="0" w:space="0" w:color="auto"/>
                <w:left w:val="none" w:sz="0" w:space="0" w:color="auto"/>
                <w:bottom w:val="none" w:sz="0" w:space="0" w:color="auto"/>
                <w:right w:val="none" w:sz="0" w:space="0" w:color="auto"/>
              </w:divBdr>
              <w:divsChild>
                <w:div w:id="952709131">
                  <w:marLeft w:val="0"/>
                  <w:marRight w:val="0"/>
                  <w:marTop w:val="0"/>
                  <w:marBottom w:val="0"/>
                  <w:divBdr>
                    <w:top w:val="none" w:sz="0" w:space="0" w:color="auto"/>
                    <w:left w:val="none" w:sz="0" w:space="0" w:color="auto"/>
                    <w:bottom w:val="none" w:sz="0" w:space="0" w:color="auto"/>
                    <w:right w:val="none" w:sz="0" w:space="0" w:color="auto"/>
                  </w:divBdr>
                  <w:divsChild>
                    <w:div w:id="231158702">
                      <w:marLeft w:val="0"/>
                      <w:marRight w:val="0"/>
                      <w:marTop w:val="0"/>
                      <w:marBottom w:val="0"/>
                      <w:divBdr>
                        <w:top w:val="none" w:sz="0" w:space="0" w:color="auto"/>
                        <w:left w:val="none" w:sz="0" w:space="0" w:color="auto"/>
                        <w:bottom w:val="none" w:sz="0" w:space="0" w:color="auto"/>
                        <w:right w:val="none" w:sz="0" w:space="0" w:color="auto"/>
                      </w:divBdr>
                      <w:divsChild>
                        <w:div w:id="75832115">
                          <w:marLeft w:val="0"/>
                          <w:marRight w:val="0"/>
                          <w:marTop w:val="0"/>
                          <w:marBottom w:val="0"/>
                          <w:divBdr>
                            <w:top w:val="none" w:sz="0" w:space="0" w:color="auto"/>
                            <w:left w:val="none" w:sz="0" w:space="0" w:color="auto"/>
                            <w:bottom w:val="none" w:sz="0" w:space="0" w:color="auto"/>
                            <w:right w:val="none" w:sz="0" w:space="0" w:color="auto"/>
                          </w:divBdr>
                          <w:divsChild>
                            <w:div w:id="15758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892">
      <w:bodyDiv w:val="1"/>
      <w:marLeft w:val="0"/>
      <w:marRight w:val="0"/>
      <w:marTop w:val="0"/>
      <w:marBottom w:val="0"/>
      <w:divBdr>
        <w:top w:val="none" w:sz="0" w:space="0" w:color="auto"/>
        <w:left w:val="none" w:sz="0" w:space="0" w:color="auto"/>
        <w:bottom w:val="none" w:sz="0" w:space="0" w:color="auto"/>
        <w:right w:val="none" w:sz="0" w:space="0" w:color="auto"/>
      </w:divBdr>
    </w:div>
    <w:div w:id="172182717">
      <w:bodyDiv w:val="1"/>
      <w:marLeft w:val="0"/>
      <w:marRight w:val="0"/>
      <w:marTop w:val="0"/>
      <w:marBottom w:val="0"/>
      <w:divBdr>
        <w:top w:val="none" w:sz="0" w:space="0" w:color="auto"/>
        <w:left w:val="none" w:sz="0" w:space="0" w:color="auto"/>
        <w:bottom w:val="none" w:sz="0" w:space="0" w:color="auto"/>
        <w:right w:val="none" w:sz="0" w:space="0" w:color="auto"/>
      </w:divBdr>
    </w:div>
    <w:div w:id="227805496">
      <w:bodyDiv w:val="1"/>
      <w:marLeft w:val="0"/>
      <w:marRight w:val="0"/>
      <w:marTop w:val="0"/>
      <w:marBottom w:val="0"/>
      <w:divBdr>
        <w:top w:val="none" w:sz="0" w:space="0" w:color="auto"/>
        <w:left w:val="none" w:sz="0" w:space="0" w:color="auto"/>
        <w:bottom w:val="none" w:sz="0" w:space="0" w:color="auto"/>
        <w:right w:val="none" w:sz="0" w:space="0" w:color="auto"/>
      </w:divBdr>
    </w:div>
    <w:div w:id="320548947">
      <w:bodyDiv w:val="1"/>
      <w:marLeft w:val="0"/>
      <w:marRight w:val="0"/>
      <w:marTop w:val="0"/>
      <w:marBottom w:val="0"/>
      <w:divBdr>
        <w:top w:val="none" w:sz="0" w:space="0" w:color="auto"/>
        <w:left w:val="none" w:sz="0" w:space="0" w:color="auto"/>
        <w:bottom w:val="none" w:sz="0" w:space="0" w:color="auto"/>
        <w:right w:val="none" w:sz="0" w:space="0" w:color="auto"/>
      </w:divBdr>
      <w:divsChild>
        <w:div w:id="2055960212">
          <w:marLeft w:val="0"/>
          <w:marRight w:val="0"/>
          <w:marTop w:val="0"/>
          <w:marBottom w:val="0"/>
          <w:divBdr>
            <w:top w:val="none" w:sz="0" w:space="0" w:color="auto"/>
            <w:left w:val="none" w:sz="0" w:space="0" w:color="auto"/>
            <w:bottom w:val="none" w:sz="0" w:space="0" w:color="auto"/>
            <w:right w:val="none" w:sz="0" w:space="0" w:color="auto"/>
          </w:divBdr>
        </w:div>
        <w:div w:id="1131486110">
          <w:marLeft w:val="0"/>
          <w:marRight w:val="0"/>
          <w:marTop w:val="0"/>
          <w:marBottom w:val="0"/>
          <w:divBdr>
            <w:top w:val="none" w:sz="0" w:space="0" w:color="auto"/>
            <w:left w:val="none" w:sz="0" w:space="0" w:color="auto"/>
            <w:bottom w:val="none" w:sz="0" w:space="0" w:color="auto"/>
            <w:right w:val="none" w:sz="0" w:space="0" w:color="auto"/>
          </w:divBdr>
        </w:div>
      </w:divsChild>
    </w:div>
    <w:div w:id="330255273">
      <w:bodyDiv w:val="1"/>
      <w:marLeft w:val="0"/>
      <w:marRight w:val="0"/>
      <w:marTop w:val="0"/>
      <w:marBottom w:val="0"/>
      <w:divBdr>
        <w:top w:val="none" w:sz="0" w:space="0" w:color="auto"/>
        <w:left w:val="none" w:sz="0" w:space="0" w:color="auto"/>
        <w:bottom w:val="none" w:sz="0" w:space="0" w:color="auto"/>
        <w:right w:val="none" w:sz="0" w:space="0" w:color="auto"/>
      </w:divBdr>
      <w:divsChild>
        <w:div w:id="881134689">
          <w:marLeft w:val="0"/>
          <w:marRight w:val="0"/>
          <w:marTop w:val="0"/>
          <w:marBottom w:val="0"/>
          <w:divBdr>
            <w:top w:val="none" w:sz="0" w:space="0" w:color="auto"/>
            <w:left w:val="none" w:sz="0" w:space="0" w:color="auto"/>
            <w:bottom w:val="none" w:sz="0" w:space="0" w:color="auto"/>
            <w:right w:val="none" w:sz="0" w:space="0" w:color="auto"/>
          </w:divBdr>
        </w:div>
        <w:div w:id="2140489136">
          <w:marLeft w:val="0"/>
          <w:marRight w:val="0"/>
          <w:marTop w:val="0"/>
          <w:marBottom w:val="0"/>
          <w:divBdr>
            <w:top w:val="none" w:sz="0" w:space="0" w:color="auto"/>
            <w:left w:val="none" w:sz="0" w:space="0" w:color="auto"/>
            <w:bottom w:val="none" w:sz="0" w:space="0" w:color="auto"/>
            <w:right w:val="none" w:sz="0" w:space="0" w:color="auto"/>
          </w:divBdr>
        </w:div>
      </w:divsChild>
    </w:div>
    <w:div w:id="447042722">
      <w:bodyDiv w:val="1"/>
      <w:marLeft w:val="0"/>
      <w:marRight w:val="0"/>
      <w:marTop w:val="0"/>
      <w:marBottom w:val="0"/>
      <w:divBdr>
        <w:top w:val="none" w:sz="0" w:space="0" w:color="auto"/>
        <w:left w:val="none" w:sz="0" w:space="0" w:color="auto"/>
        <w:bottom w:val="none" w:sz="0" w:space="0" w:color="auto"/>
        <w:right w:val="none" w:sz="0" w:space="0" w:color="auto"/>
      </w:divBdr>
      <w:divsChild>
        <w:div w:id="1718360938">
          <w:marLeft w:val="0"/>
          <w:marRight w:val="0"/>
          <w:marTop w:val="0"/>
          <w:marBottom w:val="0"/>
          <w:divBdr>
            <w:top w:val="none" w:sz="0" w:space="0" w:color="auto"/>
            <w:left w:val="none" w:sz="0" w:space="0" w:color="auto"/>
            <w:bottom w:val="none" w:sz="0" w:space="0" w:color="auto"/>
            <w:right w:val="none" w:sz="0" w:space="0" w:color="auto"/>
          </w:divBdr>
        </w:div>
        <w:div w:id="1065449509">
          <w:marLeft w:val="0"/>
          <w:marRight w:val="0"/>
          <w:marTop w:val="0"/>
          <w:marBottom w:val="0"/>
          <w:divBdr>
            <w:top w:val="none" w:sz="0" w:space="0" w:color="auto"/>
            <w:left w:val="none" w:sz="0" w:space="0" w:color="auto"/>
            <w:bottom w:val="none" w:sz="0" w:space="0" w:color="auto"/>
            <w:right w:val="none" w:sz="0" w:space="0" w:color="auto"/>
          </w:divBdr>
        </w:div>
        <w:div w:id="1588422055">
          <w:marLeft w:val="0"/>
          <w:marRight w:val="0"/>
          <w:marTop w:val="0"/>
          <w:marBottom w:val="0"/>
          <w:divBdr>
            <w:top w:val="none" w:sz="0" w:space="0" w:color="auto"/>
            <w:left w:val="none" w:sz="0" w:space="0" w:color="auto"/>
            <w:bottom w:val="none" w:sz="0" w:space="0" w:color="auto"/>
            <w:right w:val="none" w:sz="0" w:space="0" w:color="auto"/>
          </w:divBdr>
        </w:div>
        <w:div w:id="1390376308">
          <w:marLeft w:val="0"/>
          <w:marRight w:val="0"/>
          <w:marTop w:val="0"/>
          <w:marBottom w:val="0"/>
          <w:divBdr>
            <w:top w:val="none" w:sz="0" w:space="0" w:color="auto"/>
            <w:left w:val="none" w:sz="0" w:space="0" w:color="auto"/>
            <w:bottom w:val="none" w:sz="0" w:space="0" w:color="auto"/>
            <w:right w:val="none" w:sz="0" w:space="0" w:color="auto"/>
          </w:divBdr>
        </w:div>
      </w:divsChild>
    </w:div>
    <w:div w:id="457770860">
      <w:bodyDiv w:val="1"/>
      <w:marLeft w:val="0"/>
      <w:marRight w:val="0"/>
      <w:marTop w:val="0"/>
      <w:marBottom w:val="0"/>
      <w:divBdr>
        <w:top w:val="none" w:sz="0" w:space="0" w:color="auto"/>
        <w:left w:val="none" w:sz="0" w:space="0" w:color="auto"/>
        <w:bottom w:val="none" w:sz="0" w:space="0" w:color="auto"/>
        <w:right w:val="none" w:sz="0" w:space="0" w:color="auto"/>
      </w:divBdr>
    </w:div>
    <w:div w:id="602108869">
      <w:bodyDiv w:val="1"/>
      <w:marLeft w:val="0"/>
      <w:marRight w:val="0"/>
      <w:marTop w:val="0"/>
      <w:marBottom w:val="0"/>
      <w:divBdr>
        <w:top w:val="none" w:sz="0" w:space="0" w:color="auto"/>
        <w:left w:val="none" w:sz="0" w:space="0" w:color="auto"/>
        <w:bottom w:val="none" w:sz="0" w:space="0" w:color="auto"/>
        <w:right w:val="none" w:sz="0" w:space="0" w:color="auto"/>
      </w:divBdr>
    </w:div>
    <w:div w:id="640767449">
      <w:bodyDiv w:val="1"/>
      <w:marLeft w:val="0"/>
      <w:marRight w:val="0"/>
      <w:marTop w:val="0"/>
      <w:marBottom w:val="0"/>
      <w:divBdr>
        <w:top w:val="none" w:sz="0" w:space="0" w:color="auto"/>
        <w:left w:val="none" w:sz="0" w:space="0" w:color="auto"/>
        <w:bottom w:val="none" w:sz="0" w:space="0" w:color="auto"/>
        <w:right w:val="none" w:sz="0" w:space="0" w:color="auto"/>
      </w:divBdr>
    </w:div>
    <w:div w:id="651637371">
      <w:bodyDiv w:val="1"/>
      <w:marLeft w:val="0"/>
      <w:marRight w:val="0"/>
      <w:marTop w:val="0"/>
      <w:marBottom w:val="0"/>
      <w:divBdr>
        <w:top w:val="none" w:sz="0" w:space="0" w:color="auto"/>
        <w:left w:val="none" w:sz="0" w:space="0" w:color="auto"/>
        <w:bottom w:val="none" w:sz="0" w:space="0" w:color="auto"/>
        <w:right w:val="none" w:sz="0" w:space="0" w:color="auto"/>
      </w:divBdr>
    </w:div>
    <w:div w:id="844133917">
      <w:bodyDiv w:val="1"/>
      <w:marLeft w:val="0"/>
      <w:marRight w:val="0"/>
      <w:marTop w:val="0"/>
      <w:marBottom w:val="0"/>
      <w:divBdr>
        <w:top w:val="none" w:sz="0" w:space="0" w:color="auto"/>
        <w:left w:val="none" w:sz="0" w:space="0" w:color="auto"/>
        <w:bottom w:val="none" w:sz="0" w:space="0" w:color="auto"/>
        <w:right w:val="none" w:sz="0" w:space="0" w:color="auto"/>
      </w:divBdr>
      <w:divsChild>
        <w:div w:id="1515025274">
          <w:marLeft w:val="0"/>
          <w:marRight w:val="0"/>
          <w:marTop w:val="0"/>
          <w:marBottom w:val="0"/>
          <w:divBdr>
            <w:top w:val="none" w:sz="0" w:space="0" w:color="auto"/>
            <w:left w:val="none" w:sz="0" w:space="0" w:color="auto"/>
            <w:bottom w:val="none" w:sz="0" w:space="0" w:color="auto"/>
            <w:right w:val="none" w:sz="0" w:space="0" w:color="auto"/>
          </w:divBdr>
          <w:divsChild>
            <w:div w:id="1326319485">
              <w:marLeft w:val="0"/>
              <w:marRight w:val="0"/>
              <w:marTop w:val="0"/>
              <w:marBottom w:val="0"/>
              <w:divBdr>
                <w:top w:val="none" w:sz="0" w:space="0" w:color="auto"/>
                <w:left w:val="none" w:sz="0" w:space="0" w:color="auto"/>
                <w:bottom w:val="none" w:sz="0" w:space="0" w:color="auto"/>
                <w:right w:val="none" w:sz="0" w:space="0" w:color="auto"/>
              </w:divBdr>
              <w:divsChild>
                <w:div w:id="204299736">
                  <w:marLeft w:val="0"/>
                  <w:marRight w:val="0"/>
                  <w:marTop w:val="0"/>
                  <w:marBottom w:val="0"/>
                  <w:divBdr>
                    <w:top w:val="none" w:sz="0" w:space="0" w:color="auto"/>
                    <w:left w:val="none" w:sz="0" w:space="0" w:color="auto"/>
                    <w:bottom w:val="none" w:sz="0" w:space="0" w:color="auto"/>
                    <w:right w:val="none" w:sz="0" w:space="0" w:color="auto"/>
                  </w:divBdr>
                  <w:divsChild>
                    <w:div w:id="1752390653">
                      <w:marLeft w:val="0"/>
                      <w:marRight w:val="0"/>
                      <w:marTop w:val="0"/>
                      <w:marBottom w:val="0"/>
                      <w:divBdr>
                        <w:top w:val="none" w:sz="0" w:space="0" w:color="auto"/>
                        <w:left w:val="none" w:sz="0" w:space="0" w:color="auto"/>
                        <w:bottom w:val="none" w:sz="0" w:space="0" w:color="auto"/>
                        <w:right w:val="none" w:sz="0" w:space="0" w:color="auto"/>
                      </w:divBdr>
                      <w:divsChild>
                        <w:div w:id="1720788881">
                          <w:marLeft w:val="0"/>
                          <w:marRight w:val="0"/>
                          <w:marTop w:val="0"/>
                          <w:marBottom w:val="0"/>
                          <w:divBdr>
                            <w:top w:val="none" w:sz="0" w:space="0" w:color="auto"/>
                            <w:left w:val="none" w:sz="0" w:space="0" w:color="auto"/>
                            <w:bottom w:val="none" w:sz="0" w:space="0" w:color="auto"/>
                            <w:right w:val="none" w:sz="0" w:space="0" w:color="auto"/>
                          </w:divBdr>
                          <w:divsChild>
                            <w:div w:id="16624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37351">
      <w:bodyDiv w:val="1"/>
      <w:marLeft w:val="0"/>
      <w:marRight w:val="0"/>
      <w:marTop w:val="0"/>
      <w:marBottom w:val="0"/>
      <w:divBdr>
        <w:top w:val="none" w:sz="0" w:space="0" w:color="auto"/>
        <w:left w:val="none" w:sz="0" w:space="0" w:color="auto"/>
        <w:bottom w:val="none" w:sz="0" w:space="0" w:color="auto"/>
        <w:right w:val="none" w:sz="0" w:space="0" w:color="auto"/>
      </w:divBdr>
    </w:div>
    <w:div w:id="863785816">
      <w:bodyDiv w:val="1"/>
      <w:marLeft w:val="0"/>
      <w:marRight w:val="0"/>
      <w:marTop w:val="0"/>
      <w:marBottom w:val="0"/>
      <w:divBdr>
        <w:top w:val="none" w:sz="0" w:space="0" w:color="auto"/>
        <w:left w:val="none" w:sz="0" w:space="0" w:color="auto"/>
        <w:bottom w:val="none" w:sz="0" w:space="0" w:color="auto"/>
        <w:right w:val="none" w:sz="0" w:space="0" w:color="auto"/>
      </w:divBdr>
    </w:div>
    <w:div w:id="1098479315">
      <w:bodyDiv w:val="1"/>
      <w:marLeft w:val="0"/>
      <w:marRight w:val="0"/>
      <w:marTop w:val="0"/>
      <w:marBottom w:val="0"/>
      <w:divBdr>
        <w:top w:val="none" w:sz="0" w:space="0" w:color="auto"/>
        <w:left w:val="none" w:sz="0" w:space="0" w:color="auto"/>
        <w:bottom w:val="none" w:sz="0" w:space="0" w:color="auto"/>
        <w:right w:val="none" w:sz="0" w:space="0" w:color="auto"/>
      </w:divBdr>
      <w:divsChild>
        <w:div w:id="1809131811">
          <w:marLeft w:val="0"/>
          <w:marRight w:val="0"/>
          <w:marTop w:val="0"/>
          <w:marBottom w:val="0"/>
          <w:divBdr>
            <w:top w:val="none" w:sz="0" w:space="0" w:color="auto"/>
            <w:left w:val="none" w:sz="0" w:space="0" w:color="auto"/>
            <w:bottom w:val="none" w:sz="0" w:space="0" w:color="auto"/>
            <w:right w:val="none" w:sz="0" w:space="0" w:color="auto"/>
          </w:divBdr>
        </w:div>
        <w:div w:id="1050882664">
          <w:marLeft w:val="0"/>
          <w:marRight w:val="0"/>
          <w:marTop w:val="0"/>
          <w:marBottom w:val="0"/>
          <w:divBdr>
            <w:top w:val="none" w:sz="0" w:space="0" w:color="auto"/>
            <w:left w:val="none" w:sz="0" w:space="0" w:color="auto"/>
            <w:bottom w:val="none" w:sz="0" w:space="0" w:color="auto"/>
            <w:right w:val="none" w:sz="0" w:space="0" w:color="auto"/>
          </w:divBdr>
        </w:div>
        <w:div w:id="1166551979">
          <w:marLeft w:val="0"/>
          <w:marRight w:val="0"/>
          <w:marTop w:val="0"/>
          <w:marBottom w:val="0"/>
          <w:divBdr>
            <w:top w:val="none" w:sz="0" w:space="0" w:color="auto"/>
            <w:left w:val="none" w:sz="0" w:space="0" w:color="auto"/>
            <w:bottom w:val="none" w:sz="0" w:space="0" w:color="auto"/>
            <w:right w:val="none" w:sz="0" w:space="0" w:color="auto"/>
          </w:divBdr>
        </w:div>
      </w:divsChild>
    </w:div>
    <w:div w:id="1138038789">
      <w:bodyDiv w:val="1"/>
      <w:marLeft w:val="0"/>
      <w:marRight w:val="0"/>
      <w:marTop w:val="0"/>
      <w:marBottom w:val="0"/>
      <w:divBdr>
        <w:top w:val="none" w:sz="0" w:space="0" w:color="auto"/>
        <w:left w:val="none" w:sz="0" w:space="0" w:color="auto"/>
        <w:bottom w:val="none" w:sz="0" w:space="0" w:color="auto"/>
        <w:right w:val="none" w:sz="0" w:space="0" w:color="auto"/>
      </w:divBdr>
    </w:div>
    <w:div w:id="1352026350">
      <w:bodyDiv w:val="1"/>
      <w:marLeft w:val="0"/>
      <w:marRight w:val="0"/>
      <w:marTop w:val="0"/>
      <w:marBottom w:val="0"/>
      <w:divBdr>
        <w:top w:val="none" w:sz="0" w:space="0" w:color="auto"/>
        <w:left w:val="none" w:sz="0" w:space="0" w:color="auto"/>
        <w:bottom w:val="none" w:sz="0" w:space="0" w:color="auto"/>
        <w:right w:val="none" w:sz="0" w:space="0" w:color="auto"/>
      </w:divBdr>
    </w:div>
    <w:div w:id="1438257302">
      <w:bodyDiv w:val="1"/>
      <w:marLeft w:val="0"/>
      <w:marRight w:val="0"/>
      <w:marTop w:val="0"/>
      <w:marBottom w:val="0"/>
      <w:divBdr>
        <w:top w:val="none" w:sz="0" w:space="0" w:color="auto"/>
        <w:left w:val="none" w:sz="0" w:space="0" w:color="auto"/>
        <w:bottom w:val="none" w:sz="0" w:space="0" w:color="auto"/>
        <w:right w:val="none" w:sz="0" w:space="0" w:color="auto"/>
      </w:divBdr>
      <w:divsChild>
        <w:div w:id="1931425513">
          <w:marLeft w:val="0"/>
          <w:marRight w:val="0"/>
          <w:marTop w:val="0"/>
          <w:marBottom w:val="0"/>
          <w:divBdr>
            <w:top w:val="none" w:sz="0" w:space="0" w:color="auto"/>
            <w:left w:val="none" w:sz="0" w:space="0" w:color="auto"/>
            <w:bottom w:val="none" w:sz="0" w:space="0" w:color="auto"/>
            <w:right w:val="none" w:sz="0" w:space="0" w:color="auto"/>
          </w:divBdr>
        </w:div>
        <w:div w:id="514152021">
          <w:marLeft w:val="0"/>
          <w:marRight w:val="0"/>
          <w:marTop w:val="0"/>
          <w:marBottom w:val="0"/>
          <w:divBdr>
            <w:top w:val="none" w:sz="0" w:space="0" w:color="auto"/>
            <w:left w:val="none" w:sz="0" w:space="0" w:color="auto"/>
            <w:bottom w:val="none" w:sz="0" w:space="0" w:color="auto"/>
            <w:right w:val="none" w:sz="0" w:space="0" w:color="auto"/>
          </w:divBdr>
        </w:div>
        <w:div w:id="428893266">
          <w:marLeft w:val="0"/>
          <w:marRight w:val="0"/>
          <w:marTop w:val="0"/>
          <w:marBottom w:val="0"/>
          <w:divBdr>
            <w:top w:val="none" w:sz="0" w:space="0" w:color="auto"/>
            <w:left w:val="none" w:sz="0" w:space="0" w:color="auto"/>
            <w:bottom w:val="none" w:sz="0" w:space="0" w:color="auto"/>
            <w:right w:val="none" w:sz="0" w:space="0" w:color="auto"/>
          </w:divBdr>
        </w:div>
        <w:div w:id="1435829013">
          <w:marLeft w:val="0"/>
          <w:marRight w:val="0"/>
          <w:marTop w:val="0"/>
          <w:marBottom w:val="0"/>
          <w:divBdr>
            <w:top w:val="none" w:sz="0" w:space="0" w:color="auto"/>
            <w:left w:val="none" w:sz="0" w:space="0" w:color="auto"/>
            <w:bottom w:val="none" w:sz="0" w:space="0" w:color="auto"/>
            <w:right w:val="none" w:sz="0" w:space="0" w:color="auto"/>
          </w:divBdr>
        </w:div>
      </w:divsChild>
    </w:div>
    <w:div w:id="1479689340">
      <w:bodyDiv w:val="1"/>
      <w:marLeft w:val="0"/>
      <w:marRight w:val="0"/>
      <w:marTop w:val="0"/>
      <w:marBottom w:val="0"/>
      <w:divBdr>
        <w:top w:val="none" w:sz="0" w:space="0" w:color="auto"/>
        <w:left w:val="none" w:sz="0" w:space="0" w:color="auto"/>
        <w:bottom w:val="none" w:sz="0" w:space="0" w:color="auto"/>
        <w:right w:val="none" w:sz="0" w:space="0" w:color="auto"/>
      </w:divBdr>
    </w:div>
    <w:div w:id="1622567340">
      <w:bodyDiv w:val="1"/>
      <w:marLeft w:val="0"/>
      <w:marRight w:val="0"/>
      <w:marTop w:val="0"/>
      <w:marBottom w:val="0"/>
      <w:divBdr>
        <w:top w:val="none" w:sz="0" w:space="0" w:color="auto"/>
        <w:left w:val="none" w:sz="0" w:space="0" w:color="auto"/>
        <w:bottom w:val="none" w:sz="0" w:space="0" w:color="auto"/>
        <w:right w:val="none" w:sz="0" w:space="0" w:color="auto"/>
      </w:divBdr>
    </w:div>
    <w:div w:id="1648631933">
      <w:bodyDiv w:val="1"/>
      <w:marLeft w:val="0"/>
      <w:marRight w:val="0"/>
      <w:marTop w:val="0"/>
      <w:marBottom w:val="0"/>
      <w:divBdr>
        <w:top w:val="none" w:sz="0" w:space="0" w:color="auto"/>
        <w:left w:val="none" w:sz="0" w:space="0" w:color="auto"/>
        <w:bottom w:val="none" w:sz="0" w:space="0" w:color="auto"/>
        <w:right w:val="none" w:sz="0" w:space="0" w:color="auto"/>
      </w:divBdr>
    </w:div>
    <w:div w:id="1727948905">
      <w:bodyDiv w:val="1"/>
      <w:marLeft w:val="0"/>
      <w:marRight w:val="0"/>
      <w:marTop w:val="0"/>
      <w:marBottom w:val="0"/>
      <w:divBdr>
        <w:top w:val="none" w:sz="0" w:space="0" w:color="auto"/>
        <w:left w:val="none" w:sz="0" w:space="0" w:color="auto"/>
        <w:bottom w:val="none" w:sz="0" w:space="0" w:color="auto"/>
        <w:right w:val="none" w:sz="0" w:space="0" w:color="auto"/>
      </w:divBdr>
    </w:div>
    <w:div w:id="1804928583">
      <w:bodyDiv w:val="1"/>
      <w:marLeft w:val="0"/>
      <w:marRight w:val="0"/>
      <w:marTop w:val="0"/>
      <w:marBottom w:val="0"/>
      <w:divBdr>
        <w:top w:val="none" w:sz="0" w:space="0" w:color="auto"/>
        <w:left w:val="none" w:sz="0" w:space="0" w:color="auto"/>
        <w:bottom w:val="none" w:sz="0" w:space="0" w:color="auto"/>
        <w:right w:val="none" w:sz="0" w:space="0" w:color="auto"/>
      </w:divBdr>
    </w:div>
    <w:div w:id="2074698271">
      <w:bodyDiv w:val="1"/>
      <w:marLeft w:val="0"/>
      <w:marRight w:val="0"/>
      <w:marTop w:val="0"/>
      <w:marBottom w:val="0"/>
      <w:divBdr>
        <w:top w:val="none" w:sz="0" w:space="0" w:color="auto"/>
        <w:left w:val="none" w:sz="0" w:space="0" w:color="auto"/>
        <w:bottom w:val="none" w:sz="0" w:space="0" w:color="auto"/>
        <w:right w:val="none" w:sz="0" w:space="0" w:color="auto"/>
      </w:divBdr>
    </w:div>
    <w:div w:id="21222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ep.org/about-un-environment/inc-plastic-pollu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FILES\ece.mp.wat.5.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8" ma:contentTypeDescription="Create a new document." ma:contentTypeScope="" ma:versionID="f29b5e66c90a7d914f0a8d1b4cfbcf22">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12f9a1a4574b8662cc74f30d2e5bb952"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2C74A-42B2-417E-8F51-8F9DA8A607A7}">
  <ds:schemaRefs>
    <ds:schemaRef ds:uri="http://schemas.microsoft.com/office/2006/metadata/properties"/>
    <ds:schemaRef ds:uri="http://schemas.microsoft.com/office/infopath/2007/PartnerControls"/>
    <ds:schemaRef ds:uri="218fc245-16fb-4e80-b15a-44d5324d7fea"/>
    <ds:schemaRef ds:uri="985ec44e-1bab-4c0b-9df0-6ba128686fc9"/>
  </ds:schemaRefs>
</ds:datastoreItem>
</file>

<file path=customXml/itemProps2.xml><?xml version="1.0" encoding="utf-8"?>
<ds:datastoreItem xmlns:ds="http://schemas.openxmlformats.org/officeDocument/2006/customXml" ds:itemID="{C7480707-95FB-4520-A94E-8931646CC149}">
  <ds:schemaRefs>
    <ds:schemaRef ds:uri="http://schemas.openxmlformats.org/officeDocument/2006/bibliography"/>
  </ds:schemaRefs>
</ds:datastoreItem>
</file>

<file path=customXml/itemProps3.xml><?xml version="1.0" encoding="utf-8"?>
<ds:datastoreItem xmlns:ds="http://schemas.openxmlformats.org/officeDocument/2006/customXml" ds:itemID="{34241BA6-C682-4DB8-AFCE-A12E21958418}">
  <ds:schemaRefs>
    <ds:schemaRef ds:uri="http://schemas.microsoft.com/sharepoint/v3/contenttype/forms"/>
  </ds:schemaRefs>
</ds:datastoreItem>
</file>

<file path=customXml/itemProps4.xml><?xml version="1.0" encoding="utf-8"?>
<ds:datastoreItem xmlns:ds="http://schemas.openxmlformats.org/officeDocument/2006/customXml" ds:itemID="{37E8B55F-E449-4A2A-9A23-E03E6212C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ece.mp.wat.5.doc.dot</Template>
  <TotalTime>29</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CERD</vt:lpstr>
    </vt:vector>
  </TitlesOfParts>
  <Company>ONU</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creator>UNECE</dc:creator>
  <cp:lastModifiedBy>RVU</cp:lastModifiedBy>
  <cp:revision>23</cp:revision>
  <cp:lastPrinted>2019-11-26T14:28:00Z</cp:lastPrinted>
  <dcterms:created xsi:type="dcterms:W3CDTF">2023-11-27T21:18:00Z</dcterms:created>
  <dcterms:modified xsi:type="dcterms:W3CDTF">2023-11-28T09:51:00Z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MediaServiceImageTags">
    <vt:lpwstr/>
  </property>
</Properties>
</file>