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ED47E5"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20C7CD80" w:rsidR="0054746F" w:rsidRPr="00B31B80" w:rsidRDefault="0054746F" w:rsidP="00637050">
            <w:pPr>
              <w:jc w:val="right"/>
              <w:rPr>
                <w:b/>
                <w:sz w:val="40"/>
                <w:szCs w:val="40"/>
                <w:lang w:val="fr-CH"/>
              </w:rPr>
            </w:pPr>
            <w:r w:rsidRPr="00B31B80">
              <w:rPr>
                <w:b/>
                <w:sz w:val="40"/>
                <w:szCs w:val="40"/>
                <w:lang w:val="fr-CH"/>
              </w:rPr>
              <w:t>UN/SCETDG/6</w:t>
            </w:r>
            <w:r w:rsidR="006021E2" w:rsidRPr="00B31B80">
              <w:rPr>
                <w:b/>
                <w:sz w:val="40"/>
                <w:szCs w:val="40"/>
                <w:lang w:val="fr-CH"/>
              </w:rPr>
              <w:t>3</w:t>
            </w:r>
            <w:r w:rsidRPr="00B31B80">
              <w:rPr>
                <w:b/>
                <w:sz w:val="40"/>
                <w:szCs w:val="40"/>
                <w:lang w:val="fr-CH"/>
              </w:rPr>
              <w:t>/INF.</w:t>
            </w:r>
            <w:r w:rsidR="008E5406">
              <w:rPr>
                <w:b/>
                <w:sz w:val="40"/>
                <w:szCs w:val="40"/>
                <w:lang w:val="fr-CH"/>
              </w:rPr>
              <w:t>3</w:t>
            </w:r>
            <w:r w:rsidR="00B31B80" w:rsidRPr="00B31B80">
              <w:rPr>
                <w:b/>
                <w:sz w:val="40"/>
                <w:szCs w:val="40"/>
                <w:lang w:val="fr-CH"/>
              </w:rPr>
              <w:t>2</w:t>
            </w:r>
          </w:p>
          <w:p w14:paraId="2EA99EE0" w14:textId="63493BC9" w:rsidR="0054746F" w:rsidRPr="001678B4" w:rsidRDefault="0054746F" w:rsidP="00637050">
            <w:pPr>
              <w:jc w:val="right"/>
              <w:rPr>
                <w:b/>
                <w:sz w:val="40"/>
                <w:szCs w:val="40"/>
                <w:lang w:val="fr-CH"/>
              </w:rPr>
            </w:pPr>
            <w:r w:rsidRPr="001678B4">
              <w:rPr>
                <w:b/>
                <w:sz w:val="40"/>
                <w:szCs w:val="40"/>
                <w:lang w:val="fr-CH"/>
              </w:rPr>
              <w:t>UN/SCEGHS/4</w:t>
            </w:r>
            <w:r w:rsidR="006021E2" w:rsidRPr="001678B4">
              <w:rPr>
                <w:b/>
                <w:sz w:val="40"/>
                <w:szCs w:val="40"/>
                <w:lang w:val="fr-CH"/>
              </w:rPr>
              <w:t>5</w:t>
            </w:r>
            <w:r w:rsidRPr="001678B4">
              <w:rPr>
                <w:b/>
                <w:sz w:val="40"/>
                <w:szCs w:val="40"/>
                <w:lang w:val="fr-CH"/>
              </w:rPr>
              <w:t>/INF.</w:t>
            </w:r>
            <w:r w:rsidR="001678B4" w:rsidRPr="001678B4">
              <w:rPr>
                <w:b/>
                <w:sz w:val="40"/>
                <w:szCs w:val="40"/>
                <w:lang w:val="fr-CH"/>
              </w:rPr>
              <w:t>1</w:t>
            </w:r>
            <w:r w:rsidR="008E5406">
              <w:rPr>
                <w:b/>
                <w:sz w:val="40"/>
                <w:szCs w:val="40"/>
                <w:lang w:val="fr-CH"/>
              </w:rPr>
              <w:t>4</w:t>
            </w:r>
          </w:p>
          <w:p w14:paraId="3C40CCCB" w14:textId="77777777" w:rsidR="0054746F" w:rsidRPr="00ED47E5" w:rsidRDefault="0054746F" w:rsidP="00637050">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2CD42963"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8E5406">
              <w:rPr>
                <w:b/>
              </w:rPr>
              <w:t>20</w:t>
            </w:r>
            <w:r w:rsidR="006021E2" w:rsidRPr="001678B4">
              <w:rPr>
                <w:b/>
              </w:rPr>
              <w:t xml:space="preserve"> </w:t>
            </w:r>
            <w:r w:rsidR="00ED47E5" w:rsidRPr="001678B4">
              <w:rPr>
                <w:b/>
              </w:rPr>
              <w:t xml:space="preserve">November </w:t>
            </w:r>
            <w:r w:rsidR="00AB304B" w:rsidRPr="001678B4">
              <w:rPr>
                <w:b/>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EE79540" w:rsidR="0054746F" w:rsidRPr="000B4919" w:rsidRDefault="0054746F" w:rsidP="00637050">
            <w:pPr>
              <w:spacing w:before="120"/>
              <w:ind w:left="34" w:hanging="34"/>
              <w:rPr>
                <w:b/>
              </w:rPr>
            </w:pPr>
            <w:r w:rsidRPr="001025C8">
              <w:rPr>
                <w:b/>
                <w:bCs/>
              </w:rPr>
              <w:t>Sixty-</w:t>
            </w:r>
            <w:r w:rsidR="0062489A">
              <w:rPr>
                <w:b/>
                <w:bCs/>
              </w:rPr>
              <w:t>thir</w:t>
            </w:r>
            <w:r w:rsidR="0081751F">
              <w:rPr>
                <w:b/>
                <w:bCs/>
              </w:rPr>
              <w:t>d</w:t>
            </w:r>
            <w:r w:rsidRPr="001025C8">
              <w:rPr>
                <w:b/>
                <w:bCs/>
              </w:rPr>
              <w:t xml:space="preserve"> session</w:t>
            </w:r>
          </w:p>
        </w:tc>
        <w:tc>
          <w:tcPr>
            <w:tcW w:w="4993" w:type="dxa"/>
            <w:tcMar>
              <w:top w:w="57" w:type="dxa"/>
              <w:left w:w="108" w:type="dxa"/>
              <w:bottom w:w="0" w:type="dxa"/>
              <w:right w:w="108" w:type="dxa"/>
            </w:tcMar>
          </w:tcPr>
          <w:p w14:paraId="4B0AC9F1" w14:textId="472C10BF" w:rsidR="0054746F" w:rsidRPr="000B4919" w:rsidRDefault="0054746F" w:rsidP="00637050">
            <w:pPr>
              <w:spacing w:before="120"/>
              <w:ind w:left="34" w:hanging="34"/>
              <w:rPr>
                <w:b/>
              </w:rPr>
            </w:pPr>
            <w:r>
              <w:rPr>
                <w:b/>
              </w:rPr>
              <w:t>Forty-</w:t>
            </w:r>
            <w:r w:rsidR="0081751F">
              <w:rPr>
                <w:b/>
              </w:rPr>
              <w:t>f</w:t>
            </w:r>
            <w:r w:rsidR="000C56DF">
              <w:rPr>
                <w:b/>
              </w:rPr>
              <w:t>if</w:t>
            </w:r>
            <w:r w:rsidR="0081751F">
              <w:rPr>
                <w:b/>
              </w:rPr>
              <w:t>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4F432226" w:rsidR="0054746F" w:rsidRPr="00915727" w:rsidRDefault="0054746F" w:rsidP="00637050">
            <w:r w:rsidRPr="00915727">
              <w:t xml:space="preserve">Geneva, </w:t>
            </w:r>
            <w:r w:rsidR="0047508E" w:rsidRPr="00915727">
              <w:t>27 November</w:t>
            </w:r>
            <w:r w:rsidR="00546318" w:rsidRPr="00915727">
              <w:t xml:space="preserve">- </w:t>
            </w:r>
            <w:r w:rsidR="004C4AB9" w:rsidRPr="00915727">
              <w:t>6</w:t>
            </w:r>
            <w:r w:rsidR="0047508E" w:rsidRPr="00915727">
              <w:t xml:space="preserve"> December </w:t>
            </w:r>
            <w:r w:rsidR="00546318" w:rsidRPr="00915727">
              <w:t>2023</w:t>
            </w:r>
            <w:r w:rsidRPr="00915727">
              <w:br/>
              <w:t xml:space="preserve">Item </w:t>
            </w:r>
            <w:r w:rsidR="008E5406">
              <w:t>2 (c)</w:t>
            </w:r>
            <w:r w:rsidRPr="00915727">
              <w:t xml:space="preserve"> of the provisional agenda</w:t>
            </w:r>
          </w:p>
          <w:p w14:paraId="727A37BA" w14:textId="713CADD0" w:rsidR="0054746F" w:rsidRPr="00915727" w:rsidRDefault="005870B9" w:rsidP="00637050">
            <w:pPr>
              <w:spacing w:before="40"/>
              <w:ind w:left="-18" w:firstLine="18"/>
              <w:rPr>
                <w:b/>
                <w:bCs/>
              </w:rPr>
            </w:pPr>
            <w:r>
              <w:rPr>
                <w:b/>
              </w:rPr>
              <w:t xml:space="preserve">Explosives and related matters: </w:t>
            </w:r>
            <w:r>
              <w:rPr>
                <w:b/>
              </w:rPr>
              <w:br/>
              <w:t xml:space="preserve">Review of tests in parts I, II and III </w:t>
            </w:r>
            <w:r>
              <w:rPr>
                <w:b/>
              </w:rPr>
              <w:br/>
              <w:t>of the Manual of Tests and Criteria</w:t>
            </w:r>
          </w:p>
        </w:tc>
        <w:tc>
          <w:tcPr>
            <w:tcW w:w="4993" w:type="dxa"/>
            <w:tcMar>
              <w:top w:w="28" w:type="dxa"/>
              <w:left w:w="108" w:type="dxa"/>
              <w:bottom w:w="0" w:type="dxa"/>
              <w:right w:w="108" w:type="dxa"/>
            </w:tcMar>
          </w:tcPr>
          <w:p w14:paraId="55B8DF31" w14:textId="0AD31141" w:rsidR="0054746F" w:rsidRPr="00BC0574" w:rsidRDefault="0054746F" w:rsidP="00637050">
            <w:r w:rsidRPr="00BC0574">
              <w:t xml:space="preserve">Geneva, </w:t>
            </w:r>
            <w:r w:rsidR="004C4AB9">
              <w:t>6</w:t>
            </w:r>
            <w:r w:rsidR="00D10AFB">
              <w:t>-</w:t>
            </w:r>
            <w:r w:rsidR="00760486">
              <w:t>8</w:t>
            </w:r>
            <w:r w:rsidR="00D10AFB">
              <w:t xml:space="preserve"> December</w:t>
            </w:r>
            <w:r w:rsidR="005660FB" w:rsidRPr="005660FB">
              <w:t xml:space="preserve"> 2023</w:t>
            </w:r>
            <w:r w:rsidRPr="00BC0574">
              <w:br/>
              <w:t xml:space="preserve">Item </w:t>
            </w:r>
            <w:r w:rsidR="005870B9">
              <w:t>2 (a)</w:t>
            </w:r>
            <w:r w:rsidRPr="00BC0574">
              <w:t xml:space="preserve"> of the provisional agenda</w:t>
            </w:r>
          </w:p>
          <w:p w14:paraId="32FE6B09" w14:textId="77777777" w:rsidR="00A33B48" w:rsidRDefault="00A33B48" w:rsidP="00A33B48">
            <w:pPr>
              <w:rPr>
                <w:b/>
              </w:rPr>
            </w:pPr>
            <w:r>
              <w:rPr>
                <w:b/>
              </w:rPr>
              <w:t xml:space="preserve">Work on the Globally Harmonized System </w:t>
            </w:r>
            <w:r>
              <w:rPr>
                <w:b/>
              </w:rPr>
              <w:br/>
              <w:t xml:space="preserve">of Classification and Labelling of Chemicals: </w:t>
            </w:r>
          </w:p>
          <w:p w14:paraId="3057481F" w14:textId="655D055E" w:rsidR="0054746F" w:rsidRPr="000B4919" w:rsidRDefault="00A33B48" w:rsidP="00A33B48">
            <w:pPr>
              <w:rPr>
                <w:b/>
                <w:bCs/>
              </w:rPr>
            </w:pPr>
            <w:r w:rsidRPr="00F251FE">
              <w:rPr>
                <w:b/>
              </w:rPr>
              <w:t>Work of the Sub-Committee of Experts on the Transport of Dangerous Goods on matters of interest to the Sub-Committee of Experts on the Globally Harmonized System of Classification and Labelling of Chemicals</w:t>
            </w:r>
          </w:p>
        </w:tc>
      </w:tr>
    </w:tbl>
    <w:p w14:paraId="671A5BB5" w14:textId="4202CE00" w:rsidR="00150F13" w:rsidRPr="002654E1" w:rsidRDefault="00150F13" w:rsidP="00150F13">
      <w:pPr>
        <w:pStyle w:val="HChG"/>
        <w:ind w:left="1138" w:right="1138" w:firstLine="0"/>
      </w:pPr>
      <w:r>
        <w:t>Comments related to the</w:t>
      </w:r>
      <w:r>
        <w:rPr>
          <w:lang w:val="en-US"/>
        </w:rPr>
        <w:t xml:space="preserve"> </w:t>
      </w:r>
      <w:proofErr w:type="spellStart"/>
      <w:r>
        <w:rPr>
          <w:lang w:val="en-US"/>
        </w:rPr>
        <w:t>Koenen</w:t>
      </w:r>
      <w:proofErr w:type="spellEnd"/>
      <w:r>
        <w:rPr>
          <w:lang w:val="en-US"/>
        </w:rPr>
        <w:t xml:space="preserve"> test and </w:t>
      </w:r>
      <w:r w:rsidRPr="004F5E14">
        <w:rPr>
          <w:lang w:val="en-US"/>
        </w:rPr>
        <w:t>INF.16</w:t>
      </w:r>
      <w:r w:rsidR="00E606EE">
        <w:rPr>
          <w:lang w:val="en-US"/>
        </w:rPr>
        <w:t xml:space="preserve"> (TDG</w:t>
      </w:r>
      <w:r w:rsidR="00575CBA">
        <w:rPr>
          <w:lang w:val="en-US"/>
        </w:rPr>
        <w:t>, 63</w:t>
      </w:r>
      <w:r w:rsidR="00575CBA" w:rsidRPr="00145B58">
        <w:rPr>
          <w:vertAlign w:val="superscript"/>
          <w:lang w:val="en-US"/>
        </w:rPr>
        <w:t>rd</w:t>
      </w:r>
      <w:r w:rsidR="00575CBA">
        <w:rPr>
          <w:lang w:val="en-US"/>
        </w:rPr>
        <w:t xml:space="preserve"> session)</w:t>
      </w:r>
      <w:r w:rsidR="009D4CFC">
        <w:rPr>
          <w:lang w:val="en-US"/>
        </w:rPr>
        <w:t> </w:t>
      </w:r>
      <w:r w:rsidR="00B37C90">
        <w:rPr>
          <w:lang w:val="en-US"/>
        </w:rPr>
        <w:t>-</w:t>
      </w:r>
      <w:r w:rsidR="00575CBA" w:rsidRPr="004F5E14" w:rsidDel="00575CBA">
        <w:rPr>
          <w:lang w:val="en-US"/>
        </w:rPr>
        <w:t xml:space="preserve"> </w:t>
      </w:r>
      <w:r w:rsidRPr="004F5E14">
        <w:rPr>
          <w:lang w:val="en-US"/>
        </w:rPr>
        <w:t>INF.6</w:t>
      </w:r>
      <w:r>
        <w:rPr>
          <w:lang w:val="en-US"/>
        </w:rPr>
        <w:t xml:space="preserve"> </w:t>
      </w:r>
      <w:r w:rsidR="00575CBA">
        <w:rPr>
          <w:lang w:val="en-US"/>
        </w:rPr>
        <w:t>(GHS 45</w:t>
      </w:r>
      <w:r w:rsidR="00575CBA" w:rsidRPr="00145B58">
        <w:rPr>
          <w:vertAlign w:val="superscript"/>
          <w:lang w:val="en-US"/>
        </w:rPr>
        <w:t>th</w:t>
      </w:r>
      <w:r w:rsidR="00575CBA">
        <w:rPr>
          <w:lang w:val="en-US"/>
        </w:rPr>
        <w:t xml:space="preserve"> session) </w:t>
      </w:r>
      <w:r>
        <w:rPr>
          <w:lang w:val="en-US"/>
        </w:rPr>
        <w:t>from Germany</w:t>
      </w:r>
    </w:p>
    <w:p w14:paraId="793D0F09" w14:textId="77777777" w:rsidR="00150F13" w:rsidRPr="003D6159" w:rsidRDefault="00150F13" w:rsidP="00150F13">
      <w:pPr>
        <w:pStyle w:val="H1G"/>
        <w:rPr>
          <w:rFonts w:asciiTheme="majorBidi" w:hAnsiTheme="majorBidi" w:cstheme="majorBidi"/>
        </w:rPr>
      </w:pPr>
      <w:r w:rsidRPr="003D6159">
        <w:rPr>
          <w:rFonts w:asciiTheme="majorBidi" w:hAnsiTheme="majorBidi"/>
        </w:rPr>
        <w:tab/>
      </w:r>
      <w:r w:rsidRPr="003D6159">
        <w:rPr>
          <w:rFonts w:asciiTheme="majorBidi" w:hAnsiTheme="majorBidi"/>
        </w:rPr>
        <w:tab/>
      </w:r>
      <w:r w:rsidRPr="002654E1">
        <w:t xml:space="preserve">Transmitted by the </w:t>
      </w:r>
      <w:r>
        <w:t>Sporting Arms &amp; Ammunition Manufacturers’ Institute (SAAMI)</w:t>
      </w:r>
    </w:p>
    <w:p w14:paraId="3676B5C5" w14:textId="7156045F" w:rsidR="00150F13" w:rsidRPr="003D6159" w:rsidRDefault="00150F13" w:rsidP="00150F13">
      <w:pPr>
        <w:pStyle w:val="HChG"/>
      </w:pPr>
      <w:r w:rsidRPr="003D6159">
        <w:tab/>
        <w:t>I.</w:t>
      </w:r>
      <w:r w:rsidRPr="003D6159">
        <w:tab/>
      </w:r>
      <w:r>
        <w:t>Background</w:t>
      </w:r>
    </w:p>
    <w:p w14:paraId="032816D2" w14:textId="00A5ABA6" w:rsidR="00150F13" w:rsidRPr="00145B58" w:rsidRDefault="00150F13" w:rsidP="00ED7B1B">
      <w:pPr>
        <w:pStyle w:val="SingleTxtG"/>
      </w:pPr>
      <w:r w:rsidRPr="00145B58">
        <w:t xml:space="preserve">1. </w:t>
      </w:r>
      <w:r w:rsidRPr="00145B58">
        <w:tab/>
        <w:t xml:space="preserve">The steel alloys originally specified for production of the steel tubes for the Koenen test used for the classification of explosives, self </w:t>
      </w:r>
      <w:proofErr w:type="spellStart"/>
      <w:r w:rsidRPr="00145B58">
        <w:t>reactives</w:t>
      </w:r>
      <w:proofErr w:type="spellEnd"/>
      <w:r w:rsidRPr="00145B58">
        <w:t xml:space="preserve"> and organic peroxides are no longer available on the market. The </w:t>
      </w:r>
      <w:r w:rsidRPr="00145B58">
        <w:rPr>
          <w:i/>
          <w:iCs/>
        </w:rPr>
        <w:t xml:space="preserve">Manual of Tests </w:t>
      </w:r>
      <w:r w:rsidR="00E606EE" w:rsidRPr="00145B58">
        <w:rPr>
          <w:i/>
          <w:iCs/>
        </w:rPr>
        <w:t xml:space="preserve">and </w:t>
      </w:r>
      <w:r w:rsidRPr="00145B58">
        <w:rPr>
          <w:i/>
          <w:iCs/>
        </w:rPr>
        <w:t>Criteria</w:t>
      </w:r>
      <w:r w:rsidRPr="00145B58">
        <w:t xml:space="preserve"> (MTC) specifications (i.e., dimensions, mass, etc.) and the associated tolerances were based on tubes made from the original alloys. The steel specification and tube design can significantly influence the outcome of classifications for explosives, self </w:t>
      </w:r>
      <w:proofErr w:type="spellStart"/>
      <w:r w:rsidRPr="00145B58">
        <w:t>reactives</w:t>
      </w:r>
      <w:proofErr w:type="spellEnd"/>
      <w:r w:rsidRPr="00145B58">
        <w:t xml:space="preserve"> and organic peroxides. </w:t>
      </w:r>
    </w:p>
    <w:p w14:paraId="34001802" w14:textId="144D2310" w:rsidR="00150F13" w:rsidRPr="00145B58" w:rsidRDefault="00150F13" w:rsidP="00ED7B1B">
      <w:pPr>
        <w:pStyle w:val="SingleTxtG"/>
      </w:pPr>
      <w:r w:rsidRPr="00145B58">
        <w:t>2.</w:t>
      </w:r>
      <w:r w:rsidRPr="00145B58">
        <w:tab/>
        <w:t xml:space="preserve">The </w:t>
      </w:r>
      <w:r w:rsidR="00575CBA" w:rsidRPr="00145B58">
        <w:t>United Kin</w:t>
      </w:r>
      <w:r w:rsidR="00D27E43" w:rsidRPr="00145B58">
        <w:t>gdom</w:t>
      </w:r>
      <w:r w:rsidR="00575CBA" w:rsidRPr="00145B58">
        <w:t xml:space="preserve"> </w:t>
      </w:r>
      <w:r w:rsidR="00D27E43" w:rsidRPr="00145B58">
        <w:t xml:space="preserve">(UK) </w:t>
      </w:r>
      <w:r w:rsidRPr="00145B58">
        <w:t xml:space="preserve">and </w:t>
      </w:r>
      <w:r w:rsidR="00D27E43" w:rsidRPr="00145B58">
        <w:t>the United States of America (</w:t>
      </w:r>
      <w:r w:rsidRPr="00145B58">
        <w:t>USA</w:t>
      </w:r>
      <w:r w:rsidR="00D27E43" w:rsidRPr="00145B58">
        <w:t>)</w:t>
      </w:r>
      <w:r w:rsidRPr="00145B58">
        <w:t xml:space="preserve"> brought concerns regarding the tube specification to the </w:t>
      </w:r>
      <w:r w:rsidR="00371036" w:rsidRPr="00145B58">
        <w:t xml:space="preserve">TDG </w:t>
      </w:r>
      <w:r w:rsidRPr="00145B58">
        <w:t>Sub</w:t>
      </w:r>
      <w:r w:rsidR="00EC588F" w:rsidRPr="00145B58">
        <w:t>-C</w:t>
      </w:r>
      <w:r w:rsidRPr="00145B58">
        <w:t>ommittee</w:t>
      </w:r>
      <w:r w:rsidR="00EC588F" w:rsidRPr="00145B58">
        <w:t xml:space="preserve"> </w:t>
      </w:r>
      <w:r w:rsidRPr="00145B58">
        <w:t xml:space="preserve">at the </w:t>
      </w:r>
      <w:r w:rsidR="00E606EE" w:rsidRPr="00145B58">
        <w:t>s</w:t>
      </w:r>
      <w:r w:rsidR="009410EC" w:rsidRPr="00145B58">
        <w:t>ixty</w:t>
      </w:r>
      <w:r w:rsidRPr="00145B58">
        <w:t xml:space="preserve"> </w:t>
      </w:r>
      <w:r w:rsidR="00A06FE4" w:rsidRPr="00145B58">
        <w:t>s</w:t>
      </w:r>
      <w:r w:rsidRPr="00145B58">
        <w:t>ession in 2022, and the Explosives Working Group was supportive of their initiative to review the critical parameters of the tubes. Subsequently, thirteen laboratories comprised of competent authorities and NGOs, including Germany, volunteered to perform Koenen comparative testing (“round-robin” testing) which would be used to refine the Koenen tube specifications including burst pressure and other properties. This round robin testing group under the leadership of the UK and USA is functioning in a manner consistent with an informal correspondence group (ICG). We value Germany as an important contributor to this initiative based on their expertise and experience.</w:t>
      </w:r>
    </w:p>
    <w:p w14:paraId="02A5D488" w14:textId="77777777" w:rsidR="00150F13" w:rsidRPr="00145B58" w:rsidRDefault="00150F13" w:rsidP="00ED7B1B">
      <w:pPr>
        <w:pStyle w:val="SingleTxtG"/>
      </w:pPr>
      <w:r w:rsidRPr="00145B58">
        <w:t>3.</w:t>
      </w:r>
      <w:r w:rsidRPr="00145B58">
        <w:tab/>
        <w:t xml:space="preserve">The following INF papers document the collaborative efforts of this ICG: </w:t>
      </w:r>
    </w:p>
    <w:p w14:paraId="2ED71AAF" w14:textId="6E46CD97" w:rsidR="00150F13" w:rsidRPr="00145B58" w:rsidRDefault="00923179" w:rsidP="00145B58">
      <w:pPr>
        <w:pStyle w:val="SingleTxtG"/>
        <w:ind w:left="2268" w:hanging="567"/>
      </w:pPr>
      <w:r w:rsidRPr="00145B58">
        <w:t>(</w:t>
      </w:r>
      <w:r w:rsidR="00150F13" w:rsidRPr="00145B58">
        <w:t>a)</w:t>
      </w:r>
      <w:r w:rsidRPr="00145B58">
        <w:tab/>
      </w:r>
      <w:r w:rsidR="00150F13" w:rsidRPr="00145B58">
        <w:t xml:space="preserve">Informal document INF.15 </w:t>
      </w:r>
      <w:r w:rsidR="00BA0983" w:rsidRPr="00145B58">
        <w:t xml:space="preserve">(TDG, 60th session) </w:t>
      </w:r>
      <w:r w:rsidR="00150F13" w:rsidRPr="00145B58">
        <w:t xml:space="preserve">from the UK and USA entitled “Parameters for specification of Koenen apparatus” provided the technical basis for the Koenen tube specifications discussion by the Explosives Working Group (EWG) during the 60th session of the </w:t>
      </w:r>
      <w:r w:rsidR="00BA0983" w:rsidRPr="00145B58">
        <w:t xml:space="preserve">TDG </w:t>
      </w:r>
      <w:r w:rsidR="00150F13" w:rsidRPr="00145B58">
        <w:t xml:space="preserve">Sub-Committee. </w:t>
      </w:r>
    </w:p>
    <w:p w14:paraId="0D2764AD" w14:textId="2D49FD36" w:rsidR="00150F13" w:rsidRPr="00145B58" w:rsidRDefault="00923179" w:rsidP="00145B58">
      <w:pPr>
        <w:pStyle w:val="SingleTxtG"/>
        <w:ind w:left="2268" w:hanging="567"/>
      </w:pPr>
      <w:r w:rsidRPr="00145B58">
        <w:t>(</w:t>
      </w:r>
      <w:r w:rsidR="00150F13" w:rsidRPr="00145B58">
        <w:t>b)</w:t>
      </w:r>
      <w:r w:rsidRPr="00145B58">
        <w:tab/>
      </w:r>
      <w:r w:rsidR="00150F13" w:rsidRPr="00145B58">
        <w:t xml:space="preserve">Informal document INF.44 </w:t>
      </w:r>
      <w:r w:rsidR="00BA0983" w:rsidRPr="00145B58">
        <w:t xml:space="preserve">(60th session) </w:t>
      </w:r>
      <w:r w:rsidR="00150F13" w:rsidRPr="00145B58">
        <w:t>from the Chair of the Explosives Working Group (EWG) “Report of the Working Group on Explosives” agenda item 2(c) 7 documents the discussion and concluded that “The Explosives Working Group was supportive on this work proceeding with round robin tests in which several experts expressed interest in participating.”</w:t>
      </w:r>
    </w:p>
    <w:p w14:paraId="3B4DF4B3" w14:textId="7E91957C" w:rsidR="00150F13" w:rsidRPr="00145B58" w:rsidRDefault="00923179" w:rsidP="00145B58">
      <w:pPr>
        <w:pStyle w:val="SingleTxtG"/>
        <w:ind w:left="2268" w:hanging="567"/>
      </w:pPr>
      <w:r w:rsidRPr="00145B58">
        <w:lastRenderedPageBreak/>
        <w:t>(</w:t>
      </w:r>
      <w:r w:rsidR="00150F13" w:rsidRPr="00145B58">
        <w:t>c)</w:t>
      </w:r>
      <w:r w:rsidRPr="00145B58">
        <w:tab/>
      </w:r>
      <w:r w:rsidR="00150F13" w:rsidRPr="00145B58">
        <w:t xml:space="preserve">Informal document INF.36 </w:t>
      </w:r>
      <w:r w:rsidR="00BA0983" w:rsidRPr="00145B58">
        <w:t xml:space="preserve">(TDG, 62nd session) </w:t>
      </w:r>
      <w:r w:rsidR="00150F13" w:rsidRPr="00145B58">
        <w:t xml:space="preserve">from the UK and USA entitled “Explosive Working Group Koenen tube round-robin initial test results” conveys the initial results of the round-robin testing being performed by thirteen international laboratories. </w:t>
      </w:r>
    </w:p>
    <w:p w14:paraId="38B1452E" w14:textId="0E13EB94" w:rsidR="00150F13" w:rsidRPr="00145B58" w:rsidRDefault="00150F13" w:rsidP="00145B58">
      <w:pPr>
        <w:pStyle w:val="SingleTxtG"/>
      </w:pPr>
      <w:r w:rsidRPr="00145B58">
        <w:t>4.</w:t>
      </w:r>
      <w:r w:rsidRPr="00145B58">
        <w:tab/>
        <w:t xml:space="preserve">Participating laboratories in the Round-Robin ICG include: </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600"/>
      </w:tblGrid>
      <w:tr w:rsidR="00150F13" w:rsidRPr="002654E1" w14:paraId="054A604F" w14:textId="77777777" w:rsidTr="00145B58">
        <w:tc>
          <w:tcPr>
            <w:tcW w:w="2986" w:type="dxa"/>
            <w:shd w:val="clear" w:color="auto" w:fill="auto"/>
          </w:tcPr>
          <w:p w14:paraId="03B7BA80" w14:textId="77777777" w:rsidR="00150F13" w:rsidRPr="002654E1" w:rsidRDefault="00150F13" w:rsidP="00145B58">
            <w:pPr>
              <w:pStyle w:val="SingleTxtG"/>
              <w:ind w:left="0"/>
            </w:pPr>
            <w:r>
              <w:t>ATF - USA</w:t>
            </w:r>
          </w:p>
        </w:tc>
        <w:tc>
          <w:tcPr>
            <w:tcW w:w="3600" w:type="dxa"/>
            <w:shd w:val="clear" w:color="auto" w:fill="auto"/>
          </w:tcPr>
          <w:p w14:paraId="3A7A6A3C" w14:textId="77777777" w:rsidR="00150F13" w:rsidRPr="002654E1" w:rsidRDefault="00150F13" w:rsidP="00145B58">
            <w:pPr>
              <w:pStyle w:val="SingleTxtG"/>
              <w:ind w:left="0" w:right="1138"/>
              <w:jc w:val="left"/>
            </w:pPr>
            <w:r>
              <w:t>HSE - UK</w:t>
            </w:r>
            <w:r w:rsidRPr="002654E1">
              <w:t xml:space="preserve"> </w:t>
            </w:r>
          </w:p>
        </w:tc>
      </w:tr>
      <w:tr w:rsidR="00150F13" w:rsidRPr="002654E1" w14:paraId="318935D5" w14:textId="77777777" w:rsidTr="00145B58">
        <w:tc>
          <w:tcPr>
            <w:tcW w:w="2986" w:type="dxa"/>
            <w:shd w:val="clear" w:color="auto" w:fill="auto"/>
          </w:tcPr>
          <w:p w14:paraId="115D6861" w14:textId="77777777" w:rsidR="00150F13" w:rsidRPr="002654E1" w:rsidRDefault="00150F13" w:rsidP="00145B58">
            <w:pPr>
              <w:pStyle w:val="SingleTxtG"/>
              <w:ind w:left="0"/>
            </w:pPr>
            <w:r>
              <w:t>BAM - Germany</w:t>
            </w:r>
          </w:p>
        </w:tc>
        <w:tc>
          <w:tcPr>
            <w:tcW w:w="3600" w:type="dxa"/>
            <w:shd w:val="clear" w:color="auto" w:fill="auto"/>
          </w:tcPr>
          <w:p w14:paraId="477A1520" w14:textId="77777777" w:rsidR="00150F13" w:rsidRPr="002654E1" w:rsidRDefault="00150F13" w:rsidP="00145B58">
            <w:pPr>
              <w:pStyle w:val="SingleTxtG"/>
              <w:ind w:left="0"/>
            </w:pPr>
            <w:r>
              <w:t>NOURYON - Netherlands</w:t>
            </w:r>
          </w:p>
        </w:tc>
      </w:tr>
      <w:tr w:rsidR="00150F13" w:rsidRPr="002654E1" w14:paraId="58D006FC" w14:textId="77777777" w:rsidTr="00145B58">
        <w:tc>
          <w:tcPr>
            <w:tcW w:w="2986" w:type="dxa"/>
            <w:shd w:val="clear" w:color="auto" w:fill="auto"/>
          </w:tcPr>
          <w:p w14:paraId="77E2F19C" w14:textId="77777777" w:rsidR="00150F13" w:rsidRPr="002654E1" w:rsidRDefault="00150F13" w:rsidP="00145B58">
            <w:pPr>
              <w:pStyle w:val="SingleTxtG"/>
              <w:ind w:left="0"/>
            </w:pPr>
            <w:r>
              <w:t>BAYER - Germany</w:t>
            </w:r>
          </w:p>
        </w:tc>
        <w:tc>
          <w:tcPr>
            <w:tcW w:w="3600" w:type="dxa"/>
            <w:shd w:val="clear" w:color="auto" w:fill="auto"/>
          </w:tcPr>
          <w:p w14:paraId="585BE794" w14:textId="77777777" w:rsidR="00150F13" w:rsidRPr="002654E1" w:rsidRDefault="00150F13" w:rsidP="00145B58">
            <w:pPr>
              <w:pStyle w:val="SingleTxtG"/>
              <w:ind w:left="0"/>
            </w:pPr>
            <w:r>
              <w:t>ORICA – USA/Australia</w:t>
            </w:r>
          </w:p>
        </w:tc>
      </w:tr>
      <w:tr w:rsidR="00150F13" w:rsidRPr="002654E1" w14:paraId="429C47C8" w14:textId="77777777" w:rsidTr="00145B58">
        <w:tc>
          <w:tcPr>
            <w:tcW w:w="2986" w:type="dxa"/>
            <w:shd w:val="clear" w:color="auto" w:fill="auto"/>
          </w:tcPr>
          <w:p w14:paraId="3FA8D2CE" w14:textId="77777777" w:rsidR="00150F13" w:rsidRDefault="00150F13" w:rsidP="00145B58">
            <w:pPr>
              <w:pStyle w:val="SingleTxtG"/>
              <w:ind w:left="0"/>
            </w:pPr>
            <w:r>
              <w:t>CERL - Canada</w:t>
            </w:r>
          </w:p>
        </w:tc>
        <w:tc>
          <w:tcPr>
            <w:tcW w:w="3600" w:type="dxa"/>
            <w:shd w:val="clear" w:color="auto" w:fill="auto"/>
          </w:tcPr>
          <w:p w14:paraId="4AABF9D5" w14:textId="77777777" w:rsidR="00150F13" w:rsidRPr="002654E1" w:rsidRDefault="00150F13" w:rsidP="00145B58">
            <w:pPr>
              <w:pStyle w:val="SingleTxtG"/>
              <w:ind w:left="0"/>
              <w:jc w:val="left"/>
            </w:pPr>
            <w:r>
              <w:t>Sandia National Laboratory - USA</w:t>
            </w:r>
          </w:p>
        </w:tc>
      </w:tr>
      <w:tr w:rsidR="00150F13" w:rsidRPr="002654E1" w14:paraId="21D2D366" w14:textId="77777777" w:rsidTr="00145B58">
        <w:tc>
          <w:tcPr>
            <w:tcW w:w="2986" w:type="dxa"/>
            <w:shd w:val="clear" w:color="auto" w:fill="auto"/>
          </w:tcPr>
          <w:p w14:paraId="007A909D" w14:textId="77777777" w:rsidR="00150F13" w:rsidRDefault="00150F13" w:rsidP="00145B58">
            <w:pPr>
              <w:pStyle w:val="SingleTxtG"/>
              <w:ind w:left="0"/>
            </w:pPr>
            <w:r>
              <w:t>EMRTC - USA</w:t>
            </w:r>
          </w:p>
        </w:tc>
        <w:tc>
          <w:tcPr>
            <w:tcW w:w="3600" w:type="dxa"/>
            <w:shd w:val="clear" w:color="auto" w:fill="auto"/>
          </w:tcPr>
          <w:p w14:paraId="790A790D" w14:textId="77777777" w:rsidR="00150F13" w:rsidRPr="002654E1" w:rsidRDefault="00150F13" w:rsidP="00145B58">
            <w:pPr>
              <w:pStyle w:val="SingleTxtG"/>
              <w:ind w:left="0" w:right="1138"/>
              <w:jc w:val="left"/>
            </w:pPr>
            <w:r>
              <w:t>Safety Management Services, Inc. - USA</w:t>
            </w:r>
          </w:p>
        </w:tc>
      </w:tr>
      <w:tr w:rsidR="00150F13" w:rsidRPr="002654E1" w14:paraId="45C830B9" w14:textId="77777777" w:rsidTr="00145B58">
        <w:tc>
          <w:tcPr>
            <w:tcW w:w="2986" w:type="dxa"/>
            <w:shd w:val="clear" w:color="auto" w:fill="auto"/>
          </w:tcPr>
          <w:p w14:paraId="3004AFD2" w14:textId="77777777" w:rsidR="00150F13" w:rsidRDefault="00150F13" w:rsidP="00145B58">
            <w:pPr>
              <w:pStyle w:val="SingleTxtG"/>
              <w:ind w:left="0"/>
            </w:pPr>
            <w:r>
              <w:t>INERIS - France</w:t>
            </w:r>
          </w:p>
        </w:tc>
        <w:tc>
          <w:tcPr>
            <w:tcW w:w="3600" w:type="dxa"/>
            <w:shd w:val="clear" w:color="auto" w:fill="auto"/>
          </w:tcPr>
          <w:p w14:paraId="3ED9D4DE" w14:textId="77777777" w:rsidR="00150F13" w:rsidRPr="002654E1" w:rsidRDefault="00150F13" w:rsidP="00145B58">
            <w:pPr>
              <w:pStyle w:val="SingleTxtG"/>
              <w:ind w:left="0"/>
            </w:pPr>
            <w:r>
              <w:t>TNO - Netherlands</w:t>
            </w:r>
          </w:p>
        </w:tc>
      </w:tr>
      <w:tr w:rsidR="00150F13" w:rsidRPr="002654E1" w14:paraId="49B21691" w14:textId="77777777" w:rsidTr="00145B58">
        <w:tc>
          <w:tcPr>
            <w:tcW w:w="2986" w:type="dxa"/>
            <w:shd w:val="clear" w:color="auto" w:fill="auto"/>
          </w:tcPr>
          <w:p w14:paraId="2C020E83" w14:textId="77777777" w:rsidR="00150F13" w:rsidRDefault="00150F13" w:rsidP="00145B58">
            <w:pPr>
              <w:pStyle w:val="SingleTxtG"/>
              <w:ind w:left="0"/>
            </w:pPr>
            <w:r>
              <w:t>IPO - Poland</w:t>
            </w:r>
          </w:p>
        </w:tc>
        <w:tc>
          <w:tcPr>
            <w:tcW w:w="3600" w:type="dxa"/>
            <w:shd w:val="clear" w:color="auto" w:fill="auto"/>
          </w:tcPr>
          <w:p w14:paraId="65F3813E" w14:textId="77777777" w:rsidR="00150F13" w:rsidRPr="002654E1" w:rsidRDefault="00150F13" w:rsidP="00145B58">
            <w:pPr>
              <w:pStyle w:val="SingleTxtG"/>
              <w:ind w:left="0"/>
            </w:pPr>
          </w:p>
        </w:tc>
      </w:tr>
    </w:tbl>
    <w:p w14:paraId="501899DB" w14:textId="77777777" w:rsidR="00150F13" w:rsidRDefault="00150F13" w:rsidP="00150F13">
      <w:pPr>
        <w:pStyle w:val="SingleTxtG"/>
      </w:pPr>
    </w:p>
    <w:p w14:paraId="5AD356F3" w14:textId="77777777" w:rsidR="00150F13" w:rsidRPr="00145B58" w:rsidRDefault="00150F13" w:rsidP="00ED7B1B">
      <w:pPr>
        <w:pStyle w:val="SingleTxtG"/>
      </w:pPr>
      <w:r w:rsidRPr="00ED7B1B">
        <w:t>5.</w:t>
      </w:r>
      <w:r w:rsidRPr="00ED7B1B">
        <w:tab/>
      </w:r>
      <w:r w:rsidRPr="00145B58">
        <w:t>The objective of this round-robin testing is “to evaluate the potential effect on the limiting orifice diameters for UN listed standard substances when using Koenen tubes with different hydrostatic burst pressures.”</w:t>
      </w:r>
    </w:p>
    <w:p w14:paraId="78BB93CC" w14:textId="77777777" w:rsidR="00150F13" w:rsidRPr="00145B58" w:rsidRDefault="00150F13" w:rsidP="00ED7B1B">
      <w:pPr>
        <w:pStyle w:val="SingleTxtG"/>
      </w:pPr>
      <w:r w:rsidRPr="00145B58">
        <w:t>6.</w:t>
      </w:r>
      <w:r w:rsidRPr="00145B58">
        <w:tab/>
        <w:t>Based on availability for all participating laboratories, the UN standard substances selected by consensus for testing included two (2) explosive substances and one (1) peroxide.</w:t>
      </w:r>
    </w:p>
    <w:p w14:paraId="4F21EC0C" w14:textId="7471B2C0" w:rsidR="00150F13" w:rsidRPr="00145B58" w:rsidRDefault="00150F13" w:rsidP="00145B58">
      <w:pPr>
        <w:pStyle w:val="SingleTxtG"/>
      </w:pPr>
      <w:r w:rsidRPr="00145B58">
        <w:t>7.</w:t>
      </w:r>
      <w:r w:rsidRPr="00ED7B1B">
        <w:tab/>
      </w:r>
      <w:r w:rsidRPr="00145B58">
        <w:t>Informal document INF.16</w:t>
      </w:r>
      <w:r w:rsidR="00496D75" w:rsidRPr="00145B58">
        <w:t xml:space="preserve"> (TDG, 63rd session) </w:t>
      </w:r>
      <w:r w:rsidRPr="00145B58">
        <w:t>-</w:t>
      </w:r>
      <w:r w:rsidR="00496D75" w:rsidRPr="00145B58" w:rsidDel="00496D75">
        <w:t xml:space="preserve"> </w:t>
      </w:r>
      <w:r w:rsidRPr="00145B58">
        <w:t xml:space="preserve">INF.6 </w:t>
      </w:r>
      <w:r w:rsidR="00496D75" w:rsidRPr="00145B58">
        <w:t xml:space="preserve">(45th session) </w:t>
      </w:r>
      <w:r w:rsidRPr="00145B58">
        <w:t xml:space="preserve">transmitted by the expert from Germany specifically references INF.15 </w:t>
      </w:r>
      <w:r w:rsidR="00496D75" w:rsidRPr="00145B58">
        <w:t xml:space="preserve">(TDG, 60th session) </w:t>
      </w:r>
      <w:r w:rsidRPr="00145B58">
        <w:t>which served as a discussion starter for the greater work found in INF.36</w:t>
      </w:r>
      <w:r w:rsidR="00496D75" w:rsidRPr="00145B58">
        <w:t xml:space="preserve"> (62</w:t>
      </w:r>
      <w:r w:rsidR="00D34778" w:rsidRPr="00145B58">
        <w:t>nd session)</w:t>
      </w:r>
      <w:r w:rsidRPr="00145B58">
        <w:t xml:space="preserve"> entitled “Explosive Working Group Koenen tube round-robin initial test results.”  The German </w:t>
      </w:r>
      <w:r w:rsidR="00D34778" w:rsidRPr="00145B58">
        <w:t xml:space="preserve">informal </w:t>
      </w:r>
      <w:r w:rsidRPr="00145B58">
        <w:t xml:space="preserve">paper focuses on the testing specifications associated with determining the “bursting pressure as determined by quasi-static load through an incompressible fluid,” referenced in the MTC paragraphs 11.5.1.2, 12.5.1.2, 18.6.1.2, and 25.4.1.2. This bursting pressure is commonly referred to as the “quasi-static bursting pressure.” </w:t>
      </w:r>
    </w:p>
    <w:p w14:paraId="63697AC6" w14:textId="2D4141F7" w:rsidR="00150F13" w:rsidRPr="003D6159" w:rsidRDefault="00150F13" w:rsidP="00150F13">
      <w:pPr>
        <w:pStyle w:val="HChG"/>
        <w:ind w:left="1170" w:hanging="1170"/>
      </w:pPr>
      <w:r>
        <w:tab/>
      </w:r>
      <w:r w:rsidRPr="003D6159">
        <w:t>II.</w:t>
      </w:r>
      <w:r w:rsidRPr="003D6159">
        <w:tab/>
      </w:r>
      <w:r>
        <w:t>Discussion</w:t>
      </w:r>
    </w:p>
    <w:p w14:paraId="6097E5C7" w14:textId="77777777" w:rsidR="00150F13" w:rsidRPr="00145B58" w:rsidRDefault="00150F13" w:rsidP="00ED7B1B">
      <w:pPr>
        <w:pStyle w:val="SingleTxtG"/>
      </w:pPr>
      <w:r w:rsidRPr="00145B58">
        <w:t>8.</w:t>
      </w:r>
      <w:r w:rsidRPr="00145B58">
        <w:tab/>
        <w:t xml:space="preserve">The UK and USA are currently leading an EWG initiative to evaluate the potential effect on the limiting orifice diameters for UN listed standard substances when using Koenen tubes with different hydrostatic burst pressures (quasi-static bursting pressures) based on round-robin testing by participating laboratories. </w:t>
      </w:r>
    </w:p>
    <w:p w14:paraId="55D3F05D" w14:textId="58A4E1C7" w:rsidR="00150F13" w:rsidRPr="00145B58" w:rsidRDefault="00150F13" w:rsidP="00ED7B1B">
      <w:pPr>
        <w:pStyle w:val="SingleTxtG"/>
      </w:pPr>
      <w:r w:rsidRPr="00145B58">
        <w:t>9.</w:t>
      </w:r>
      <w:r w:rsidRPr="00145B58">
        <w:tab/>
        <w:t xml:space="preserve">An integral part of this EWG initiative is to perform quasi-static bursting pressure testing of Koenen tubes produced by different manufacturers during different time periods, which requires a uniform test method to ensure consistency. Since the MTC does not specify a burst pressure method, the testing participants agreed to utilize </w:t>
      </w:r>
      <w:proofErr w:type="spellStart"/>
      <w:r w:rsidRPr="00145B58">
        <w:t>Fauske</w:t>
      </w:r>
      <w:proofErr w:type="spellEnd"/>
      <w:r w:rsidRPr="00145B58">
        <w:t xml:space="preserve"> and Associates, a third-party independent test laboratory with international recognition, to perform the quasi-static bursting pressure tests on the specified Koenen steel tubes.</w:t>
      </w:r>
    </w:p>
    <w:p w14:paraId="3EB90B88" w14:textId="4742959A" w:rsidR="00150F13" w:rsidRDefault="00150F13" w:rsidP="00ED7B1B">
      <w:pPr>
        <w:pStyle w:val="SingleTxtG"/>
      </w:pPr>
      <w:r w:rsidRPr="00145B58">
        <w:t>10.</w:t>
      </w:r>
      <w:r w:rsidRPr="00ED7B1B">
        <w:tab/>
      </w:r>
      <w:r w:rsidRPr="00145B58">
        <w:t xml:space="preserve">Germany provided a copy of INF.4 </w:t>
      </w:r>
      <w:r w:rsidR="005A2974" w:rsidRPr="00145B58">
        <w:t xml:space="preserve">(TDG, 27th session) </w:t>
      </w:r>
      <w:r w:rsidRPr="00145B58">
        <w:t xml:space="preserve">entitled “Explosives, Self-Reactive Substances and Organic Peroxides” which resulted in the current wording found in paragraphs 11.5.1.2, 12.5.1.2, 18.6.1.2, and 25.4.1.2 of the MTC. However, the paper included “quasi-static” bursting pressure graphs that pressurized the </w:t>
      </w:r>
      <w:proofErr w:type="spellStart"/>
      <w:r w:rsidRPr="00145B58">
        <w:t>Koenen</w:t>
      </w:r>
      <w:proofErr w:type="spellEnd"/>
      <w:r w:rsidRPr="00145B58">
        <w:t xml:space="preserve"> tubes to 27</w:t>
      </w:r>
      <w:r w:rsidR="001229AC">
        <w:noBreakHyphen/>
      </w:r>
      <w:r w:rsidRPr="00145B58">
        <w:t>28</w:t>
      </w:r>
      <w:r w:rsidR="000E52C8">
        <w:t> </w:t>
      </w:r>
      <w:r w:rsidRPr="00145B58">
        <w:t>MPa within approximately one</w:t>
      </w:r>
      <w:r w:rsidRPr="11020D02">
        <w:t xml:space="preserve"> (1) second. By definition, “Quasi-static means that a load or deformation cycle is applied to a test specimen in a slow, controlled, and predetermined manner. The loading is applied so slowly that the structure deforms in a static manner.” In other words, a quasi-static pressure rise should allow time for </w:t>
      </w:r>
      <w:r w:rsidRPr="003127B0">
        <w:t xml:space="preserve">the tube to reach equilibrium (periodic static conditions) as the pressure is increased in reasonable increments. </w:t>
      </w:r>
      <w:r w:rsidRPr="003127B0">
        <w:lastRenderedPageBreak/>
        <w:t>This ensures that the inertial effects of the fluid are negligible, producing a static load on the tube</w:t>
      </w:r>
      <w:r w:rsidRPr="00737711">
        <w:rPr>
          <w:vertAlign w:val="superscript"/>
        </w:rPr>
        <w:footnoteReference w:id="2"/>
      </w:r>
      <w:r w:rsidRPr="003127B0">
        <w:t xml:space="preserve">. </w:t>
      </w:r>
      <w:r w:rsidRPr="00481356">
        <w:t xml:space="preserve">The method used by Germany </w:t>
      </w:r>
      <w:r>
        <w:t>appears</w:t>
      </w:r>
      <w:r w:rsidRPr="00481356">
        <w:t xml:space="preserve"> to be inconsistent with this approach.</w:t>
      </w:r>
    </w:p>
    <w:p w14:paraId="5BFC41E3" w14:textId="29940CC5" w:rsidR="00150F13" w:rsidRPr="00145B58" w:rsidRDefault="00150F13" w:rsidP="00ED7B1B">
      <w:pPr>
        <w:pStyle w:val="SingleTxtG"/>
      </w:pPr>
      <w:r w:rsidRPr="00145B58">
        <w:t>11.</w:t>
      </w:r>
      <w:r w:rsidRPr="00145B58">
        <w:tab/>
        <w:t xml:space="preserve">The German graph in INF.4 </w:t>
      </w:r>
      <w:r w:rsidR="005A2974" w:rsidRPr="00145B58">
        <w:t xml:space="preserve">(TDG, 27th session) </w:t>
      </w:r>
      <w:r w:rsidRPr="00145B58">
        <w:t xml:space="preserve">shows a constant pressure ramp rate until failure of the tube with no time allowed for the tube to reach any kind of equilibrium. This rapid and continuous pressure rise, and the associated pressurization momentum will result in higher (less conservative) Koenen tube bursting pressure measurements than tubes tested with a true quasi-static pressurization procedure. </w:t>
      </w:r>
    </w:p>
    <w:p w14:paraId="7778875D" w14:textId="25AF44C1" w:rsidR="00150F13" w:rsidRPr="00145B58" w:rsidRDefault="00150F13" w:rsidP="00ED7B1B">
      <w:pPr>
        <w:pStyle w:val="SingleTxtG"/>
      </w:pPr>
      <w:r w:rsidRPr="00145B58">
        <w:t>12.</w:t>
      </w:r>
      <w:r w:rsidRPr="00145B58">
        <w:tab/>
        <w:t xml:space="preserve">For this reason, Germany was requested to provide a copy of their quasi-static bursting pressure test procedure and configuration for consideration in the development of the quasi-static bursting pressure testing procedure to be conducted as part of the round-robin testing. As recorded in the EWG report associated with the TDG 62nd </w:t>
      </w:r>
      <w:r w:rsidR="00ED7B1B" w:rsidRPr="00145B58">
        <w:t>s</w:t>
      </w:r>
      <w:r w:rsidRPr="00145B58">
        <w:t>ession</w:t>
      </w:r>
      <w:r w:rsidR="00693266" w:rsidRPr="00693266">
        <w:t xml:space="preserve"> (INF.47, paragraph</w:t>
      </w:r>
      <w:r w:rsidR="0076564A">
        <w:t> </w:t>
      </w:r>
      <w:r w:rsidR="00693266">
        <w:t>7)</w:t>
      </w:r>
      <w:r w:rsidRPr="00145B58">
        <w:t xml:space="preserve"> “Germany stated that they are working to provide their test procedure for determining the quasi-static burst pressure to the round-robin lead.” The requested procedure has not yet been provided. </w:t>
      </w:r>
    </w:p>
    <w:p w14:paraId="65EDFC2F" w14:textId="4FED64AC" w:rsidR="00150F13" w:rsidRPr="00145B58" w:rsidRDefault="00150F13" w:rsidP="00ED7B1B">
      <w:pPr>
        <w:pStyle w:val="SingleTxtG"/>
      </w:pPr>
      <w:r w:rsidRPr="00145B58">
        <w:t>13.</w:t>
      </w:r>
      <w:r w:rsidRPr="00145B58">
        <w:tab/>
        <w:t xml:space="preserve">The Koenen tube burst pressure test procedure included in INF.36 </w:t>
      </w:r>
      <w:r w:rsidR="00ED7B1B" w:rsidRPr="00145B58">
        <w:t xml:space="preserve">(TDG, 62nd session) </w:t>
      </w:r>
      <w:r w:rsidRPr="00145B58">
        <w:t xml:space="preserve">on behalf of the round robin group more closely reflects quasi-static pressure increases by starting at 15 MPa and then increasing the pressure in “steps of approximately one-tenth or less of the maximum expected burst pressure (2 MPa). The step should be held for ten seconds before increasing pressure again.” Since three (3) Koenen tubes from each of the various manufacturers and production years were collected for quasi-burst pressure testing, it was decided to test one (1) Koenen tube from each production year using this procedure. The group is waiting to test the remaining tubes with hopes that Germany can provide their procedure which was requested at the last session. This will facilitate the finalization of the quasi-static test procedure in a February 2024 intersessional ICG review, in preparation for agreement at the 64th TDG session. </w:t>
      </w:r>
    </w:p>
    <w:p w14:paraId="75F08B96" w14:textId="77777777" w:rsidR="00150F13" w:rsidRPr="00D11691" w:rsidRDefault="00150F13" w:rsidP="00D11691">
      <w:pPr>
        <w:pStyle w:val="SingleTxtG"/>
      </w:pPr>
      <w:r w:rsidRPr="00145B58">
        <w:t>14.</w:t>
      </w:r>
      <w:r w:rsidRPr="00145B58">
        <w:tab/>
        <w:t>The following points should be noted:</w:t>
      </w:r>
    </w:p>
    <w:p w14:paraId="2827E4A4" w14:textId="68B9A8E0" w:rsidR="00150F13" w:rsidRPr="00E41072" w:rsidRDefault="002B2AC2" w:rsidP="00145B58">
      <w:pPr>
        <w:pStyle w:val="SingleTxtG"/>
        <w:ind w:left="2127" w:hanging="426"/>
      </w:pPr>
      <w:r>
        <w:t>(a)</w:t>
      </w:r>
      <w:r w:rsidR="00150F13">
        <w:tab/>
      </w:r>
      <w:r w:rsidR="00150F13" w:rsidRPr="11020D02">
        <w:t>Even with the amended specifications in the MTC intended to accommodate the new tubes, there are no Koenen tubes that have been produced since 2000 that meet all specifications outlined in the MTC (see INF.36</w:t>
      </w:r>
      <w:r w:rsidR="00C7544F">
        <w:t xml:space="preserve"> (TDG, 62</w:t>
      </w:r>
      <w:r w:rsidR="00C7544F" w:rsidRPr="00145B58">
        <w:rPr>
          <w:vertAlign w:val="superscript"/>
        </w:rPr>
        <w:t>nd</w:t>
      </w:r>
      <w:r w:rsidR="00C7544F">
        <w:t xml:space="preserve"> session</w:t>
      </w:r>
      <w:r w:rsidR="00150F13" w:rsidRPr="11020D02">
        <w:t xml:space="preserve">). For example, Koenen tubes produced by Reichel in Germany and OZM in the Czech Republic all have square tube bottoms versus the curvature specifications outlined in the MTC. This square transition of the tube bottom serves as a stress riser and can lead to premature failure of the tube compared to a tube having the specified tube curvature. All other things being equal, a square tube may therefore fail the test criteria and cause a substance to be classed as an explosive that might be excluded in a curved tube. Similar impacts could be seen for the classification severity of self </w:t>
      </w:r>
      <w:proofErr w:type="spellStart"/>
      <w:r w:rsidR="00150F13" w:rsidRPr="11020D02">
        <w:t>reactives</w:t>
      </w:r>
      <w:proofErr w:type="spellEnd"/>
      <w:r w:rsidR="00150F13" w:rsidRPr="11020D02">
        <w:t xml:space="preserve"> and organic peroxides. Such discrepancies are systematically being identified by the ICG to aid in the EWG’s efforts to re</w:t>
      </w:r>
      <w:r w:rsidR="00F56404">
        <w:t>-</w:t>
      </w:r>
      <w:r w:rsidR="00150F13" w:rsidRPr="11020D02">
        <w:t xml:space="preserve">evaluate the Koenen tube specifications/tolerances and the associated testing methods to accommodate the changing availability of steel alloys. </w:t>
      </w:r>
    </w:p>
    <w:p w14:paraId="1D7B37D4" w14:textId="2F8725ED" w:rsidR="00150F13" w:rsidRPr="00E41072" w:rsidRDefault="00A066CD" w:rsidP="00145B58">
      <w:pPr>
        <w:pStyle w:val="SingleTxt"/>
        <w:ind w:left="2127" w:right="1264" w:hanging="426"/>
      </w:pPr>
      <w:r>
        <w:t>(</w:t>
      </w:r>
      <w:r w:rsidR="00150F13" w:rsidRPr="11020D02">
        <w:t>b</w:t>
      </w:r>
      <w:r>
        <w:t>)</w:t>
      </w:r>
      <w:r>
        <w:tab/>
      </w:r>
      <w:r w:rsidR="00150F13" w:rsidRPr="11020D02">
        <w:t xml:space="preserve">In </w:t>
      </w:r>
      <w:r>
        <w:t xml:space="preserve">informal document </w:t>
      </w:r>
      <w:r w:rsidR="00150F13" w:rsidRPr="11020D02">
        <w:t xml:space="preserve">INF.16, the </w:t>
      </w:r>
      <w:r w:rsidR="00150F13">
        <w:t>“</w:t>
      </w:r>
      <w:r w:rsidR="00150F13" w:rsidRPr="11020D02">
        <w:t xml:space="preserve">Exploratory examination as regards the equivalency of the different bursting pressure test methods” does not fully reflect the rigour of the </w:t>
      </w:r>
      <w:proofErr w:type="spellStart"/>
      <w:r w:rsidR="00150F13" w:rsidRPr="11020D02">
        <w:t>Fauske</w:t>
      </w:r>
      <w:proofErr w:type="spellEnd"/>
      <w:r w:rsidR="00150F13" w:rsidRPr="11020D02">
        <w:t xml:space="preserve"> and Associates test method. The test method “simulated at BAM with the help of a manual hand pump in a way that the bursting pressure was achieved by means of manually effected strokes via several pressure stages” does not represent the test method used by </w:t>
      </w:r>
      <w:proofErr w:type="spellStart"/>
      <w:r w:rsidR="00150F13" w:rsidRPr="11020D02">
        <w:t>Fauske</w:t>
      </w:r>
      <w:proofErr w:type="spellEnd"/>
      <w:r w:rsidR="00150F13" w:rsidRPr="11020D02">
        <w:t xml:space="preserve"> and Associates since no manual “hand pump” was used. Hand pumps with manual stokes introduce several testing variables that will be adversely reflected in the test results.</w:t>
      </w:r>
    </w:p>
    <w:p w14:paraId="1B198819" w14:textId="388A43C8" w:rsidR="00150F13" w:rsidRDefault="00A066CD" w:rsidP="00145B58">
      <w:pPr>
        <w:pStyle w:val="SingleTxt"/>
        <w:tabs>
          <w:tab w:val="clear" w:pos="1742"/>
        </w:tabs>
        <w:ind w:left="2127" w:right="1264" w:hanging="426"/>
      </w:pPr>
      <w:r>
        <w:t>(</w:t>
      </w:r>
      <w:r w:rsidR="00150F13" w:rsidRPr="11020D02">
        <w:t>c</w:t>
      </w:r>
      <w:r>
        <w:t>)</w:t>
      </w:r>
      <w:r>
        <w:tab/>
      </w:r>
      <w:r w:rsidR="00150F13" w:rsidRPr="11020D02">
        <w:t>A</w:t>
      </w:r>
      <w:proofErr w:type="spellStart"/>
      <w:r w:rsidR="00150F13" w:rsidRPr="11020D02">
        <w:rPr>
          <w:lang w:val="en-US"/>
        </w:rPr>
        <w:t>pparatus</w:t>
      </w:r>
      <w:proofErr w:type="spellEnd"/>
      <w:r w:rsidR="00150F13" w:rsidRPr="11020D02">
        <w:t xml:space="preserve"> is readily available to produce the pressure-time curves provided in INF.4</w:t>
      </w:r>
      <w:r w:rsidR="00D11691">
        <w:t xml:space="preserve"> (TDG, 27</w:t>
      </w:r>
      <w:r w:rsidR="00D11691" w:rsidRPr="00145B58">
        <w:rPr>
          <w:vertAlign w:val="superscript"/>
        </w:rPr>
        <w:t>th</w:t>
      </w:r>
      <w:r w:rsidR="00D11691">
        <w:t xml:space="preserve"> session)</w:t>
      </w:r>
      <w:r w:rsidR="00150F13" w:rsidRPr="11020D02">
        <w:t xml:space="preserve"> if needed. </w:t>
      </w:r>
    </w:p>
    <w:p w14:paraId="3D86F6E2" w14:textId="77777777" w:rsidR="00150F13" w:rsidRPr="00E41072" w:rsidRDefault="00150F13" w:rsidP="00A066CD">
      <w:pPr>
        <w:pStyle w:val="SingleTxt"/>
      </w:pPr>
      <w:r w:rsidRPr="11020D02">
        <w:lastRenderedPageBreak/>
        <w:t>1</w:t>
      </w:r>
      <w:r>
        <w:t>5</w:t>
      </w:r>
      <w:r w:rsidRPr="11020D02">
        <w:t>.</w:t>
      </w:r>
      <w:r>
        <w:tab/>
      </w:r>
      <w:r w:rsidRPr="11020D02">
        <w:t>The intent of the MTC is to provide sufficient specificity that any member country with a reasonable technical competency can utilize the test methods and criteria to reach proper classifications. It is reasonable to expect that countries will continue to want to perform their own tests such as the “quasi-static bursting pressure” test.</w:t>
      </w:r>
    </w:p>
    <w:p w14:paraId="7DBA00BC" w14:textId="628E036F" w:rsidR="00150F13" w:rsidRPr="003D6159" w:rsidRDefault="00A066CD" w:rsidP="00A066CD">
      <w:pPr>
        <w:pStyle w:val="HChG"/>
        <w:rPr>
          <w:bCs/>
          <w:szCs w:val="28"/>
        </w:rPr>
      </w:pPr>
      <w:r>
        <w:tab/>
      </w:r>
      <w:r w:rsidR="00150F13">
        <w:t>III.</w:t>
      </w:r>
      <w:r w:rsidR="00150F13">
        <w:tab/>
        <w:t>Conclusions</w:t>
      </w:r>
    </w:p>
    <w:p w14:paraId="63BB14D2" w14:textId="787E3F2C" w:rsidR="00150F13" w:rsidRPr="00145B58" w:rsidRDefault="00150F13" w:rsidP="00D11691">
      <w:pPr>
        <w:pStyle w:val="SingleTxtG"/>
      </w:pPr>
      <w:r w:rsidRPr="00145B58">
        <w:t>16.</w:t>
      </w:r>
      <w:r w:rsidR="00A066CD" w:rsidRPr="00145B58">
        <w:tab/>
      </w:r>
      <w:r w:rsidRPr="00145B58">
        <w:t>Although required by the MTC in paragraphs 11.5.1.2, 12.5.1.2, 18.6.1.2, and 25.4.1.2, the MTC gives no guidance or method for determining the Koenen tube “bursting pressure as determined by quasi-static load through an incompressible fluid.” The ICG has created a procedure to address this that is under review.</w:t>
      </w:r>
    </w:p>
    <w:p w14:paraId="1B1AA51E" w14:textId="77777777" w:rsidR="00150F13" w:rsidRPr="00145B58" w:rsidRDefault="00150F13" w:rsidP="00D11691">
      <w:pPr>
        <w:pStyle w:val="SingleTxtG"/>
      </w:pPr>
      <w:r w:rsidRPr="00145B58">
        <w:t>17.</w:t>
      </w:r>
      <w:r w:rsidRPr="00145B58">
        <w:tab/>
        <w:t>The Koenen tube fabrication and quality assurance specifications in the MTC are provided to enable countries to produce their own Koenen tubes without dependence on the originator of the test method(s) and criteria.</w:t>
      </w:r>
    </w:p>
    <w:p w14:paraId="683D27CB" w14:textId="77777777" w:rsidR="00150F13" w:rsidRPr="00D11691" w:rsidRDefault="00150F13" w:rsidP="00145B58">
      <w:pPr>
        <w:pStyle w:val="SingleTxtG"/>
      </w:pPr>
      <w:r w:rsidRPr="00145B58">
        <w:t>18.</w:t>
      </w:r>
      <w:r w:rsidRPr="00145B58">
        <w:tab/>
        <w:t>We believe the current EWG Koenen Round-Robin testing initiative led by the UK and USA and supported by 13 participating organizations is the optimal way forward. This ongoing initiative includes:</w:t>
      </w:r>
    </w:p>
    <w:p w14:paraId="0D2C83EC" w14:textId="1E4A7771" w:rsidR="00150F13" w:rsidRPr="00E41072" w:rsidRDefault="00A066CD" w:rsidP="00145B58">
      <w:pPr>
        <w:pStyle w:val="SingleTxt"/>
        <w:tabs>
          <w:tab w:val="clear" w:pos="1742"/>
        </w:tabs>
        <w:ind w:left="2268" w:right="1264" w:hanging="567"/>
      </w:pPr>
      <w:r>
        <w:t>(</w:t>
      </w:r>
      <w:r w:rsidR="00150F13" w:rsidRPr="00E41072">
        <w:t>a)</w:t>
      </w:r>
      <w:r w:rsidR="00150F13">
        <w:tab/>
      </w:r>
      <w:r w:rsidR="00150F13" w:rsidRPr="00E41072">
        <w:t xml:space="preserve">Addressing Koenen tube specifications </w:t>
      </w:r>
      <w:r w:rsidR="00150F13">
        <w:t>considering the likelihood</w:t>
      </w:r>
      <w:r w:rsidR="00150F13" w:rsidRPr="00E41072">
        <w:t xml:space="preserve"> that available steel alloys </w:t>
      </w:r>
      <w:r w:rsidR="00150F13">
        <w:t xml:space="preserve">will continue to </w:t>
      </w:r>
      <w:r w:rsidR="00150F13" w:rsidRPr="00E41072">
        <w:t>change with time.</w:t>
      </w:r>
    </w:p>
    <w:p w14:paraId="7FCD9ACB" w14:textId="7E33B953" w:rsidR="00150F13" w:rsidRPr="00E41072" w:rsidRDefault="00A066CD" w:rsidP="00145B58">
      <w:pPr>
        <w:pStyle w:val="SingleTxt"/>
        <w:tabs>
          <w:tab w:val="clear" w:pos="1742"/>
        </w:tabs>
        <w:ind w:left="2268" w:right="1264" w:hanging="567"/>
      </w:pPr>
      <w:r>
        <w:t>(</w:t>
      </w:r>
      <w:r w:rsidR="00150F13" w:rsidRPr="11020D02">
        <w:t>b)</w:t>
      </w:r>
      <w:r w:rsidR="00150F13">
        <w:tab/>
      </w:r>
      <w:r w:rsidR="00150F13" w:rsidRPr="11020D02">
        <w:t xml:space="preserve">Developing a standard Koenen tube </w:t>
      </w:r>
      <w:r w:rsidR="00150F13">
        <w:t xml:space="preserve">quasi-static </w:t>
      </w:r>
      <w:r w:rsidR="00150F13" w:rsidRPr="11020D02">
        <w:t>bursting pressure test procedure that can be referenced by the MTC.</w:t>
      </w:r>
    </w:p>
    <w:p w14:paraId="0DB86871" w14:textId="215992ED" w:rsidR="00150F13" w:rsidRPr="00E41072" w:rsidRDefault="00A066CD" w:rsidP="00145B58">
      <w:pPr>
        <w:pStyle w:val="SingleTxt"/>
        <w:tabs>
          <w:tab w:val="clear" w:pos="1742"/>
        </w:tabs>
        <w:ind w:left="2268" w:right="1264" w:hanging="567"/>
      </w:pPr>
      <w:r>
        <w:t>(</w:t>
      </w:r>
      <w:r w:rsidR="00150F13" w:rsidRPr="00E41072">
        <w:t>c)</w:t>
      </w:r>
      <w:r w:rsidR="00150F13">
        <w:tab/>
      </w:r>
      <w:r w:rsidR="00150F13" w:rsidRPr="00E41072">
        <w:t>Coordinating with IGUS EPP and EOS participants and other stakeholders regarding potential changes to avoid unintended consequences.</w:t>
      </w:r>
    </w:p>
    <w:p w14:paraId="768B72EA" w14:textId="23F74CB0" w:rsidR="00150F13" w:rsidRPr="003D6159" w:rsidRDefault="00A066CD" w:rsidP="00A066CD">
      <w:pPr>
        <w:pStyle w:val="HChG"/>
        <w:spacing w:before="0" w:after="120" w:line="240" w:lineRule="auto"/>
        <w:rPr>
          <w:bCs/>
          <w:szCs w:val="28"/>
        </w:rPr>
      </w:pPr>
      <w:r>
        <w:tab/>
      </w:r>
      <w:r w:rsidR="00150F13">
        <w:t>IV.</w:t>
      </w:r>
      <w:r w:rsidR="00150F13">
        <w:tab/>
        <w:t>Proposal</w:t>
      </w:r>
    </w:p>
    <w:p w14:paraId="75514AD4" w14:textId="5EC4803B" w:rsidR="000B7DA8" w:rsidRPr="00D11691" w:rsidRDefault="00150F13" w:rsidP="00D11691">
      <w:pPr>
        <w:pStyle w:val="SingleTxtG"/>
      </w:pPr>
      <w:r w:rsidRPr="00D11691">
        <w:t>19.</w:t>
      </w:r>
      <w:r w:rsidRPr="00D11691">
        <w:tab/>
        <w:t>We propose that the UK and USA continue to collaborate with any willing participants to address this important classification initiative.</w:t>
      </w:r>
    </w:p>
    <w:p w14:paraId="050ADB57" w14:textId="0C8D439E" w:rsidR="00A066CD" w:rsidRPr="00A066CD" w:rsidRDefault="00A066CD" w:rsidP="00A066CD">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A066CD" w:rsidRPr="00A066CD"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1BAC" w14:textId="77777777" w:rsidR="006A694C" w:rsidRDefault="006A694C"/>
  </w:endnote>
  <w:endnote w:type="continuationSeparator" w:id="0">
    <w:p w14:paraId="79CB5158" w14:textId="77777777" w:rsidR="006A694C" w:rsidRDefault="006A694C"/>
  </w:endnote>
  <w:endnote w:type="continuationNotice" w:id="1">
    <w:p w14:paraId="02A7A168" w14:textId="77777777" w:rsidR="006A694C" w:rsidRDefault="006A6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61AF" w14:textId="77777777" w:rsidR="006A694C" w:rsidRPr="000B175B" w:rsidRDefault="006A694C" w:rsidP="000B175B">
      <w:pPr>
        <w:tabs>
          <w:tab w:val="right" w:pos="2155"/>
        </w:tabs>
        <w:spacing w:after="80"/>
        <w:ind w:left="680"/>
        <w:rPr>
          <w:u w:val="single"/>
        </w:rPr>
      </w:pPr>
      <w:r>
        <w:rPr>
          <w:u w:val="single"/>
        </w:rPr>
        <w:tab/>
      </w:r>
    </w:p>
  </w:footnote>
  <w:footnote w:type="continuationSeparator" w:id="0">
    <w:p w14:paraId="3AA1F1D1" w14:textId="77777777" w:rsidR="006A694C" w:rsidRPr="00FC68B7" w:rsidRDefault="006A694C" w:rsidP="00FC68B7">
      <w:pPr>
        <w:tabs>
          <w:tab w:val="left" w:pos="2155"/>
        </w:tabs>
        <w:spacing w:after="80"/>
        <w:ind w:left="680"/>
        <w:rPr>
          <w:u w:val="single"/>
        </w:rPr>
      </w:pPr>
      <w:r>
        <w:rPr>
          <w:u w:val="single"/>
        </w:rPr>
        <w:tab/>
      </w:r>
    </w:p>
  </w:footnote>
  <w:footnote w:type="continuationNotice" w:id="1">
    <w:p w14:paraId="6E241A76" w14:textId="77777777" w:rsidR="006A694C" w:rsidRDefault="006A694C"/>
  </w:footnote>
  <w:footnote w:id="2">
    <w:p w14:paraId="33782FC6" w14:textId="1B014A8D" w:rsidR="00150F13" w:rsidRPr="00B55227" w:rsidRDefault="00D11691" w:rsidP="00150F13">
      <w:pPr>
        <w:pStyle w:val="FootnoteText"/>
        <w:rPr>
          <w:lang w:val="en-US"/>
        </w:rPr>
      </w:pPr>
      <w:r>
        <w:tab/>
      </w:r>
      <w:r w:rsidR="00150F13" w:rsidRPr="0014797F">
        <w:rPr>
          <w:rStyle w:val="FootnoteReference"/>
        </w:rPr>
        <w:footnoteRef/>
      </w:r>
      <w:r w:rsidR="00150F13" w:rsidRPr="0014797F">
        <w:t xml:space="preserve"> </w:t>
      </w:r>
      <w:r>
        <w:tab/>
      </w:r>
      <w:r w:rsidR="00150F13" w:rsidRPr="00B55227">
        <w:t xml:space="preserve">See </w:t>
      </w:r>
      <w:r w:rsidR="00150F13" w:rsidRPr="00B55227">
        <w:rPr>
          <w:i/>
          <w:iCs/>
        </w:rPr>
        <w:t xml:space="preserve">Textbook of Engineering Thermodynamics, 3rd edition </w:t>
      </w:r>
      <w:r w:rsidR="00150F13" w:rsidRPr="00B55227">
        <w:t>by R.K. Rajput, and ASME BPVC.VIII.1-2019</w:t>
      </w:r>
      <w:r w:rsidR="00150F13" w:rsidRPr="00B55227">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1E05A3FA" w:rsidR="001E4270" w:rsidRPr="00B31B80" w:rsidRDefault="001E4270" w:rsidP="001E4270">
    <w:pPr>
      <w:pStyle w:val="Header"/>
    </w:pPr>
    <w:r w:rsidRPr="00B31B80">
      <w:t>UN/SCETDG/6</w:t>
    </w:r>
    <w:r w:rsidR="00D727D1" w:rsidRPr="00B31B80">
      <w:t>3</w:t>
    </w:r>
    <w:r w:rsidRPr="00B31B80">
      <w:t>/INF.</w:t>
    </w:r>
    <w:r w:rsidR="00923179">
      <w:t>3</w:t>
    </w:r>
    <w:r w:rsidR="00B31B80" w:rsidRPr="00B31B80">
      <w:t>2</w:t>
    </w:r>
  </w:p>
  <w:p w14:paraId="646E741E" w14:textId="47B60DC1" w:rsidR="006C0DC6" w:rsidRPr="008D17C6" w:rsidRDefault="001E4270" w:rsidP="001E4270">
    <w:pPr>
      <w:pStyle w:val="Header"/>
    </w:pPr>
    <w:r w:rsidRPr="001678B4">
      <w:t>UN/SCEGHS/4</w:t>
    </w:r>
    <w:r w:rsidR="00D727D1" w:rsidRPr="001678B4">
      <w:t>5</w:t>
    </w:r>
    <w:r w:rsidRPr="001678B4">
      <w:t>/INF.</w:t>
    </w:r>
    <w:r w:rsidR="001678B4" w:rsidRPr="001678B4">
      <w:t>1</w:t>
    </w:r>
    <w:r w:rsidR="0092317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62A60CCD" w:rsidR="001E4270" w:rsidRDefault="001E4270" w:rsidP="001E4270">
    <w:pPr>
      <w:pStyle w:val="Header"/>
      <w:jc w:val="right"/>
    </w:pPr>
    <w:r w:rsidRPr="00B31B80">
      <w:t>UN/SCETDG/6</w:t>
    </w:r>
    <w:r w:rsidR="00D727D1" w:rsidRPr="00B31B80">
      <w:t>3</w:t>
    </w:r>
    <w:r w:rsidRPr="00B31B80">
      <w:t>/INF.</w:t>
    </w:r>
    <w:r w:rsidR="00923179">
      <w:t>3</w:t>
    </w:r>
    <w:r w:rsidR="00B31B80">
      <w:t>2</w:t>
    </w:r>
  </w:p>
  <w:p w14:paraId="791F0B15" w14:textId="7277F1DA" w:rsidR="006C0DC6" w:rsidRPr="008D17C6" w:rsidRDefault="001E4270" w:rsidP="001E4270">
    <w:pPr>
      <w:pStyle w:val="Header"/>
      <w:jc w:val="right"/>
    </w:pPr>
    <w:r w:rsidRPr="001678B4">
      <w:t>UN/SCEGHS/4</w:t>
    </w:r>
    <w:r w:rsidR="00D727D1" w:rsidRPr="001678B4">
      <w:t>5</w:t>
    </w:r>
    <w:r w:rsidRPr="001678B4">
      <w:t>/INF.</w:t>
    </w:r>
    <w:r w:rsidR="001678B4" w:rsidRPr="001678B4">
      <w:t>1</w:t>
    </w:r>
    <w:r w:rsidR="00923179">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5A"/>
    <w:multiLevelType w:val="hybridMultilevel"/>
    <w:tmpl w:val="86FCDC76"/>
    <w:lvl w:ilvl="0" w:tplc="E294CB6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2140"/>
    <w:multiLevelType w:val="hybridMultilevel"/>
    <w:tmpl w:val="F260FA94"/>
    <w:lvl w:ilvl="0" w:tplc="54E6905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0B16791"/>
    <w:multiLevelType w:val="hybridMultilevel"/>
    <w:tmpl w:val="6426A1F0"/>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24ED4193"/>
    <w:multiLevelType w:val="hybridMultilevel"/>
    <w:tmpl w:val="CEECB31E"/>
    <w:lvl w:ilvl="0" w:tplc="A508AE0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4EE6606"/>
    <w:multiLevelType w:val="hybridMultilevel"/>
    <w:tmpl w:val="D9483744"/>
    <w:lvl w:ilvl="0" w:tplc="D054C27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762435"/>
    <w:multiLevelType w:val="hybridMultilevel"/>
    <w:tmpl w:val="992EF6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8" w15:restartNumberingAfterBreak="0">
    <w:nsid w:val="620F149A"/>
    <w:multiLevelType w:val="hybridMultilevel"/>
    <w:tmpl w:val="092E7A0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65925DC1"/>
    <w:multiLevelType w:val="hybridMultilevel"/>
    <w:tmpl w:val="8B82940E"/>
    <w:lvl w:ilvl="0" w:tplc="5518138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65BEA"/>
    <w:multiLevelType w:val="hybridMultilevel"/>
    <w:tmpl w:val="EAA205FA"/>
    <w:lvl w:ilvl="0" w:tplc="A87C51FA">
      <w:start w:val="1"/>
      <w:numFmt w:val="decimal"/>
      <w:lvlText w:val="%1."/>
      <w:lvlJc w:val="left"/>
      <w:pPr>
        <w:ind w:left="2275" w:hanging="570"/>
      </w:pPr>
      <w:rPr>
        <w:rFonts w:hint="default"/>
      </w:rPr>
    </w:lvl>
    <w:lvl w:ilvl="1" w:tplc="04070019" w:tentative="1">
      <w:start w:val="1"/>
      <w:numFmt w:val="lowerLetter"/>
      <w:lvlText w:val="%2."/>
      <w:lvlJc w:val="left"/>
      <w:pPr>
        <w:ind w:left="2785" w:hanging="360"/>
      </w:pPr>
    </w:lvl>
    <w:lvl w:ilvl="2" w:tplc="0407001B" w:tentative="1">
      <w:start w:val="1"/>
      <w:numFmt w:val="lowerRoman"/>
      <w:lvlText w:val="%3."/>
      <w:lvlJc w:val="right"/>
      <w:pPr>
        <w:ind w:left="3505" w:hanging="180"/>
      </w:pPr>
    </w:lvl>
    <w:lvl w:ilvl="3" w:tplc="0407000F" w:tentative="1">
      <w:start w:val="1"/>
      <w:numFmt w:val="decimal"/>
      <w:lvlText w:val="%4."/>
      <w:lvlJc w:val="left"/>
      <w:pPr>
        <w:ind w:left="4225" w:hanging="360"/>
      </w:pPr>
    </w:lvl>
    <w:lvl w:ilvl="4" w:tplc="04070019" w:tentative="1">
      <w:start w:val="1"/>
      <w:numFmt w:val="lowerLetter"/>
      <w:lvlText w:val="%5."/>
      <w:lvlJc w:val="left"/>
      <w:pPr>
        <w:ind w:left="4945" w:hanging="360"/>
      </w:pPr>
    </w:lvl>
    <w:lvl w:ilvl="5" w:tplc="0407001B" w:tentative="1">
      <w:start w:val="1"/>
      <w:numFmt w:val="lowerRoman"/>
      <w:lvlText w:val="%6."/>
      <w:lvlJc w:val="right"/>
      <w:pPr>
        <w:ind w:left="5665" w:hanging="180"/>
      </w:pPr>
    </w:lvl>
    <w:lvl w:ilvl="6" w:tplc="0407000F" w:tentative="1">
      <w:start w:val="1"/>
      <w:numFmt w:val="decimal"/>
      <w:lvlText w:val="%7."/>
      <w:lvlJc w:val="left"/>
      <w:pPr>
        <w:ind w:left="6385" w:hanging="360"/>
      </w:pPr>
    </w:lvl>
    <w:lvl w:ilvl="7" w:tplc="04070019" w:tentative="1">
      <w:start w:val="1"/>
      <w:numFmt w:val="lowerLetter"/>
      <w:lvlText w:val="%8."/>
      <w:lvlJc w:val="left"/>
      <w:pPr>
        <w:ind w:left="7105" w:hanging="360"/>
      </w:pPr>
    </w:lvl>
    <w:lvl w:ilvl="8" w:tplc="0407001B" w:tentative="1">
      <w:start w:val="1"/>
      <w:numFmt w:val="lowerRoman"/>
      <w:lvlText w:val="%9."/>
      <w:lvlJc w:val="right"/>
      <w:pPr>
        <w:ind w:left="7825" w:hanging="180"/>
      </w:pPr>
    </w:lvl>
  </w:abstractNum>
  <w:num w:numId="1" w16cid:durableId="1754663407">
    <w:abstractNumId w:val="1"/>
  </w:num>
  <w:num w:numId="2" w16cid:durableId="130289842">
    <w:abstractNumId w:val="11"/>
  </w:num>
  <w:num w:numId="3" w16cid:durableId="233050477">
    <w:abstractNumId w:val="7"/>
  </w:num>
  <w:num w:numId="4" w16cid:durableId="321392605">
    <w:abstractNumId w:val="10"/>
  </w:num>
  <w:num w:numId="5" w16cid:durableId="721635733">
    <w:abstractNumId w:val="7"/>
  </w:num>
  <w:num w:numId="6" w16cid:durableId="752240701">
    <w:abstractNumId w:val="9"/>
  </w:num>
  <w:num w:numId="7" w16cid:durableId="75908738">
    <w:abstractNumId w:val="12"/>
  </w:num>
  <w:num w:numId="8" w16cid:durableId="1806315039">
    <w:abstractNumId w:val="2"/>
  </w:num>
  <w:num w:numId="9" w16cid:durableId="870262298">
    <w:abstractNumId w:val="5"/>
  </w:num>
  <w:num w:numId="10" w16cid:durableId="374700682">
    <w:abstractNumId w:val="4"/>
  </w:num>
  <w:num w:numId="11" w16cid:durableId="1299654192">
    <w:abstractNumId w:val="6"/>
  </w:num>
  <w:num w:numId="12" w16cid:durableId="683092233">
    <w:abstractNumId w:val="0"/>
  </w:num>
  <w:num w:numId="13" w16cid:durableId="2049909482">
    <w:abstractNumId w:val="3"/>
  </w:num>
  <w:num w:numId="14" w16cid:durableId="8732687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3CAA"/>
    <w:rsid w:val="000042A7"/>
    <w:rsid w:val="000060EB"/>
    <w:rsid w:val="00010B21"/>
    <w:rsid w:val="000126D2"/>
    <w:rsid w:val="00012767"/>
    <w:rsid w:val="000137FF"/>
    <w:rsid w:val="00013D99"/>
    <w:rsid w:val="00015101"/>
    <w:rsid w:val="000204EA"/>
    <w:rsid w:val="00020C9D"/>
    <w:rsid w:val="00020FFC"/>
    <w:rsid w:val="0002214E"/>
    <w:rsid w:val="000261BC"/>
    <w:rsid w:val="0002673F"/>
    <w:rsid w:val="00030727"/>
    <w:rsid w:val="0003123C"/>
    <w:rsid w:val="000313C1"/>
    <w:rsid w:val="00031CBB"/>
    <w:rsid w:val="000325C0"/>
    <w:rsid w:val="00033B3D"/>
    <w:rsid w:val="00034583"/>
    <w:rsid w:val="00035ACF"/>
    <w:rsid w:val="0003621F"/>
    <w:rsid w:val="00042453"/>
    <w:rsid w:val="00042858"/>
    <w:rsid w:val="00043A8A"/>
    <w:rsid w:val="00043E1A"/>
    <w:rsid w:val="0004433E"/>
    <w:rsid w:val="000448F5"/>
    <w:rsid w:val="00044F65"/>
    <w:rsid w:val="00046116"/>
    <w:rsid w:val="00046118"/>
    <w:rsid w:val="00047228"/>
    <w:rsid w:val="00050F6B"/>
    <w:rsid w:val="00051214"/>
    <w:rsid w:val="00051969"/>
    <w:rsid w:val="000522BC"/>
    <w:rsid w:val="00053756"/>
    <w:rsid w:val="00054C58"/>
    <w:rsid w:val="0005512E"/>
    <w:rsid w:val="000556C7"/>
    <w:rsid w:val="00055796"/>
    <w:rsid w:val="00055EC0"/>
    <w:rsid w:val="0005715D"/>
    <w:rsid w:val="00057F51"/>
    <w:rsid w:val="000609DB"/>
    <w:rsid w:val="00062CB5"/>
    <w:rsid w:val="000631F8"/>
    <w:rsid w:val="00064B0A"/>
    <w:rsid w:val="0006754E"/>
    <w:rsid w:val="00067CF8"/>
    <w:rsid w:val="000700D3"/>
    <w:rsid w:val="00070393"/>
    <w:rsid w:val="00071A4F"/>
    <w:rsid w:val="000723E7"/>
    <w:rsid w:val="00072C8C"/>
    <w:rsid w:val="00073119"/>
    <w:rsid w:val="000737EC"/>
    <w:rsid w:val="000739C6"/>
    <w:rsid w:val="00074411"/>
    <w:rsid w:val="00075ECD"/>
    <w:rsid w:val="00076279"/>
    <w:rsid w:val="000768B6"/>
    <w:rsid w:val="00076B9F"/>
    <w:rsid w:val="00076E62"/>
    <w:rsid w:val="000778B2"/>
    <w:rsid w:val="000802A8"/>
    <w:rsid w:val="000803B3"/>
    <w:rsid w:val="000814D8"/>
    <w:rsid w:val="00081647"/>
    <w:rsid w:val="00081957"/>
    <w:rsid w:val="00081F44"/>
    <w:rsid w:val="00082FBE"/>
    <w:rsid w:val="00083694"/>
    <w:rsid w:val="00083C33"/>
    <w:rsid w:val="000877CA"/>
    <w:rsid w:val="00090063"/>
    <w:rsid w:val="000905D6"/>
    <w:rsid w:val="00090A51"/>
    <w:rsid w:val="0009243D"/>
    <w:rsid w:val="000931C0"/>
    <w:rsid w:val="0009390A"/>
    <w:rsid w:val="00096B55"/>
    <w:rsid w:val="00096CD4"/>
    <w:rsid w:val="000976EC"/>
    <w:rsid w:val="000A0664"/>
    <w:rsid w:val="000A18E8"/>
    <w:rsid w:val="000A22EE"/>
    <w:rsid w:val="000A3E88"/>
    <w:rsid w:val="000A5146"/>
    <w:rsid w:val="000A6752"/>
    <w:rsid w:val="000B0600"/>
    <w:rsid w:val="000B09EA"/>
    <w:rsid w:val="000B0E83"/>
    <w:rsid w:val="000B175B"/>
    <w:rsid w:val="000B3A0F"/>
    <w:rsid w:val="000B4C96"/>
    <w:rsid w:val="000B58A6"/>
    <w:rsid w:val="000B5F31"/>
    <w:rsid w:val="000B7DA8"/>
    <w:rsid w:val="000C1589"/>
    <w:rsid w:val="000C1817"/>
    <w:rsid w:val="000C25B7"/>
    <w:rsid w:val="000C38D0"/>
    <w:rsid w:val="000C56DF"/>
    <w:rsid w:val="000C5B0B"/>
    <w:rsid w:val="000C6544"/>
    <w:rsid w:val="000C6A00"/>
    <w:rsid w:val="000D030A"/>
    <w:rsid w:val="000D0463"/>
    <w:rsid w:val="000D191F"/>
    <w:rsid w:val="000D2F9B"/>
    <w:rsid w:val="000D39F8"/>
    <w:rsid w:val="000D3B0C"/>
    <w:rsid w:val="000D7DB6"/>
    <w:rsid w:val="000E0415"/>
    <w:rsid w:val="000E0631"/>
    <w:rsid w:val="000E1DC7"/>
    <w:rsid w:val="000E1ED2"/>
    <w:rsid w:val="000E2D4D"/>
    <w:rsid w:val="000E45CC"/>
    <w:rsid w:val="000E51CE"/>
    <w:rsid w:val="000E52C8"/>
    <w:rsid w:val="000E5C18"/>
    <w:rsid w:val="000F2CE1"/>
    <w:rsid w:val="000F368C"/>
    <w:rsid w:val="000F3DDC"/>
    <w:rsid w:val="000F4AB0"/>
    <w:rsid w:val="000F5414"/>
    <w:rsid w:val="000F6C7B"/>
    <w:rsid w:val="00100A9D"/>
    <w:rsid w:val="00101B7C"/>
    <w:rsid w:val="00102373"/>
    <w:rsid w:val="001035FB"/>
    <w:rsid w:val="001046E7"/>
    <w:rsid w:val="0010538B"/>
    <w:rsid w:val="001059D2"/>
    <w:rsid w:val="001066D9"/>
    <w:rsid w:val="00106B35"/>
    <w:rsid w:val="00107042"/>
    <w:rsid w:val="00110386"/>
    <w:rsid w:val="0011098D"/>
    <w:rsid w:val="00110DF6"/>
    <w:rsid w:val="0011128A"/>
    <w:rsid w:val="00111F3F"/>
    <w:rsid w:val="0011780F"/>
    <w:rsid w:val="0011793B"/>
    <w:rsid w:val="00120412"/>
    <w:rsid w:val="00120D71"/>
    <w:rsid w:val="001220B8"/>
    <w:rsid w:val="001222B7"/>
    <w:rsid w:val="001229AC"/>
    <w:rsid w:val="00123D08"/>
    <w:rsid w:val="001240C5"/>
    <w:rsid w:val="0012566D"/>
    <w:rsid w:val="00126159"/>
    <w:rsid w:val="001261CA"/>
    <w:rsid w:val="001274F9"/>
    <w:rsid w:val="00130D11"/>
    <w:rsid w:val="0013106B"/>
    <w:rsid w:val="00132EE2"/>
    <w:rsid w:val="0013397C"/>
    <w:rsid w:val="0013518F"/>
    <w:rsid w:val="001362CB"/>
    <w:rsid w:val="0013641F"/>
    <w:rsid w:val="00137BCB"/>
    <w:rsid w:val="00137D36"/>
    <w:rsid w:val="0014136E"/>
    <w:rsid w:val="00141FE4"/>
    <w:rsid w:val="00142C3A"/>
    <w:rsid w:val="00144075"/>
    <w:rsid w:val="00144078"/>
    <w:rsid w:val="00144B03"/>
    <w:rsid w:val="00145295"/>
    <w:rsid w:val="001454ED"/>
    <w:rsid w:val="00145B58"/>
    <w:rsid w:val="00146CED"/>
    <w:rsid w:val="00150238"/>
    <w:rsid w:val="0015055D"/>
    <w:rsid w:val="00150F13"/>
    <w:rsid w:val="001547CA"/>
    <w:rsid w:val="00155B79"/>
    <w:rsid w:val="00156F3C"/>
    <w:rsid w:val="00160C11"/>
    <w:rsid w:val="00161228"/>
    <w:rsid w:val="001621FA"/>
    <w:rsid w:val="00162BF7"/>
    <w:rsid w:val="00163012"/>
    <w:rsid w:val="00163D0D"/>
    <w:rsid w:val="00164D21"/>
    <w:rsid w:val="00165823"/>
    <w:rsid w:val="0016583F"/>
    <w:rsid w:val="001678B4"/>
    <w:rsid w:val="0017097D"/>
    <w:rsid w:val="00172643"/>
    <w:rsid w:val="00172F8E"/>
    <w:rsid w:val="001758A9"/>
    <w:rsid w:val="001806E6"/>
    <w:rsid w:val="001825AF"/>
    <w:rsid w:val="001836E3"/>
    <w:rsid w:val="0018542C"/>
    <w:rsid w:val="001863A3"/>
    <w:rsid w:val="00186B18"/>
    <w:rsid w:val="001879A6"/>
    <w:rsid w:val="00187EF2"/>
    <w:rsid w:val="00190AEA"/>
    <w:rsid w:val="00191456"/>
    <w:rsid w:val="001915C2"/>
    <w:rsid w:val="00193CEB"/>
    <w:rsid w:val="001954AF"/>
    <w:rsid w:val="001960F9"/>
    <w:rsid w:val="001969D1"/>
    <w:rsid w:val="00196CD0"/>
    <w:rsid w:val="00196E0C"/>
    <w:rsid w:val="001A06A3"/>
    <w:rsid w:val="001A16A0"/>
    <w:rsid w:val="001A1B3F"/>
    <w:rsid w:val="001A264D"/>
    <w:rsid w:val="001A2C53"/>
    <w:rsid w:val="001A3CE1"/>
    <w:rsid w:val="001A42F3"/>
    <w:rsid w:val="001A59DF"/>
    <w:rsid w:val="001A5C4C"/>
    <w:rsid w:val="001B11F8"/>
    <w:rsid w:val="001B1308"/>
    <w:rsid w:val="001B1F42"/>
    <w:rsid w:val="001B3435"/>
    <w:rsid w:val="001B4B04"/>
    <w:rsid w:val="001B571A"/>
    <w:rsid w:val="001B5F9C"/>
    <w:rsid w:val="001B7FE6"/>
    <w:rsid w:val="001C37B3"/>
    <w:rsid w:val="001C40FD"/>
    <w:rsid w:val="001C6566"/>
    <w:rsid w:val="001C6663"/>
    <w:rsid w:val="001C7895"/>
    <w:rsid w:val="001C7AD8"/>
    <w:rsid w:val="001D0BA6"/>
    <w:rsid w:val="001D0E74"/>
    <w:rsid w:val="001D0ECA"/>
    <w:rsid w:val="001D0ED5"/>
    <w:rsid w:val="001D1E09"/>
    <w:rsid w:val="001D1E2A"/>
    <w:rsid w:val="001D2686"/>
    <w:rsid w:val="001D26DF"/>
    <w:rsid w:val="001D4A8E"/>
    <w:rsid w:val="001D5B87"/>
    <w:rsid w:val="001D6D9F"/>
    <w:rsid w:val="001E301F"/>
    <w:rsid w:val="001E373B"/>
    <w:rsid w:val="001E3D03"/>
    <w:rsid w:val="001E4270"/>
    <w:rsid w:val="001E47FD"/>
    <w:rsid w:val="001E4C75"/>
    <w:rsid w:val="001E710B"/>
    <w:rsid w:val="001F16F3"/>
    <w:rsid w:val="001F20EB"/>
    <w:rsid w:val="001F2736"/>
    <w:rsid w:val="001F2AEB"/>
    <w:rsid w:val="001F3237"/>
    <w:rsid w:val="0020007B"/>
    <w:rsid w:val="0020016A"/>
    <w:rsid w:val="00201578"/>
    <w:rsid w:val="00202C8D"/>
    <w:rsid w:val="002032EE"/>
    <w:rsid w:val="00205370"/>
    <w:rsid w:val="00206DE0"/>
    <w:rsid w:val="0021018C"/>
    <w:rsid w:val="00211ADF"/>
    <w:rsid w:val="00211C8A"/>
    <w:rsid w:val="00211D0D"/>
    <w:rsid w:val="00211E0B"/>
    <w:rsid w:val="00213D39"/>
    <w:rsid w:val="00216114"/>
    <w:rsid w:val="00217B73"/>
    <w:rsid w:val="00217CC8"/>
    <w:rsid w:val="00221E24"/>
    <w:rsid w:val="00223663"/>
    <w:rsid w:val="00224B76"/>
    <w:rsid w:val="00225234"/>
    <w:rsid w:val="00226388"/>
    <w:rsid w:val="00226D5F"/>
    <w:rsid w:val="00226D9D"/>
    <w:rsid w:val="00230140"/>
    <w:rsid w:val="0023140E"/>
    <w:rsid w:val="002319EB"/>
    <w:rsid w:val="00232176"/>
    <w:rsid w:val="00233B1E"/>
    <w:rsid w:val="00234320"/>
    <w:rsid w:val="00234380"/>
    <w:rsid w:val="002348F4"/>
    <w:rsid w:val="00235335"/>
    <w:rsid w:val="0023564D"/>
    <w:rsid w:val="00236E81"/>
    <w:rsid w:val="002401EF"/>
    <w:rsid w:val="002405A7"/>
    <w:rsid w:val="002407AF"/>
    <w:rsid w:val="00242BB9"/>
    <w:rsid w:val="00243DA3"/>
    <w:rsid w:val="00244673"/>
    <w:rsid w:val="00244F72"/>
    <w:rsid w:val="00245F5C"/>
    <w:rsid w:val="0024624B"/>
    <w:rsid w:val="002505DA"/>
    <w:rsid w:val="00252BA4"/>
    <w:rsid w:val="0025462A"/>
    <w:rsid w:val="00255AC8"/>
    <w:rsid w:val="002570BC"/>
    <w:rsid w:val="00257E45"/>
    <w:rsid w:val="00257ECE"/>
    <w:rsid w:val="002613AF"/>
    <w:rsid w:val="00262488"/>
    <w:rsid w:val="00262663"/>
    <w:rsid w:val="002635BB"/>
    <w:rsid w:val="00263951"/>
    <w:rsid w:val="00265671"/>
    <w:rsid w:val="00266898"/>
    <w:rsid w:val="0027313E"/>
    <w:rsid w:val="00274178"/>
    <w:rsid w:val="0027567F"/>
    <w:rsid w:val="00275D77"/>
    <w:rsid w:val="0028017E"/>
    <w:rsid w:val="00280F08"/>
    <w:rsid w:val="0028382B"/>
    <w:rsid w:val="00284A54"/>
    <w:rsid w:val="002852E4"/>
    <w:rsid w:val="00285613"/>
    <w:rsid w:val="00286376"/>
    <w:rsid w:val="00286529"/>
    <w:rsid w:val="00286659"/>
    <w:rsid w:val="002900E7"/>
    <w:rsid w:val="00291EE6"/>
    <w:rsid w:val="00293172"/>
    <w:rsid w:val="00293373"/>
    <w:rsid w:val="002A1359"/>
    <w:rsid w:val="002A1567"/>
    <w:rsid w:val="002A22D5"/>
    <w:rsid w:val="002A279C"/>
    <w:rsid w:val="002A4DFC"/>
    <w:rsid w:val="002A51A3"/>
    <w:rsid w:val="002A537C"/>
    <w:rsid w:val="002A5947"/>
    <w:rsid w:val="002A5A2D"/>
    <w:rsid w:val="002A6F79"/>
    <w:rsid w:val="002A7047"/>
    <w:rsid w:val="002A7618"/>
    <w:rsid w:val="002B079A"/>
    <w:rsid w:val="002B2AC2"/>
    <w:rsid w:val="002B3993"/>
    <w:rsid w:val="002B3D91"/>
    <w:rsid w:val="002B66EE"/>
    <w:rsid w:val="002B670E"/>
    <w:rsid w:val="002B6A44"/>
    <w:rsid w:val="002C0FD5"/>
    <w:rsid w:val="002C133E"/>
    <w:rsid w:val="002C1386"/>
    <w:rsid w:val="002C21E5"/>
    <w:rsid w:val="002C22EC"/>
    <w:rsid w:val="002C2529"/>
    <w:rsid w:val="002C5B4E"/>
    <w:rsid w:val="002C710D"/>
    <w:rsid w:val="002C7427"/>
    <w:rsid w:val="002D58D9"/>
    <w:rsid w:val="002D59D3"/>
    <w:rsid w:val="002D64AB"/>
    <w:rsid w:val="002D6847"/>
    <w:rsid w:val="002D7571"/>
    <w:rsid w:val="002E0624"/>
    <w:rsid w:val="002E4931"/>
    <w:rsid w:val="002E6192"/>
    <w:rsid w:val="002E6284"/>
    <w:rsid w:val="002E7C49"/>
    <w:rsid w:val="002F1024"/>
    <w:rsid w:val="002F1089"/>
    <w:rsid w:val="002F247E"/>
    <w:rsid w:val="002F3DFA"/>
    <w:rsid w:val="003033B4"/>
    <w:rsid w:val="00303808"/>
    <w:rsid w:val="003045EF"/>
    <w:rsid w:val="003056B9"/>
    <w:rsid w:val="00305C3C"/>
    <w:rsid w:val="003073F4"/>
    <w:rsid w:val="00307FB9"/>
    <w:rsid w:val="0031074F"/>
    <w:rsid w:val="003107FA"/>
    <w:rsid w:val="00310FEF"/>
    <w:rsid w:val="003118D4"/>
    <w:rsid w:val="003127A2"/>
    <w:rsid w:val="003127C1"/>
    <w:rsid w:val="0031360E"/>
    <w:rsid w:val="003140CE"/>
    <w:rsid w:val="003150AA"/>
    <w:rsid w:val="003217B0"/>
    <w:rsid w:val="00321878"/>
    <w:rsid w:val="003229D8"/>
    <w:rsid w:val="00323C69"/>
    <w:rsid w:val="0032442E"/>
    <w:rsid w:val="0032489E"/>
    <w:rsid w:val="00324A39"/>
    <w:rsid w:val="003265CA"/>
    <w:rsid w:val="003337D0"/>
    <w:rsid w:val="00334839"/>
    <w:rsid w:val="00334D85"/>
    <w:rsid w:val="003351E2"/>
    <w:rsid w:val="0033745A"/>
    <w:rsid w:val="00337513"/>
    <w:rsid w:val="003376D4"/>
    <w:rsid w:val="0034067D"/>
    <w:rsid w:val="00340CF7"/>
    <w:rsid w:val="00341AE1"/>
    <w:rsid w:val="00342302"/>
    <w:rsid w:val="003443E5"/>
    <w:rsid w:val="00346602"/>
    <w:rsid w:val="00350692"/>
    <w:rsid w:val="003506B8"/>
    <w:rsid w:val="00351974"/>
    <w:rsid w:val="003520A2"/>
    <w:rsid w:val="00352E14"/>
    <w:rsid w:val="00353180"/>
    <w:rsid w:val="00353DBA"/>
    <w:rsid w:val="003541F7"/>
    <w:rsid w:val="00354F23"/>
    <w:rsid w:val="003558C2"/>
    <w:rsid w:val="0035597A"/>
    <w:rsid w:val="003565E5"/>
    <w:rsid w:val="00356B87"/>
    <w:rsid w:val="0035751A"/>
    <w:rsid w:val="00360834"/>
    <w:rsid w:val="00361CD3"/>
    <w:rsid w:val="00364E58"/>
    <w:rsid w:val="0036643A"/>
    <w:rsid w:val="00366CA7"/>
    <w:rsid w:val="00371036"/>
    <w:rsid w:val="0037249C"/>
    <w:rsid w:val="00372A0F"/>
    <w:rsid w:val="00373E46"/>
    <w:rsid w:val="003807E5"/>
    <w:rsid w:val="00380AA8"/>
    <w:rsid w:val="00380DC7"/>
    <w:rsid w:val="003819B1"/>
    <w:rsid w:val="00382D6C"/>
    <w:rsid w:val="003841B8"/>
    <w:rsid w:val="003853A7"/>
    <w:rsid w:val="00385D18"/>
    <w:rsid w:val="00385DF6"/>
    <w:rsid w:val="00385E68"/>
    <w:rsid w:val="003864F3"/>
    <w:rsid w:val="0038656E"/>
    <w:rsid w:val="00387A81"/>
    <w:rsid w:val="00390529"/>
    <w:rsid w:val="0039277A"/>
    <w:rsid w:val="003937A6"/>
    <w:rsid w:val="00393CA3"/>
    <w:rsid w:val="0039414B"/>
    <w:rsid w:val="00394BFB"/>
    <w:rsid w:val="00394FD5"/>
    <w:rsid w:val="00395AB7"/>
    <w:rsid w:val="003972E0"/>
    <w:rsid w:val="003A0985"/>
    <w:rsid w:val="003A1842"/>
    <w:rsid w:val="003A1C97"/>
    <w:rsid w:val="003A26B0"/>
    <w:rsid w:val="003A402E"/>
    <w:rsid w:val="003A4B23"/>
    <w:rsid w:val="003A5D05"/>
    <w:rsid w:val="003A6F4D"/>
    <w:rsid w:val="003A7A29"/>
    <w:rsid w:val="003B1674"/>
    <w:rsid w:val="003B2818"/>
    <w:rsid w:val="003B29B2"/>
    <w:rsid w:val="003B39CC"/>
    <w:rsid w:val="003B4C66"/>
    <w:rsid w:val="003B50FA"/>
    <w:rsid w:val="003B7321"/>
    <w:rsid w:val="003C12EA"/>
    <w:rsid w:val="003C14EB"/>
    <w:rsid w:val="003C2CC4"/>
    <w:rsid w:val="003C32AD"/>
    <w:rsid w:val="003C35DB"/>
    <w:rsid w:val="003C3936"/>
    <w:rsid w:val="003C3964"/>
    <w:rsid w:val="003C4B7F"/>
    <w:rsid w:val="003C53BF"/>
    <w:rsid w:val="003C7292"/>
    <w:rsid w:val="003C72DD"/>
    <w:rsid w:val="003C7B14"/>
    <w:rsid w:val="003D02C2"/>
    <w:rsid w:val="003D0C2B"/>
    <w:rsid w:val="003D1888"/>
    <w:rsid w:val="003D18FE"/>
    <w:rsid w:val="003D1EA9"/>
    <w:rsid w:val="003D4B23"/>
    <w:rsid w:val="003D6040"/>
    <w:rsid w:val="003D621B"/>
    <w:rsid w:val="003D66F3"/>
    <w:rsid w:val="003E117E"/>
    <w:rsid w:val="003E1216"/>
    <w:rsid w:val="003E19E7"/>
    <w:rsid w:val="003E1B5B"/>
    <w:rsid w:val="003E4D37"/>
    <w:rsid w:val="003F0752"/>
    <w:rsid w:val="003F0E61"/>
    <w:rsid w:val="003F18A0"/>
    <w:rsid w:val="003F1ED3"/>
    <w:rsid w:val="003F29E4"/>
    <w:rsid w:val="003F4CBA"/>
    <w:rsid w:val="003F5E77"/>
    <w:rsid w:val="003F668F"/>
    <w:rsid w:val="003F686C"/>
    <w:rsid w:val="003F6DAE"/>
    <w:rsid w:val="003F7973"/>
    <w:rsid w:val="003F7A75"/>
    <w:rsid w:val="004008C9"/>
    <w:rsid w:val="004012E2"/>
    <w:rsid w:val="004018B6"/>
    <w:rsid w:val="00401917"/>
    <w:rsid w:val="00401E46"/>
    <w:rsid w:val="004030BB"/>
    <w:rsid w:val="0040598C"/>
    <w:rsid w:val="0040661A"/>
    <w:rsid w:val="004072DB"/>
    <w:rsid w:val="00410733"/>
    <w:rsid w:val="004108EE"/>
    <w:rsid w:val="00411445"/>
    <w:rsid w:val="00415632"/>
    <w:rsid w:val="004160C6"/>
    <w:rsid w:val="004164E7"/>
    <w:rsid w:val="0042111E"/>
    <w:rsid w:val="0042234A"/>
    <w:rsid w:val="004230C0"/>
    <w:rsid w:val="0042588C"/>
    <w:rsid w:val="00425A30"/>
    <w:rsid w:val="00426A91"/>
    <w:rsid w:val="00426C3A"/>
    <w:rsid w:val="00426C9C"/>
    <w:rsid w:val="00427A44"/>
    <w:rsid w:val="00431C5B"/>
    <w:rsid w:val="00431EFF"/>
    <w:rsid w:val="00431F48"/>
    <w:rsid w:val="0043232C"/>
    <w:rsid w:val="004325CB"/>
    <w:rsid w:val="0043583A"/>
    <w:rsid w:val="00435D19"/>
    <w:rsid w:val="00435DEA"/>
    <w:rsid w:val="00436257"/>
    <w:rsid w:val="00436CF5"/>
    <w:rsid w:val="0043783F"/>
    <w:rsid w:val="00437EFC"/>
    <w:rsid w:val="0044372F"/>
    <w:rsid w:val="004440E5"/>
    <w:rsid w:val="00445149"/>
    <w:rsid w:val="004458CC"/>
    <w:rsid w:val="00446DE4"/>
    <w:rsid w:val="00447E1A"/>
    <w:rsid w:val="00451562"/>
    <w:rsid w:val="0045333F"/>
    <w:rsid w:val="00453D9B"/>
    <w:rsid w:val="00457C0E"/>
    <w:rsid w:val="00460A39"/>
    <w:rsid w:val="00460BCA"/>
    <w:rsid w:val="00460DD9"/>
    <w:rsid w:val="0046228F"/>
    <w:rsid w:val="0046451A"/>
    <w:rsid w:val="004646AD"/>
    <w:rsid w:val="00466C0C"/>
    <w:rsid w:val="00467122"/>
    <w:rsid w:val="0046712E"/>
    <w:rsid w:val="00467927"/>
    <w:rsid w:val="00472A25"/>
    <w:rsid w:val="00474008"/>
    <w:rsid w:val="0047508E"/>
    <w:rsid w:val="004750BF"/>
    <w:rsid w:val="00475B8E"/>
    <w:rsid w:val="0047615E"/>
    <w:rsid w:val="004774B9"/>
    <w:rsid w:val="00477DBF"/>
    <w:rsid w:val="0048269B"/>
    <w:rsid w:val="0048291A"/>
    <w:rsid w:val="004877FA"/>
    <w:rsid w:val="0049018F"/>
    <w:rsid w:val="004901B7"/>
    <w:rsid w:val="0049427E"/>
    <w:rsid w:val="004943F5"/>
    <w:rsid w:val="00496D75"/>
    <w:rsid w:val="00496EB7"/>
    <w:rsid w:val="00497A7B"/>
    <w:rsid w:val="004A0596"/>
    <w:rsid w:val="004A1472"/>
    <w:rsid w:val="004A160B"/>
    <w:rsid w:val="004A1ABC"/>
    <w:rsid w:val="004A2EA2"/>
    <w:rsid w:val="004A3F42"/>
    <w:rsid w:val="004A41CA"/>
    <w:rsid w:val="004A5702"/>
    <w:rsid w:val="004A5BCD"/>
    <w:rsid w:val="004A6072"/>
    <w:rsid w:val="004A6319"/>
    <w:rsid w:val="004A6477"/>
    <w:rsid w:val="004A6C6E"/>
    <w:rsid w:val="004A707C"/>
    <w:rsid w:val="004A7239"/>
    <w:rsid w:val="004A7B5C"/>
    <w:rsid w:val="004B0195"/>
    <w:rsid w:val="004B04E3"/>
    <w:rsid w:val="004B0E57"/>
    <w:rsid w:val="004B2BBE"/>
    <w:rsid w:val="004B6733"/>
    <w:rsid w:val="004C012B"/>
    <w:rsid w:val="004C2593"/>
    <w:rsid w:val="004C33B9"/>
    <w:rsid w:val="004C4AB9"/>
    <w:rsid w:val="004C5B22"/>
    <w:rsid w:val="004C622C"/>
    <w:rsid w:val="004C6746"/>
    <w:rsid w:val="004C7AF7"/>
    <w:rsid w:val="004D16C5"/>
    <w:rsid w:val="004D464C"/>
    <w:rsid w:val="004D4B10"/>
    <w:rsid w:val="004D5CB2"/>
    <w:rsid w:val="004D6E91"/>
    <w:rsid w:val="004D7EFA"/>
    <w:rsid w:val="004E0598"/>
    <w:rsid w:val="004E09B1"/>
    <w:rsid w:val="004E10A1"/>
    <w:rsid w:val="004E1C33"/>
    <w:rsid w:val="004E33C7"/>
    <w:rsid w:val="004E45BF"/>
    <w:rsid w:val="004E478E"/>
    <w:rsid w:val="004E5083"/>
    <w:rsid w:val="004E6690"/>
    <w:rsid w:val="004E674C"/>
    <w:rsid w:val="004E76F6"/>
    <w:rsid w:val="004E7713"/>
    <w:rsid w:val="004E7DE6"/>
    <w:rsid w:val="004F190A"/>
    <w:rsid w:val="004F1932"/>
    <w:rsid w:val="004F235A"/>
    <w:rsid w:val="004F43E6"/>
    <w:rsid w:val="004F4B24"/>
    <w:rsid w:val="004F65C1"/>
    <w:rsid w:val="004F796F"/>
    <w:rsid w:val="00500FF0"/>
    <w:rsid w:val="00501115"/>
    <w:rsid w:val="005018E9"/>
    <w:rsid w:val="00501D18"/>
    <w:rsid w:val="00503228"/>
    <w:rsid w:val="00503516"/>
    <w:rsid w:val="005043A8"/>
    <w:rsid w:val="00505384"/>
    <w:rsid w:val="00506B40"/>
    <w:rsid w:val="005070CA"/>
    <w:rsid w:val="00510FA1"/>
    <w:rsid w:val="00515AB9"/>
    <w:rsid w:val="00516318"/>
    <w:rsid w:val="0051748D"/>
    <w:rsid w:val="00517A1B"/>
    <w:rsid w:val="00517DA1"/>
    <w:rsid w:val="00517F3A"/>
    <w:rsid w:val="00520683"/>
    <w:rsid w:val="00521801"/>
    <w:rsid w:val="0052461A"/>
    <w:rsid w:val="00525275"/>
    <w:rsid w:val="0052543F"/>
    <w:rsid w:val="00525BAC"/>
    <w:rsid w:val="00526E8A"/>
    <w:rsid w:val="005279DC"/>
    <w:rsid w:val="00530BFC"/>
    <w:rsid w:val="00531430"/>
    <w:rsid w:val="005319AF"/>
    <w:rsid w:val="0053284F"/>
    <w:rsid w:val="00532EF8"/>
    <w:rsid w:val="00534E29"/>
    <w:rsid w:val="005356FB"/>
    <w:rsid w:val="00536A2B"/>
    <w:rsid w:val="00536DF0"/>
    <w:rsid w:val="00540305"/>
    <w:rsid w:val="00540DD6"/>
    <w:rsid w:val="005420F2"/>
    <w:rsid w:val="00542A50"/>
    <w:rsid w:val="00543374"/>
    <w:rsid w:val="005433C8"/>
    <w:rsid w:val="00545150"/>
    <w:rsid w:val="00545249"/>
    <w:rsid w:val="00545C3C"/>
    <w:rsid w:val="00545F1A"/>
    <w:rsid w:val="00546318"/>
    <w:rsid w:val="00546852"/>
    <w:rsid w:val="0054746F"/>
    <w:rsid w:val="005504B6"/>
    <w:rsid w:val="00550860"/>
    <w:rsid w:val="005514B3"/>
    <w:rsid w:val="00551AB9"/>
    <w:rsid w:val="00551FC6"/>
    <w:rsid w:val="00552DD6"/>
    <w:rsid w:val="00553222"/>
    <w:rsid w:val="00554D1D"/>
    <w:rsid w:val="00556209"/>
    <w:rsid w:val="005622B4"/>
    <w:rsid w:val="00562548"/>
    <w:rsid w:val="00562694"/>
    <w:rsid w:val="00565588"/>
    <w:rsid w:val="005660FB"/>
    <w:rsid w:val="0056627E"/>
    <w:rsid w:val="0056692F"/>
    <w:rsid w:val="00567BC7"/>
    <w:rsid w:val="00567E5A"/>
    <w:rsid w:val="0057024D"/>
    <w:rsid w:val="00570364"/>
    <w:rsid w:val="00570CC4"/>
    <w:rsid w:val="00571FB2"/>
    <w:rsid w:val="00572B36"/>
    <w:rsid w:val="0057418B"/>
    <w:rsid w:val="00574CFB"/>
    <w:rsid w:val="00575CBA"/>
    <w:rsid w:val="00577733"/>
    <w:rsid w:val="005777F3"/>
    <w:rsid w:val="00577DDA"/>
    <w:rsid w:val="005800B4"/>
    <w:rsid w:val="005812BB"/>
    <w:rsid w:val="0058206E"/>
    <w:rsid w:val="005823A3"/>
    <w:rsid w:val="0058529D"/>
    <w:rsid w:val="00585897"/>
    <w:rsid w:val="00585A18"/>
    <w:rsid w:val="00585DDC"/>
    <w:rsid w:val="00586BBA"/>
    <w:rsid w:val="00586F4A"/>
    <w:rsid w:val="005870B9"/>
    <w:rsid w:val="005900D3"/>
    <w:rsid w:val="00591971"/>
    <w:rsid w:val="00591D88"/>
    <w:rsid w:val="00592D34"/>
    <w:rsid w:val="00592FBA"/>
    <w:rsid w:val="00592FDB"/>
    <w:rsid w:val="005976A3"/>
    <w:rsid w:val="005A0903"/>
    <w:rsid w:val="005A1E22"/>
    <w:rsid w:val="005A1FCA"/>
    <w:rsid w:val="005A2974"/>
    <w:rsid w:val="005A503C"/>
    <w:rsid w:val="005A79B8"/>
    <w:rsid w:val="005B054C"/>
    <w:rsid w:val="005B0C38"/>
    <w:rsid w:val="005B12BB"/>
    <w:rsid w:val="005B1B47"/>
    <w:rsid w:val="005B1F1B"/>
    <w:rsid w:val="005B1F57"/>
    <w:rsid w:val="005B2C89"/>
    <w:rsid w:val="005B3A5A"/>
    <w:rsid w:val="005B3DB3"/>
    <w:rsid w:val="005B408C"/>
    <w:rsid w:val="005B608B"/>
    <w:rsid w:val="005C19B6"/>
    <w:rsid w:val="005C1E02"/>
    <w:rsid w:val="005C22AD"/>
    <w:rsid w:val="005C428A"/>
    <w:rsid w:val="005C4858"/>
    <w:rsid w:val="005C4C64"/>
    <w:rsid w:val="005C51F2"/>
    <w:rsid w:val="005C53DB"/>
    <w:rsid w:val="005C58E5"/>
    <w:rsid w:val="005C619F"/>
    <w:rsid w:val="005C6EAD"/>
    <w:rsid w:val="005C78E2"/>
    <w:rsid w:val="005D043E"/>
    <w:rsid w:val="005D33AB"/>
    <w:rsid w:val="005D425A"/>
    <w:rsid w:val="005D4725"/>
    <w:rsid w:val="005D4F26"/>
    <w:rsid w:val="005D501A"/>
    <w:rsid w:val="005D529D"/>
    <w:rsid w:val="005D5C0A"/>
    <w:rsid w:val="005D5E3B"/>
    <w:rsid w:val="005E27AB"/>
    <w:rsid w:val="005E37E7"/>
    <w:rsid w:val="005E39A5"/>
    <w:rsid w:val="005E433F"/>
    <w:rsid w:val="005E45A4"/>
    <w:rsid w:val="005E46D3"/>
    <w:rsid w:val="005E743D"/>
    <w:rsid w:val="005F2648"/>
    <w:rsid w:val="005F27D4"/>
    <w:rsid w:val="005F3939"/>
    <w:rsid w:val="00600487"/>
    <w:rsid w:val="006021E2"/>
    <w:rsid w:val="006029F6"/>
    <w:rsid w:val="00602DE6"/>
    <w:rsid w:val="00602EE8"/>
    <w:rsid w:val="00602FF5"/>
    <w:rsid w:val="006034C6"/>
    <w:rsid w:val="00603E59"/>
    <w:rsid w:val="006055EE"/>
    <w:rsid w:val="00606679"/>
    <w:rsid w:val="00606700"/>
    <w:rsid w:val="00611663"/>
    <w:rsid w:val="00611FC4"/>
    <w:rsid w:val="00616684"/>
    <w:rsid w:val="00616968"/>
    <w:rsid w:val="00616CBC"/>
    <w:rsid w:val="006170D5"/>
    <w:rsid w:val="00617237"/>
    <w:rsid w:val="006176FB"/>
    <w:rsid w:val="006218CD"/>
    <w:rsid w:val="00622802"/>
    <w:rsid w:val="00623353"/>
    <w:rsid w:val="00623E00"/>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47B51"/>
    <w:rsid w:val="006545BA"/>
    <w:rsid w:val="006568AE"/>
    <w:rsid w:val="00656D10"/>
    <w:rsid w:val="0066055A"/>
    <w:rsid w:val="006606C1"/>
    <w:rsid w:val="00660DF7"/>
    <w:rsid w:val="00661F7A"/>
    <w:rsid w:val="0066283D"/>
    <w:rsid w:val="006632CE"/>
    <w:rsid w:val="00664291"/>
    <w:rsid w:val="00665595"/>
    <w:rsid w:val="006666F6"/>
    <w:rsid w:val="0066697D"/>
    <w:rsid w:val="00666C72"/>
    <w:rsid w:val="00671829"/>
    <w:rsid w:val="0067309E"/>
    <w:rsid w:val="006743E5"/>
    <w:rsid w:val="00675ABF"/>
    <w:rsid w:val="00675B9D"/>
    <w:rsid w:val="00676989"/>
    <w:rsid w:val="00676FD8"/>
    <w:rsid w:val="0068000F"/>
    <w:rsid w:val="0068043C"/>
    <w:rsid w:val="00684E93"/>
    <w:rsid w:val="0068669A"/>
    <w:rsid w:val="006875C7"/>
    <w:rsid w:val="006879C9"/>
    <w:rsid w:val="00687A18"/>
    <w:rsid w:val="00690159"/>
    <w:rsid w:val="006910F2"/>
    <w:rsid w:val="00691F05"/>
    <w:rsid w:val="00691F20"/>
    <w:rsid w:val="00693266"/>
    <w:rsid w:val="00693543"/>
    <w:rsid w:val="0069379A"/>
    <w:rsid w:val="00693F47"/>
    <w:rsid w:val="00694263"/>
    <w:rsid w:val="006944AB"/>
    <w:rsid w:val="00694E7D"/>
    <w:rsid w:val="00695C1E"/>
    <w:rsid w:val="006A0653"/>
    <w:rsid w:val="006A0FC5"/>
    <w:rsid w:val="006A2B10"/>
    <w:rsid w:val="006A4EE8"/>
    <w:rsid w:val="006A694C"/>
    <w:rsid w:val="006A6EE8"/>
    <w:rsid w:val="006A7176"/>
    <w:rsid w:val="006A7392"/>
    <w:rsid w:val="006A7757"/>
    <w:rsid w:val="006B0029"/>
    <w:rsid w:val="006B2D9F"/>
    <w:rsid w:val="006B474A"/>
    <w:rsid w:val="006B4D02"/>
    <w:rsid w:val="006B4E5D"/>
    <w:rsid w:val="006B533E"/>
    <w:rsid w:val="006B5E68"/>
    <w:rsid w:val="006B79E3"/>
    <w:rsid w:val="006C0DC6"/>
    <w:rsid w:val="006C13EC"/>
    <w:rsid w:val="006C241B"/>
    <w:rsid w:val="006C2471"/>
    <w:rsid w:val="006C31B1"/>
    <w:rsid w:val="006C36AA"/>
    <w:rsid w:val="006C3F77"/>
    <w:rsid w:val="006C41F5"/>
    <w:rsid w:val="006C52B9"/>
    <w:rsid w:val="006D2106"/>
    <w:rsid w:val="006D22B5"/>
    <w:rsid w:val="006D36D1"/>
    <w:rsid w:val="006D383D"/>
    <w:rsid w:val="006D4AA5"/>
    <w:rsid w:val="006D633D"/>
    <w:rsid w:val="006E0806"/>
    <w:rsid w:val="006E191D"/>
    <w:rsid w:val="006E20C4"/>
    <w:rsid w:val="006E2219"/>
    <w:rsid w:val="006E2A58"/>
    <w:rsid w:val="006E2CE0"/>
    <w:rsid w:val="006E41A2"/>
    <w:rsid w:val="006E41F6"/>
    <w:rsid w:val="006E564B"/>
    <w:rsid w:val="006E7306"/>
    <w:rsid w:val="006E762C"/>
    <w:rsid w:val="006E7CEF"/>
    <w:rsid w:val="006F03A0"/>
    <w:rsid w:val="006F0772"/>
    <w:rsid w:val="006F17B5"/>
    <w:rsid w:val="006F2413"/>
    <w:rsid w:val="006F5763"/>
    <w:rsid w:val="006F6A76"/>
    <w:rsid w:val="006F6F50"/>
    <w:rsid w:val="006F764C"/>
    <w:rsid w:val="00700E12"/>
    <w:rsid w:val="00702BA6"/>
    <w:rsid w:val="00703FAE"/>
    <w:rsid w:val="00704034"/>
    <w:rsid w:val="007043BD"/>
    <w:rsid w:val="00706D51"/>
    <w:rsid w:val="00707163"/>
    <w:rsid w:val="007077BB"/>
    <w:rsid w:val="0071349F"/>
    <w:rsid w:val="007164A1"/>
    <w:rsid w:val="00716FA5"/>
    <w:rsid w:val="00717E07"/>
    <w:rsid w:val="00720DEB"/>
    <w:rsid w:val="00720E11"/>
    <w:rsid w:val="0072257B"/>
    <w:rsid w:val="00722CE1"/>
    <w:rsid w:val="00723019"/>
    <w:rsid w:val="00723176"/>
    <w:rsid w:val="00724C9D"/>
    <w:rsid w:val="00724D9A"/>
    <w:rsid w:val="00725594"/>
    <w:rsid w:val="0072632A"/>
    <w:rsid w:val="00727E7C"/>
    <w:rsid w:val="0073084C"/>
    <w:rsid w:val="00730E44"/>
    <w:rsid w:val="007316E1"/>
    <w:rsid w:val="007326E1"/>
    <w:rsid w:val="00733142"/>
    <w:rsid w:val="00733AAE"/>
    <w:rsid w:val="00735880"/>
    <w:rsid w:val="00736209"/>
    <w:rsid w:val="007372E2"/>
    <w:rsid w:val="0074105E"/>
    <w:rsid w:val="007435D4"/>
    <w:rsid w:val="0074398C"/>
    <w:rsid w:val="00743E53"/>
    <w:rsid w:val="00744F0E"/>
    <w:rsid w:val="00745024"/>
    <w:rsid w:val="007468B8"/>
    <w:rsid w:val="00747FD2"/>
    <w:rsid w:val="00751CF6"/>
    <w:rsid w:val="007528EF"/>
    <w:rsid w:val="00752A06"/>
    <w:rsid w:val="00752ACD"/>
    <w:rsid w:val="00752BD5"/>
    <w:rsid w:val="0075458D"/>
    <w:rsid w:val="00754EE1"/>
    <w:rsid w:val="007556C1"/>
    <w:rsid w:val="00755DCB"/>
    <w:rsid w:val="00757B67"/>
    <w:rsid w:val="00760486"/>
    <w:rsid w:val="00760955"/>
    <w:rsid w:val="00762C74"/>
    <w:rsid w:val="00763371"/>
    <w:rsid w:val="00763714"/>
    <w:rsid w:val="00763996"/>
    <w:rsid w:val="00763C11"/>
    <w:rsid w:val="0076493B"/>
    <w:rsid w:val="00764A20"/>
    <w:rsid w:val="0076564A"/>
    <w:rsid w:val="00766D93"/>
    <w:rsid w:val="00767B69"/>
    <w:rsid w:val="007708EF"/>
    <w:rsid w:val="00770C92"/>
    <w:rsid w:val="00770E7F"/>
    <w:rsid w:val="0077139B"/>
    <w:rsid w:val="00771608"/>
    <w:rsid w:val="0077406B"/>
    <w:rsid w:val="007750C3"/>
    <w:rsid w:val="00776EF9"/>
    <w:rsid w:val="00780296"/>
    <w:rsid w:val="00781A60"/>
    <w:rsid w:val="007832A1"/>
    <w:rsid w:val="00783AF2"/>
    <w:rsid w:val="00783AF8"/>
    <w:rsid w:val="0078417F"/>
    <w:rsid w:val="00786A3A"/>
    <w:rsid w:val="00787C77"/>
    <w:rsid w:val="00790122"/>
    <w:rsid w:val="007908D5"/>
    <w:rsid w:val="00790D27"/>
    <w:rsid w:val="0079134E"/>
    <w:rsid w:val="007915AE"/>
    <w:rsid w:val="00792ECE"/>
    <w:rsid w:val="007955EA"/>
    <w:rsid w:val="007956AB"/>
    <w:rsid w:val="00795FBF"/>
    <w:rsid w:val="00796282"/>
    <w:rsid w:val="00796463"/>
    <w:rsid w:val="00797987"/>
    <w:rsid w:val="007A1CF4"/>
    <w:rsid w:val="007A1FCE"/>
    <w:rsid w:val="007A32F0"/>
    <w:rsid w:val="007A3FBD"/>
    <w:rsid w:val="007A46C6"/>
    <w:rsid w:val="007A4977"/>
    <w:rsid w:val="007A5788"/>
    <w:rsid w:val="007A623F"/>
    <w:rsid w:val="007A6805"/>
    <w:rsid w:val="007A6A94"/>
    <w:rsid w:val="007A6DEC"/>
    <w:rsid w:val="007B0262"/>
    <w:rsid w:val="007B1BEB"/>
    <w:rsid w:val="007B4EE5"/>
    <w:rsid w:val="007B5407"/>
    <w:rsid w:val="007B69BC"/>
    <w:rsid w:val="007B6BA5"/>
    <w:rsid w:val="007B787C"/>
    <w:rsid w:val="007B7FB2"/>
    <w:rsid w:val="007C2DCD"/>
    <w:rsid w:val="007C2FDE"/>
    <w:rsid w:val="007C3390"/>
    <w:rsid w:val="007C464F"/>
    <w:rsid w:val="007C47A6"/>
    <w:rsid w:val="007C4F4B"/>
    <w:rsid w:val="007C6044"/>
    <w:rsid w:val="007C74D6"/>
    <w:rsid w:val="007D0460"/>
    <w:rsid w:val="007D0D0B"/>
    <w:rsid w:val="007D14FC"/>
    <w:rsid w:val="007D2618"/>
    <w:rsid w:val="007D3D54"/>
    <w:rsid w:val="007D69B5"/>
    <w:rsid w:val="007D6D82"/>
    <w:rsid w:val="007E18A9"/>
    <w:rsid w:val="007E43F4"/>
    <w:rsid w:val="007E4A8C"/>
    <w:rsid w:val="007E4D79"/>
    <w:rsid w:val="007E6124"/>
    <w:rsid w:val="007E780E"/>
    <w:rsid w:val="007F025F"/>
    <w:rsid w:val="007F0B83"/>
    <w:rsid w:val="007F0D89"/>
    <w:rsid w:val="007F1650"/>
    <w:rsid w:val="007F48EF"/>
    <w:rsid w:val="007F4FCD"/>
    <w:rsid w:val="007F6611"/>
    <w:rsid w:val="007F75B9"/>
    <w:rsid w:val="00801356"/>
    <w:rsid w:val="00801B72"/>
    <w:rsid w:val="008030B8"/>
    <w:rsid w:val="00804ECA"/>
    <w:rsid w:val="00806235"/>
    <w:rsid w:val="00807857"/>
    <w:rsid w:val="00810B20"/>
    <w:rsid w:val="00812CCE"/>
    <w:rsid w:val="0081358E"/>
    <w:rsid w:val="00814C20"/>
    <w:rsid w:val="008151D2"/>
    <w:rsid w:val="00816933"/>
    <w:rsid w:val="0081732C"/>
    <w:rsid w:val="0081751F"/>
    <w:rsid w:val="008175E9"/>
    <w:rsid w:val="00817D55"/>
    <w:rsid w:val="00820370"/>
    <w:rsid w:val="0082231C"/>
    <w:rsid w:val="00822A6F"/>
    <w:rsid w:val="00823904"/>
    <w:rsid w:val="0082396E"/>
    <w:rsid w:val="008242D7"/>
    <w:rsid w:val="00824E81"/>
    <w:rsid w:val="0082540C"/>
    <w:rsid w:val="00825947"/>
    <w:rsid w:val="008259DF"/>
    <w:rsid w:val="00826EFF"/>
    <w:rsid w:val="0082722E"/>
    <w:rsid w:val="00827E05"/>
    <w:rsid w:val="008311A3"/>
    <w:rsid w:val="00831811"/>
    <w:rsid w:val="00831D68"/>
    <w:rsid w:val="00832795"/>
    <w:rsid w:val="0083310C"/>
    <w:rsid w:val="008349EC"/>
    <w:rsid w:val="00834D4E"/>
    <w:rsid w:val="00835E0D"/>
    <w:rsid w:val="00836AF7"/>
    <w:rsid w:val="0083763A"/>
    <w:rsid w:val="00841915"/>
    <w:rsid w:val="008420DB"/>
    <w:rsid w:val="00844BB4"/>
    <w:rsid w:val="00847D11"/>
    <w:rsid w:val="0085028A"/>
    <w:rsid w:val="0085031B"/>
    <w:rsid w:val="00851AF3"/>
    <w:rsid w:val="008541B8"/>
    <w:rsid w:val="0085437D"/>
    <w:rsid w:val="00855D44"/>
    <w:rsid w:val="00855FD1"/>
    <w:rsid w:val="00857A7A"/>
    <w:rsid w:val="00857CF3"/>
    <w:rsid w:val="0086000D"/>
    <w:rsid w:val="00862284"/>
    <w:rsid w:val="0086381B"/>
    <w:rsid w:val="008646C1"/>
    <w:rsid w:val="00864B0D"/>
    <w:rsid w:val="00865A21"/>
    <w:rsid w:val="008668D2"/>
    <w:rsid w:val="008703BC"/>
    <w:rsid w:val="00870885"/>
    <w:rsid w:val="00870D13"/>
    <w:rsid w:val="00871FD5"/>
    <w:rsid w:val="0087209B"/>
    <w:rsid w:val="008735C1"/>
    <w:rsid w:val="00874D99"/>
    <w:rsid w:val="00874FB8"/>
    <w:rsid w:val="00882090"/>
    <w:rsid w:val="008852E3"/>
    <w:rsid w:val="008873F0"/>
    <w:rsid w:val="00887755"/>
    <w:rsid w:val="0088790D"/>
    <w:rsid w:val="0089033B"/>
    <w:rsid w:val="00890B04"/>
    <w:rsid w:val="008916D6"/>
    <w:rsid w:val="0089306E"/>
    <w:rsid w:val="00896186"/>
    <w:rsid w:val="00897025"/>
    <w:rsid w:val="008979B1"/>
    <w:rsid w:val="00897BD7"/>
    <w:rsid w:val="008A1F43"/>
    <w:rsid w:val="008A31A4"/>
    <w:rsid w:val="008A3CFD"/>
    <w:rsid w:val="008A4100"/>
    <w:rsid w:val="008A43DA"/>
    <w:rsid w:val="008A6B25"/>
    <w:rsid w:val="008A6C1B"/>
    <w:rsid w:val="008A6C4F"/>
    <w:rsid w:val="008A6D5E"/>
    <w:rsid w:val="008A753A"/>
    <w:rsid w:val="008A7F3B"/>
    <w:rsid w:val="008B080C"/>
    <w:rsid w:val="008B2266"/>
    <w:rsid w:val="008B28EB"/>
    <w:rsid w:val="008B37A8"/>
    <w:rsid w:val="008B40B7"/>
    <w:rsid w:val="008B4859"/>
    <w:rsid w:val="008B52E8"/>
    <w:rsid w:val="008B5B41"/>
    <w:rsid w:val="008B6E26"/>
    <w:rsid w:val="008C0D56"/>
    <w:rsid w:val="008C0DD5"/>
    <w:rsid w:val="008C2C1C"/>
    <w:rsid w:val="008C3353"/>
    <w:rsid w:val="008C34B0"/>
    <w:rsid w:val="008C3769"/>
    <w:rsid w:val="008C3FFB"/>
    <w:rsid w:val="008C4707"/>
    <w:rsid w:val="008C7AC1"/>
    <w:rsid w:val="008C7E14"/>
    <w:rsid w:val="008D02E6"/>
    <w:rsid w:val="008D17C6"/>
    <w:rsid w:val="008D314A"/>
    <w:rsid w:val="008D3D37"/>
    <w:rsid w:val="008D3F4B"/>
    <w:rsid w:val="008D4C81"/>
    <w:rsid w:val="008D5665"/>
    <w:rsid w:val="008D79BD"/>
    <w:rsid w:val="008E051E"/>
    <w:rsid w:val="008E0E46"/>
    <w:rsid w:val="008E0EF8"/>
    <w:rsid w:val="008E0FB3"/>
    <w:rsid w:val="008E1F9C"/>
    <w:rsid w:val="008E306B"/>
    <w:rsid w:val="008E3EBC"/>
    <w:rsid w:val="008E4640"/>
    <w:rsid w:val="008E49F3"/>
    <w:rsid w:val="008E4C4C"/>
    <w:rsid w:val="008E4F84"/>
    <w:rsid w:val="008E5406"/>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3F90"/>
    <w:rsid w:val="00915727"/>
    <w:rsid w:val="00915DE8"/>
    <w:rsid w:val="009170D2"/>
    <w:rsid w:val="00917321"/>
    <w:rsid w:val="00920A27"/>
    <w:rsid w:val="00921DF8"/>
    <w:rsid w:val="00923179"/>
    <w:rsid w:val="00925590"/>
    <w:rsid w:val="00926D8F"/>
    <w:rsid w:val="00927819"/>
    <w:rsid w:val="00930308"/>
    <w:rsid w:val="00931073"/>
    <w:rsid w:val="00931544"/>
    <w:rsid w:val="00933D9F"/>
    <w:rsid w:val="00934703"/>
    <w:rsid w:val="0093545E"/>
    <w:rsid w:val="00935EBC"/>
    <w:rsid w:val="00936565"/>
    <w:rsid w:val="00936E6A"/>
    <w:rsid w:val="009376D1"/>
    <w:rsid w:val="009377BF"/>
    <w:rsid w:val="009400C5"/>
    <w:rsid w:val="0094040C"/>
    <w:rsid w:val="00940847"/>
    <w:rsid w:val="009410EC"/>
    <w:rsid w:val="00942917"/>
    <w:rsid w:val="0094386E"/>
    <w:rsid w:val="009440D4"/>
    <w:rsid w:val="009449FD"/>
    <w:rsid w:val="00946ACD"/>
    <w:rsid w:val="00946F0A"/>
    <w:rsid w:val="00951778"/>
    <w:rsid w:val="00952BE3"/>
    <w:rsid w:val="009557E3"/>
    <w:rsid w:val="009563A9"/>
    <w:rsid w:val="00956805"/>
    <w:rsid w:val="00956B99"/>
    <w:rsid w:val="00957170"/>
    <w:rsid w:val="00957AD6"/>
    <w:rsid w:val="0096116A"/>
    <w:rsid w:val="009612BF"/>
    <w:rsid w:val="00963CBA"/>
    <w:rsid w:val="0096659B"/>
    <w:rsid w:val="00966CD7"/>
    <w:rsid w:val="009702C1"/>
    <w:rsid w:val="00970D9B"/>
    <w:rsid w:val="009715EE"/>
    <w:rsid w:val="00974146"/>
    <w:rsid w:val="00974A8D"/>
    <w:rsid w:val="00974ABE"/>
    <w:rsid w:val="00974C60"/>
    <w:rsid w:val="00974F4C"/>
    <w:rsid w:val="0097538A"/>
    <w:rsid w:val="00975A61"/>
    <w:rsid w:val="0098016B"/>
    <w:rsid w:val="0098065F"/>
    <w:rsid w:val="009814F0"/>
    <w:rsid w:val="00984D89"/>
    <w:rsid w:val="00986213"/>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A7A38"/>
    <w:rsid w:val="009B0B5F"/>
    <w:rsid w:val="009B43E1"/>
    <w:rsid w:val="009B4939"/>
    <w:rsid w:val="009B4C08"/>
    <w:rsid w:val="009B4C66"/>
    <w:rsid w:val="009B55EC"/>
    <w:rsid w:val="009B5706"/>
    <w:rsid w:val="009B6D3A"/>
    <w:rsid w:val="009B71F3"/>
    <w:rsid w:val="009C17AC"/>
    <w:rsid w:val="009C1FAD"/>
    <w:rsid w:val="009C2CFF"/>
    <w:rsid w:val="009C31E7"/>
    <w:rsid w:val="009C36B5"/>
    <w:rsid w:val="009C49EF"/>
    <w:rsid w:val="009C574F"/>
    <w:rsid w:val="009C73DC"/>
    <w:rsid w:val="009D0EC7"/>
    <w:rsid w:val="009D0FA6"/>
    <w:rsid w:val="009D1B37"/>
    <w:rsid w:val="009D49A6"/>
    <w:rsid w:val="009D4CFC"/>
    <w:rsid w:val="009D623C"/>
    <w:rsid w:val="009D6F7F"/>
    <w:rsid w:val="009E13BF"/>
    <w:rsid w:val="009E20B5"/>
    <w:rsid w:val="009E72B5"/>
    <w:rsid w:val="009E7885"/>
    <w:rsid w:val="009F16FB"/>
    <w:rsid w:val="009F2CD4"/>
    <w:rsid w:val="009F3106"/>
    <w:rsid w:val="009F3A17"/>
    <w:rsid w:val="009F6CAF"/>
    <w:rsid w:val="009F7223"/>
    <w:rsid w:val="00A024E8"/>
    <w:rsid w:val="00A029AA"/>
    <w:rsid w:val="00A02D5C"/>
    <w:rsid w:val="00A05016"/>
    <w:rsid w:val="00A066CD"/>
    <w:rsid w:val="00A06FE4"/>
    <w:rsid w:val="00A07728"/>
    <w:rsid w:val="00A10C19"/>
    <w:rsid w:val="00A1209B"/>
    <w:rsid w:val="00A124CA"/>
    <w:rsid w:val="00A12650"/>
    <w:rsid w:val="00A1355C"/>
    <w:rsid w:val="00A13BFC"/>
    <w:rsid w:val="00A13C53"/>
    <w:rsid w:val="00A1427D"/>
    <w:rsid w:val="00A15022"/>
    <w:rsid w:val="00A15B24"/>
    <w:rsid w:val="00A1649D"/>
    <w:rsid w:val="00A173EB"/>
    <w:rsid w:val="00A20AEB"/>
    <w:rsid w:val="00A21269"/>
    <w:rsid w:val="00A236AC"/>
    <w:rsid w:val="00A25163"/>
    <w:rsid w:val="00A257FA"/>
    <w:rsid w:val="00A25817"/>
    <w:rsid w:val="00A25BA6"/>
    <w:rsid w:val="00A26DB9"/>
    <w:rsid w:val="00A30A91"/>
    <w:rsid w:val="00A31E6F"/>
    <w:rsid w:val="00A320C4"/>
    <w:rsid w:val="00A3227A"/>
    <w:rsid w:val="00A3359A"/>
    <w:rsid w:val="00A33B48"/>
    <w:rsid w:val="00A34F52"/>
    <w:rsid w:val="00A35008"/>
    <w:rsid w:val="00A35AE8"/>
    <w:rsid w:val="00A40A6E"/>
    <w:rsid w:val="00A429E3"/>
    <w:rsid w:val="00A435E9"/>
    <w:rsid w:val="00A44FEF"/>
    <w:rsid w:val="00A457A0"/>
    <w:rsid w:val="00A463F1"/>
    <w:rsid w:val="00A5220D"/>
    <w:rsid w:val="00A52B4E"/>
    <w:rsid w:val="00A530ED"/>
    <w:rsid w:val="00A5477E"/>
    <w:rsid w:val="00A555C7"/>
    <w:rsid w:val="00A55FB2"/>
    <w:rsid w:val="00A61D47"/>
    <w:rsid w:val="00A626A3"/>
    <w:rsid w:val="00A62A7F"/>
    <w:rsid w:val="00A65101"/>
    <w:rsid w:val="00A67424"/>
    <w:rsid w:val="00A67ACD"/>
    <w:rsid w:val="00A70749"/>
    <w:rsid w:val="00A70B89"/>
    <w:rsid w:val="00A71EC0"/>
    <w:rsid w:val="00A72F22"/>
    <w:rsid w:val="00A72F86"/>
    <w:rsid w:val="00A748A6"/>
    <w:rsid w:val="00A74B82"/>
    <w:rsid w:val="00A75485"/>
    <w:rsid w:val="00A767FA"/>
    <w:rsid w:val="00A76B9A"/>
    <w:rsid w:val="00A7760A"/>
    <w:rsid w:val="00A77E77"/>
    <w:rsid w:val="00A805EB"/>
    <w:rsid w:val="00A80877"/>
    <w:rsid w:val="00A80EB9"/>
    <w:rsid w:val="00A80F88"/>
    <w:rsid w:val="00A81169"/>
    <w:rsid w:val="00A81711"/>
    <w:rsid w:val="00A827FD"/>
    <w:rsid w:val="00A8429E"/>
    <w:rsid w:val="00A8552C"/>
    <w:rsid w:val="00A8577D"/>
    <w:rsid w:val="00A879A4"/>
    <w:rsid w:val="00A909A9"/>
    <w:rsid w:val="00A90C55"/>
    <w:rsid w:val="00A90DD3"/>
    <w:rsid w:val="00A91158"/>
    <w:rsid w:val="00A93BFF"/>
    <w:rsid w:val="00A94CB3"/>
    <w:rsid w:val="00A9567A"/>
    <w:rsid w:val="00A958C8"/>
    <w:rsid w:val="00A95DB4"/>
    <w:rsid w:val="00A97CF2"/>
    <w:rsid w:val="00A97FDA"/>
    <w:rsid w:val="00AA1C5E"/>
    <w:rsid w:val="00AA2123"/>
    <w:rsid w:val="00AA332B"/>
    <w:rsid w:val="00AA4129"/>
    <w:rsid w:val="00AA414B"/>
    <w:rsid w:val="00AA436B"/>
    <w:rsid w:val="00AA496B"/>
    <w:rsid w:val="00AA5028"/>
    <w:rsid w:val="00AA63F2"/>
    <w:rsid w:val="00AA67B2"/>
    <w:rsid w:val="00AB1332"/>
    <w:rsid w:val="00AB16DB"/>
    <w:rsid w:val="00AB2474"/>
    <w:rsid w:val="00AB304B"/>
    <w:rsid w:val="00AB3FD6"/>
    <w:rsid w:val="00AB4960"/>
    <w:rsid w:val="00AB720C"/>
    <w:rsid w:val="00AC02AD"/>
    <w:rsid w:val="00AC081C"/>
    <w:rsid w:val="00AC1F45"/>
    <w:rsid w:val="00AC244A"/>
    <w:rsid w:val="00AC35ED"/>
    <w:rsid w:val="00AC4E2F"/>
    <w:rsid w:val="00AC5EBB"/>
    <w:rsid w:val="00AC79B6"/>
    <w:rsid w:val="00AD2943"/>
    <w:rsid w:val="00AD3460"/>
    <w:rsid w:val="00AD39E3"/>
    <w:rsid w:val="00AD3D20"/>
    <w:rsid w:val="00AD4432"/>
    <w:rsid w:val="00AD4C98"/>
    <w:rsid w:val="00AD605D"/>
    <w:rsid w:val="00AD75DD"/>
    <w:rsid w:val="00AD7F05"/>
    <w:rsid w:val="00AE1130"/>
    <w:rsid w:val="00AE3D8F"/>
    <w:rsid w:val="00AE423C"/>
    <w:rsid w:val="00AE5B72"/>
    <w:rsid w:val="00AE7FF3"/>
    <w:rsid w:val="00AF1648"/>
    <w:rsid w:val="00AF22E6"/>
    <w:rsid w:val="00AF37F7"/>
    <w:rsid w:val="00AF475E"/>
    <w:rsid w:val="00AF61AA"/>
    <w:rsid w:val="00AF63A0"/>
    <w:rsid w:val="00B0301C"/>
    <w:rsid w:val="00B06099"/>
    <w:rsid w:val="00B10465"/>
    <w:rsid w:val="00B10CA2"/>
    <w:rsid w:val="00B1153A"/>
    <w:rsid w:val="00B1172D"/>
    <w:rsid w:val="00B12D37"/>
    <w:rsid w:val="00B136E6"/>
    <w:rsid w:val="00B1502F"/>
    <w:rsid w:val="00B1509D"/>
    <w:rsid w:val="00B172A6"/>
    <w:rsid w:val="00B17E1A"/>
    <w:rsid w:val="00B219A2"/>
    <w:rsid w:val="00B22641"/>
    <w:rsid w:val="00B24871"/>
    <w:rsid w:val="00B30179"/>
    <w:rsid w:val="00B31B80"/>
    <w:rsid w:val="00B325A9"/>
    <w:rsid w:val="00B339D3"/>
    <w:rsid w:val="00B339F1"/>
    <w:rsid w:val="00B33EC0"/>
    <w:rsid w:val="00B33FCC"/>
    <w:rsid w:val="00B34F79"/>
    <w:rsid w:val="00B35C2A"/>
    <w:rsid w:val="00B366C7"/>
    <w:rsid w:val="00B36BD5"/>
    <w:rsid w:val="00B37C90"/>
    <w:rsid w:val="00B37E3C"/>
    <w:rsid w:val="00B4194F"/>
    <w:rsid w:val="00B42A96"/>
    <w:rsid w:val="00B460AA"/>
    <w:rsid w:val="00B463D7"/>
    <w:rsid w:val="00B464BB"/>
    <w:rsid w:val="00B4778C"/>
    <w:rsid w:val="00B47B0C"/>
    <w:rsid w:val="00B47D1B"/>
    <w:rsid w:val="00B50B91"/>
    <w:rsid w:val="00B5151F"/>
    <w:rsid w:val="00B51E16"/>
    <w:rsid w:val="00B520F8"/>
    <w:rsid w:val="00B523F6"/>
    <w:rsid w:val="00B52E4E"/>
    <w:rsid w:val="00B53CBD"/>
    <w:rsid w:val="00B54E47"/>
    <w:rsid w:val="00B55761"/>
    <w:rsid w:val="00B5742C"/>
    <w:rsid w:val="00B577F4"/>
    <w:rsid w:val="00B602C7"/>
    <w:rsid w:val="00B60B23"/>
    <w:rsid w:val="00B61246"/>
    <w:rsid w:val="00B615A5"/>
    <w:rsid w:val="00B622BB"/>
    <w:rsid w:val="00B647CA"/>
    <w:rsid w:val="00B66E5A"/>
    <w:rsid w:val="00B707AC"/>
    <w:rsid w:val="00B71146"/>
    <w:rsid w:val="00B72555"/>
    <w:rsid w:val="00B739C6"/>
    <w:rsid w:val="00B74353"/>
    <w:rsid w:val="00B74835"/>
    <w:rsid w:val="00B7628C"/>
    <w:rsid w:val="00B762D3"/>
    <w:rsid w:val="00B7758D"/>
    <w:rsid w:val="00B777E7"/>
    <w:rsid w:val="00B81C13"/>
    <w:rsid w:val="00B81E12"/>
    <w:rsid w:val="00B8248B"/>
    <w:rsid w:val="00B83093"/>
    <w:rsid w:val="00B839A7"/>
    <w:rsid w:val="00B83FA1"/>
    <w:rsid w:val="00B845D6"/>
    <w:rsid w:val="00B85329"/>
    <w:rsid w:val="00B86E17"/>
    <w:rsid w:val="00B87AE3"/>
    <w:rsid w:val="00B87CF1"/>
    <w:rsid w:val="00B90643"/>
    <w:rsid w:val="00B90AC5"/>
    <w:rsid w:val="00B90C56"/>
    <w:rsid w:val="00B91748"/>
    <w:rsid w:val="00B91D03"/>
    <w:rsid w:val="00B9492B"/>
    <w:rsid w:val="00B9612C"/>
    <w:rsid w:val="00B96314"/>
    <w:rsid w:val="00B963B2"/>
    <w:rsid w:val="00B968A0"/>
    <w:rsid w:val="00BA0983"/>
    <w:rsid w:val="00BA103F"/>
    <w:rsid w:val="00BA515F"/>
    <w:rsid w:val="00BA79D0"/>
    <w:rsid w:val="00BB09D8"/>
    <w:rsid w:val="00BB129E"/>
    <w:rsid w:val="00BB17FB"/>
    <w:rsid w:val="00BB306A"/>
    <w:rsid w:val="00BB3903"/>
    <w:rsid w:val="00BB44CB"/>
    <w:rsid w:val="00BB60D4"/>
    <w:rsid w:val="00BB64C5"/>
    <w:rsid w:val="00BB6799"/>
    <w:rsid w:val="00BB6A52"/>
    <w:rsid w:val="00BB7766"/>
    <w:rsid w:val="00BB7BE7"/>
    <w:rsid w:val="00BC03EF"/>
    <w:rsid w:val="00BC1810"/>
    <w:rsid w:val="00BC237A"/>
    <w:rsid w:val="00BC2AC9"/>
    <w:rsid w:val="00BC3830"/>
    <w:rsid w:val="00BC48CE"/>
    <w:rsid w:val="00BC5C60"/>
    <w:rsid w:val="00BC64B1"/>
    <w:rsid w:val="00BC6B7B"/>
    <w:rsid w:val="00BC6F1B"/>
    <w:rsid w:val="00BC7496"/>
    <w:rsid w:val="00BC74E9"/>
    <w:rsid w:val="00BD138D"/>
    <w:rsid w:val="00BD2146"/>
    <w:rsid w:val="00BD28DF"/>
    <w:rsid w:val="00BD6280"/>
    <w:rsid w:val="00BD6FB7"/>
    <w:rsid w:val="00BE0988"/>
    <w:rsid w:val="00BE37C1"/>
    <w:rsid w:val="00BE4F74"/>
    <w:rsid w:val="00BE6017"/>
    <w:rsid w:val="00BE618E"/>
    <w:rsid w:val="00BE62C1"/>
    <w:rsid w:val="00BE6BC5"/>
    <w:rsid w:val="00BE7718"/>
    <w:rsid w:val="00BE7994"/>
    <w:rsid w:val="00BF37F3"/>
    <w:rsid w:val="00BF3D59"/>
    <w:rsid w:val="00C005D2"/>
    <w:rsid w:val="00C01A22"/>
    <w:rsid w:val="00C02685"/>
    <w:rsid w:val="00C02C0D"/>
    <w:rsid w:val="00C030C9"/>
    <w:rsid w:val="00C033FA"/>
    <w:rsid w:val="00C04DFB"/>
    <w:rsid w:val="00C07BE9"/>
    <w:rsid w:val="00C07F9E"/>
    <w:rsid w:val="00C10DD8"/>
    <w:rsid w:val="00C12534"/>
    <w:rsid w:val="00C127CB"/>
    <w:rsid w:val="00C131FA"/>
    <w:rsid w:val="00C133DE"/>
    <w:rsid w:val="00C14CCD"/>
    <w:rsid w:val="00C17699"/>
    <w:rsid w:val="00C1778D"/>
    <w:rsid w:val="00C17A9E"/>
    <w:rsid w:val="00C2005D"/>
    <w:rsid w:val="00C225E1"/>
    <w:rsid w:val="00C232D1"/>
    <w:rsid w:val="00C23A6D"/>
    <w:rsid w:val="00C2565E"/>
    <w:rsid w:val="00C25DDD"/>
    <w:rsid w:val="00C2638E"/>
    <w:rsid w:val="00C27AA0"/>
    <w:rsid w:val="00C30376"/>
    <w:rsid w:val="00C31CDC"/>
    <w:rsid w:val="00C327F9"/>
    <w:rsid w:val="00C32D7F"/>
    <w:rsid w:val="00C32E0D"/>
    <w:rsid w:val="00C34416"/>
    <w:rsid w:val="00C35408"/>
    <w:rsid w:val="00C37443"/>
    <w:rsid w:val="00C41A28"/>
    <w:rsid w:val="00C43FFB"/>
    <w:rsid w:val="00C44676"/>
    <w:rsid w:val="00C463DD"/>
    <w:rsid w:val="00C505B2"/>
    <w:rsid w:val="00C507F7"/>
    <w:rsid w:val="00C527B3"/>
    <w:rsid w:val="00C52DF7"/>
    <w:rsid w:val="00C5391B"/>
    <w:rsid w:val="00C55437"/>
    <w:rsid w:val="00C55A7E"/>
    <w:rsid w:val="00C564FA"/>
    <w:rsid w:val="00C56E7F"/>
    <w:rsid w:val="00C57006"/>
    <w:rsid w:val="00C57B16"/>
    <w:rsid w:val="00C57BBC"/>
    <w:rsid w:val="00C57E02"/>
    <w:rsid w:val="00C601CE"/>
    <w:rsid w:val="00C62AF3"/>
    <w:rsid w:val="00C62AFC"/>
    <w:rsid w:val="00C63480"/>
    <w:rsid w:val="00C641A6"/>
    <w:rsid w:val="00C6468A"/>
    <w:rsid w:val="00C67B25"/>
    <w:rsid w:val="00C7011E"/>
    <w:rsid w:val="00C70274"/>
    <w:rsid w:val="00C7071E"/>
    <w:rsid w:val="00C7172A"/>
    <w:rsid w:val="00C72404"/>
    <w:rsid w:val="00C7246F"/>
    <w:rsid w:val="00C73241"/>
    <w:rsid w:val="00C745C3"/>
    <w:rsid w:val="00C751A8"/>
    <w:rsid w:val="00C7544F"/>
    <w:rsid w:val="00C766BF"/>
    <w:rsid w:val="00C76E7B"/>
    <w:rsid w:val="00C8047C"/>
    <w:rsid w:val="00C813E0"/>
    <w:rsid w:val="00C82B80"/>
    <w:rsid w:val="00C8474F"/>
    <w:rsid w:val="00C900CD"/>
    <w:rsid w:val="00C90E14"/>
    <w:rsid w:val="00C9371D"/>
    <w:rsid w:val="00C96AD1"/>
    <w:rsid w:val="00CA12C7"/>
    <w:rsid w:val="00CA1321"/>
    <w:rsid w:val="00CA2E75"/>
    <w:rsid w:val="00CA2E8B"/>
    <w:rsid w:val="00CA2F88"/>
    <w:rsid w:val="00CA35BD"/>
    <w:rsid w:val="00CA390E"/>
    <w:rsid w:val="00CA495E"/>
    <w:rsid w:val="00CA50D7"/>
    <w:rsid w:val="00CA56FF"/>
    <w:rsid w:val="00CA60AA"/>
    <w:rsid w:val="00CA73A2"/>
    <w:rsid w:val="00CA797A"/>
    <w:rsid w:val="00CB0263"/>
    <w:rsid w:val="00CB1281"/>
    <w:rsid w:val="00CB3349"/>
    <w:rsid w:val="00CB407A"/>
    <w:rsid w:val="00CB41D0"/>
    <w:rsid w:val="00CB61C3"/>
    <w:rsid w:val="00CB6255"/>
    <w:rsid w:val="00CB63D5"/>
    <w:rsid w:val="00CB70D1"/>
    <w:rsid w:val="00CC0DDE"/>
    <w:rsid w:val="00CC1344"/>
    <w:rsid w:val="00CC1E4F"/>
    <w:rsid w:val="00CC2F7D"/>
    <w:rsid w:val="00CC44E0"/>
    <w:rsid w:val="00CC4AD6"/>
    <w:rsid w:val="00CC61DC"/>
    <w:rsid w:val="00CC7176"/>
    <w:rsid w:val="00CC71F3"/>
    <w:rsid w:val="00CD02C7"/>
    <w:rsid w:val="00CD033E"/>
    <w:rsid w:val="00CD17F6"/>
    <w:rsid w:val="00CE063D"/>
    <w:rsid w:val="00CE0F7D"/>
    <w:rsid w:val="00CE1D81"/>
    <w:rsid w:val="00CE2023"/>
    <w:rsid w:val="00CE3324"/>
    <w:rsid w:val="00CE34AF"/>
    <w:rsid w:val="00CE4A8F"/>
    <w:rsid w:val="00CE4B9D"/>
    <w:rsid w:val="00CE597C"/>
    <w:rsid w:val="00CF1787"/>
    <w:rsid w:val="00CF2085"/>
    <w:rsid w:val="00CF2FA9"/>
    <w:rsid w:val="00CF3D84"/>
    <w:rsid w:val="00CF5756"/>
    <w:rsid w:val="00CF5B9E"/>
    <w:rsid w:val="00CF6EE8"/>
    <w:rsid w:val="00D00141"/>
    <w:rsid w:val="00D008DB"/>
    <w:rsid w:val="00D0107E"/>
    <w:rsid w:val="00D01378"/>
    <w:rsid w:val="00D02CD2"/>
    <w:rsid w:val="00D030E1"/>
    <w:rsid w:val="00D03192"/>
    <w:rsid w:val="00D0319E"/>
    <w:rsid w:val="00D0342C"/>
    <w:rsid w:val="00D0514E"/>
    <w:rsid w:val="00D067AA"/>
    <w:rsid w:val="00D06CD2"/>
    <w:rsid w:val="00D06E68"/>
    <w:rsid w:val="00D0737E"/>
    <w:rsid w:val="00D10AFB"/>
    <w:rsid w:val="00D11691"/>
    <w:rsid w:val="00D11A18"/>
    <w:rsid w:val="00D1254C"/>
    <w:rsid w:val="00D13A0E"/>
    <w:rsid w:val="00D146E0"/>
    <w:rsid w:val="00D14958"/>
    <w:rsid w:val="00D1606D"/>
    <w:rsid w:val="00D1722D"/>
    <w:rsid w:val="00D17306"/>
    <w:rsid w:val="00D17E6C"/>
    <w:rsid w:val="00D17F26"/>
    <w:rsid w:val="00D2031B"/>
    <w:rsid w:val="00D21980"/>
    <w:rsid w:val="00D219BE"/>
    <w:rsid w:val="00D23967"/>
    <w:rsid w:val="00D23C08"/>
    <w:rsid w:val="00D24347"/>
    <w:rsid w:val="00D24458"/>
    <w:rsid w:val="00D25FE2"/>
    <w:rsid w:val="00D279BB"/>
    <w:rsid w:val="00D27DAA"/>
    <w:rsid w:val="00D27E43"/>
    <w:rsid w:val="00D317BB"/>
    <w:rsid w:val="00D3192B"/>
    <w:rsid w:val="00D31A35"/>
    <w:rsid w:val="00D34778"/>
    <w:rsid w:val="00D34C26"/>
    <w:rsid w:val="00D35D8F"/>
    <w:rsid w:val="00D36231"/>
    <w:rsid w:val="00D40307"/>
    <w:rsid w:val="00D40F26"/>
    <w:rsid w:val="00D411B9"/>
    <w:rsid w:val="00D42106"/>
    <w:rsid w:val="00D43252"/>
    <w:rsid w:val="00D45103"/>
    <w:rsid w:val="00D45A85"/>
    <w:rsid w:val="00D50002"/>
    <w:rsid w:val="00D50A0C"/>
    <w:rsid w:val="00D54AB1"/>
    <w:rsid w:val="00D55A40"/>
    <w:rsid w:val="00D56344"/>
    <w:rsid w:val="00D60093"/>
    <w:rsid w:val="00D60331"/>
    <w:rsid w:val="00D61118"/>
    <w:rsid w:val="00D61666"/>
    <w:rsid w:val="00D62A64"/>
    <w:rsid w:val="00D637C6"/>
    <w:rsid w:val="00D63AF3"/>
    <w:rsid w:val="00D64036"/>
    <w:rsid w:val="00D640A5"/>
    <w:rsid w:val="00D655A5"/>
    <w:rsid w:val="00D655C0"/>
    <w:rsid w:val="00D655D5"/>
    <w:rsid w:val="00D65DA2"/>
    <w:rsid w:val="00D675E5"/>
    <w:rsid w:val="00D67697"/>
    <w:rsid w:val="00D70672"/>
    <w:rsid w:val="00D70E8A"/>
    <w:rsid w:val="00D71971"/>
    <w:rsid w:val="00D727D1"/>
    <w:rsid w:val="00D72F8C"/>
    <w:rsid w:val="00D74E9A"/>
    <w:rsid w:val="00D77993"/>
    <w:rsid w:val="00D81844"/>
    <w:rsid w:val="00D81879"/>
    <w:rsid w:val="00D81A2B"/>
    <w:rsid w:val="00D81FEB"/>
    <w:rsid w:val="00D848F8"/>
    <w:rsid w:val="00D873B2"/>
    <w:rsid w:val="00D876B6"/>
    <w:rsid w:val="00D87FC6"/>
    <w:rsid w:val="00D91C9C"/>
    <w:rsid w:val="00D9598E"/>
    <w:rsid w:val="00D978C6"/>
    <w:rsid w:val="00D9799C"/>
    <w:rsid w:val="00DA094B"/>
    <w:rsid w:val="00DA1F2C"/>
    <w:rsid w:val="00DA2989"/>
    <w:rsid w:val="00DA3054"/>
    <w:rsid w:val="00DA3A98"/>
    <w:rsid w:val="00DA4AC8"/>
    <w:rsid w:val="00DA67AD"/>
    <w:rsid w:val="00DB0543"/>
    <w:rsid w:val="00DB208C"/>
    <w:rsid w:val="00DB2A67"/>
    <w:rsid w:val="00DB2BED"/>
    <w:rsid w:val="00DB4345"/>
    <w:rsid w:val="00DB579F"/>
    <w:rsid w:val="00DB5D0F"/>
    <w:rsid w:val="00DC0083"/>
    <w:rsid w:val="00DC209F"/>
    <w:rsid w:val="00DC3156"/>
    <w:rsid w:val="00DC3242"/>
    <w:rsid w:val="00DC410C"/>
    <w:rsid w:val="00DC4289"/>
    <w:rsid w:val="00DC4FCF"/>
    <w:rsid w:val="00DC5BA9"/>
    <w:rsid w:val="00DC72EB"/>
    <w:rsid w:val="00DD5B7B"/>
    <w:rsid w:val="00DD5DDC"/>
    <w:rsid w:val="00DD5F36"/>
    <w:rsid w:val="00DD6DB6"/>
    <w:rsid w:val="00DD738F"/>
    <w:rsid w:val="00DE057D"/>
    <w:rsid w:val="00DE0580"/>
    <w:rsid w:val="00DE10E7"/>
    <w:rsid w:val="00DE7C9F"/>
    <w:rsid w:val="00DF0A29"/>
    <w:rsid w:val="00DF12F7"/>
    <w:rsid w:val="00DF1FBC"/>
    <w:rsid w:val="00DF2C64"/>
    <w:rsid w:val="00DF30CC"/>
    <w:rsid w:val="00DF3247"/>
    <w:rsid w:val="00DF63E4"/>
    <w:rsid w:val="00DF6813"/>
    <w:rsid w:val="00DF6C4F"/>
    <w:rsid w:val="00E0000F"/>
    <w:rsid w:val="00E00647"/>
    <w:rsid w:val="00E01030"/>
    <w:rsid w:val="00E01575"/>
    <w:rsid w:val="00E01ED6"/>
    <w:rsid w:val="00E023E0"/>
    <w:rsid w:val="00E027C0"/>
    <w:rsid w:val="00E0289F"/>
    <w:rsid w:val="00E02BA9"/>
    <w:rsid w:val="00E02C81"/>
    <w:rsid w:val="00E0429D"/>
    <w:rsid w:val="00E04898"/>
    <w:rsid w:val="00E04B3B"/>
    <w:rsid w:val="00E06EAB"/>
    <w:rsid w:val="00E07263"/>
    <w:rsid w:val="00E10553"/>
    <w:rsid w:val="00E10C8B"/>
    <w:rsid w:val="00E130AB"/>
    <w:rsid w:val="00E1553E"/>
    <w:rsid w:val="00E1619D"/>
    <w:rsid w:val="00E174FD"/>
    <w:rsid w:val="00E222C4"/>
    <w:rsid w:val="00E23A8C"/>
    <w:rsid w:val="00E257C2"/>
    <w:rsid w:val="00E2608B"/>
    <w:rsid w:val="00E26913"/>
    <w:rsid w:val="00E329E0"/>
    <w:rsid w:val="00E34AA3"/>
    <w:rsid w:val="00E369CA"/>
    <w:rsid w:val="00E405EE"/>
    <w:rsid w:val="00E40E30"/>
    <w:rsid w:val="00E4125F"/>
    <w:rsid w:val="00E41B04"/>
    <w:rsid w:val="00E42151"/>
    <w:rsid w:val="00E423DF"/>
    <w:rsid w:val="00E43A7D"/>
    <w:rsid w:val="00E443CE"/>
    <w:rsid w:val="00E457A5"/>
    <w:rsid w:val="00E45BD9"/>
    <w:rsid w:val="00E45DAE"/>
    <w:rsid w:val="00E46488"/>
    <w:rsid w:val="00E4693D"/>
    <w:rsid w:val="00E46A06"/>
    <w:rsid w:val="00E5292C"/>
    <w:rsid w:val="00E5404B"/>
    <w:rsid w:val="00E56E6C"/>
    <w:rsid w:val="00E57B4F"/>
    <w:rsid w:val="00E606EE"/>
    <w:rsid w:val="00E61C91"/>
    <w:rsid w:val="00E61D33"/>
    <w:rsid w:val="00E61DE0"/>
    <w:rsid w:val="00E61F55"/>
    <w:rsid w:val="00E6200B"/>
    <w:rsid w:val="00E63FEB"/>
    <w:rsid w:val="00E64376"/>
    <w:rsid w:val="00E64888"/>
    <w:rsid w:val="00E6498A"/>
    <w:rsid w:val="00E655B9"/>
    <w:rsid w:val="00E676B4"/>
    <w:rsid w:val="00E713DC"/>
    <w:rsid w:val="00E71905"/>
    <w:rsid w:val="00E7192A"/>
    <w:rsid w:val="00E72291"/>
    <w:rsid w:val="00E7260F"/>
    <w:rsid w:val="00E72811"/>
    <w:rsid w:val="00E7473E"/>
    <w:rsid w:val="00E8052A"/>
    <w:rsid w:val="00E80F5F"/>
    <w:rsid w:val="00E81129"/>
    <w:rsid w:val="00E826C0"/>
    <w:rsid w:val="00E828B8"/>
    <w:rsid w:val="00E82C26"/>
    <w:rsid w:val="00E82C27"/>
    <w:rsid w:val="00E83A5C"/>
    <w:rsid w:val="00E85856"/>
    <w:rsid w:val="00E85A2D"/>
    <w:rsid w:val="00E85ED4"/>
    <w:rsid w:val="00E874C0"/>
    <w:rsid w:val="00E87921"/>
    <w:rsid w:val="00E87EC4"/>
    <w:rsid w:val="00E916A2"/>
    <w:rsid w:val="00E92D7D"/>
    <w:rsid w:val="00E93B2F"/>
    <w:rsid w:val="00E951B8"/>
    <w:rsid w:val="00E96630"/>
    <w:rsid w:val="00E9682C"/>
    <w:rsid w:val="00E96D11"/>
    <w:rsid w:val="00E97278"/>
    <w:rsid w:val="00E972EA"/>
    <w:rsid w:val="00E97F8A"/>
    <w:rsid w:val="00EA0243"/>
    <w:rsid w:val="00EA1172"/>
    <w:rsid w:val="00EA149C"/>
    <w:rsid w:val="00EA2095"/>
    <w:rsid w:val="00EA264E"/>
    <w:rsid w:val="00EA2D43"/>
    <w:rsid w:val="00EA3A41"/>
    <w:rsid w:val="00EA47F1"/>
    <w:rsid w:val="00EA47FF"/>
    <w:rsid w:val="00EA4CA3"/>
    <w:rsid w:val="00EA53CC"/>
    <w:rsid w:val="00EA5F5A"/>
    <w:rsid w:val="00EA7F49"/>
    <w:rsid w:val="00EB1FE7"/>
    <w:rsid w:val="00EB2355"/>
    <w:rsid w:val="00EB3339"/>
    <w:rsid w:val="00EB430E"/>
    <w:rsid w:val="00EC0F66"/>
    <w:rsid w:val="00EC1D49"/>
    <w:rsid w:val="00EC2105"/>
    <w:rsid w:val="00EC2C91"/>
    <w:rsid w:val="00EC326B"/>
    <w:rsid w:val="00EC3411"/>
    <w:rsid w:val="00EC3AE0"/>
    <w:rsid w:val="00EC48A8"/>
    <w:rsid w:val="00EC588F"/>
    <w:rsid w:val="00EC5C86"/>
    <w:rsid w:val="00EC65A6"/>
    <w:rsid w:val="00EC6E90"/>
    <w:rsid w:val="00ED06FD"/>
    <w:rsid w:val="00ED4158"/>
    <w:rsid w:val="00ED47E5"/>
    <w:rsid w:val="00ED4A2E"/>
    <w:rsid w:val="00ED5513"/>
    <w:rsid w:val="00ED5C86"/>
    <w:rsid w:val="00ED6256"/>
    <w:rsid w:val="00ED7A2A"/>
    <w:rsid w:val="00ED7B1B"/>
    <w:rsid w:val="00EE1EED"/>
    <w:rsid w:val="00EE2392"/>
    <w:rsid w:val="00EE73FE"/>
    <w:rsid w:val="00EF01C8"/>
    <w:rsid w:val="00EF09B7"/>
    <w:rsid w:val="00EF0A24"/>
    <w:rsid w:val="00EF15D8"/>
    <w:rsid w:val="00EF1D7F"/>
    <w:rsid w:val="00EF38CB"/>
    <w:rsid w:val="00EF3A31"/>
    <w:rsid w:val="00EF5453"/>
    <w:rsid w:val="00EF7A17"/>
    <w:rsid w:val="00EF7AC4"/>
    <w:rsid w:val="00EF7CDC"/>
    <w:rsid w:val="00F0196C"/>
    <w:rsid w:val="00F05659"/>
    <w:rsid w:val="00F072A2"/>
    <w:rsid w:val="00F07B96"/>
    <w:rsid w:val="00F10555"/>
    <w:rsid w:val="00F106F9"/>
    <w:rsid w:val="00F10963"/>
    <w:rsid w:val="00F10E8A"/>
    <w:rsid w:val="00F124A7"/>
    <w:rsid w:val="00F13B00"/>
    <w:rsid w:val="00F14F1C"/>
    <w:rsid w:val="00F15EE3"/>
    <w:rsid w:val="00F17440"/>
    <w:rsid w:val="00F20FCA"/>
    <w:rsid w:val="00F216B2"/>
    <w:rsid w:val="00F21BB6"/>
    <w:rsid w:val="00F226D6"/>
    <w:rsid w:val="00F23051"/>
    <w:rsid w:val="00F23A4F"/>
    <w:rsid w:val="00F244D5"/>
    <w:rsid w:val="00F244F1"/>
    <w:rsid w:val="00F246A9"/>
    <w:rsid w:val="00F24AE7"/>
    <w:rsid w:val="00F33CED"/>
    <w:rsid w:val="00F34768"/>
    <w:rsid w:val="00F359EF"/>
    <w:rsid w:val="00F363C2"/>
    <w:rsid w:val="00F366BF"/>
    <w:rsid w:val="00F36C4A"/>
    <w:rsid w:val="00F377FC"/>
    <w:rsid w:val="00F37DB8"/>
    <w:rsid w:val="00F4081C"/>
    <w:rsid w:val="00F429EB"/>
    <w:rsid w:val="00F44963"/>
    <w:rsid w:val="00F460BE"/>
    <w:rsid w:val="00F46C9E"/>
    <w:rsid w:val="00F47150"/>
    <w:rsid w:val="00F47B9A"/>
    <w:rsid w:val="00F52A98"/>
    <w:rsid w:val="00F52B1B"/>
    <w:rsid w:val="00F53A2D"/>
    <w:rsid w:val="00F53EDA"/>
    <w:rsid w:val="00F54239"/>
    <w:rsid w:val="00F54306"/>
    <w:rsid w:val="00F5472A"/>
    <w:rsid w:val="00F56404"/>
    <w:rsid w:val="00F5718D"/>
    <w:rsid w:val="00F61158"/>
    <w:rsid w:val="00F618BB"/>
    <w:rsid w:val="00F618D8"/>
    <w:rsid w:val="00F61B70"/>
    <w:rsid w:val="00F62034"/>
    <w:rsid w:val="00F62A57"/>
    <w:rsid w:val="00F62DB5"/>
    <w:rsid w:val="00F64510"/>
    <w:rsid w:val="00F658E9"/>
    <w:rsid w:val="00F65F0D"/>
    <w:rsid w:val="00F66BB0"/>
    <w:rsid w:val="00F672FF"/>
    <w:rsid w:val="00F703D4"/>
    <w:rsid w:val="00F707E4"/>
    <w:rsid w:val="00F70F95"/>
    <w:rsid w:val="00F71340"/>
    <w:rsid w:val="00F71DBD"/>
    <w:rsid w:val="00F73A93"/>
    <w:rsid w:val="00F73C2D"/>
    <w:rsid w:val="00F74EC8"/>
    <w:rsid w:val="00F75508"/>
    <w:rsid w:val="00F7753D"/>
    <w:rsid w:val="00F80771"/>
    <w:rsid w:val="00F811D5"/>
    <w:rsid w:val="00F81B78"/>
    <w:rsid w:val="00F8280A"/>
    <w:rsid w:val="00F82CF4"/>
    <w:rsid w:val="00F83EC1"/>
    <w:rsid w:val="00F84D17"/>
    <w:rsid w:val="00F85B02"/>
    <w:rsid w:val="00F85F34"/>
    <w:rsid w:val="00F86C61"/>
    <w:rsid w:val="00F91443"/>
    <w:rsid w:val="00F9202D"/>
    <w:rsid w:val="00F93A12"/>
    <w:rsid w:val="00F965D8"/>
    <w:rsid w:val="00F96ABA"/>
    <w:rsid w:val="00F97821"/>
    <w:rsid w:val="00FA00E7"/>
    <w:rsid w:val="00FA013B"/>
    <w:rsid w:val="00FA06F7"/>
    <w:rsid w:val="00FA0852"/>
    <w:rsid w:val="00FA0B28"/>
    <w:rsid w:val="00FA2925"/>
    <w:rsid w:val="00FA3400"/>
    <w:rsid w:val="00FA3A6F"/>
    <w:rsid w:val="00FA47A8"/>
    <w:rsid w:val="00FA4BB7"/>
    <w:rsid w:val="00FA51E0"/>
    <w:rsid w:val="00FA58CB"/>
    <w:rsid w:val="00FA6FCB"/>
    <w:rsid w:val="00FA7945"/>
    <w:rsid w:val="00FB09F9"/>
    <w:rsid w:val="00FB171A"/>
    <w:rsid w:val="00FB213D"/>
    <w:rsid w:val="00FB4695"/>
    <w:rsid w:val="00FB48D5"/>
    <w:rsid w:val="00FB5541"/>
    <w:rsid w:val="00FB5B35"/>
    <w:rsid w:val="00FB6327"/>
    <w:rsid w:val="00FC068F"/>
    <w:rsid w:val="00FC3872"/>
    <w:rsid w:val="00FC3D2E"/>
    <w:rsid w:val="00FC4669"/>
    <w:rsid w:val="00FC4874"/>
    <w:rsid w:val="00FC4F4B"/>
    <w:rsid w:val="00FC5086"/>
    <w:rsid w:val="00FC63C4"/>
    <w:rsid w:val="00FC68B7"/>
    <w:rsid w:val="00FC6DE3"/>
    <w:rsid w:val="00FC77C2"/>
    <w:rsid w:val="00FD12DE"/>
    <w:rsid w:val="00FD1690"/>
    <w:rsid w:val="00FD1AE3"/>
    <w:rsid w:val="00FD2B66"/>
    <w:rsid w:val="00FD2F66"/>
    <w:rsid w:val="00FD3FAA"/>
    <w:rsid w:val="00FD418D"/>
    <w:rsid w:val="00FD4F7E"/>
    <w:rsid w:val="00FD7BF6"/>
    <w:rsid w:val="00FE2E06"/>
    <w:rsid w:val="00FE448C"/>
    <w:rsid w:val="00FE4D53"/>
    <w:rsid w:val="00FE57F9"/>
    <w:rsid w:val="00FE6FC6"/>
    <w:rsid w:val="00FE7A7B"/>
    <w:rsid w:val="00FE7DA2"/>
    <w:rsid w:val="00FE7DCB"/>
    <w:rsid w:val="00FE7DCE"/>
    <w:rsid w:val="00FF04E0"/>
    <w:rsid w:val="00FF0A40"/>
    <w:rsid w:val="00FF1540"/>
    <w:rsid w:val="00FF2BB3"/>
    <w:rsid w:val="00FF3712"/>
    <w:rsid w:val="00FF3B0E"/>
    <w:rsid w:val="00FF3B8F"/>
    <w:rsid w:val="00FF3C3E"/>
    <w:rsid w:val="00FF4683"/>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6AE42B1-B398-41F0-8B62-A77DB4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character" w:styleId="UnresolvedMention">
    <w:name w:val="Unresolved Mention"/>
    <w:basedOn w:val="DefaultParagraphFont"/>
    <w:uiPriority w:val="99"/>
    <w:semiHidden/>
    <w:unhideWhenUsed/>
    <w:rsid w:val="008541B8"/>
    <w:rPr>
      <w:color w:val="605E5C"/>
      <w:shd w:val="clear" w:color="auto" w:fill="E1DFDD"/>
    </w:rPr>
  </w:style>
  <w:style w:type="paragraph" w:customStyle="1" w:styleId="SingleTxt">
    <w:name w:val="__Single Txt"/>
    <w:basedOn w:val="Normal"/>
    <w:link w:val="SingleTxtChar"/>
    <w:rsid w:val="00AA1C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SingleTxtChar">
    <w:name w:val="__Single Txt Char"/>
    <w:link w:val="SingleTxt"/>
    <w:locked/>
    <w:rsid w:val="00AA1C5E"/>
    <w:rPr>
      <w:rFonts w:eastAsiaTheme="minorHAnsi"/>
      <w:spacing w:val="4"/>
      <w:w w:val="103"/>
      <w:kern w:val="14"/>
      <w:lang w:eastAsia="en-US"/>
    </w:rPr>
  </w:style>
  <w:style w:type="paragraph" w:customStyle="1" w:styleId="H23">
    <w:name w:val="_ H_2/3"/>
    <w:basedOn w:val="Normal"/>
    <w:next w:val="Normal"/>
    <w:rsid w:val="00A827FD"/>
    <w:pPr>
      <w:spacing w:line="240" w:lineRule="exact"/>
      <w:outlineLvl w:val="1"/>
    </w:pPr>
    <w:rPr>
      <w:rFonts w:eastAsiaTheme="minorHAnsi"/>
      <w:b/>
      <w:spacing w:val="4"/>
      <w:w w:val="103"/>
      <w:kern w:val="14"/>
      <w:lang w:val="en-US"/>
    </w:rPr>
  </w:style>
  <w:style w:type="paragraph" w:customStyle="1" w:styleId="TitleH1">
    <w:name w:val="Title_H1"/>
    <w:basedOn w:val="Normal"/>
    <w:next w:val="Normal"/>
    <w:qFormat/>
    <w:rsid w:val="00A827FD"/>
    <w:pPr>
      <w:keepNext/>
      <w:keepLines/>
      <w:spacing w:line="270" w:lineRule="exact"/>
      <w:ind w:left="1267" w:right="1267" w:hanging="1267"/>
      <w:outlineLvl w:val="0"/>
    </w:pPr>
    <w:rPr>
      <w:rFonts w:eastAsiaTheme="minorHAnsi"/>
      <w:b/>
      <w:spacing w:val="4"/>
      <w:w w:val="103"/>
      <w:kern w:val="14"/>
      <w:sz w:val="24"/>
    </w:rPr>
  </w:style>
  <w:style w:type="paragraph" w:customStyle="1" w:styleId="HCh">
    <w:name w:val="_ H _Ch"/>
    <w:basedOn w:val="Normal"/>
    <w:next w:val="SingleTxt"/>
    <w:rsid w:val="00A827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1A86D174-B984-436B-AEAB-A7D6324D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4</Pages>
  <Words>1877</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UN/SCETDG/63/INF.7 - UN/SCEGHS/45/INF.5</vt:lpstr>
    </vt:vector>
  </TitlesOfParts>
  <Company>CSD</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UN/SCETDG/63/INF.32 - UN/SCEGHS/45/INF.14</dc:title>
  <dc:subject/>
  <dc:creator>Alicia Dorca Garcia</dc:creator>
  <cp:keywords/>
  <cp:lastModifiedBy>Romain Hubert</cp:lastModifiedBy>
  <cp:revision>2</cp:revision>
  <cp:lastPrinted>2023-11-02T10:43:00Z</cp:lastPrinted>
  <dcterms:created xsi:type="dcterms:W3CDTF">2023-11-20T12:56:00Z</dcterms:created>
  <dcterms:modified xsi:type="dcterms:W3CDTF">2023-11-20T12:56:00Z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