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2D54BC" w:rsidRDefault="00982036" w:rsidP="00982036">
      <w:pPr>
        <w:spacing w:before="120"/>
        <w:rPr>
          <w:b/>
          <w:sz w:val="28"/>
          <w:szCs w:val="28"/>
        </w:rPr>
      </w:pPr>
      <w:r w:rsidRPr="002D54BC">
        <w:rPr>
          <w:b/>
          <w:sz w:val="28"/>
          <w:szCs w:val="28"/>
        </w:rPr>
        <w:t>Economic Commission for Europe</w:t>
      </w:r>
      <w:r w:rsidR="0090465E" w:rsidRPr="002D54BC">
        <w:rPr>
          <w:b/>
          <w:sz w:val="28"/>
          <w:szCs w:val="28"/>
        </w:rPr>
        <w:t xml:space="preserve"> </w:t>
      </w:r>
    </w:p>
    <w:p w14:paraId="0EAD9853" w14:textId="77777777" w:rsidR="00982036" w:rsidRPr="002D54BC" w:rsidRDefault="00982036" w:rsidP="00982036">
      <w:pPr>
        <w:spacing w:before="120"/>
        <w:rPr>
          <w:sz w:val="28"/>
          <w:szCs w:val="28"/>
        </w:rPr>
      </w:pPr>
      <w:r w:rsidRPr="002D54BC">
        <w:rPr>
          <w:sz w:val="28"/>
          <w:szCs w:val="28"/>
        </w:rPr>
        <w:t>Inland Transport Committee</w:t>
      </w:r>
    </w:p>
    <w:p w14:paraId="34B956AF" w14:textId="77777777" w:rsidR="00982036" w:rsidRPr="002D54BC" w:rsidRDefault="00982036" w:rsidP="00982036">
      <w:pPr>
        <w:spacing w:before="120"/>
        <w:rPr>
          <w:b/>
          <w:sz w:val="24"/>
          <w:szCs w:val="24"/>
        </w:rPr>
      </w:pPr>
      <w:r w:rsidRPr="002D54BC">
        <w:rPr>
          <w:b/>
          <w:sz w:val="24"/>
          <w:szCs w:val="24"/>
        </w:rPr>
        <w:t>Working Party on the Transport of Dangerous Goods</w:t>
      </w:r>
    </w:p>
    <w:p w14:paraId="453F49B2" w14:textId="0EC434CF" w:rsidR="00982036" w:rsidRPr="002D54BC" w:rsidRDefault="007851CB" w:rsidP="00084795">
      <w:pPr>
        <w:spacing w:before="120"/>
        <w:rPr>
          <w:b/>
        </w:rPr>
      </w:pPr>
      <w:r w:rsidRPr="002D54BC">
        <w:rPr>
          <w:b/>
        </w:rPr>
        <w:t>1</w:t>
      </w:r>
      <w:r w:rsidR="009E5870" w:rsidRPr="002D54BC">
        <w:rPr>
          <w:b/>
        </w:rPr>
        <w:t>1</w:t>
      </w:r>
      <w:r w:rsidR="004738F0">
        <w:rPr>
          <w:b/>
        </w:rPr>
        <w:t>4</w:t>
      </w:r>
      <w:r w:rsidRPr="002D54BC">
        <w:rPr>
          <w:b/>
        </w:rPr>
        <w:t>th</w:t>
      </w:r>
      <w:r w:rsidR="00982036" w:rsidRPr="002D54BC">
        <w:rPr>
          <w:b/>
        </w:rPr>
        <w:t xml:space="preserve"> session</w:t>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1D4954" w:rsidRPr="002D54BC">
        <w:rPr>
          <w:b/>
        </w:rPr>
        <w:tab/>
      </w:r>
      <w:r w:rsidR="002709B0" w:rsidRPr="002D54BC">
        <w:rPr>
          <w:b/>
        </w:rPr>
        <w:tab/>
      </w:r>
      <w:r w:rsidR="002709B0" w:rsidRPr="002D54BC">
        <w:rPr>
          <w:b/>
        </w:rPr>
        <w:tab/>
      </w:r>
      <w:r w:rsidR="00D13D3B" w:rsidRPr="002D54BC">
        <w:rPr>
          <w:b/>
        </w:rPr>
        <w:tab/>
      </w:r>
      <w:r w:rsidR="00481CA8">
        <w:rPr>
          <w:b/>
        </w:rPr>
        <w:t>19 October 2023</w:t>
      </w:r>
    </w:p>
    <w:p w14:paraId="32D3BD42" w14:textId="77777777" w:rsidR="00481CA8" w:rsidRPr="00BA64A8" w:rsidRDefault="00481CA8" w:rsidP="00481CA8">
      <w:pPr>
        <w:rPr>
          <w:rFonts w:eastAsia="SimSun"/>
        </w:rPr>
      </w:pPr>
      <w:r w:rsidRPr="00BA64A8">
        <w:rPr>
          <w:rFonts w:eastAsia="SimSun"/>
        </w:rPr>
        <w:t>Geneva,</w:t>
      </w:r>
      <w:r>
        <w:rPr>
          <w:rFonts w:eastAsia="SimSun"/>
        </w:rPr>
        <w:t xml:space="preserve"> 6-10 November 2023</w:t>
      </w:r>
    </w:p>
    <w:p w14:paraId="6568205C" w14:textId="237F3AEF" w:rsidR="0090465E" w:rsidRPr="002D54BC" w:rsidRDefault="0090465E" w:rsidP="0090465E">
      <w:r w:rsidRPr="002D54BC">
        <w:t xml:space="preserve">Item </w:t>
      </w:r>
      <w:r w:rsidR="00943DE2" w:rsidRPr="002D54BC">
        <w:t>1</w:t>
      </w:r>
      <w:r w:rsidRPr="002D54BC">
        <w:t xml:space="preserve"> of the provisional agenda</w:t>
      </w:r>
    </w:p>
    <w:p w14:paraId="66AE5DC9" w14:textId="3C615EA9" w:rsidR="0090465E" w:rsidRPr="002D54BC" w:rsidRDefault="00943DE2" w:rsidP="0090465E">
      <w:pPr>
        <w:rPr>
          <w:b/>
        </w:rPr>
      </w:pPr>
      <w:r w:rsidRPr="002D54BC">
        <w:rPr>
          <w:b/>
        </w:rPr>
        <w:t>Adoption of the agenda</w:t>
      </w:r>
    </w:p>
    <w:p w14:paraId="16781D58" w14:textId="2FF52277" w:rsidR="005E50D9" w:rsidRPr="002D54BC" w:rsidRDefault="0090465E" w:rsidP="005E50D9">
      <w:pPr>
        <w:pStyle w:val="HChG"/>
        <w:rPr>
          <w:lang w:val="en-GB"/>
        </w:rPr>
      </w:pPr>
      <w:r w:rsidRPr="002D54BC">
        <w:rPr>
          <w:lang w:val="en-GB"/>
        </w:rPr>
        <w:tab/>
      </w:r>
      <w:r w:rsidRPr="002D54BC">
        <w:rPr>
          <w:lang w:val="en-GB"/>
        </w:rPr>
        <w:tab/>
      </w:r>
      <w:r w:rsidR="00943DE2" w:rsidRPr="002D54BC">
        <w:rPr>
          <w:lang w:val="en-GB"/>
        </w:rPr>
        <w:t>Provisional timetable and additional information</w:t>
      </w:r>
    </w:p>
    <w:p w14:paraId="190A73DD" w14:textId="01629652" w:rsidR="005E50D9" w:rsidRPr="002D54BC" w:rsidRDefault="005E50D9" w:rsidP="005E50D9">
      <w:pPr>
        <w:pStyle w:val="H1G"/>
      </w:pPr>
      <w:r w:rsidRPr="002D54BC">
        <w:tab/>
      </w:r>
      <w:r w:rsidRPr="002D54BC">
        <w:tab/>
      </w:r>
      <w:r w:rsidR="00943DE2" w:rsidRPr="002D54BC">
        <w:t>Note by the secretariat</w:t>
      </w:r>
    </w:p>
    <w:p w14:paraId="07D6177E" w14:textId="3DA68B34" w:rsidR="00943DE2" w:rsidRPr="002D54BC" w:rsidRDefault="00943DE2" w:rsidP="00943DE2">
      <w:pPr>
        <w:pStyle w:val="H1G"/>
      </w:pPr>
      <w:r w:rsidRPr="002D54BC">
        <w:tab/>
      </w:r>
      <w:r w:rsidRPr="002D54BC">
        <w:tab/>
        <w:t>List of documents</w:t>
      </w:r>
    </w:p>
    <w:p w14:paraId="2EA2D721" w14:textId="0C47E9D6" w:rsidR="003B1FA8" w:rsidRPr="002D54BC" w:rsidRDefault="00481CA8" w:rsidP="003B1FA8">
      <w:pPr>
        <w:spacing w:after="120"/>
        <w:ind w:left="1134" w:right="1134"/>
        <w:jc w:val="both"/>
      </w:pPr>
      <w:r>
        <w:t>1</w:t>
      </w:r>
      <w:r w:rsidR="00943DE2" w:rsidRPr="002D54BC">
        <w:t>.</w:t>
      </w:r>
      <w:r w:rsidR="00943DE2" w:rsidRPr="002D54BC">
        <w:tab/>
      </w:r>
      <w:r w:rsidR="00EF147E">
        <w:t>T</w:t>
      </w:r>
      <w:r w:rsidR="00943DE2" w:rsidRPr="002D54BC">
        <w:t xml:space="preserve">he full list of documents for the session will be issued as informal documents INF.1 (numerical order) and INF.2 (agenda item order) before the opening of the session to take account of all informal documents received. </w:t>
      </w:r>
    </w:p>
    <w:p w14:paraId="3B4FF259" w14:textId="191BEE22" w:rsidR="00943DE2" w:rsidRPr="002D54BC" w:rsidRDefault="00481CA8" w:rsidP="003B1FA8">
      <w:pPr>
        <w:spacing w:after="120"/>
        <w:ind w:left="1134" w:right="1134"/>
        <w:jc w:val="both"/>
      </w:pPr>
      <w:r>
        <w:t>2</w:t>
      </w:r>
      <w:r w:rsidR="003B1FA8" w:rsidRPr="00794709">
        <w:t>.</w:t>
      </w:r>
      <w:r w:rsidR="003B1FA8" w:rsidRPr="00794709">
        <w:tab/>
      </w:r>
      <w:r w:rsidR="0039050A" w:rsidRPr="00794709">
        <w:t>Informal document INF.</w:t>
      </w:r>
      <w:r>
        <w:t>5/Rev.1</w:t>
      </w:r>
      <w:r w:rsidR="006F7410" w:rsidRPr="00794709">
        <w:t xml:space="preserve"> contain</w:t>
      </w:r>
      <w:r>
        <w:t>s</w:t>
      </w:r>
      <w:r w:rsidR="006F7410" w:rsidRPr="00794709">
        <w:t xml:space="preserve"> the draft amendments to ADR adopted by the Joint Meeting </w:t>
      </w:r>
      <w:r w:rsidR="00495E99">
        <w:t xml:space="preserve">at its </w:t>
      </w:r>
      <w:r w:rsidR="006F7410" w:rsidRPr="00794709">
        <w:t xml:space="preserve">Autumn </w:t>
      </w:r>
      <w:r>
        <w:t>2023</w:t>
      </w:r>
      <w:r w:rsidR="006F7410" w:rsidRPr="00794709">
        <w:t xml:space="preserve"> session </w:t>
      </w:r>
      <w:r w:rsidR="00794709" w:rsidRPr="00794709">
        <w:t xml:space="preserve">for endorsement by the Working Party. </w:t>
      </w:r>
      <w:r w:rsidR="006F7410" w:rsidRPr="00794709">
        <w:t xml:space="preserve">This document </w:t>
      </w:r>
      <w:r w:rsidR="00A62083">
        <w:t>is</w:t>
      </w:r>
      <w:r w:rsidR="006F7410" w:rsidRPr="00794709">
        <w:t xml:space="preserve"> available in English, French and Russian.</w:t>
      </w:r>
      <w:r w:rsidR="00794709">
        <w:t xml:space="preserve"> It </w:t>
      </w:r>
      <w:r w:rsidR="009064B3">
        <w:t>also contain</w:t>
      </w:r>
      <w:r w:rsidR="00A62083">
        <w:t>s</w:t>
      </w:r>
      <w:r w:rsidR="009064B3">
        <w:t xml:space="preserve">, in another </w:t>
      </w:r>
      <w:r w:rsidR="00CD2052">
        <w:t>font colour</w:t>
      </w:r>
      <w:r w:rsidR="009064B3">
        <w:t xml:space="preserve">, the </w:t>
      </w:r>
      <w:r w:rsidR="009064B3" w:rsidRPr="009064B3">
        <w:t xml:space="preserve">draft amendments adopted by the Joint Meeting </w:t>
      </w:r>
      <w:r w:rsidR="00A62083" w:rsidRPr="009064B3">
        <w:t>during the biennium</w:t>
      </w:r>
      <w:r w:rsidR="00A62083">
        <w:t xml:space="preserve"> </w:t>
      </w:r>
      <w:r w:rsidR="009064B3">
        <w:t xml:space="preserve">and already endorsed by the Working Party </w:t>
      </w:r>
      <w:r w:rsidR="009064B3" w:rsidRPr="009064B3">
        <w:t xml:space="preserve">and the amendments specific to ADR </w:t>
      </w:r>
      <w:r w:rsidR="00A62083">
        <w:t xml:space="preserve">already </w:t>
      </w:r>
      <w:r w:rsidR="009064B3" w:rsidRPr="009064B3">
        <w:t>adopted.</w:t>
      </w:r>
    </w:p>
    <w:p w14:paraId="7B6B040F" w14:textId="72D58FAD" w:rsidR="00943DE2" w:rsidRPr="002D54BC" w:rsidRDefault="00943DE2" w:rsidP="00943DE2">
      <w:pPr>
        <w:pStyle w:val="H1G"/>
      </w:pPr>
      <w:r w:rsidRPr="002D54BC">
        <w:tab/>
      </w:r>
      <w:r w:rsidRPr="002D54BC">
        <w:tab/>
        <w:t>Provisional timetable</w:t>
      </w:r>
    </w:p>
    <w:p w14:paraId="6EC97BD0" w14:textId="2FD5B1C1" w:rsidR="000E7A6F" w:rsidRPr="002D54BC" w:rsidRDefault="00EF147E" w:rsidP="000E7A6F">
      <w:pPr>
        <w:pStyle w:val="SingleTxtG"/>
        <w:rPr>
          <w:lang w:val="en-GB"/>
        </w:rPr>
      </w:pPr>
      <w:r>
        <w:rPr>
          <w:lang w:val="en-GB"/>
        </w:rPr>
        <w:t>3</w:t>
      </w:r>
      <w:r w:rsidR="00943DE2" w:rsidRPr="002D54BC">
        <w:rPr>
          <w:lang w:val="en-GB"/>
        </w:rPr>
        <w:t>.</w:t>
      </w:r>
      <w:r w:rsidR="00943DE2" w:rsidRPr="002D54BC">
        <w:rPr>
          <w:lang w:val="en-GB"/>
        </w:rPr>
        <w:tab/>
      </w:r>
      <w:r w:rsidR="000A1A88" w:rsidRPr="002D54BC">
        <w:rPr>
          <w:lang w:val="en-GB"/>
        </w:rPr>
        <w:t>Based on</w:t>
      </w:r>
      <w:r w:rsidR="00943DE2" w:rsidRPr="002D54BC">
        <w:rPr>
          <w:lang w:val="en-GB"/>
        </w:rPr>
        <w:t xml:space="preserve"> the documents available on </w:t>
      </w:r>
      <w:r w:rsidR="00A62083">
        <w:rPr>
          <w:lang w:val="en-GB"/>
        </w:rPr>
        <w:t>19</w:t>
      </w:r>
      <w:r w:rsidR="00071BC9" w:rsidRPr="002D54BC">
        <w:rPr>
          <w:lang w:val="en-GB"/>
        </w:rPr>
        <w:t xml:space="preserve"> October </w:t>
      </w:r>
      <w:r w:rsidR="00A62083">
        <w:rPr>
          <w:lang w:val="en-GB"/>
        </w:rPr>
        <w:t>2023</w:t>
      </w:r>
      <w:r w:rsidR="004928FE">
        <w:rPr>
          <w:lang w:val="en-GB"/>
        </w:rPr>
        <w:t xml:space="preserve">, </w:t>
      </w:r>
      <w:r w:rsidR="00943DE2" w:rsidRPr="002D54BC">
        <w:rPr>
          <w:lang w:val="en-GB"/>
        </w:rPr>
        <w:t>and following consultations with Ms. A</w:t>
      </w:r>
      <w:r w:rsidR="00A41D9D" w:rsidRPr="002D54BC">
        <w:rPr>
          <w:lang w:val="en-GB"/>
        </w:rPr>
        <w:t>riane</w:t>
      </w:r>
      <w:r w:rsidR="00943DE2" w:rsidRPr="002D54BC">
        <w:rPr>
          <w:lang w:val="en-GB"/>
        </w:rPr>
        <w:t xml:space="preserve"> Roumier, Chair, </w:t>
      </w:r>
      <w:r w:rsidR="004B7EEB" w:rsidRPr="002D54BC">
        <w:rPr>
          <w:lang w:val="en-GB"/>
        </w:rPr>
        <w:t>and M</w:t>
      </w:r>
      <w:r w:rsidR="00A41D9D" w:rsidRPr="002D54BC">
        <w:rPr>
          <w:lang w:val="en-GB"/>
        </w:rPr>
        <w:t>r</w:t>
      </w:r>
      <w:r w:rsidR="004B7EEB" w:rsidRPr="002D54BC">
        <w:rPr>
          <w:lang w:val="en-GB"/>
        </w:rPr>
        <w:t xml:space="preserve">. Alfonso Simoni, Vice-Chair, </w:t>
      </w:r>
      <w:r w:rsidR="00943DE2" w:rsidRPr="002D54BC">
        <w:rPr>
          <w:lang w:val="en-GB"/>
        </w:rPr>
        <w:t>the secretariat proposes the following provisional timetable for the 1</w:t>
      </w:r>
      <w:r w:rsidR="00071BC9" w:rsidRPr="002D54BC">
        <w:rPr>
          <w:lang w:val="en-GB"/>
        </w:rPr>
        <w:t>1</w:t>
      </w:r>
      <w:r w:rsidR="00A62083">
        <w:rPr>
          <w:lang w:val="en-GB"/>
        </w:rPr>
        <w:t>4</w:t>
      </w:r>
      <w:r w:rsidR="00943DE2" w:rsidRPr="002D54BC">
        <w:rPr>
          <w:lang w:val="en-GB"/>
        </w:rPr>
        <w:t>th session of the Working Party.</w:t>
      </w:r>
    </w:p>
    <w:tbl>
      <w:tblPr>
        <w:tblStyle w:val="TableGrid10"/>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1276"/>
        <w:gridCol w:w="1164"/>
        <w:gridCol w:w="5670"/>
      </w:tblGrid>
      <w:tr w:rsidR="00E64229" w:rsidRPr="0011707A" w14:paraId="45D8852B" w14:textId="757D93ED" w:rsidTr="00701FB9">
        <w:trPr>
          <w:tblHeader/>
          <w:jc w:val="center"/>
        </w:trPr>
        <w:tc>
          <w:tcPr>
            <w:tcW w:w="1529" w:type="dxa"/>
            <w:tcBorders>
              <w:top w:val="single" w:sz="4" w:space="0" w:color="auto"/>
              <w:bottom w:val="single" w:sz="12" w:space="0" w:color="auto"/>
            </w:tcBorders>
            <w:shd w:val="clear" w:color="auto" w:fill="auto"/>
            <w:vAlign w:val="bottom"/>
          </w:tcPr>
          <w:p w14:paraId="53C44699" w14:textId="77777777" w:rsidR="00E64229" w:rsidRPr="0011707A" w:rsidRDefault="00E64229" w:rsidP="00701FB9">
            <w:pPr>
              <w:spacing w:before="20" w:after="20" w:line="200" w:lineRule="exact"/>
              <w:ind w:right="113"/>
              <w:rPr>
                <w:i/>
                <w:sz w:val="18"/>
                <w:szCs w:val="18"/>
                <w:lang w:val="en-GB"/>
              </w:rPr>
            </w:pPr>
            <w:r w:rsidRPr="0011707A">
              <w:rPr>
                <w:i/>
                <w:sz w:val="18"/>
                <w:szCs w:val="18"/>
                <w:lang w:val="en-GB"/>
              </w:rPr>
              <w:t>Date</w:t>
            </w:r>
          </w:p>
        </w:tc>
        <w:tc>
          <w:tcPr>
            <w:tcW w:w="1276" w:type="dxa"/>
            <w:tcBorders>
              <w:top w:val="single" w:sz="4" w:space="0" w:color="auto"/>
              <w:bottom w:val="single" w:sz="12" w:space="0" w:color="auto"/>
            </w:tcBorders>
            <w:shd w:val="clear" w:color="auto" w:fill="auto"/>
            <w:vAlign w:val="bottom"/>
          </w:tcPr>
          <w:p w14:paraId="2BD52E3B" w14:textId="77777777" w:rsidR="00E64229" w:rsidRPr="0011707A" w:rsidRDefault="00E64229" w:rsidP="00701FB9">
            <w:pPr>
              <w:spacing w:before="20" w:after="20" w:line="200" w:lineRule="exact"/>
              <w:ind w:right="113"/>
              <w:rPr>
                <w:i/>
                <w:sz w:val="18"/>
                <w:szCs w:val="18"/>
                <w:lang w:val="en-GB"/>
              </w:rPr>
            </w:pPr>
            <w:r w:rsidRPr="0011707A">
              <w:rPr>
                <w:i/>
                <w:sz w:val="18"/>
                <w:szCs w:val="18"/>
                <w:lang w:val="en-GB"/>
              </w:rPr>
              <w:t>Time</w:t>
            </w:r>
          </w:p>
        </w:tc>
        <w:tc>
          <w:tcPr>
            <w:tcW w:w="1164" w:type="dxa"/>
            <w:tcBorders>
              <w:top w:val="single" w:sz="4" w:space="0" w:color="auto"/>
              <w:bottom w:val="single" w:sz="12" w:space="0" w:color="auto"/>
            </w:tcBorders>
            <w:shd w:val="clear" w:color="auto" w:fill="auto"/>
            <w:vAlign w:val="bottom"/>
          </w:tcPr>
          <w:p w14:paraId="2C5B4E53" w14:textId="77777777" w:rsidR="00E64229" w:rsidRPr="0011707A" w:rsidRDefault="00E64229" w:rsidP="00701FB9">
            <w:pPr>
              <w:spacing w:before="20" w:after="20" w:line="200" w:lineRule="exact"/>
              <w:ind w:right="113"/>
              <w:rPr>
                <w:i/>
                <w:sz w:val="18"/>
                <w:szCs w:val="18"/>
                <w:lang w:val="en-GB"/>
              </w:rPr>
            </w:pPr>
            <w:r w:rsidRPr="0011707A">
              <w:rPr>
                <w:i/>
                <w:sz w:val="18"/>
                <w:szCs w:val="18"/>
                <w:lang w:val="en-GB"/>
              </w:rPr>
              <w:t>Agenda item</w:t>
            </w:r>
          </w:p>
        </w:tc>
        <w:tc>
          <w:tcPr>
            <w:tcW w:w="5670" w:type="dxa"/>
            <w:tcBorders>
              <w:top w:val="single" w:sz="4" w:space="0" w:color="auto"/>
              <w:bottom w:val="single" w:sz="12" w:space="0" w:color="auto"/>
            </w:tcBorders>
          </w:tcPr>
          <w:p w14:paraId="6DA0E381" w14:textId="77777777" w:rsidR="00E64229" w:rsidRPr="0011707A" w:rsidRDefault="00E64229" w:rsidP="00701FB9">
            <w:pPr>
              <w:spacing w:before="20" w:after="20" w:line="200" w:lineRule="exact"/>
              <w:ind w:right="113"/>
              <w:rPr>
                <w:i/>
                <w:sz w:val="18"/>
                <w:szCs w:val="18"/>
              </w:rPr>
            </w:pPr>
          </w:p>
        </w:tc>
      </w:tr>
      <w:tr w:rsidR="004A35B0" w:rsidRPr="0011707A" w14:paraId="41D20AE8" w14:textId="55E5B0C7" w:rsidTr="00701FB9">
        <w:trPr>
          <w:trHeight w:val="20"/>
          <w:jc w:val="center"/>
        </w:trPr>
        <w:tc>
          <w:tcPr>
            <w:tcW w:w="1529" w:type="dxa"/>
            <w:vMerge w:val="restart"/>
            <w:tcBorders>
              <w:top w:val="single" w:sz="12" w:space="0" w:color="auto"/>
            </w:tcBorders>
            <w:shd w:val="clear" w:color="auto" w:fill="auto"/>
          </w:tcPr>
          <w:p w14:paraId="27680DF7" w14:textId="184CCCDD" w:rsidR="004A35B0" w:rsidRPr="0011707A" w:rsidRDefault="004A35B0" w:rsidP="0011707A">
            <w:pPr>
              <w:keepNext/>
              <w:keepLines/>
              <w:spacing w:before="20" w:after="20" w:line="240" w:lineRule="auto"/>
              <w:ind w:right="113"/>
              <w:rPr>
                <w:sz w:val="18"/>
                <w:szCs w:val="18"/>
                <w:lang w:val="en-GB"/>
              </w:rPr>
            </w:pPr>
            <w:r w:rsidRPr="0011707A">
              <w:rPr>
                <w:sz w:val="18"/>
                <w:szCs w:val="18"/>
                <w:lang w:val="en-GB"/>
              </w:rPr>
              <w:t>Monday 6 November 2023</w:t>
            </w:r>
          </w:p>
        </w:tc>
        <w:tc>
          <w:tcPr>
            <w:tcW w:w="1276" w:type="dxa"/>
            <w:vMerge w:val="restart"/>
            <w:tcBorders>
              <w:top w:val="single" w:sz="12" w:space="0" w:color="auto"/>
            </w:tcBorders>
            <w:shd w:val="clear" w:color="auto" w:fill="auto"/>
          </w:tcPr>
          <w:p w14:paraId="5DEC8689" w14:textId="730A52A2" w:rsidR="004A35B0" w:rsidRPr="0011707A" w:rsidRDefault="004A35B0" w:rsidP="0011707A">
            <w:pPr>
              <w:keepNext/>
              <w:keepLines/>
              <w:spacing w:before="20" w:after="20" w:line="240" w:lineRule="auto"/>
              <w:ind w:right="113"/>
              <w:rPr>
                <w:sz w:val="18"/>
                <w:szCs w:val="18"/>
                <w:lang w:val="en-GB"/>
              </w:rPr>
            </w:pPr>
            <w:r w:rsidRPr="0011707A">
              <w:rPr>
                <w:sz w:val="18"/>
                <w:szCs w:val="18"/>
                <w:lang w:val="en-GB"/>
              </w:rPr>
              <w:t>10:00 – 12:30</w:t>
            </w:r>
            <w:r w:rsidRPr="0011707A">
              <w:rPr>
                <w:sz w:val="18"/>
                <w:szCs w:val="18"/>
                <w:lang w:val="en-GB"/>
              </w:rPr>
              <w:br/>
              <w:t xml:space="preserve">and </w:t>
            </w:r>
            <w:r w:rsidRPr="0011707A">
              <w:rPr>
                <w:sz w:val="18"/>
                <w:szCs w:val="18"/>
                <w:lang w:val="en-GB"/>
              </w:rPr>
              <w:br/>
              <w:t>14:30 – 17:30</w:t>
            </w:r>
          </w:p>
        </w:tc>
        <w:tc>
          <w:tcPr>
            <w:tcW w:w="1164" w:type="dxa"/>
            <w:tcBorders>
              <w:top w:val="single" w:sz="12" w:space="0" w:color="auto"/>
            </w:tcBorders>
            <w:shd w:val="clear" w:color="auto" w:fill="auto"/>
          </w:tcPr>
          <w:p w14:paraId="55F20C63" w14:textId="1060B85C" w:rsidR="004A35B0" w:rsidRPr="0011707A" w:rsidRDefault="004A35B0" w:rsidP="0011707A">
            <w:pPr>
              <w:spacing w:before="20" w:after="20" w:line="240" w:lineRule="auto"/>
              <w:ind w:right="113"/>
              <w:jc w:val="center"/>
              <w:rPr>
                <w:sz w:val="18"/>
                <w:szCs w:val="18"/>
                <w:lang w:val="en-GB"/>
              </w:rPr>
            </w:pPr>
          </w:p>
        </w:tc>
        <w:tc>
          <w:tcPr>
            <w:tcW w:w="5670" w:type="dxa"/>
            <w:tcBorders>
              <w:top w:val="single" w:sz="12" w:space="0" w:color="auto"/>
            </w:tcBorders>
          </w:tcPr>
          <w:p w14:paraId="67BB9F6D" w14:textId="5A762ED2" w:rsidR="004A35B0" w:rsidRPr="0011707A" w:rsidRDefault="004A35B0" w:rsidP="0011707A">
            <w:pPr>
              <w:spacing w:before="20" w:after="20" w:line="240" w:lineRule="auto"/>
              <w:ind w:right="113"/>
              <w:rPr>
                <w:sz w:val="18"/>
                <w:szCs w:val="18"/>
                <w:lang w:val="en-GB"/>
              </w:rPr>
            </w:pPr>
            <w:r w:rsidRPr="0011707A">
              <w:rPr>
                <w:sz w:val="18"/>
                <w:szCs w:val="18"/>
                <w:lang w:val="en-GB"/>
              </w:rPr>
              <w:t>Welcome statements and organizational matters</w:t>
            </w:r>
          </w:p>
        </w:tc>
      </w:tr>
      <w:tr w:rsidR="004A35B0" w:rsidRPr="0011707A" w14:paraId="304D806D" w14:textId="77777777" w:rsidTr="00701FB9">
        <w:trPr>
          <w:trHeight w:val="20"/>
          <w:jc w:val="center"/>
        </w:trPr>
        <w:tc>
          <w:tcPr>
            <w:tcW w:w="1529" w:type="dxa"/>
            <w:vMerge/>
            <w:shd w:val="clear" w:color="auto" w:fill="auto"/>
          </w:tcPr>
          <w:p w14:paraId="6B8ABD47" w14:textId="77777777" w:rsidR="004A35B0" w:rsidRPr="0011707A" w:rsidRDefault="004A35B0" w:rsidP="0011707A">
            <w:pPr>
              <w:keepNext/>
              <w:keepLines/>
              <w:spacing w:before="20" w:after="20" w:line="240" w:lineRule="auto"/>
              <w:ind w:right="113"/>
              <w:rPr>
                <w:sz w:val="18"/>
                <w:szCs w:val="18"/>
              </w:rPr>
            </w:pPr>
          </w:p>
        </w:tc>
        <w:tc>
          <w:tcPr>
            <w:tcW w:w="1276" w:type="dxa"/>
            <w:vMerge/>
            <w:shd w:val="clear" w:color="auto" w:fill="auto"/>
          </w:tcPr>
          <w:p w14:paraId="448C3611" w14:textId="77777777" w:rsidR="004A35B0" w:rsidRPr="0011707A" w:rsidRDefault="004A35B0" w:rsidP="0011707A">
            <w:pPr>
              <w:keepNext/>
              <w:keepLines/>
              <w:spacing w:before="20" w:after="20" w:line="240" w:lineRule="auto"/>
              <w:ind w:right="113"/>
              <w:rPr>
                <w:sz w:val="18"/>
                <w:szCs w:val="18"/>
              </w:rPr>
            </w:pPr>
          </w:p>
        </w:tc>
        <w:tc>
          <w:tcPr>
            <w:tcW w:w="1164" w:type="dxa"/>
            <w:shd w:val="clear" w:color="auto" w:fill="auto"/>
          </w:tcPr>
          <w:p w14:paraId="52030BF5" w14:textId="3B20A9AB" w:rsidR="004A35B0" w:rsidRPr="0011707A" w:rsidRDefault="004A35B0" w:rsidP="0011707A">
            <w:pPr>
              <w:spacing w:before="20" w:after="20" w:line="240" w:lineRule="auto"/>
              <w:ind w:right="113"/>
              <w:jc w:val="center"/>
              <w:rPr>
                <w:sz w:val="18"/>
                <w:szCs w:val="18"/>
              </w:rPr>
            </w:pPr>
            <w:r w:rsidRPr="0011707A">
              <w:rPr>
                <w:sz w:val="18"/>
                <w:szCs w:val="18"/>
              </w:rPr>
              <w:t>1</w:t>
            </w:r>
          </w:p>
        </w:tc>
        <w:tc>
          <w:tcPr>
            <w:tcW w:w="5670" w:type="dxa"/>
          </w:tcPr>
          <w:p w14:paraId="59EE916A" w14:textId="3DAEACDB" w:rsidR="004A35B0" w:rsidRPr="0011707A" w:rsidRDefault="004A35B0" w:rsidP="0011707A">
            <w:pPr>
              <w:keepNext/>
              <w:keepLines/>
              <w:spacing w:before="20" w:after="20" w:line="240" w:lineRule="auto"/>
              <w:ind w:right="113"/>
              <w:rPr>
                <w:sz w:val="18"/>
                <w:szCs w:val="18"/>
                <w:lang w:val="en-GB"/>
              </w:rPr>
            </w:pPr>
            <w:r w:rsidRPr="0011707A">
              <w:rPr>
                <w:sz w:val="18"/>
                <w:szCs w:val="18"/>
                <w:lang w:val="en-GB"/>
              </w:rPr>
              <w:t>Adoption of the agenda</w:t>
            </w:r>
          </w:p>
        </w:tc>
      </w:tr>
      <w:tr w:rsidR="004A35B0" w:rsidRPr="0011707A" w14:paraId="49CDBCB5" w14:textId="77777777" w:rsidTr="00701FB9">
        <w:trPr>
          <w:trHeight w:val="20"/>
          <w:jc w:val="center"/>
        </w:trPr>
        <w:tc>
          <w:tcPr>
            <w:tcW w:w="1529" w:type="dxa"/>
            <w:vMerge/>
            <w:shd w:val="clear" w:color="auto" w:fill="auto"/>
          </w:tcPr>
          <w:p w14:paraId="204B6A25" w14:textId="77777777" w:rsidR="004A35B0" w:rsidRPr="0011707A" w:rsidRDefault="004A35B0" w:rsidP="0011707A">
            <w:pPr>
              <w:keepNext/>
              <w:keepLines/>
              <w:spacing w:before="20" w:after="20" w:line="240" w:lineRule="auto"/>
              <w:ind w:right="113"/>
              <w:rPr>
                <w:sz w:val="18"/>
                <w:szCs w:val="18"/>
              </w:rPr>
            </w:pPr>
          </w:p>
        </w:tc>
        <w:tc>
          <w:tcPr>
            <w:tcW w:w="1276" w:type="dxa"/>
            <w:vMerge/>
            <w:shd w:val="clear" w:color="auto" w:fill="auto"/>
          </w:tcPr>
          <w:p w14:paraId="0833D454" w14:textId="77777777" w:rsidR="004A35B0" w:rsidRPr="0011707A" w:rsidRDefault="004A35B0" w:rsidP="0011707A">
            <w:pPr>
              <w:keepNext/>
              <w:keepLines/>
              <w:spacing w:before="20" w:after="20" w:line="240" w:lineRule="auto"/>
              <w:ind w:right="113"/>
              <w:rPr>
                <w:sz w:val="18"/>
                <w:szCs w:val="18"/>
              </w:rPr>
            </w:pPr>
          </w:p>
        </w:tc>
        <w:tc>
          <w:tcPr>
            <w:tcW w:w="1164" w:type="dxa"/>
            <w:shd w:val="clear" w:color="auto" w:fill="auto"/>
          </w:tcPr>
          <w:p w14:paraId="4765478C" w14:textId="6F19CE66" w:rsidR="004A35B0" w:rsidRPr="0011707A" w:rsidRDefault="004A35B0" w:rsidP="0011707A">
            <w:pPr>
              <w:spacing w:before="20" w:after="20" w:line="240" w:lineRule="auto"/>
              <w:ind w:right="113"/>
              <w:jc w:val="center"/>
              <w:rPr>
                <w:sz w:val="18"/>
                <w:szCs w:val="18"/>
              </w:rPr>
            </w:pPr>
            <w:r w:rsidRPr="0011707A">
              <w:rPr>
                <w:sz w:val="18"/>
                <w:szCs w:val="18"/>
              </w:rPr>
              <w:t>3</w:t>
            </w:r>
          </w:p>
        </w:tc>
        <w:tc>
          <w:tcPr>
            <w:tcW w:w="5670" w:type="dxa"/>
          </w:tcPr>
          <w:p w14:paraId="1376A612" w14:textId="712A1EA1" w:rsidR="004A35B0" w:rsidRPr="0011707A" w:rsidRDefault="004A35B0" w:rsidP="0011707A">
            <w:pPr>
              <w:spacing w:before="20" w:after="20" w:line="240" w:lineRule="auto"/>
              <w:ind w:right="113"/>
              <w:rPr>
                <w:sz w:val="18"/>
                <w:szCs w:val="18"/>
                <w:lang w:val="en-GB"/>
              </w:rPr>
            </w:pPr>
            <w:r w:rsidRPr="0011707A">
              <w:rPr>
                <w:sz w:val="18"/>
                <w:szCs w:val="18"/>
                <w:lang w:val="en-GB"/>
              </w:rPr>
              <w:t>Status of ADR and related issues</w:t>
            </w:r>
          </w:p>
        </w:tc>
      </w:tr>
      <w:tr w:rsidR="004A35B0" w:rsidRPr="0011707A" w14:paraId="397C9FA3" w14:textId="77777777" w:rsidTr="00123BF9">
        <w:trPr>
          <w:trHeight w:val="20"/>
          <w:jc w:val="center"/>
        </w:trPr>
        <w:tc>
          <w:tcPr>
            <w:tcW w:w="1529" w:type="dxa"/>
            <w:vMerge/>
            <w:tcBorders>
              <w:bottom w:val="single" w:sz="4" w:space="0" w:color="auto"/>
            </w:tcBorders>
            <w:shd w:val="clear" w:color="auto" w:fill="auto"/>
          </w:tcPr>
          <w:p w14:paraId="3CEA5795" w14:textId="77777777" w:rsidR="004A35B0" w:rsidRPr="0011707A" w:rsidRDefault="004A35B0" w:rsidP="0011707A">
            <w:pPr>
              <w:keepNext/>
              <w:keepLines/>
              <w:spacing w:before="20" w:after="20" w:line="240" w:lineRule="auto"/>
              <w:ind w:right="113"/>
              <w:rPr>
                <w:sz w:val="18"/>
                <w:szCs w:val="18"/>
              </w:rPr>
            </w:pPr>
          </w:p>
        </w:tc>
        <w:tc>
          <w:tcPr>
            <w:tcW w:w="1276" w:type="dxa"/>
            <w:vMerge/>
            <w:tcBorders>
              <w:bottom w:val="single" w:sz="4" w:space="0" w:color="auto"/>
            </w:tcBorders>
            <w:shd w:val="clear" w:color="auto" w:fill="auto"/>
          </w:tcPr>
          <w:p w14:paraId="052ED183" w14:textId="77777777" w:rsidR="004A35B0" w:rsidRPr="0011707A" w:rsidRDefault="004A35B0" w:rsidP="0011707A">
            <w:pPr>
              <w:keepNext/>
              <w:keepLines/>
              <w:spacing w:before="20" w:after="20" w:line="240" w:lineRule="auto"/>
              <w:ind w:right="113"/>
              <w:rPr>
                <w:sz w:val="18"/>
                <w:szCs w:val="18"/>
              </w:rPr>
            </w:pPr>
          </w:p>
        </w:tc>
        <w:tc>
          <w:tcPr>
            <w:tcW w:w="1164" w:type="dxa"/>
            <w:tcBorders>
              <w:bottom w:val="single" w:sz="4" w:space="0" w:color="auto"/>
            </w:tcBorders>
            <w:shd w:val="clear" w:color="auto" w:fill="auto"/>
          </w:tcPr>
          <w:p w14:paraId="70285505" w14:textId="4C10119F" w:rsidR="004A35B0" w:rsidRPr="0011707A" w:rsidRDefault="004A35B0" w:rsidP="0011707A">
            <w:pPr>
              <w:spacing w:before="20" w:after="20" w:line="240" w:lineRule="auto"/>
              <w:ind w:right="113"/>
              <w:jc w:val="center"/>
              <w:rPr>
                <w:sz w:val="18"/>
                <w:szCs w:val="18"/>
              </w:rPr>
            </w:pPr>
            <w:r w:rsidRPr="0011707A">
              <w:rPr>
                <w:sz w:val="18"/>
                <w:szCs w:val="18"/>
              </w:rPr>
              <w:t>4</w:t>
            </w:r>
          </w:p>
        </w:tc>
        <w:tc>
          <w:tcPr>
            <w:tcW w:w="5670" w:type="dxa"/>
            <w:tcBorders>
              <w:bottom w:val="single" w:sz="4" w:space="0" w:color="auto"/>
            </w:tcBorders>
          </w:tcPr>
          <w:p w14:paraId="56529721" w14:textId="77E60052" w:rsidR="004A35B0" w:rsidRPr="0011707A" w:rsidRDefault="004A35B0" w:rsidP="0011707A">
            <w:pPr>
              <w:spacing w:before="20" w:after="20" w:line="240" w:lineRule="auto"/>
              <w:ind w:right="113"/>
              <w:rPr>
                <w:sz w:val="18"/>
                <w:szCs w:val="18"/>
              </w:rPr>
            </w:pPr>
            <w:r w:rsidRPr="0011707A">
              <w:rPr>
                <w:sz w:val="18"/>
                <w:szCs w:val="18"/>
                <w:lang w:val="en-GB"/>
              </w:rPr>
              <w:t>Work of the RID/ADR/ADN Joint Meeting: informal document INF.5/Rev.1 (English, French and Russian) and related documents</w:t>
            </w:r>
          </w:p>
        </w:tc>
      </w:tr>
      <w:tr w:rsidR="00B452BE" w:rsidRPr="0011707A" w14:paraId="5860F0F7" w14:textId="47F5A130" w:rsidTr="00123BF9">
        <w:trPr>
          <w:jc w:val="center"/>
        </w:trPr>
        <w:tc>
          <w:tcPr>
            <w:tcW w:w="1529" w:type="dxa"/>
            <w:vMerge w:val="restart"/>
            <w:tcBorders>
              <w:top w:val="single" w:sz="4" w:space="0" w:color="auto"/>
            </w:tcBorders>
            <w:shd w:val="clear" w:color="auto" w:fill="auto"/>
          </w:tcPr>
          <w:p w14:paraId="1E79933F" w14:textId="47DD9228" w:rsidR="00B452BE" w:rsidRPr="0011707A" w:rsidRDefault="00B452BE" w:rsidP="0011707A">
            <w:pPr>
              <w:spacing w:before="20" w:after="20" w:line="240" w:lineRule="auto"/>
              <w:ind w:right="113"/>
              <w:rPr>
                <w:sz w:val="18"/>
                <w:szCs w:val="18"/>
                <w:lang w:val="en-GB"/>
              </w:rPr>
            </w:pPr>
            <w:r w:rsidRPr="0011707A">
              <w:rPr>
                <w:sz w:val="18"/>
                <w:szCs w:val="18"/>
                <w:lang w:val="en-GB"/>
              </w:rPr>
              <w:t>Tuesday 7 November 2023</w:t>
            </w:r>
          </w:p>
        </w:tc>
        <w:tc>
          <w:tcPr>
            <w:tcW w:w="1276" w:type="dxa"/>
            <w:vMerge w:val="restart"/>
            <w:tcBorders>
              <w:top w:val="single" w:sz="4" w:space="0" w:color="auto"/>
            </w:tcBorders>
            <w:shd w:val="clear" w:color="auto" w:fill="auto"/>
          </w:tcPr>
          <w:p w14:paraId="39129C72" w14:textId="756BBC02" w:rsidR="00B452BE" w:rsidRPr="0011707A" w:rsidRDefault="00B452BE" w:rsidP="00B452BE">
            <w:pPr>
              <w:tabs>
                <w:tab w:val="left" w:pos="819"/>
              </w:tabs>
              <w:spacing w:before="20" w:after="20" w:line="240" w:lineRule="auto"/>
              <w:ind w:right="113"/>
              <w:rPr>
                <w:sz w:val="18"/>
                <w:szCs w:val="18"/>
                <w:lang w:val="en-GB"/>
              </w:rPr>
            </w:pPr>
            <w:r w:rsidRPr="0011707A">
              <w:rPr>
                <w:sz w:val="18"/>
                <w:szCs w:val="18"/>
                <w:lang w:val="en-GB"/>
              </w:rPr>
              <w:t>9:30 – 12:30</w:t>
            </w:r>
            <w:r w:rsidRPr="0011707A">
              <w:rPr>
                <w:sz w:val="18"/>
                <w:szCs w:val="18"/>
                <w:lang w:val="en-GB"/>
              </w:rPr>
              <w:br/>
              <w:t xml:space="preserve">and </w:t>
            </w:r>
            <w:r w:rsidRPr="0011707A">
              <w:rPr>
                <w:sz w:val="18"/>
                <w:szCs w:val="18"/>
                <w:lang w:val="en-GB"/>
              </w:rPr>
              <w:br/>
              <w:t>14:30 – 17:30</w:t>
            </w:r>
          </w:p>
        </w:tc>
        <w:tc>
          <w:tcPr>
            <w:tcW w:w="1164" w:type="dxa"/>
            <w:tcBorders>
              <w:top w:val="single" w:sz="4" w:space="0" w:color="auto"/>
            </w:tcBorders>
            <w:shd w:val="clear" w:color="auto" w:fill="auto"/>
          </w:tcPr>
          <w:p w14:paraId="1A08A2F9" w14:textId="5B4DE3D3" w:rsidR="00B452BE" w:rsidRPr="0011707A" w:rsidRDefault="00B452BE" w:rsidP="0011707A">
            <w:pPr>
              <w:spacing w:before="20" w:after="20" w:line="240" w:lineRule="auto"/>
              <w:ind w:right="113"/>
              <w:jc w:val="center"/>
              <w:rPr>
                <w:sz w:val="18"/>
                <w:szCs w:val="18"/>
                <w:lang w:val="en-GB"/>
              </w:rPr>
            </w:pPr>
            <w:r w:rsidRPr="0011707A">
              <w:rPr>
                <w:sz w:val="18"/>
                <w:szCs w:val="18"/>
                <w:lang w:val="en-GB"/>
              </w:rPr>
              <w:t>5 (b)</w:t>
            </w:r>
          </w:p>
        </w:tc>
        <w:tc>
          <w:tcPr>
            <w:tcW w:w="5670" w:type="dxa"/>
            <w:tcBorders>
              <w:top w:val="single" w:sz="4" w:space="0" w:color="auto"/>
            </w:tcBorders>
          </w:tcPr>
          <w:p w14:paraId="353578B1" w14:textId="23A7317F" w:rsidR="00B452BE" w:rsidRPr="0011707A" w:rsidRDefault="00B452BE" w:rsidP="0011707A">
            <w:pPr>
              <w:spacing w:before="20" w:after="20" w:line="240" w:lineRule="auto"/>
              <w:ind w:right="113"/>
              <w:rPr>
                <w:sz w:val="18"/>
                <w:szCs w:val="18"/>
              </w:rPr>
            </w:pPr>
            <w:r w:rsidRPr="0011707A">
              <w:rPr>
                <w:sz w:val="18"/>
                <w:szCs w:val="18"/>
                <w:lang w:val="en-GB"/>
              </w:rPr>
              <w:t xml:space="preserve">Miscellaneous proposals for amendments </w:t>
            </w:r>
          </w:p>
        </w:tc>
      </w:tr>
      <w:tr w:rsidR="00B452BE" w:rsidRPr="0011707A" w14:paraId="2C7AD89F" w14:textId="77777777" w:rsidTr="00123BF9">
        <w:trPr>
          <w:jc w:val="center"/>
        </w:trPr>
        <w:tc>
          <w:tcPr>
            <w:tcW w:w="1529" w:type="dxa"/>
            <w:vMerge/>
            <w:tcBorders>
              <w:bottom w:val="single" w:sz="4" w:space="0" w:color="auto"/>
            </w:tcBorders>
            <w:shd w:val="clear" w:color="auto" w:fill="auto"/>
          </w:tcPr>
          <w:p w14:paraId="0C132BD6" w14:textId="77777777" w:rsidR="00B452BE" w:rsidRPr="0011707A" w:rsidRDefault="00B452BE" w:rsidP="0011707A">
            <w:pPr>
              <w:spacing w:before="20" w:after="20" w:line="240" w:lineRule="auto"/>
              <w:ind w:right="113"/>
              <w:rPr>
                <w:sz w:val="18"/>
                <w:szCs w:val="18"/>
              </w:rPr>
            </w:pPr>
          </w:p>
        </w:tc>
        <w:tc>
          <w:tcPr>
            <w:tcW w:w="1276" w:type="dxa"/>
            <w:vMerge/>
            <w:tcBorders>
              <w:bottom w:val="single" w:sz="4" w:space="0" w:color="auto"/>
            </w:tcBorders>
            <w:shd w:val="clear" w:color="auto" w:fill="auto"/>
          </w:tcPr>
          <w:p w14:paraId="56855857" w14:textId="77777777" w:rsidR="00B452BE" w:rsidRPr="0011707A" w:rsidRDefault="00B452BE" w:rsidP="00B452BE">
            <w:pPr>
              <w:tabs>
                <w:tab w:val="left" w:pos="819"/>
              </w:tabs>
              <w:spacing w:before="20" w:after="20" w:line="240" w:lineRule="auto"/>
              <w:ind w:right="113"/>
              <w:rPr>
                <w:sz w:val="18"/>
                <w:szCs w:val="18"/>
              </w:rPr>
            </w:pPr>
          </w:p>
        </w:tc>
        <w:tc>
          <w:tcPr>
            <w:tcW w:w="1164" w:type="dxa"/>
            <w:tcBorders>
              <w:bottom w:val="single" w:sz="4" w:space="0" w:color="auto"/>
            </w:tcBorders>
            <w:shd w:val="clear" w:color="auto" w:fill="auto"/>
          </w:tcPr>
          <w:p w14:paraId="549AEE83" w14:textId="5399E25E" w:rsidR="00B452BE" w:rsidRPr="0011707A" w:rsidRDefault="00B452BE" w:rsidP="0011707A">
            <w:pPr>
              <w:spacing w:before="20" w:after="20" w:line="240" w:lineRule="auto"/>
              <w:ind w:right="113"/>
              <w:jc w:val="center"/>
              <w:rPr>
                <w:sz w:val="18"/>
                <w:szCs w:val="18"/>
              </w:rPr>
            </w:pPr>
            <w:r>
              <w:rPr>
                <w:sz w:val="18"/>
                <w:szCs w:val="18"/>
              </w:rPr>
              <w:t>6</w:t>
            </w:r>
          </w:p>
        </w:tc>
        <w:tc>
          <w:tcPr>
            <w:tcW w:w="5670" w:type="dxa"/>
            <w:tcBorders>
              <w:bottom w:val="single" w:sz="4" w:space="0" w:color="auto"/>
            </w:tcBorders>
          </w:tcPr>
          <w:p w14:paraId="56BD0522" w14:textId="514A99A6" w:rsidR="00B452BE" w:rsidRPr="0011707A" w:rsidRDefault="00B452BE" w:rsidP="0011707A">
            <w:pPr>
              <w:spacing w:before="20" w:after="20" w:line="240" w:lineRule="auto"/>
              <w:ind w:right="113"/>
              <w:rPr>
                <w:sz w:val="18"/>
                <w:szCs w:val="18"/>
              </w:rPr>
            </w:pPr>
            <w:r>
              <w:rPr>
                <w:sz w:val="18"/>
                <w:szCs w:val="18"/>
              </w:rPr>
              <w:t>Interpretation</w:t>
            </w:r>
          </w:p>
        </w:tc>
      </w:tr>
      <w:tr w:rsidR="00FD52C9" w:rsidRPr="0011707A" w14:paraId="66573379" w14:textId="2B3432D0" w:rsidTr="00095D38">
        <w:trPr>
          <w:jc w:val="center"/>
        </w:trPr>
        <w:tc>
          <w:tcPr>
            <w:tcW w:w="1529" w:type="dxa"/>
            <w:vMerge w:val="restart"/>
            <w:tcBorders>
              <w:top w:val="single" w:sz="4" w:space="0" w:color="auto"/>
            </w:tcBorders>
            <w:shd w:val="clear" w:color="auto" w:fill="auto"/>
          </w:tcPr>
          <w:p w14:paraId="63E2E278" w14:textId="2E562CB4" w:rsidR="00FD52C9" w:rsidRPr="0011707A" w:rsidRDefault="00FD52C9" w:rsidP="0011707A">
            <w:pPr>
              <w:spacing w:before="20" w:after="20" w:line="240" w:lineRule="auto"/>
              <w:ind w:right="113"/>
              <w:rPr>
                <w:sz w:val="18"/>
                <w:szCs w:val="18"/>
                <w:lang w:val="en-GB"/>
              </w:rPr>
            </w:pPr>
            <w:r w:rsidRPr="0011707A">
              <w:rPr>
                <w:sz w:val="18"/>
                <w:szCs w:val="18"/>
                <w:lang w:val="en-GB"/>
              </w:rPr>
              <w:t>Wednesday 8 November 2023</w:t>
            </w:r>
          </w:p>
        </w:tc>
        <w:tc>
          <w:tcPr>
            <w:tcW w:w="1276" w:type="dxa"/>
            <w:vMerge w:val="restart"/>
            <w:tcBorders>
              <w:top w:val="single" w:sz="4" w:space="0" w:color="auto"/>
            </w:tcBorders>
            <w:shd w:val="clear" w:color="auto" w:fill="auto"/>
          </w:tcPr>
          <w:p w14:paraId="1217071D" w14:textId="4CF681B7" w:rsidR="00FD52C9" w:rsidRPr="0011707A" w:rsidRDefault="00FD52C9" w:rsidP="0011707A">
            <w:pPr>
              <w:spacing w:before="20" w:after="20" w:line="240" w:lineRule="auto"/>
              <w:ind w:right="113"/>
              <w:rPr>
                <w:sz w:val="18"/>
                <w:szCs w:val="18"/>
                <w:lang w:val="en-GB"/>
              </w:rPr>
            </w:pPr>
            <w:r w:rsidRPr="0011707A">
              <w:rPr>
                <w:sz w:val="18"/>
                <w:szCs w:val="18"/>
                <w:lang w:val="en-GB"/>
              </w:rPr>
              <w:t>9:30 – 12:30</w:t>
            </w:r>
            <w:r w:rsidRPr="0011707A">
              <w:rPr>
                <w:sz w:val="18"/>
                <w:szCs w:val="18"/>
                <w:lang w:val="en-GB"/>
              </w:rPr>
              <w:br/>
              <w:t xml:space="preserve">and </w:t>
            </w:r>
            <w:r w:rsidRPr="0011707A">
              <w:rPr>
                <w:sz w:val="18"/>
                <w:szCs w:val="18"/>
                <w:lang w:val="en-GB"/>
              </w:rPr>
              <w:br/>
              <w:t>14:30 – 17:30</w:t>
            </w:r>
          </w:p>
        </w:tc>
        <w:tc>
          <w:tcPr>
            <w:tcW w:w="1164" w:type="dxa"/>
            <w:tcBorders>
              <w:top w:val="single" w:sz="4" w:space="0" w:color="auto"/>
            </w:tcBorders>
            <w:shd w:val="clear" w:color="auto" w:fill="auto"/>
          </w:tcPr>
          <w:p w14:paraId="18789E22" w14:textId="749DD06B" w:rsidR="00FD52C9" w:rsidRPr="0011707A" w:rsidRDefault="00FD52C9" w:rsidP="0011707A">
            <w:pPr>
              <w:spacing w:before="20" w:after="20" w:line="240" w:lineRule="auto"/>
              <w:ind w:right="113"/>
              <w:jc w:val="center"/>
              <w:rPr>
                <w:sz w:val="18"/>
                <w:szCs w:val="18"/>
                <w:lang w:val="en-GB"/>
              </w:rPr>
            </w:pPr>
            <w:r w:rsidRPr="0011707A">
              <w:rPr>
                <w:sz w:val="18"/>
                <w:szCs w:val="18"/>
                <w:lang w:val="en-GB"/>
              </w:rPr>
              <w:t>5 (a)</w:t>
            </w:r>
          </w:p>
        </w:tc>
        <w:tc>
          <w:tcPr>
            <w:tcW w:w="5670" w:type="dxa"/>
            <w:tcBorders>
              <w:top w:val="single" w:sz="4" w:space="0" w:color="auto"/>
            </w:tcBorders>
          </w:tcPr>
          <w:p w14:paraId="0C8E24EA" w14:textId="0C385EDA" w:rsidR="00FD52C9" w:rsidRPr="0011707A" w:rsidRDefault="006C4552" w:rsidP="0011707A">
            <w:pPr>
              <w:spacing w:before="20" w:after="20" w:line="240" w:lineRule="auto"/>
              <w:ind w:right="113"/>
              <w:rPr>
                <w:sz w:val="18"/>
                <w:szCs w:val="18"/>
                <w:lang w:val="en-GB"/>
              </w:rPr>
            </w:pPr>
            <w:r>
              <w:rPr>
                <w:sz w:val="18"/>
                <w:szCs w:val="18"/>
                <w:lang w:val="en-GB"/>
              </w:rPr>
              <w:t>C</w:t>
            </w:r>
            <w:r w:rsidR="00FD52C9" w:rsidRPr="0011707A">
              <w:rPr>
                <w:sz w:val="18"/>
                <w:szCs w:val="18"/>
                <w:lang w:val="en-GB"/>
              </w:rPr>
              <w:t>onstruction and approval of vehicles / Reports of informal working groups</w:t>
            </w:r>
          </w:p>
        </w:tc>
      </w:tr>
      <w:tr w:rsidR="00FD52C9" w:rsidRPr="0011707A" w14:paraId="15797284" w14:textId="77777777" w:rsidTr="00123BF9">
        <w:trPr>
          <w:jc w:val="center"/>
        </w:trPr>
        <w:tc>
          <w:tcPr>
            <w:tcW w:w="1529" w:type="dxa"/>
            <w:vMerge/>
            <w:tcBorders>
              <w:bottom w:val="single" w:sz="4" w:space="0" w:color="auto"/>
            </w:tcBorders>
            <w:shd w:val="clear" w:color="auto" w:fill="auto"/>
          </w:tcPr>
          <w:p w14:paraId="60196492" w14:textId="77777777" w:rsidR="00FD52C9" w:rsidRPr="0011707A" w:rsidRDefault="00FD52C9" w:rsidP="0011707A">
            <w:pPr>
              <w:spacing w:before="20" w:after="20" w:line="240" w:lineRule="auto"/>
              <w:ind w:right="113"/>
              <w:rPr>
                <w:sz w:val="18"/>
                <w:szCs w:val="18"/>
              </w:rPr>
            </w:pPr>
          </w:p>
        </w:tc>
        <w:tc>
          <w:tcPr>
            <w:tcW w:w="1276" w:type="dxa"/>
            <w:vMerge/>
            <w:tcBorders>
              <w:bottom w:val="single" w:sz="4" w:space="0" w:color="auto"/>
            </w:tcBorders>
            <w:shd w:val="clear" w:color="auto" w:fill="auto"/>
          </w:tcPr>
          <w:p w14:paraId="49342249" w14:textId="77777777" w:rsidR="00FD52C9" w:rsidRPr="0011707A" w:rsidRDefault="00FD52C9" w:rsidP="0011707A">
            <w:pPr>
              <w:spacing w:before="20" w:after="20" w:line="240" w:lineRule="auto"/>
              <w:ind w:right="113"/>
              <w:rPr>
                <w:sz w:val="18"/>
                <w:szCs w:val="18"/>
              </w:rPr>
            </w:pPr>
          </w:p>
        </w:tc>
        <w:tc>
          <w:tcPr>
            <w:tcW w:w="1164" w:type="dxa"/>
            <w:tcBorders>
              <w:bottom w:val="single" w:sz="4" w:space="0" w:color="auto"/>
            </w:tcBorders>
            <w:shd w:val="clear" w:color="auto" w:fill="auto"/>
          </w:tcPr>
          <w:p w14:paraId="70141DEA" w14:textId="1EE45060" w:rsidR="00FD52C9" w:rsidRPr="0011707A" w:rsidRDefault="00FD52C9" w:rsidP="0011707A">
            <w:pPr>
              <w:spacing w:before="20" w:after="20" w:line="240" w:lineRule="auto"/>
              <w:ind w:right="113"/>
              <w:jc w:val="center"/>
              <w:rPr>
                <w:sz w:val="18"/>
                <w:szCs w:val="18"/>
              </w:rPr>
            </w:pPr>
          </w:p>
        </w:tc>
        <w:tc>
          <w:tcPr>
            <w:tcW w:w="5670" w:type="dxa"/>
            <w:tcBorders>
              <w:bottom w:val="single" w:sz="4" w:space="0" w:color="auto"/>
            </w:tcBorders>
          </w:tcPr>
          <w:p w14:paraId="4ECC7A37" w14:textId="35F54EFF" w:rsidR="00FD52C9" w:rsidRPr="0011707A" w:rsidRDefault="00FD52C9" w:rsidP="0011707A">
            <w:pPr>
              <w:spacing w:before="20" w:after="20" w:line="240" w:lineRule="auto"/>
              <w:ind w:right="113"/>
              <w:rPr>
                <w:sz w:val="18"/>
                <w:szCs w:val="18"/>
              </w:rPr>
            </w:pPr>
          </w:p>
        </w:tc>
      </w:tr>
      <w:tr w:rsidR="0011707A" w:rsidRPr="0011707A" w14:paraId="58E2CAE5" w14:textId="4225C43A" w:rsidTr="00FD52C9">
        <w:trPr>
          <w:jc w:val="center"/>
        </w:trPr>
        <w:tc>
          <w:tcPr>
            <w:tcW w:w="1529" w:type="dxa"/>
            <w:vMerge w:val="restart"/>
            <w:tcBorders>
              <w:top w:val="single" w:sz="4" w:space="0" w:color="auto"/>
            </w:tcBorders>
            <w:shd w:val="clear" w:color="auto" w:fill="auto"/>
          </w:tcPr>
          <w:p w14:paraId="3A5EA0D8" w14:textId="1815620A" w:rsidR="0011707A" w:rsidRPr="0011707A" w:rsidRDefault="0011707A" w:rsidP="0011707A">
            <w:pPr>
              <w:spacing w:before="20" w:after="20" w:line="240" w:lineRule="auto"/>
              <w:ind w:right="113"/>
              <w:rPr>
                <w:sz w:val="18"/>
                <w:szCs w:val="18"/>
                <w:lang w:val="en-GB"/>
              </w:rPr>
            </w:pPr>
            <w:r w:rsidRPr="0011707A">
              <w:rPr>
                <w:sz w:val="18"/>
                <w:szCs w:val="18"/>
                <w:lang w:val="en-GB"/>
              </w:rPr>
              <w:t>Thursday 9 November 2023</w:t>
            </w:r>
          </w:p>
        </w:tc>
        <w:tc>
          <w:tcPr>
            <w:tcW w:w="1276" w:type="dxa"/>
            <w:vMerge w:val="restart"/>
            <w:tcBorders>
              <w:top w:val="single" w:sz="4" w:space="0" w:color="auto"/>
            </w:tcBorders>
            <w:shd w:val="clear" w:color="auto" w:fill="auto"/>
          </w:tcPr>
          <w:p w14:paraId="5B4D49EC" w14:textId="7FB11A68" w:rsidR="0011707A" w:rsidRPr="0011707A" w:rsidRDefault="0011707A" w:rsidP="0011707A">
            <w:pPr>
              <w:spacing w:before="20" w:after="20" w:line="240" w:lineRule="auto"/>
              <w:ind w:right="113"/>
              <w:rPr>
                <w:sz w:val="18"/>
                <w:szCs w:val="18"/>
                <w:lang w:val="en-GB"/>
              </w:rPr>
            </w:pPr>
            <w:r w:rsidRPr="0011707A">
              <w:rPr>
                <w:sz w:val="18"/>
                <w:szCs w:val="18"/>
                <w:lang w:val="en-GB"/>
              </w:rPr>
              <w:t>9:30 – 12:30</w:t>
            </w:r>
            <w:r w:rsidRPr="0011707A">
              <w:rPr>
                <w:sz w:val="18"/>
                <w:szCs w:val="18"/>
                <w:lang w:val="en-GB"/>
              </w:rPr>
              <w:br/>
              <w:t xml:space="preserve">and </w:t>
            </w:r>
            <w:r w:rsidRPr="0011707A">
              <w:rPr>
                <w:sz w:val="18"/>
                <w:szCs w:val="18"/>
                <w:lang w:val="en-GB"/>
              </w:rPr>
              <w:br/>
              <w:t>14:30 – 17:30</w:t>
            </w:r>
          </w:p>
        </w:tc>
        <w:tc>
          <w:tcPr>
            <w:tcW w:w="1164" w:type="dxa"/>
            <w:tcBorders>
              <w:top w:val="single" w:sz="4" w:space="0" w:color="auto"/>
            </w:tcBorders>
            <w:shd w:val="clear" w:color="auto" w:fill="auto"/>
          </w:tcPr>
          <w:p w14:paraId="3F19B934" w14:textId="05A52556" w:rsidR="0011707A" w:rsidRPr="0011707A" w:rsidRDefault="0011707A" w:rsidP="0011707A">
            <w:pPr>
              <w:spacing w:before="20" w:after="20" w:line="240" w:lineRule="auto"/>
              <w:ind w:right="113"/>
              <w:jc w:val="center"/>
              <w:rPr>
                <w:sz w:val="18"/>
                <w:szCs w:val="18"/>
                <w:lang w:val="en-GB"/>
              </w:rPr>
            </w:pPr>
            <w:r w:rsidRPr="0011707A">
              <w:rPr>
                <w:sz w:val="18"/>
                <w:szCs w:val="18"/>
                <w:lang w:val="en-GB"/>
              </w:rPr>
              <w:t>2</w:t>
            </w:r>
          </w:p>
        </w:tc>
        <w:tc>
          <w:tcPr>
            <w:tcW w:w="5670" w:type="dxa"/>
            <w:tcBorders>
              <w:top w:val="single" w:sz="4" w:space="0" w:color="auto"/>
            </w:tcBorders>
          </w:tcPr>
          <w:p w14:paraId="3DE5AB21" w14:textId="2A10D355" w:rsidR="0011707A" w:rsidRPr="0011707A" w:rsidRDefault="0011707A" w:rsidP="0011707A">
            <w:pPr>
              <w:spacing w:before="20" w:after="20" w:line="240" w:lineRule="auto"/>
              <w:ind w:right="113"/>
              <w:rPr>
                <w:sz w:val="18"/>
                <w:szCs w:val="18"/>
              </w:rPr>
            </w:pPr>
            <w:r w:rsidRPr="0011707A">
              <w:rPr>
                <w:sz w:val="18"/>
                <w:szCs w:val="18"/>
                <w:lang w:val="en-GB"/>
              </w:rPr>
              <w:t xml:space="preserve">Eighty-fifth session of the Inland Transport Committee: </w:t>
            </w:r>
            <w:r w:rsidRPr="0011707A">
              <w:rPr>
                <w:sz w:val="18"/>
                <w:szCs w:val="18"/>
              </w:rPr>
              <w:t>Working Party’s Terms of Reference</w:t>
            </w:r>
          </w:p>
        </w:tc>
      </w:tr>
      <w:tr w:rsidR="002C5E81" w:rsidRPr="0011707A" w14:paraId="2CBA4E13" w14:textId="77777777" w:rsidTr="00123BF9">
        <w:trPr>
          <w:jc w:val="center"/>
        </w:trPr>
        <w:tc>
          <w:tcPr>
            <w:tcW w:w="1529" w:type="dxa"/>
            <w:vMerge/>
            <w:tcBorders>
              <w:top w:val="single" w:sz="4" w:space="0" w:color="auto"/>
            </w:tcBorders>
            <w:shd w:val="clear" w:color="auto" w:fill="auto"/>
          </w:tcPr>
          <w:p w14:paraId="7A825A46" w14:textId="77777777" w:rsidR="002C5E81" w:rsidRPr="0011707A" w:rsidRDefault="002C5E81" w:rsidP="0011707A">
            <w:pPr>
              <w:spacing w:before="20" w:after="20" w:line="240" w:lineRule="auto"/>
              <w:ind w:right="113"/>
              <w:rPr>
                <w:sz w:val="18"/>
                <w:szCs w:val="18"/>
              </w:rPr>
            </w:pPr>
          </w:p>
        </w:tc>
        <w:tc>
          <w:tcPr>
            <w:tcW w:w="1276" w:type="dxa"/>
            <w:vMerge/>
            <w:tcBorders>
              <w:top w:val="single" w:sz="4" w:space="0" w:color="auto"/>
            </w:tcBorders>
            <w:shd w:val="clear" w:color="auto" w:fill="auto"/>
          </w:tcPr>
          <w:p w14:paraId="75CE3386" w14:textId="77777777" w:rsidR="002C5E81" w:rsidRPr="0011707A" w:rsidRDefault="002C5E81" w:rsidP="0011707A">
            <w:pPr>
              <w:spacing w:before="20" w:after="20" w:line="240" w:lineRule="auto"/>
              <w:ind w:right="113"/>
              <w:rPr>
                <w:sz w:val="18"/>
                <w:szCs w:val="18"/>
              </w:rPr>
            </w:pPr>
          </w:p>
        </w:tc>
        <w:tc>
          <w:tcPr>
            <w:tcW w:w="1164" w:type="dxa"/>
            <w:shd w:val="clear" w:color="auto" w:fill="auto"/>
          </w:tcPr>
          <w:p w14:paraId="029BA4E1" w14:textId="03EC7A6D" w:rsidR="002C5E81" w:rsidRPr="0011707A" w:rsidRDefault="002C5E81" w:rsidP="0011707A">
            <w:pPr>
              <w:spacing w:before="20" w:after="20" w:line="240" w:lineRule="auto"/>
              <w:ind w:right="113"/>
              <w:jc w:val="center"/>
              <w:rPr>
                <w:sz w:val="18"/>
                <w:szCs w:val="18"/>
              </w:rPr>
            </w:pPr>
            <w:r>
              <w:rPr>
                <w:sz w:val="18"/>
                <w:szCs w:val="18"/>
              </w:rPr>
              <w:t>5 (</w:t>
            </w:r>
            <w:r w:rsidR="00123BF9">
              <w:rPr>
                <w:sz w:val="18"/>
                <w:szCs w:val="18"/>
              </w:rPr>
              <w:t>b</w:t>
            </w:r>
            <w:r>
              <w:rPr>
                <w:sz w:val="18"/>
                <w:szCs w:val="18"/>
              </w:rPr>
              <w:t>)</w:t>
            </w:r>
          </w:p>
        </w:tc>
        <w:tc>
          <w:tcPr>
            <w:tcW w:w="5670" w:type="dxa"/>
          </w:tcPr>
          <w:p w14:paraId="2810EF55" w14:textId="5FA3BACD" w:rsidR="002C5E81" w:rsidRPr="0011707A" w:rsidRDefault="00123BF9" w:rsidP="0011707A">
            <w:pPr>
              <w:spacing w:before="20" w:after="20" w:line="240" w:lineRule="auto"/>
              <w:ind w:right="113"/>
              <w:rPr>
                <w:sz w:val="18"/>
                <w:szCs w:val="18"/>
              </w:rPr>
            </w:pPr>
            <w:r w:rsidRPr="0011707A">
              <w:rPr>
                <w:sz w:val="18"/>
                <w:szCs w:val="18"/>
                <w:lang w:val="en-GB"/>
              </w:rPr>
              <w:t>Miscellaneous proposals for amendments</w:t>
            </w:r>
            <w:r>
              <w:rPr>
                <w:sz w:val="18"/>
                <w:szCs w:val="18"/>
                <w:lang w:val="en-GB"/>
              </w:rPr>
              <w:t>: remaining issues</w:t>
            </w:r>
          </w:p>
        </w:tc>
      </w:tr>
      <w:tr w:rsidR="0011707A" w:rsidRPr="0011707A" w14:paraId="24190CE3" w14:textId="77777777" w:rsidTr="00FD52C9">
        <w:trPr>
          <w:jc w:val="center"/>
        </w:trPr>
        <w:tc>
          <w:tcPr>
            <w:tcW w:w="1529" w:type="dxa"/>
            <w:vMerge/>
            <w:shd w:val="clear" w:color="auto" w:fill="auto"/>
          </w:tcPr>
          <w:p w14:paraId="583A12BF" w14:textId="77777777" w:rsidR="0011707A" w:rsidRPr="0011707A" w:rsidRDefault="0011707A" w:rsidP="0011707A">
            <w:pPr>
              <w:spacing w:before="20" w:after="20" w:line="240" w:lineRule="auto"/>
              <w:ind w:right="113"/>
              <w:rPr>
                <w:sz w:val="18"/>
                <w:szCs w:val="18"/>
              </w:rPr>
            </w:pPr>
          </w:p>
        </w:tc>
        <w:tc>
          <w:tcPr>
            <w:tcW w:w="1276" w:type="dxa"/>
            <w:vMerge/>
            <w:shd w:val="clear" w:color="auto" w:fill="auto"/>
          </w:tcPr>
          <w:p w14:paraId="46EE16B6" w14:textId="77777777" w:rsidR="0011707A" w:rsidRPr="0011707A" w:rsidRDefault="0011707A" w:rsidP="0011707A">
            <w:pPr>
              <w:spacing w:before="20" w:after="20" w:line="240" w:lineRule="auto"/>
              <w:ind w:right="113"/>
              <w:rPr>
                <w:sz w:val="18"/>
                <w:szCs w:val="18"/>
              </w:rPr>
            </w:pPr>
          </w:p>
        </w:tc>
        <w:tc>
          <w:tcPr>
            <w:tcW w:w="1164" w:type="dxa"/>
            <w:shd w:val="clear" w:color="auto" w:fill="auto"/>
          </w:tcPr>
          <w:p w14:paraId="36EA0F1F" w14:textId="67DB295D" w:rsidR="0011707A" w:rsidRPr="0011707A" w:rsidRDefault="0011707A" w:rsidP="0011707A">
            <w:pPr>
              <w:spacing w:before="20" w:after="20" w:line="240" w:lineRule="auto"/>
              <w:ind w:right="113"/>
              <w:jc w:val="center"/>
              <w:rPr>
                <w:sz w:val="18"/>
                <w:szCs w:val="18"/>
              </w:rPr>
            </w:pPr>
            <w:r w:rsidRPr="0011707A">
              <w:rPr>
                <w:sz w:val="18"/>
                <w:szCs w:val="18"/>
                <w:lang w:val="en-GB"/>
              </w:rPr>
              <w:t>6</w:t>
            </w:r>
          </w:p>
        </w:tc>
        <w:tc>
          <w:tcPr>
            <w:tcW w:w="5670" w:type="dxa"/>
          </w:tcPr>
          <w:p w14:paraId="4C52EB48" w14:textId="2C003599" w:rsidR="0011707A" w:rsidRPr="0011707A" w:rsidRDefault="0011707A" w:rsidP="0011707A">
            <w:pPr>
              <w:spacing w:before="20" w:after="20" w:line="240" w:lineRule="auto"/>
              <w:ind w:right="113"/>
              <w:rPr>
                <w:sz w:val="18"/>
                <w:szCs w:val="18"/>
                <w:lang w:val="en-GB"/>
              </w:rPr>
            </w:pPr>
            <w:r w:rsidRPr="0011707A">
              <w:rPr>
                <w:sz w:val="18"/>
                <w:szCs w:val="18"/>
                <w:lang w:val="en-GB"/>
              </w:rPr>
              <w:t>Interpretation</w:t>
            </w:r>
            <w:r w:rsidR="002C5E81">
              <w:rPr>
                <w:sz w:val="18"/>
                <w:szCs w:val="18"/>
                <w:lang w:val="en-GB"/>
              </w:rPr>
              <w:t>: remaining issues</w:t>
            </w:r>
          </w:p>
        </w:tc>
      </w:tr>
      <w:tr w:rsidR="008861DA" w:rsidRPr="0011707A" w14:paraId="73408718" w14:textId="77777777" w:rsidTr="00FD52C9">
        <w:trPr>
          <w:jc w:val="center"/>
        </w:trPr>
        <w:tc>
          <w:tcPr>
            <w:tcW w:w="1529" w:type="dxa"/>
            <w:vMerge/>
            <w:shd w:val="clear" w:color="auto" w:fill="auto"/>
          </w:tcPr>
          <w:p w14:paraId="56BC499F" w14:textId="77777777" w:rsidR="008861DA" w:rsidRPr="0011707A" w:rsidRDefault="008861DA" w:rsidP="0011707A">
            <w:pPr>
              <w:spacing w:before="20" w:after="20" w:line="240" w:lineRule="auto"/>
              <w:ind w:right="113"/>
              <w:rPr>
                <w:sz w:val="18"/>
                <w:szCs w:val="18"/>
              </w:rPr>
            </w:pPr>
          </w:p>
        </w:tc>
        <w:tc>
          <w:tcPr>
            <w:tcW w:w="1276" w:type="dxa"/>
            <w:vMerge/>
            <w:shd w:val="clear" w:color="auto" w:fill="auto"/>
          </w:tcPr>
          <w:p w14:paraId="10613DD8" w14:textId="77777777" w:rsidR="008861DA" w:rsidRPr="0011707A" w:rsidRDefault="008861DA" w:rsidP="0011707A">
            <w:pPr>
              <w:spacing w:before="20" w:after="20" w:line="240" w:lineRule="auto"/>
              <w:ind w:right="113"/>
              <w:rPr>
                <w:sz w:val="18"/>
                <w:szCs w:val="18"/>
              </w:rPr>
            </w:pPr>
          </w:p>
        </w:tc>
        <w:tc>
          <w:tcPr>
            <w:tcW w:w="1164" w:type="dxa"/>
            <w:shd w:val="clear" w:color="auto" w:fill="auto"/>
          </w:tcPr>
          <w:p w14:paraId="7D8E3C37" w14:textId="0D8BA5A6" w:rsidR="008861DA" w:rsidRPr="0011707A" w:rsidRDefault="008861DA" w:rsidP="0011707A">
            <w:pPr>
              <w:spacing w:before="20" w:after="20" w:line="240" w:lineRule="auto"/>
              <w:ind w:right="113"/>
              <w:jc w:val="center"/>
              <w:rPr>
                <w:sz w:val="18"/>
                <w:szCs w:val="18"/>
              </w:rPr>
            </w:pPr>
            <w:r>
              <w:rPr>
                <w:sz w:val="18"/>
                <w:szCs w:val="18"/>
              </w:rPr>
              <w:t>7</w:t>
            </w:r>
          </w:p>
        </w:tc>
        <w:tc>
          <w:tcPr>
            <w:tcW w:w="5670" w:type="dxa"/>
          </w:tcPr>
          <w:p w14:paraId="54A90563" w14:textId="1D899ACA" w:rsidR="008861DA" w:rsidRPr="0011707A" w:rsidRDefault="006C4552" w:rsidP="0011707A">
            <w:pPr>
              <w:spacing w:before="20" w:after="20" w:line="240" w:lineRule="auto"/>
              <w:ind w:right="113"/>
              <w:rPr>
                <w:sz w:val="18"/>
                <w:szCs w:val="18"/>
              </w:rPr>
            </w:pPr>
            <w:r w:rsidRPr="006C4552">
              <w:rPr>
                <w:sz w:val="18"/>
                <w:szCs w:val="18"/>
              </w:rPr>
              <w:t>Circular economy, sustainable use of natural resources and Sustainable Development Goals</w:t>
            </w:r>
          </w:p>
        </w:tc>
      </w:tr>
      <w:tr w:rsidR="0011707A" w:rsidRPr="0011707A" w14:paraId="47BB6219" w14:textId="77777777" w:rsidTr="00FD52C9">
        <w:trPr>
          <w:jc w:val="center"/>
        </w:trPr>
        <w:tc>
          <w:tcPr>
            <w:tcW w:w="1529" w:type="dxa"/>
            <w:vMerge/>
            <w:shd w:val="clear" w:color="auto" w:fill="auto"/>
          </w:tcPr>
          <w:p w14:paraId="3209E89F" w14:textId="77777777" w:rsidR="0011707A" w:rsidRPr="0011707A" w:rsidRDefault="0011707A" w:rsidP="0011707A">
            <w:pPr>
              <w:spacing w:before="20" w:after="20" w:line="240" w:lineRule="auto"/>
              <w:ind w:right="113"/>
              <w:rPr>
                <w:sz w:val="18"/>
                <w:szCs w:val="18"/>
              </w:rPr>
            </w:pPr>
          </w:p>
        </w:tc>
        <w:tc>
          <w:tcPr>
            <w:tcW w:w="1276" w:type="dxa"/>
            <w:vMerge/>
            <w:shd w:val="clear" w:color="auto" w:fill="auto"/>
          </w:tcPr>
          <w:p w14:paraId="412DE7BD" w14:textId="77777777" w:rsidR="0011707A" w:rsidRPr="0011707A" w:rsidRDefault="0011707A" w:rsidP="0011707A">
            <w:pPr>
              <w:spacing w:before="20" w:after="20" w:line="240" w:lineRule="auto"/>
              <w:ind w:right="113"/>
              <w:rPr>
                <w:sz w:val="18"/>
                <w:szCs w:val="18"/>
              </w:rPr>
            </w:pPr>
          </w:p>
        </w:tc>
        <w:tc>
          <w:tcPr>
            <w:tcW w:w="1164" w:type="dxa"/>
            <w:shd w:val="clear" w:color="auto" w:fill="auto"/>
          </w:tcPr>
          <w:p w14:paraId="19201E8C" w14:textId="44CDA716" w:rsidR="0011707A" w:rsidRPr="0011707A" w:rsidRDefault="0011707A" w:rsidP="0011707A">
            <w:pPr>
              <w:spacing w:before="20" w:after="20" w:line="240" w:lineRule="auto"/>
              <w:ind w:right="113"/>
              <w:jc w:val="center"/>
              <w:rPr>
                <w:sz w:val="18"/>
                <w:szCs w:val="18"/>
              </w:rPr>
            </w:pPr>
            <w:r w:rsidRPr="0011707A">
              <w:rPr>
                <w:sz w:val="18"/>
                <w:szCs w:val="18"/>
              </w:rPr>
              <w:t>8</w:t>
            </w:r>
          </w:p>
        </w:tc>
        <w:tc>
          <w:tcPr>
            <w:tcW w:w="5670" w:type="dxa"/>
          </w:tcPr>
          <w:p w14:paraId="00408F05" w14:textId="47E369BB" w:rsidR="0011707A" w:rsidRPr="0011707A" w:rsidRDefault="0011707A" w:rsidP="0011707A">
            <w:pPr>
              <w:tabs>
                <w:tab w:val="center" w:pos="2778"/>
              </w:tabs>
              <w:spacing w:before="20" w:after="20" w:line="240" w:lineRule="auto"/>
              <w:ind w:right="113"/>
              <w:rPr>
                <w:sz w:val="18"/>
                <w:szCs w:val="18"/>
                <w:lang w:val="en-GB"/>
              </w:rPr>
            </w:pPr>
            <w:r w:rsidRPr="0011707A">
              <w:rPr>
                <w:sz w:val="18"/>
                <w:szCs w:val="18"/>
                <w:lang w:val="en-GB"/>
              </w:rPr>
              <w:t>Programme of work</w:t>
            </w:r>
          </w:p>
        </w:tc>
      </w:tr>
      <w:tr w:rsidR="0011707A" w:rsidRPr="0011707A" w14:paraId="38F34DF3" w14:textId="77777777" w:rsidTr="0011707A">
        <w:trPr>
          <w:jc w:val="center"/>
        </w:trPr>
        <w:tc>
          <w:tcPr>
            <w:tcW w:w="1529" w:type="dxa"/>
            <w:vMerge/>
            <w:shd w:val="clear" w:color="auto" w:fill="auto"/>
          </w:tcPr>
          <w:p w14:paraId="719B2F6E" w14:textId="77777777" w:rsidR="0011707A" w:rsidRPr="0011707A" w:rsidRDefault="0011707A" w:rsidP="0011707A">
            <w:pPr>
              <w:spacing w:before="20" w:after="20" w:line="240" w:lineRule="auto"/>
              <w:ind w:right="113"/>
              <w:rPr>
                <w:sz w:val="18"/>
                <w:szCs w:val="18"/>
              </w:rPr>
            </w:pPr>
          </w:p>
        </w:tc>
        <w:tc>
          <w:tcPr>
            <w:tcW w:w="1276" w:type="dxa"/>
            <w:vMerge/>
            <w:shd w:val="clear" w:color="auto" w:fill="auto"/>
          </w:tcPr>
          <w:p w14:paraId="6977729D" w14:textId="77777777" w:rsidR="0011707A" w:rsidRPr="0011707A" w:rsidRDefault="0011707A" w:rsidP="0011707A">
            <w:pPr>
              <w:spacing w:before="20" w:after="20" w:line="240" w:lineRule="auto"/>
              <w:ind w:right="113"/>
              <w:rPr>
                <w:sz w:val="18"/>
                <w:szCs w:val="18"/>
              </w:rPr>
            </w:pPr>
          </w:p>
        </w:tc>
        <w:tc>
          <w:tcPr>
            <w:tcW w:w="1164" w:type="dxa"/>
            <w:shd w:val="clear" w:color="auto" w:fill="auto"/>
          </w:tcPr>
          <w:p w14:paraId="2674E15B" w14:textId="4A33F711" w:rsidR="0011707A" w:rsidRPr="0011707A" w:rsidRDefault="0011707A" w:rsidP="0011707A">
            <w:pPr>
              <w:spacing w:before="20" w:after="20" w:line="240" w:lineRule="auto"/>
              <w:ind w:right="113"/>
              <w:jc w:val="center"/>
              <w:rPr>
                <w:sz w:val="18"/>
                <w:szCs w:val="18"/>
              </w:rPr>
            </w:pPr>
            <w:r w:rsidRPr="0011707A">
              <w:rPr>
                <w:sz w:val="18"/>
                <w:szCs w:val="18"/>
              </w:rPr>
              <w:t>9</w:t>
            </w:r>
          </w:p>
        </w:tc>
        <w:tc>
          <w:tcPr>
            <w:tcW w:w="5670" w:type="dxa"/>
          </w:tcPr>
          <w:p w14:paraId="6CF61E3F" w14:textId="2F8333C1" w:rsidR="0011707A" w:rsidRPr="0011707A" w:rsidRDefault="0011707A" w:rsidP="0011707A">
            <w:pPr>
              <w:spacing w:before="20" w:after="20" w:line="240" w:lineRule="auto"/>
              <w:ind w:right="113"/>
              <w:rPr>
                <w:sz w:val="18"/>
                <w:szCs w:val="18"/>
              </w:rPr>
            </w:pPr>
            <w:r w:rsidRPr="0011707A">
              <w:rPr>
                <w:sz w:val="18"/>
                <w:szCs w:val="18"/>
                <w:lang w:val="en-GB"/>
              </w:rPr>
              <w:t>Any other business</w:t>
            </w:r>
          </w:p>
        </w:tc>
      </w:tr>
      <w:tr w:rsidR="0011707A" w:rsidRPr="0011707A" w14:paraId="12B86812" w14:textId="77777777" w:rsidTr="0011707A">
        <w:trPr>
          <w:jc w:val="center"/>
        </w:trPr>
        <w:tc>
          <w:tcPr>
            <w:tcW w:w="1529" w:type="dxa"/>
            <w:vMerge/>
            <w:tcBorders>
              <w:bottom w:val="single" w:sz="4" w:space="0" w:color="auto"/>
            </w:tcBorders>
            <w:shd w:val="clear" w:color="auto" w:fill="auto"/>
          </w:tcPr>
          <w:p w14:paraId="0A7E691B" w14:textId="77777777" w:rsidR="0011707A" w:rsidRPr="0011707A" w:rsidRDefault="0011707A" w:rsidP="0011707A">
            <w:pPr>
              <w:spacing w:before="20" w:after="20" w:line="240" w:lineRule="auto"/>
              <w:ind w:right="113"/>
              <w:rPr>
                <w:sz w:val="18"/>
                <w:szCs w:val="18"/>
              </w:rPr>
            </w:pPr>
          </w:p>
        </w:tc>
        <w:tc>
          <w:tcPr>
            <w:tcW w:w="1276" w:type="dxa"/>
            <w:vMerge/>
            <w:tcBorders>
              <w:bottom w:val="single" w:sz="4" w:space="0" w:color="auto"/>
            </w:tcBorders>
            <w:shd w:val="clear" w:color="auto" w:fill="auto"/>
          </w:tcPr>
          <w:p w14:paraId="2E92F5AB" w14:textId="77777777" w:rsidR="0011707A" w:rsidRPr="0011707A" w:rsidRDefault="0011707A" w:rsidP="0011707A">
            <w:pPr>
              <w:spacing w:before="20" w:after="20" w:line="240" w:lineRule="auto"/>
              <w:ind w:right="113"/>
              <w:rPr>
                <w:sz w:val="18"/>
                <w:szCs w:val="18"/>
              </w:rPr>
            </w:pPr>
          </w:p>
        </w:tc>
        <w:tc>
          <w:tcPr>
            <w:tcW w:w="1164" w:type="dxa"/>
            <w:tcBorders>
              <w:bottom w:val="single" w:sz="4" w:space="0" w:color="auto"/>
            </w:tcBorders>
            <w:shd w:val="clear" w:color="auto" w:fill="auto"/>
          </w:tcPr>
          <w:p w14:paraId="56E77830" w14:textId="76B28452" w:rsidR="0011707A" w:rsidRPr="0011707A" w:rsidRDefault="0011707A" w:rsidP="0011707A">
            <w:pPr>
              <w:spacing w:before="20" w:after="20" w:line="240" w:lineRule="auto"/>
              <w:ind w:right="113"/>
              <w:jc w:val="center"/>
              <w:rPr>
                <w:sz w:val="18"/>
                <w:szCs w:val="18"/>
              </w:rPr>
            </w:pPr>
            <w:r w:rsidRPr="0011707A">
              <w:rPr>
                <w:sz w:val="18"/>
                <w:szCs w:val="18"/>
              </w:rPr>
              <w:t>10</w:t>
            </w:r>
          </w:p>
        </w:tc>
        <w:tc>
          <w:tcPr>
            <w:tcW w:w="5670" w:type="dxa"/>
            <w:tcBorders>
              <w:bottom w:val="single" w:sz="4" w:space="0" w:color="auto"/>
            </w:tcBorders>
          </w:tcPr>
          <w:p w14:paraId="08FAA5D4" w14:textId="4351E4E1" w:rsidR="0011707A" w:rsidRPr="0011707A" w:rsidRDefault="0011707A" w:rsidP="0011707A">
            <w:pPr>
              <w:spacing w:before="20" w:after="20" w:line="240" w:lineRule="auto"/>
              <w:ind w:right="113"/>
              <w:rPr>
                <w:sz w:val="18"/>
                <w:szCs w:val="18"/>
              </w:rPr>
            </w:pPr>
            <w:r w:rsidRPr="0011707A">
              <w:rPr>
                <w:sz w:val="18"/>
                <w:szCs w:val="18"/>
                <w:lang w:val="en-GB"/>
              </w:rPr>
              <w:t>Election of officers for 2024</w:t>
            </w:r>
          </w:p>
        </w:tc>
      </w:tr>
      <w:tr w:rsidR="0011707A" w:rsidRPr="0011707A" w14:paraId="6F5E3142" w14:textId="77777777" w:rsidTr="0011707A">
        <w:trPr>
          <w:jc w:val="center"/>
        </w:trPr>
        <w:tc>
          <w:tcPr>
            <w:tcW w:w="1529" w:type="dxa"/>
            <w:tcBorders>
              <w:top w:val="single" w:sz="4" w:space="0" w:color="auto"/>
              <w:bottom w:val="single" w:sz="4" w:space="0" w:color="auto"/>
            </w:tcBorders>
            <w:shd w:val="clear" w:color="auto" w:fill="auto"/>
          </w:tcPr>
          <w:p w14:paraId="79762A7C" w14:textId="2BB62AAF" w:rsidR="0011707A" w:rsidRPr="0011707A" w:rsidRDefault="0011707A" w:rsidP="0011707A">
            <w:pPr>
              <w:spacing w:before="20" w:after="20" w:line="240" w:lineRule="auto"/>
              <w:ind w:right="113"/>
              <w:rPr>
                <w:sz w:val="18"/>
                <w:szCs w:val="18"/>
              </w:rPr>
            </w:pPr>
            <w:r w:rsidRPr="0011707A">
              <w:rPr>
                <w:sz w:val="18"/>
                <w:szCs w:val="18"/>
              </w:rPr>
              <w:t>Friday 10 November 2023</w:t>
            </w:r>
          </w:p>
        </w:tc>
        <w:tc>
          <w:tcPr>
            <w:tcW w:w="1276" w:type="dxa"/>
            <w:tcBorders>
              <w:top w:val="single" w:sz="4" w:space="0" w:color="auto"/>
              <w:bottom w:val="single" w:sz="4" w:space="0" w:color="auto"/>
            </w:tcBorders>
            <w:shd w:val="clear" w:color="auto" w:fill="auto"/>
          </w:tcPr>
          <w:p w14:paraId="4548DFF1" w14:textId="25A2925F" w:rsidR="0011707A" w:rsidRPr="0011707A" w:rsidRDefault="0011707A" w:rsidP="0011707A">
            <w:pPr>
              <w:spacing w:before="20" w:after="20" w:line="240" w:lineRule="auto"/>
              <w:ind w:right="113"/>
              <w:rPr>
                <w:sz w:val="18"/>
                <w:szCs w:val="18"/>
              </w:rPr>
            </w:pPr>
            <w:r w:rsidRPr="0011707A">
              <w:rPr>
                <w:sz w:val="18"/>
                <w:szCs w:val="18"/>
                <w:lang w:val="en-GB"/>
              </w:rPr>
              <w:t>9:30 – 12:30</w:t>
            </w:r>
            <w:r w:rsidRPr="0011707A">
              <w:rPr>
                <w:sz w:val="18"/>
                <w:szCs w:val="18"/>
                <w:lang w:val="en-GB"/>
              </w:rPr>
              <w:br/>
              <w:t xml:space="preserve">and </w:t>
            </w:r>
            <w:r w:rsidRPr="0011707A">
              <w:rPr>
                <w:sz w:val="18"/>
                <w:szCs w:val="18"/>
                <w:lang w:val="en-GB"/>
              </w:rPr>
              <w:br/>
              <w:t>14:30 – 17:30</w:t>
            </w:r>
          </w:p>
        </w:tc>
        <w:tc>
          <w:tcPr>
            <w:tcW w:w="1164" w:type="dxa"/>
            <w:tcBorders>
              <w:top w:val="single" w:sz="4" w:space="0" w:color="auto"/>
              <w:bottom w:val="single" w:sz="4" w:space="0" w:color="auto"/>
            </w:tcBorders>
            <w:shd w:val="clear" w:color="auto" w:fill="auto"/>
          </w:tcPr>
          <w:p w14:paraId="05B46FFF" w14:textId="77777777" w:rsidR="0011707A" w:rsidRPr="0011707A" w:rsidRDefault="0011707A" w:rsidP="0011707A">
            <w:pPr>
              <w:spacing w:before="20" w:after="20" w:line="240" w:lineRule="auto"/>
              <w:ind w:right="113"/>
              <w:jc w:val="center"/>
              <w:rPr>
                <w:sz w:val="18"/>
                <w:szCs w:val="18"/>
              </w:rPr>
            </w:pPr>
          </w:p>
          <w:p w14:paraId="17C3F4FF" w14:textId="38E1FE13" w:rsidR="0011707A" w:rsidRPr="0011707A" w:rsidRDefault="0011707A" w:rsidP="0011707A">
            <w:pPr>
              <w:spacing w:before="20" w:after="20" w:line="240" w:lineRule="auto"/>
              <w:ind w:right="113"/>
              <w:jc w:val="center"/>
              <w:rPr>
                <w:sz w:val="18"/>
                <w:szCs w:val="18"/>
              </w:rPr>
            </w:pPr>
            <w:r w:rsidRPr="0011707A">
              <w:rPr>
                <w:sz w:val="18"/>
                <w:szCs w:val="18"/>
              </w:rPr>
              <w:t>1</w:t>
            </w:r>
            <w:r w:rsidR="00EA6EDC">
              <w:rPr>
                <w:sz w:val="18"/>
                <w:szCs w:val="18"/>
              </w:rPr>
              <w:t>1</w:t>
            </w:r>
          </w:p>
        </w:tc>
        <w:tc>
          <w:tcPr>
            <w:tcW w:w="5670" w:type="dxa"/>
            <w:tcBorders>
              <w:top w:val="single" w:sz="4" w:space="0" w:color="auto"/>
              <w:bottom w:val="single" w:sz="4" w:space="0" w:color="auto"/>
            </w:tcBorders>
          </w:tcPr>
          <w:p w14:paraId="5AD44935" w14:textId="77777777" w:rsidR="0011707A" w:rsidRPr="0011707A" w:rsidRDefault="0011707A" w:rsidP="0011707A">
            <w:pPr>
              <w:spacing w:before="20" w:after="60" w:line="240" w:lineRule="auto"/>
              <w:ind w:right="113"/>
              <w:rPr>
                <w:sz w:val="18"/>
                <w:szCs w:val="18"/>
                <w:lang w:val="en-GB"/>
              </w:rPr>
            </w:pPr>
            <w:r w:rsidRPr="0011707A">
              <w:rPr>
                <w:sz w:val="18"/>
                <w:szCs w:val="18"/>
                <w:lang w:val="en-GB"/>
              </w:rPr>
              <w:t>Remaining issues</w:t>
            </w:r>
          </w:p>
          <w:p w14:paraId="539AA950" w14:textId="79A7CB2C" w:rsidR="0011707A" w:rsidRPr="0011707A" w:rsidRDefault="0011707A" w:rsidP="0011707A">
            <w:pPr>
              <w:spacing w:before="20" w:after="20" w:line="240" w:lineRule="auto"/>
              <w:ind w:right="113"/>
              <w:rPr>
                <w:sz w:val="18"/>
                <w:szCs w:val="18"/>
              </w:rPr>
            </w:pPr>
            <w:r w:rsidRPr="0011707A">
              <w:rPr>
                <w:sz w:val="18"/>
                <w:szCs w:val="18"/>
                <w:lang w:val="en-GB"/>
              </w:rPr>
              <w:t>Adoption of the draft report</w:t>
            </w:r>
          </w:p>
        </w:tc>
      </w:tr>
    </w:tbl>
    <w:p w14:paraId="3F2CD4F2" w14:textId="41F5F078" w:rsidR="001A5573" w:rsidRPr="002D54BC" w:rsidRDefault="001A5573" w:rsidP="00001223">
      <w:pPr>
        <w:pStyle w:val="H1G"/>
        <w:spacing w:after="60" w:line="240" w:lineRule="auto"/>
      </w:pPr>
      <w:r w:rsidRPr="002D54BC">
        <w:lastRenderedPageBreak/>
        <w:tab/>
      </w:r>
      <w:r w:rsidRPr="002D54BC">
        <w:tab/>
        <w:t>Adoption of the report</w:t>
      </w:r>
    </w:p>
    <w:p w14:paraId="289889B1" w14:textId="6A6E127D" w:rsidR="001A5573" w:rsidRDefault="00C7149F" w:rsidP="001A5573">
      <w:pPr>
        <w:pStyle w:val="SingleTxtG"/>
        <w:spacing w:before="120"/>
        <w:rPr>
          <w:lang w:val="en-GB"/>
        </w:rPr>
      </w:pPr>
      <w:r>
        <w:rPr>
          <w:lang w:val="en-GB"/>
        </w:rPr>
        <w:t>4</w:t>
      </w:r>
      <w:r w:rsidR="001A5573" w:rsidRPr="002D54BC">
        <w:rPr>
          <w:lang w:val="en-GB"/>
        </w:rPr>
        <w:t>.</w:t>
      </w:r>
      <w:r w:rsidR="001A5573" w:rsidRPr="002D54BC">
        <w:rPr>
          <w:lang w:val="en-GB"/>
        </w:rPr>
        <w:tab/>
        <w:t xml:space="preserve">The secretariat will prepare a draft report for adoption by the Working Party at the end of the official part of the session. </w:t>
      </w:r>
    </w:p>
    <w:p w14:paraId="7D796311" w14:textId="5ED24AD1" w:rsidR="00E4453E" w:rsidRPr="00E4453E" w:rsidRDefault="00C7149F" w:rsidP="003C3C4D">
      <w:pPr>
        <w:pStyle w:val="SingleTxtG"/>
        <w:spacing w:before="120"/>
        <w:rPr>
          <w:lang w:val="en-GB"/>
        </w:rPr>
      </w:pPr>
      <w:r>
        <w:rPr>
          <w:lang w:val="en-GB"/>
        </w:rPr>
        <w:t>5</w:t>
      </w:r>
      <w:r w:rsidR="00AF21F6">
        <w:rPr>
          <w:lang w:val="en-GB"/>
        </w:rPr>
        <w:t>.</w:t>
      </w:r>
      <w:r w:rsidR="00AF21F6">
        <w:rPr>
          <w:lang w:val="en-GB"/>
        </w:rPr>
        <w:tab/>
      </w:r>
      <w:r w:rsidR="00E4453E">
        <w:rPr>
          <w:lang w:val="en-GB"/>
        </w:rPr>
        <w:t xml:space="preserve">The draft report will be sent by email to registered delegates present </w:t>
      </w:r>
      <w:r w:rsidR="00802DF1">
        <w:rPr>
          <w:lang w:val="en-GB"/>
        </w:rPr>
        <w:t>during the session for their review. T</w:t>
      </w:r>
      <w:r w:rsidR="00E4453E" w:rsidRPr="00E4453E">
        <w:rPr>
          <w:lang w:val="en-GB"/>
        </w:rPr>
        <w:t>he draft report is a restricted document, only intended to be used as an in-session document</w:t>
      </w:r>
      <w:r>
        <w:rPr>
          <w:lang w:val="en-GB"/>
        </w:rPr>
        <w:t>. T</w:t>
      </w:r>
      <w:r w:rsidR="00E4453E" w:rsidRPr="00E4453E">
        <w:rPr>
          <w:lang w:val="en-GB"/>
        </w:rPr>
        <w:t xml:space="preserve">herefore it shall not be made publicly available, distributed or used outside the context of </w:t>
      </w:r>
      <w:r w:rsidR="00802DF1">
        <w:rPr>
          <w:lang w:val="en-GB"/>
        </w:rPr>
        <w:t>the</w:t>
      </w:r>
      <w:r w:rsidR="00E4453E" w:rsidRPr="00E4453E">
        <w:rPr>
          <w:lang w:val="en-GB"/>
        </w:rPr>
        <w:t xml:space="preserve"> session. Decisions and statements </w:t>
      </w:r>
      <w:r w:rsidR="00AD5A51">
        <w:rPr>
          <w:lang w:val="en-GB"/>
        </w:rPr>
        <w:t>in the draft rep</w:t>
      </w:r>
      <w:r w:rsidR="00822C69">
        <w:rPr>
          <w:lang w:val="en-GB"/>
        </w:rPr>
        <w:t>o</w:t>
      </w:r>
      <w:r w:rsidR="00AD5A51">
        <w:rPr>
          <w:lang w:val="en-GB"/>
        </w:rPr>
        <w:t>rt</w:t>
      </w:r>
      <w:r w:rsidR="00E4453E" w:rsidRPr="00E4453E">
        <w:rPr>
          <w:lang w:val="en-GB"/>
        </w:rPr>
        <w:t xml:space="preserve"> are still subject to modification during the report reading and cannot be cited or referenced to as adopted or endorsed by the Working Party. </w:t>
      </w:r>
    </w:p>
    <w:p w14:paraId="0C81E00B" w14:textId="0D04EBA8" w:rsidR="00AF21F6" w:rsidRPr="002D54BC" w:rsidRDefault="00AD5A51" w:rsidP="00E4453E">
      <w:pPr>
        <w:pStyle w:val="SingleTxtG"/>
        <w:spacing w:before="120"/>
        <w:rPr>
          <w:lang w:val="en-GB"/>
        </w:rPr>
      </w:pPr>
      <w:r>
        <w:rPr>
          <w:lang w:val="en-GB"/>
        </w:rPr>
        <w:t>6</w:t>
      </w:r>
      <w:r w:rsidR="003C3C4D">
        <w:rPr>
          <w:lang w:val="en-GB"/>
        </w:rPr>
        <w:t>.</w:t>
      </w:r>
      <w:r w:rsidR="003C3C4D">
        <w:rPr>
          <w:lang w:val="en-GB"/>
        </w:rPr>
        <w:tab/>
      </w:r>
      <w:r w:rsidR="00E4453E" w:rsidRPr="00E4453E">
        <w:rPr>
          <w:lang w:val="en-GB"/>
        </w:rPr>
        <w:t>The final report, as modified during the report reading and adopted by the Working Party, will be circulated under symbol ECE/TRANS/WP.15/26</w:t>
      </w:r>
      <w:r w:rsidR="003C3C4D">
        <w:rPr>
          <w:lang w:val="en-GB"/>
        </w:rPr>
        <w:t>4</w:t>
      </w:r>
      <w:r w:rsidR="00E4453E" w:rsidRPr="00E4453E">
        <w:rPr>
          <w:lang w:val="en-GB"/>
        </w:rPr>
        <w:t xml:space="preserve">. It will be made available at: </w:t>
      </w:r>
      <w:hyperlink r:id="rId11" w:history="1">
        <w:r w:rsidR="00000D89" w:rsidRPr="00000D89">
          <w:rPr>
            <w:rStyle w:val="Hyperlink"/>
            <w:color w:val="0070C0"/>
            <w:lang w:val="en-GB"/>
          </w:rPr>
          <w:t>https://unece.org/info/Transport/Dangerous-Goods/events/377548</w:t>
        </w:r>
      </w:hyperlink>
      <w:r w:rsidR="00000D89">
        <w:rPr>
          <w:lang w:val="en-GB"/>
        </w:rPr>
        <w:t xml:space="preserve">. </w:t>
      </w:r>
    </w:p>
    <w:p w14:paraId="73D8159A" w14:textId="0A4315EF" w:rsidR="00EB0855" w:rsidRPr="002D54BC" w:rsidRDefault="00EB0855" w:rsidP="00EB0855">
      <w:pPr>
        <w:pStyle w:val="HChG"/>
        <w:rPr>
          <w:lang w:val="en-GB"/>
        </w:rPr>
      </w:pPr>
      <w:r w:rsidRPr="002D54BC">
        <w:rPr>
          <w:lang w:val="en-GB"/>
        </w:rPr>
        <w:tab/>
      </w:r>
      <w:r w:rsidRPr="002D54BC">
        <w:rPr>
          <w:lang w:val="en-GB"/>
        </w:rPr>
        <w:tab/>
      </w:r>
      <w:r w:rsidR="0078172A">
        <w:rPr>
          <w:lang w:val="en-GB"/>
        </w:rPr>
        <w:t>Registration</w:t>
      </w:r>
    </w:p>
    <w:p w14:paraId="72E9D393" w14:textId="6CBAFAF0" w:rsidR="00EB0855" w:rsidRDefault="00AD5A51" w:rsidP="00EB0855">
      <w:pPr>
        <w:pStyle w:val="SingleTxtG"/>
        <w:spacing w:before="120"/>
        <w:rPr>
          <w:lang w:val="en-GB"/>
        </w:rPr>
      </w:pPr>
      <w:r>
        <w:rPr>
          <w:lang w:val="en-GB"/>
        </w:rPr>
        <w:t>7</w:t>
      </w:r>
      <w:r w:rsidR="00EB0855" w:rsidRPr="002D54BC">
        <w:rPr>
          <w:lang w:val="en-GB"/>
        </w:rPr>
        <w:t>.</w:t>
      </w:r>
      <w:r w:rsidR="00EB0855" w:rsidRPr="002D54BC">
        <w:rPr>
          <w:lang w:val="en-GB"/>
        </w:rPr>
        <w:tab/>
        <w:t xml:space="preserve">Reminder: All delegates should register online at: </w:t>
      </w:r>
      <w:r w:rsidR="0078172A" w:rsidRPr="0078172A">
        <w:rPr>
          <w:color w:val="0070C0"/>
          <w:lang w:val="en-GB"/>
        </w:rPr>
        <w:t>https://indico.un.org/event/1002852/</w:t>
      </w:r>
    </w:p>
    <w:p w14:paraId="71F03A32" w14:textId="77777777" w:rsidR="0078172A" w:rsidRPr="002D54BC" w:rsidRDefault="0078172A" w:rsidP="0078172A">
      <w:pPr>
        <w:pStyle w:val="HChG"/>
        <w:rPr>
          <w:lang w:val="en-GB"/>
        </w:rPr>
      </w:pPr>
      <w:r w:rsidRPr="002D54BC">
        <w:rPr>
          <w:lang w:val="en-GB"/>
        </w:rPr>
        <w:tab/>
      </w:r>
      <w:r w:rsidRPr="002D54BC">
        <w:rPr>
          <w:lang w:val="en-GB"/>
        </w:rPr>
        <w:tab/>
      </w:r>
      <w:r>
        <w:rPr>
          <w:lang w:val="en-GB"/>
        </w:rPr>
        <w:t>Access to the Palais des Nations</w:t>
      </w:r>
    </w:p>
    <w:p w14:paraId="5CF45FDF" w14:textId="394253E9" w:rsidR="00B62958" w:rsidRPr="002F5852" w:rsidRDefault="0078172A" w:rsidP="00EB0855">
      <w:pPr>
        <w:pStyle w:val="SingleTxtG"/>
        <w:spacing w:before="120"/>
        <w:rPr>
          <w:lang w:val="en-GB"/>
        </w:rPr>
      </w:pPr>
      <w:r>
        <w:rPr>
          <w:lang w:val="en-GB"/>
        </w:rPr>
        <w:t>8</w:t>
      </w:r>
      <w:r w:rsidR="00B62958">
        <w:rPr>
          <w:lang w:val="en-GB"/>
        </w:rPr>
        <w:t>.</w:t>
      </w:r>
      <w:r w:rsidR="00B62958">
        <w:rPr>
          <w:lang w:val="en-GB"/>
        </w:rPr>
        <w:tab/>
      </w:r>
      <w:r w:rsidR="00B62958" w:rsidRPr="00B62958">
        <w:rPr>
          <w:lang w:val="en-GB"/>
        </w:rPr>
        <w:t xml:space="preserve">The </w:t>
      </w:r>
      <w:proofErr w:type="spellStart"/>
      <w:r w:rsidR="00B62958" w:rsidRPr="00B62958">
        <w:rPr>
          <w:lang w:val="en-GB"/>
        </w:rPr>
        <w:t>Pregny</w:t>
      </w:r>
      <w:proofErr w:type="spellEnd"/>
      <w:r w:rsidR="00B62958" w:rsidRPr="00B62958">
        <w:rPr>
          <w:lang w:val="en-GB"/>
        </w:rPr>
        <w:t xml:space="preserve"> Pavilion </w:t>
      </w:r>
      <w:r w:rsidR="003D7C13">
        <w:rPr>
          <w:lang w:val="en-GB"/>
        </w:rPr>
        <w:t>is</w:t>
      </w:r>
      <w:r w:rsidR="00B62958" w:rsidRPr="00B62958">
        <w:rPr>
          <w:lang w:val="en-GB"/>
        </w:rPr>
        <w:t xml:space="preserve"> closed due to exterior improvement works</w:t>
      </w:r>
      <w:r w:rsidR="00B62958">
        <w:rPr>
          <w:lang w:val="en-GB"/>
        </w:rPr>
        <w:t xml:space="preserve">. </w:t>
      </w:r>
      <w:r w:rsidR="0069098C">
        <w:rPr>
          <w:lang w:val="en-GB"/>
        </w:rPr>
        <w:t xml:space="preserve">Before coming, we invite you to check the entry and exit arrangements at </w:t>
      </w:r>
      <w:hyperlink r:id="rId12" w:history="1">
        <w:r w:rsidR="002F5852" w:rsidRPr="002F5852">
          <w:rPr>
            <w:rStyle w:val="Hyperlink"/>
            <w:color w:val="0070C0"/>
            <w:lang w:val="en-GB"/>
          </w:rPr>
          <w:t>https://www.ungeneva.org/en/about/practical-information/pregny-gate-closure</w:t>
        </w:r>
      </w:hyperlink>
      <w:r w:rsidR="002F5852">
        <w:rPr>
          <w:lang w:val="en-GB"/>
        </w:rPr>
        <w:t xml:space="preserve">. </w:t>
      </w:r>
    </w:p>
    <w:p w14:paraId="05A39B1D" w14:textId="77777777" w:rsidR="005E50D9" w:rsidRPr="002D54BC" w:rsidRDefault="005E50D9" w:rsidP="005E50D9">
      <w:pPr>
        <w:spacing w:before="240"/>
        <w:jc w:val="center"/>
        <w:rPr>
          <w:u w:val="single"/>
        </w:rPr>
      </w:pPr>
      <w:r w:rsidRPr="002D54BC">
        <w:rPr>
          <w:u w:val="single"/>
        </w:rPr>
        <w:tab/>
      </w:r>
      <w:r w:rsidRPr="002D54BC">
        <w:rPr>
          <w:u w:val="single"/>
        </w:rPr>
        <w:tab/>
      </w:r>
      <w:r w:rsidRPr="002D54BC">
        <w:rPr>
          <w:u w:val="single"/>
        </w:rPr>
        <w:tab/>
      </w:r>
    </w:p>
    <w:sectPr w:rsidR="005E50D9" w:rsidRPr="002D54BC" w:rsidSect="0090465E">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7B36" w14:textId="77777777" w:rsidR="002D69D8" w:rsidRDefault="002D69D8"/>
  </w:endnote>
  <w:endnote w:type="continuationSeparator" w:id="0">
    <w:p w14:paraId="249F72FE" w14:textId="77777777" w:rsidR="002D69D8" w:rsidRDefault="002D69D8"/>
  </w:endnote>
  <w:endnote w:type="continuationNotice" w:id="1">
    <w:p w14:paraId="0E6DB354" w14:textId="77777777" w:rsidR="002D69D8" w:rsidRDefault="002D6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C21F" w14:textId="77777777" w:rsidR="002D69D8" w:rsidRPr="000B175B" w:rsidRDefault="002D69D8" w:rsidP="000B175B">
      <w:pPr>
        <w:tabs>
          <w:tab w:val="right" w:pos="2155"/>
        </w:tabs>
        <w:spacing w:after="80"/>
        <w:ind w:left="680"/>
        <w:rPr>
          <w:u w:val="single"/>
        </w:rPr>
      </w:pPr>
      <w:r>
        <w:rPr>
          <w:u w:val="single"/>
        </w:rPr>
        <w:tab/>
      </w:r>
    </w:p>
  </w:footnote>
  <w:footnote w:type="continuationSeparator" w:id="0">
    <w:p w14:paraId="65C5E5A6" w14:textId="77777777" w:rsidR="002D69D8" w:rsidRPr="00FC68B7" w:rsidRDefault="002D69D8" w:rsidP="00FC68B7">
      <w:pPr>
        <w:tabs>
          <w:tab w:val="left" w:pos="2155"/>
        </w:tabs>
        <w:spacing w:after="80"/>
        <w:ind w:left="680"/>
        <w:rPr>
          <w:u w:val="single"/>
        </w:rPr>
      </w:pPr>
      <w:r>
        <w:rPr>
          <w:u w:val="single"/>
        </w:rPr>
        <w:tab/>
      </w:r>
    </w:p>
  </w:footnote>
  <w:footnote w:type="continuationNotice" w:id="1">
    <w:p w14:paraId="7261133E" w14:textId="77777777" w:rsidR="002D69D8" w:rsidRDefault="002D6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5B2334B" w:rsidR="0092434D" w:rsidRPr="00617E96" w:rsidRDefault="0092434D">
    <w:pPr>
      <w:pStyle w:val="Header"/>
      <w:rPr>
        <w:lang w:val="fr-CH"/>
      </w:rPr>
    </w:pPr>
    <w:r>
      <w:rPr>
        <w:lang w:val="fr-CH"/>
      </w:rPr>
      <w:t>INF.</w:t>
    </w:r>
    <w:r w:rsidR="00E51875">
      <w:rPr>
        <w:lang w:val="fr-CH"/>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0A8C4E43" w:rsidR="0092434D" w:rsidRPr="00F71BEF" w:rsidRDefault="0092434D" w:rsidP="00982036">
    <w:pPr>
      <w:pStyle w:val="Header"/>
      <w:jc w:val="right"/>
      <w:rPr>
        <w:lang w:val="fr-CH"/>
      </w:rPr>
    </w:pPr>
    <w:r w:rsidRPr="00F71BEF">
      <w:rPr>
        <w:lang w:val="fr-CH"/>
      </w:rPr>
      <w:t>INF.</w:t>
    </w:r>
    <w:r w:rsidR="009E5870">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37B50730" w:rsidR="0092434D" w:rsidRPr="00617E96" w:rsidRDefault="00B170C8" w:rsidP="00617E96">
    <w:pPr>
      <w:pStyle w:val="Header"/>
      <w:jc w:val="right"/>
      <w:rPr>
        <w:sz w:val="28"/>
        <w:szCs w:val="28"/>
        <w:lang w:val="fr-CH"/>
      </w:rPr>
    </w:pPr>
    <w:r>
      <w:rPr>
        <w:sz w:val="28"/>
        <w:szCs w:val="28"/>
        <w:lang w:val="fr-CH"/>
      </w:rPr>
      <w:t>INF.</w:t>
    </w:r>
    <w:r w:rsidR="00E51875">
      <w:rPr>
        <w:sz w:val="28"/>
        <w:szCs w:val="28"/>
        <w:lang w:val="fr-CH"/>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14"/>
  </w:num>
  <w:num w:numId="12" w16cid:durableId="2139956552">
    <w:abstractNumId w:val="11"/>
  </w:num>
  <w:num w:numId="13" w16cid:durableId="1790860202">
    <w:abstractNumId w:val="10"/>
  </w:num>
  <w:num w:numId="14" w16cid:durableId="1580358812">
    <w:abstractNumId w:val="15"/>
  </w:num>
  <w:num w:numId="15" w16cid:durableId="1100680768">
    <w:abstractNumId w:val="16"/>
  </w:num>
  <w:num w:numId="16" w16cid:durableId="691539058">
    <w:abstractNumId w:val="13"/>
  </w:num>
  <w:num w:numId="17" w16cid:durableId="21173591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41F2"/>
    <w:rsid w:val="000268D3"/>
    <w:rsid w:val="00033B5A"/>
    <w:rsid w:val="0003511A"/>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31C0"/>
    <w:rsid w:val="00095D38"/>
    <w:rsid w:val="00096C84"/>
    <w:rsid w:val="000A17BA"/>
    <w:rsid w:val="000A1A88"/>
    <w:rsid w:val="000A309E"/>
    <w:rsid w:val="000A7999"/>
    <w:rsid w:val="000B0595"/>
    <w:rsid w:val="000B0EB8"/>
    <w:rsid w:val="000B175B"/>
    <w:rsid w:val="000B3A0F"/>
    <w:rsid w:val="000B491C"/>
    <w:rsid w:val="000B4EF7"/>
    <w:rsid w:val="000C2C03"/>
    <w:rsid w:val="000C2D2E"/>
    <w:rsid w:val="000D08B9"/>
    <w:rsid w:val="000D3E3E"/>
    <w:rsid w:val="000E0415"/>
    <w:rsid w:val="000E0637"/>
    <w:rsid w:val="000E7A6F"/>
    <w:rsid w:val="000F2981"/>
    <w:rsid w:val="00110035"/>
    <w:rsid w:val="001103AA"/>
    <w:rsid w:val="00110611"/>
    <w:rsid w:val="00111A5C"/>
    <w:rsid w:val="001132DF"/>
    <w:rsid w:val="0011666B"/>
    <w:rsid w:val="0011707A"/>
    <w:rsid w:val="00121D95"/>
    <w:rsid w:val="00123BF9"/>
    <w:rsid w:val="00123E78"/>
    <w:rsid w:val="0013299E"/>
    <w:rsid w:val="00144750"/>
    <w:rsid w:val="00145971"/>
    <w:rsid w:val="00153C2C"/>
    <w:rsid w:val="0015659F"/>
    <w:rsid w:val="00164FF7"/>
    <w:rsid w:val="00165F3A"/>
    <w:rsid w:val="0016663C"/>
    <w:rsid w:val="0017318C"/>
    <w:rsid w:val="00173696"/>
    <w:rsid w:val="00175E6F"/>
    <w:rsid w:val="00177C0F"/>
    <w:rsid w:val="001817D6"/>
    <w:rsid w:val="001A1D4B"/>
    <w:rsid w:val="001A2105"/>
    <w:rsid w:val="001A2F15"/>
    <w:rsid w:val="001A3035"/>
    <w:rsid w:val="001A411A"/>
    <w:rsid w:val="001A5573"/>
    <w:rsid w:val="001A6E11"/>
    <w:rsid w:val="001A6F83"/>
    <w:rsid w:val="001A782B"/>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2713"/>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2E0A"/>
    <w:rsid w:val="0029372B"/>
    <w:rsid w:val="00297AB0"/>
    <w:rsid w:val="002A4C9A"/>
    <w:rsid w:val="002B5655"/>
    <w:rsid w:val="002C03AE"/>
    <w:rsid w:val="002C1C5D"/>
    <w:rsid w:val="002C5E81"/>
    <w:rsid w:val="002C6AC2"/>
    <w:rsid w:val="002D0CA9"/>
    <w:rsid w:val="002D0CAD"/>
    <w:rsid w:val="002D4643"/>
    <w:rsid w:val="002D54BC"/>
    <w:rsid w:val="002D69D8"/>
    <w:rsid w:val="002E03A0"/>
    <w:rsid w:val="002E2802"/>
    <w:rsid w:val="002E4DE5"/>
    <w:rsid w:val="002F175C"/>
    <w:rsid w:val="002F5852"/>
    <w:rsid w:val="002F5EA4"/>
    <w:rsid w:val="00302E18"/>
    <w:rsid w:val="003229D8"/>
    <w:rsid w:val="0032493B"/>
    <w:rsid w:val="003336F3"/>
    <w:rsid w:val="00350C7B"/>
    <w:rsid w:val="00352709"/>
    <w:rsid w:val="00353B6A"/>
    <w:rsid w:val="003619B5"/>
    <w:rsid w:val="00362309"/>
    <w:rsid w:val="00365763"/>
    <w:rsid w:val="00367D25"/>
    <w:rsid w:val="00371178"/>
    <w:rsid w:val="003711BC"/>
    <w:rsid w:val="00371590"/>
    <w:rsid w:val="00377020"/>
    <w:rsid w:val="003776D0"/>
    <w:rsid w:val="0039050A"/>
    <w:rsid w:val="00392E47"/>
    <w:rsid w:val="00394CC5"/>
    <w:rsid w:val="003A6810"/>
    <w:rsid w:val="003B173B"/>
    <w:rsid w:val="003B1FA8"/>
    <w:rsid w:val="003B2A95"/>
    <w:rsid w:val="003B4873"/>
    <w:rsid w:val="003C0075"/>
    <w:rsid w:val="003C2127"/>
    <w:rsid w:val="003C2CC4"/>
    <w:rsid w:val="003C3C4D"/>
    <w:rsid w:val="003C7018"/>
    <w:rsid w:val="003D0503"/>
    <w:rsid w:val="003D1847"/>
    <w:rsid w:val="003D4B23"/>
    <w:rsid w:val="003D5C99"/>
    <w:rsid w:val="003D6CB1"/>
    <w:rsid w:val="003D7C13"/>
    <w:rsid w:val="003E130E"/>
    <w:rsid w:val="003E7397"/>
    <w:rsid w:val="004021CB"/>
    <w:rsid w:val="004066A5"/>
    <w:rsid w:val="00410C89"/>
    <w:rsid w:val="004114BC"/>
    <w:rsid w:val="00421FE8"/>
    <w:rsid w:val="004225D2"/>
    <w:rsid w:val="00422E03"/>
    <w:rsid w:val="0042319F"/>
    <w:rsid w:val="004240EB"/>
    <w:rsid w:val="0042588A"/>
    <w:rsid w:val="00426B9B"/>
    <w:rsid w:val="004325CB"/>
    <w:rsid w:val="00442A83"/>
    <w:rsid w:val="0045495B"/>
    <w:rsid w:val="004561E5"/>
    <w:rsid w:val="004570B1"/>
    <w:rsid w:val="004732BE"/>
    <w:rsid w:val="0047379F"/>
    <w:rsid w:val="004738F0"/>
    <w:rsid w:val="00481CA8"/>
    <w:rsid w:val="0048397A"/>
    <w:rsid w:val="00485071"/>
    <w:rsid w:val="00485CBB"/>
    <w:rsid w:val="004866B7"/>
    <w:rsid w:val="004928FE"/>
    <w:rsid w:val="00495E99"/>
    <w:rsid w:val="004A27BC"/>
    <w:rsid w:val="004A2BD3"/>
    <w:rsid w:val="004A35B0"/>
    <w:rsid w:val="004A5098"/>
    <w:rsid w:val="004A6F63"/>
    <w:rsid w:val="004B1837"/>
    <w:rsid w:val="004B2EAF"/>
    <w:rsid w:val="004B7EEB"/>
    <w:rsid w:val="004C2461"/>
    <w:rsid w:val="004C7462"/>
    <w:rsid w:val="004D0588"/>
    <w:rsid w:val="004D1404"/>
    <w:rsid w:val="004D33EE"/>
    <w:rsid w:val="004D6927"/>
    <w:rsid w:val="004E06DC"/>
    <w:rsid w:val="004E6FFC"/>
    <w:rsid w:val="004E77B2"/>
    <w:rsid w:val="004F768F"/>
    <w:rsid w:val="0050113C"/>
    <w:rsid w:val="00504603"/>
    <w:rsid w:val="00504B2D"/>
    <w:rsid w:val="00513E3A"/>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857EE"/>
    <w:rsid w:val="00591D4E"/>
    <w:rsid w:val="005941EC"/>
    <w:rsid w:val="005958A0"/>
    <w:rsid w:val="00595BEC"/>
    <w:rsid w:val="00596156"/>
    <w:rsid w:val="0059724D"/>
    <w:rsid w:val="005A1A08"/>
    <w:rsid w:val="005A2E0F"/>
    <w:rsid w:val="005A7D56"/>
    <w:rsid w:val="005B3DB3"/>
    <w:rsid w:val="005B4E13"/>
    <w:rsid w:val="005C342F"/>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6B88"/>
    <w:rsid w:val="00636F0C"/>
    <w:rsid w:val="006404E9"/>
    <w:rsid w:val="00640B26"/>
    <w:rsid w:val="00646D0F"/>
    <w:rsid w:val="0065121A"/>
    <w:rsid w:val="0065178B"/>
    <w:rsid w:val="00652D0A"/>
    <w:rsid w:val="00662BB6"/>
    <w:rsid w:val="00662CFB"/>
    <w:rsid w:val="006642B6"/>
    <w:rsid w:val="006653F1"/>
    <w:rsid w:val="00672FDA"/>
    <w:rsid w:val="00675849"/>
    <w:rsid w:val="00676606"/>
    <w:rsid w:val="00684C21"/>
    <w:rsid w:val="006904BE"/>
    <w:rsid w:val="0069098C"/>
    <w:rsid w:val="006924F6"/>
    <w:rsid w:val="00693A89"/>
    <w:rsid w:val="00695084"/>
    <w:rsid w:val="006A1F83"/>
    <w:rsid w:val="006A2530"/>
    <w:rsid w:val="006A2A1C"/>
    <w:rsid w:val="006A32FE"/>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24C17"/>
    <w:rsid w:val="0072632A"/>
    <w:rsid w:val="00726B63"/>
    <w:rsid w:val="007327D5"/>
    <w:rsid w:val="0073593C"/>
    <w:rsid w:val="00737E7A"/>
    <w:rsid w:val="00752B30"/>
    <w:rsid w:val="007629C8"/>
    <w:rsid w:val="007642DF"/>
    <w:rsid w:val="0076669C"/>
    <w:rsid w:val="0077047D"/>
    <w:rsid w:val="007708A5"/>
    <w:rsid w:val="00774219"/>
    <w:rsid w:val="0078172A"/>
    <w:rsid w:val="007851CB"/>
    <w:rsid w:val="007931F7"/>
    <w:rsid w:val="00794709"/>
    <w:rsid w:val="007A0D0E"/>
    <w:rsid w:val="007A1699"/>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E0678"/>
    <w:rsid w:val="008E2D75"/>
    <w:rsid w:val="008E5914"/>
    <w:rsid w:val="008E6D2E"/>
    <w:rsid w:val="008E7508"/>
    <w:rsid w:val="008E7E09"/>
    <w:rsid w:val="008F31D2"/>
    <w:rsid w:val="008F6553"/>
    <w:rsid w:val="0090465E"/>
    <w:rsid w:val="009064B3"/>
    <w:rsid w:val="00914B7C"/>
    <w:rsid w:val="009166EB"/>
    <w:rsid w:val="00917FDE"/>
    <w:rsid w:val="00920CA3"/>
    <w:rsid w:val="009215C9"/>
    <w:rsid w:val="009223CA"/>
    <w:rsid w:val="00922C88"/>
    <w:rsid w:val="00922F9C"/>
    <w:rsid w:val="0092434D"/>
    <w:rsid w:val="00931EB3"/>
    <w:rsid w:val="00933D40"/>
    <w:rsid w:val="00934DFA"/>
    <w:rsid w:val="00936E4A"/>
    <w:rsid w:val="00940F93"/>
    <w:rsid w:val="00943DE2"/>
    <w:rsid w:val="00945A10"/>
    <w:rsid w:val="009460CD"/>
    <w:rsid w:val="00957EB6"/>
    <w:rsid w:val="0096751C"/>
    <w:rsid w:val="00973BBC"/>
    <w:rsid w:val="00973C44"/>
    <w:rsid w:val="009760F3"/>
    <w:rsid w:val="0097696C"/>
    <w:rsid w:val="00976CFB"/>
    <w:rsid w:val="00977458"/>
    <w:rsid w:val="009812D6"/>
    <w:rsid w:val="00982036"/>
    <w:rsid w:val="009920E9"/>
    <w:rsid w:val="009941AF"/>
    <w:rsid w:val="009954B3"/>
    <w:rsid w:val="0099747B"/>
    <w:rsid w:val="009A0830"/>
    <w:rsid w:val="009A0E8D"/>
    <w:rsid w:val="009A5C6E"/>
    <w:rsid w:val="009A6244"/>
    <w:rsid w:val="009A776B"/>
    <w:rsid w:val="009A7D9E"/>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3026E"/>
    <w:rsid w:val="00A327A3"/>
    <w:rsid w:val="00A32DEF"/>
    <w:rsid w:val="00A32E4E"/>
    <w:rsid w:val="00A338F1"/>
    <w:rsid w:val="00A35BE0"/>
    <w:rsid w:val="00A41D9D"/>
    <w:rsid w:val="00A4373C"/>
    <w:rsid w:val="00A50DC4"/>
    <w:rsid w:val="00A54C24"/>
    <w:rsid w:val="00A568EC"/>
    <w:rsid w:val="00A60EC9"/>
    <w:rsid w:val="00A6129C"/>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A293C"/>
    <w:rsid w:val="00AA5E3A"/>
    <w:rsid w:val="00AA626D"/>
    <w:rsid w:val="00AA6B02"/>
    <w:rsid w:val="00AA7358"/>
    <w:rsid w:val="00AB3532"/>
    <w:rsid w:val="00AB5C99"/>
    <w:rsid w:val="00AB7F06"/>
    <w:rsid w:val="00AC3F1A"/>
    <w:rsid w:val="00AC4D43"/>
    <w:rsid w:val="00AD321C"/>
    <w:rsid w:val="00AD5A51"/>
    <w:rsid w:val="00AE08F1"/>
    <w:rsid w:val="00AE2E12"/>
    <w:rsid w:val="00AE4E51"/>
    <w:rsid w:val="00AF0EA9"/>
    <w:rsid w:val="00AF21F6"/>
    <w:rsid w:val="00AF7D59"/>
    <w:rsid w:val="00B0107C"/>
    <w:rsid w:val="00B15F1E"/>
    <w:rsid w:val="00B170C8"/>
    <w:rsid w:val="00B3017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BE1"/>
    <w:rsid w:val="00B74C28"/>
    <w:rsid w:val="00B777AE"/>
    <w:rsid w:val="00B77D05"/>
    <w:rsid w:val="00B81206"/>
    <w:rsid w:val="00B81E12"/>
    <w:rsid w:val="00B876F7"/>
    <w:rsid w:val="00B955CD"/>
    <w:rsid w:val="00B96BDE"/>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CAF"/>
    <w:rsid w:val="00C2766D"/>
    <w:rsid w:val="00C43DD2"/>
    <w:rsid w:val="00C4527F"/>
    <w:rsid w:val="00C463DD"/>
    <w:rsid w:val="00C465BB"/>
    <w:rsid w:val="00C4724C"/>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91922"/>
    <w:rsid w:val="00C933EF"/>
    <w:rsid w:val="00C95303"/>
    <w:rsid w:val="00C96DF2"/>
    <w:rsid w:val="00C97150"/>
    <w:rsid w:val="00CA31C6"/>
    <w:rsid w:val="00CA6D93"/>
    <w:rsid w:val="00CA7D2A"/>
    <w:rsid w:val="00CB0F53"/>
    <w:rsid w:val="00CB1E48"/>
    <w:rsid w:val="00CB3E03"/>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5371B"/>
    <w:rsid w:val="00D61562"/>
    <w:rsid w:val="00D61A5D"/>
    <w:rsid w:val="00D74333"/>
    <w:rsid w:val="00D773DF"/>
    <w:rsid w:val="00D82EEF"/>
    <w:rsid w:val="00D858D0"/>
    <w:rsid w:val="00D87BCE"/>
    <w:rsid w:val="00D95303"/>
    <w:rsid w:val="00D978C6"/>
    <w:rsid w:val="00DA12A5"/>
    <w:rsid w:val="00DA1781"/>
    <w:rsid w:val="00DA3C1C"/>
    <w:rsid w:val="00DA5035"/>
    <w:rsid w:val="00DB12D7"/>
    <w:rsid w:val="00DB5C6F"/>
    <w:rsid w:val="00DB6987"/>
    <w:rsid w:val="00DC1C1D"/>
    <w:rsid w:val="00DC393A"/>
    <w:rsid w:val="00DC7544"/>
    <w:rsid w:val="00DD1088"/>
    <w:rsid w:val="00DE6B06"/>
    <w:rsid w:val="00DF33EE"/>
    <w:rsid w:val="00DF3C28"/>
    <w:rsid w:val="00DF4D79"/>
    <w:rsid w:val="00DF5FF4"/>
    <w:rsid w:val="00DF6C26"/>
    <w:rsid w:val="00E046DF"/>
    <w:rsid w:val="00E2083E"/>
    <w:rsid w:val="00E20B22"/>
    <w:rsid w:val="00E214F0"/>
    <w:rsid w:val="00E22415"/>
    <w:rsid w:val="00E27346"/>
    <w:rsid w:val="00E27888"/>
    <w:rsid w:val="00E27B0C"/>
    <w:rsid w:val="00E37533"/>
    <w:rsid w:val="00E43BF2"/>
    <w:rsid w:val="00E4453E"/>
    <w:rsid w:val="00E51875"/>
    <w:rsid w:val="00E5372B"/>
    <w:rsid w:val="00E64229"/>
    <w:rsid w:val="00E64CFF"/>
    <w:rsid w:val="00E70BBC"/>
    <w:rsid w:val="00E71BC8"/>
    <w:rsid w:val="00E7260F"/>
    <w:rsid w:val="00E73F5D"/>
    <w:rsid w:val="00E77E4E"/>
    <w:rsid w:val="00E92145"/>
    <w:rsid w:val="00E94ED4"/>
    <w:rsid w:val="00E96630"/>
    <w:rsid w:val="00E97BAF"/>
    <w:rsid w:val="00EA3EFB"/>
    <w:rsid w:val="00EA3FC3"/>
    <w:rsid w:val="00EA6EDC"/>
    <w:rsid w:val="00EB0855"/>
    <w:rsid w:val="00EB09F5"/>
    <w:rsid w:val="00EB3B4B"/>
    <w:rsid w:val="00EC291F"/>
    <w:rsid w:val="00EC520E"/>
    <w:rsid w:val="00EC60D8"/>
    <w:rsid w:val="00ED2918"/>
    <w:rsid w:val="00ED7297"/>
    <w:rsid w:val="00ED7A2A"/>
    <w:rsid w:val="00EE105C"/>
    <w:rsid w:val="00EE5A98"/>
    <w:rsid w:val="00EE5EA4"/>
    <w:rsid w:val="00EF147E"/>
    <w:rsid w:val="00EF1D7F"/>
    <w:rsid w:val="00EF4C20"/>
    <w:rsid w:val="00F015F8"/>
    <w:rsid w:val="00F12D83"/>
    <w:rsid w:val="00F13886"/>
    <w:rsid w:val="00F15436"/>
    <w:rsid w:val="00F23D5B"/>
    <w:rsid w:val="00F259E5"/>
    <w:rsid w:val="00F31E5F"/>
    <w:rsid w:val="00F333A2"/>
    <w:rsid w:val="00F36F52"/>
    <w:rsid w:val="00F42032"/>
    <w:rsid w:val="00F5116B"/>
    <w:rsid w:val="00F5186B"/>
    <w:rsid w:val="00F52C77"/>
    <w:rsid w:val="00F55403"/>
    <w:rsid w:val="00F6087B"/>
    <w:rsid w:val="00F6100A"/>
    <w:rsid w:val="00F62D92"/>
    <w:rsid w:val="00F66275"/>
    <w:rsid w:val="00F66C5E"/>
    <w:rsid w:val="00F71BEF"/>
    <w:rsid w:val="00F7208B"/>
    <w:rsid w:val="00F73520"/>
    <w:rsid w:val="00F75087"/>
    <w:rsid w:val="00F8066F"/>
    <w:rsid w:val="00F87036"/>
    <w:rsid w:val="00F93781"/>
    <w:rsid w:val="00F93844"/>
    <w:rsid w:val="00F95073"/>
    <w:rsid w:val="00FA1097"/>
    <w:rsid w:val="00FA2703"/>
    <w:rsid w:val="00FA7D6D"/>
    <w:rsid w:val="00FB014F"/>
    <w:rsid w:val="00FB4929"/>
    <w:rsid w:val="00FB5590"/>
    <w:rsid w:val="00FB613B"/>
    <w:rsid w:val="00FC42E5"/>
    <w:rsid w:val="00FC67FE"/>
    <w:rsid w:val="00FC68B7"/>
    <w:rsid w:val="00FD39C5"/>
    <w:rsid w:val="00FD3F98"/>
    <w:rsid w:val="00FD45B6"/>
    <w:rsid w:val="00FD52C9"/>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eneva.org/en/about/practical-information/pregny-gate-closu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Transport/Dangerous-Goods/events/37754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587</Words>
  <Characters>3234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INF.13</dc:title>
  <dc:subject/>
  <dc:creator>Mansion</dc:creator>
  <cp:keywords/>
  <cp:lastModifiedBy>Editorial</cp:lastModifiedBy>
  <cp:revision>39</cp:revision>
  <cp:lastPrinted>2018-05-09T18:23:00Z</cp:lastPrinted>
  <dcterms:created xsi:type="dcterms:W3CDTF">2023-10-19T07:54:00Z</dcterms:created>
  <dcterms:modified xsi:type="dcterms:W3CDTF">2023-10-19T13:09:00Z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