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C4696A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15614F" w14:textId="77777777" w:rsidR="00132EA9" w:rsidRPr="00DB58B5" w:rsidRDefault="00132EA9" w:rsidP="001C24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42DF87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8610FE" w14:textId="3AB3A588" w:rsidR="00132EA9" w:rsidRPr="00DB58B5" w:rsidRDefault="001C24E5" w:rsidP="001C24E5">
            <w:pPr>
              <w:jc w:val="right"/>
            </w:pPr>
            <w:r w:rsidRPr="001C24E5">
              <w:rPr>
                <w:sz w:val="40"/>
              </w:rPr>
              <w:t>ST</w:t>
            </w:r>
            <w:r>
              <w:t>/SG/AC.10/C.3/2023/31</w:t>
            </w:r>
          </w:p>
        </w:tc>
      </w:tr>
      <w:tr w:rsidR="00132EA9" w:rsidRPr="00DB58B5" w14:paraId="15E5FDD7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0F196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B27BC2" wp14:editId="7F42B7E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D705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0D29FA" w14:textId="77777777" w:rsidR="00132EA9" w:rsidRDefault="001C24E5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016B9D6" w14:textId="77777777" w:rsidR="001C24E5" w:rsidRDefault="001C24E5" w:rsidP="001C24E5">
            <w:pPr>
              <w:spacing w:line="240" w:lineRule="exact"/>
            </w:pPr>
            <w:r>
              <w:t>28 juillet 2023</w:t>
            </w:r>
          </w:p>
          <w:p w14:paraId="3B10EFD3" w14:textId="77777777" w:rsidR="001C24E5" w:rsidRDefault="001C24E5" w:rsidP="001C24E5">
            <w:pPr>
              <w:spacing w:line="240" w:lineRule="exact"/>
            </w:pPr>
            <w:r>
              <w:t>Français</w:t>
            </w:r>
          </w:p>
          <w:p w14:paraId="6EDC5641" w14:textId="43B6AAE3" w:rsidR="001C24E5" w:rsidRPr="00DB58B5" w:rsidRDefault="001C24E5" w:rsidP="001C24E5">
            <w:pPr>
              <w:spacing w:line="240" w:lineRule="exact"/>
            </w:pPr>
            <w:r>
              <w:t>Original : anglais</w:t>
            </w:r>
          </w:p>
        </w:tc>
      </w:tr>
    </w:tbl>
    <w:p w14:paraId="4D56B0D3" w14:textId="77777777" w:rsidR="001C24E5" w:rsidRPr="00CA0680" w:rsidRDefault="001C24E5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11CA5FE1" w14:textId="77777777" w:rsidR="001C24E5" w:rsidRPr="00CA0680" w:rsidRDefault="001C24E5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5FA59B6B" w14:textId="77777777" w:rsidR="008A1700" w:rsidRPr="0023722E" w:rsidRDefault="008A1700" w:rsidP="008A1700">
      <w:pPr>
        <w:spacing w:before="120"/>
        <w:rPr>
          <w:b/>
          <w:lang w:val="fr-FR"/>
        </w:rPr>
      </w:pPr>
      <w:r w:rsidRPr="0023722E">
        <w:rPr>
          <w:b/>
          <w:bCs/>
          <w:lang w:val="fr-FR"/>
        </w:rPr>
        <w:t>Soixante-troisième session</w:t>
      </w:r>
    </w:p>
    <w:p w14:paraId="6F4835C1" w14:textId="43F5398D" w:rsidR="008A1700" w:rsidRPr="0023722E" w:rsidRDefault="008A1700" w:rsidP="008A1700">
      <w:pPr>
        <w:rPr>
          <w:lang w:val="fr-FR"/>
        </w:rPr>
      </w:pPr>
      <w:r w:rsidRPr="0023722E">
        <w:rPr>
          <w:lang w:val="fr-FR"/>
        </w:rPr>
        <w:t>Genève, 27 novembre</w:t>
      </w:r>
      <w:r w:rsidR="003E2E0C">
        <w:rPr>
          <w:lang w:val="fr-FR"/>
        </w:rPr>
        <w:t>-</w:t>
      </w:r>
      <w:r w:rsidRPr="0023722E">
        <w:rPr>
          <w:lang w:val="fr-FR"/>
        </w:rPr>
        <w:t>6 décembre 2023</w:t>
      </w:r>
    </w:p>
    <w:p w14:paraId="40431DCE" w14:textId="77777777" w:rsidR="008A1700" w:rsidRPr="0023722E" w:rsidRDefault="008A1700" w:rsidP="008A1700">
      <w:pPr>
        <w:rPr>
          <w:lang w:val="fr-FR"/>
        </w:rPr>
      </w:pPr>
      <w:r w:rsidRPr="0023722E">
        <w:rPr>
          <w:lang w:val="fr-FR"/>
        </w:rPr>
        <w:t>Point 6 b) de l</w:t>
      </w:r>
      <w:r>
        <w:rPr>
          <w:lang w:val="fr-FR"/>
        </w:rPr>
        <w:t>’</w:t>
      </w:r>
      <w:r w:rsidRPr="0023722E">
        <w:rPr>
          <w:lang w:val="fr-FR"/>
        </w:rPr>
        <w:t>ordre du jour provisoire</w:t>
      </w:r>
    </w:p>
    <w:p w14:paraId="1C874F1B" w14:textId="20F1BE39" w:rsidR="008A1700" w:rsidRPr="0023722E" w:rsidRDefault="008A1700" w:rsidP="008A1700">
      <w:pPr>
        <w:rPr>
          <w:b/>
          <w:bCs/>
          <w:lang w:val="fr-FR"/>
        </w:rPr>
      </w:pPr>
      <w:r w:rsidRPr="0023722E">
        <w:rPr>
          <w:b/>
          <w:bCs/>
          <w:lang w:val="fr-FR"/>
        </w:rPr>
        <w:t>Propositions diverses d</w:t>
      </w:r>
      <w:r>
        <w:rPr>
          <w:b/>
          <w:bCs/>
          <w:lang w:val="fr-FR"/>
        </w:rPr>
        <w:t>’</w:t>
      </w:r>
      <w:r w:rsidRPr="0023722E">
        <w:rPr>
          <w:b/>
          <w:bCs/>
          <w:lang w:val="fr-FR"/>
        </w:rPr>
        <w:t xml:space="preserve">amendements au Règlement type pour le transport </w:t>
      </w:r>
      <w:r w:rsidR="003E2E0C">
        <w:rPr>
          <w:b/>
          <w:bCs/>
          <w:lang w:val="fr-FR"/>
        </w:rPr>
        <w:br/>
      </w:r>
      <w:r w:rsidRPr="0023722E">
        <w:rPr>
          <w:b/>
          <w:bCs/>
          <w:lang w:val="fr-FR"/>
        </w:rPr>
        <w:t>des</w:t>
      </w:r>
      <w:r w:rsidR="003E2E0C">
        <w:rPr>
          <w:b/>
          <w:bCs/>
          <w:lang w:val="fr-FR"/>
        </w:rPr>
        <w:t xml:space="preserve"> </w:t>
      </w:r>
      <w:r w:rsidRPr="0023722E">
        <w:rPr>
          <w:b/>
          <w:bCs/>
          <w:lang w:val="fr-FR"/>
        </w:rPr>
        <w:t>marchandises dangereuses :</w:t>
      </w:r>
      <w:r w:rsidR="003E2E0C">
        <w:rPr>
          <w:b/>
          <w:bCs/>
          <w:lang w:val="fr-FR"/>
        </w:rPr>
        <w:t xml:space="preserve"> </w:t>
      </w:r>
      <w:r w:rsidRPr="0023722E">
        <w:rPr>
          <w:b/>
          <w:bCs/>
          <w:lang w:val="fr-FR"/>
        </w:rPr>
        <w:t>Emballages, y compris l</w:t>
      </w:r>
      <w:r>
        <w:rPr>
          <w:b/>
          <w:bCs/>
          <w:lang w:val="fr-FR"/>
        </w:rPr>
        <w:t>’</w:t>
      </w:r>
      <w:r w:rsidRPr="0023722E">
        <w:rPr>
          <w:b/>
          <w:bCs/>
          <w:lang w:val="fr-FR"/>
        </w:rPr>
        <w:t xml:space="preserve">utilisation </w:t>
      </w:r>
      <w:r w:rsidR="003E2E0C">
        <w:rPr>
          <w:b/>
          <w:bCs/>
          <w:lang w:val="fr-FR"/>
        </w:rPr>
        <w:br/>
      </w:r>
      <w:r w:rsidRPr="0023722E">
        <w:rPr>
          <w:b/>
          <w:bCs/>
          <w:lang w:val="fr-FR"/>
        </w:rPr>
        <w:t>des matières plastiques recyclées</w:t>
      </w:r>
    </w:p>
    <w:p w14:paraId="0DF28C37" w14:textId="77777777" w:rsidR="008A1700" w:rsidRPr="0023722E" w:rsidRDefault="008A1700" w:rsidP="003E2E0C">
      <w:pPr>
        <w:pStyle w:val="HChG"/>
        <w:rPr>
          <w:lang w:val="fr-FR"/>
        </w:rPr>
      </w:pPr>
      <w:r w:rsidRPr="0023722E">
        <w:rPr>
          <w:lang w:val="fr-FR"/>
        </w:rPr>
        <w:tab/>
      </w:r>
      <w:r w:rsidRPr="0023722E">
        <w:rPr>
          <w:lang w:val="fr-FR"/>
        </w:rPr>
        <w:tab/>
        <w:t>Révision de la norme ISO 535:2014</w:t>
      </w:r>
    </w:p>
    <w:p w14:paraId="2CF9BF72" w14:textId="77777777" w:rsidR="008A1700" w:rsidRPr="0023722E" w:rsidRDefault="008A1700" w:rsidP="003E2E0C">
      <w:pPr>
        <w:pStyle w:val="H1G"/>
        <w:rPr>
          <w:rFonts w:eastAsia="Arial Unicode MS"/>
          <w:lang w:val="fr-FR"/>
        </w:rPr>
      </w:pPr>
      <w:r w:rsidRPr="0023722E">
        <w:rPr>
          <w:lang w:val="fr-FR"/>
        </w:rPr>
        <w:tab/>
      </w:r>
      <w:r w:rsidRPr="0023722E">
        <w:rPr>
          <w:lang w:val="fr-FR"/>
        </w:rPr>
        <w:tab/>
        <w:t>Communication de l</w:t>
      </w:r>
      <w:r>
        <w:rPr>
          <w:lang w:val="fr-FR"/>
        </w:rPr>
        <w:t>’</w:t>
      </w:r>
      <w:r w:rsidRPr="0023722E">
        <w:rPr>
          <w:lang w:val="fr-FR"/>
        </w:rPr>
        <w:t>expert de l</w:t>
      </w:r>
      <w:r>
        <w:rPr>
          <w:lang w:val="fr-FR"/>
        </w:rPr>
        <w:t>’</w:t>
      </w:r>
      <w:r w:rsidRPr="0023722E">
        <w:rPr>
          <w:lang w:val="fr-FR"/>
        </w:rPr>
        <w:t>Espagne</w:t>
      </w:r>
    </w:p>
    <w:p w14:paraId="04324B5D" w14:textId="77777777" w:rsidR="008A1700" w:rsidRPr="0023722E" w:rsidRDefault="008A1700" w:rsidP="003E2E0C">
      <w:pPr>
        <w:pStyle w:val="HChG"/>
        <w:rPr>
          <w:lang w:val="fr-FR"/>
        </w:rPr>
      </w:pPr>
      <w:r w:rsidRPr="0023722E">
        <w:rPr>
          <w:lang w:val="fr-FR"/>
        </w:rPr>
        <w:tab/>
      </w:r>
      <w:r w:rsidRPr="0023722E">
        <w:rPr>
          <w:lang w:val="fr-FR"/>
        </w:rPr>
        <w:tab/>
        <w:t>Introduction</w:t>
      </w:r>
    </w:p>
    <w:p w14:paraId="1881E530" w14:textId="18A2295B" w:rsidR="008A1700" w:rsidRPr="0023722E" w:rsidRDefault="008A1700" w:rsidP="008A1700">
      <w:pPr>
        <w:pStyle w:val="SingleTxtG"/>
        <w:rPr>
          <w:lang w:val="fr-FR"/>
        </w:rPr>
      </w:pPr>
      <w:r w:rsidRPr="0023722E">
        <w:rPr>
          <w:lang w:val="fr-FR"/>
        </w:rPr>
        <w:t>1.</w:t>
      </w:r>
      <w:r w:rsidRPr="0023722E">
        <w:rPr>
          <w:lang w:val="fr-FR"/>
        </w:rPr>
        <w:tab/>
        <w:t>En juillet 2021, à la suite d</w:t>
      </w:r>
      <w:r>
        <w:rPr>
          <w:lang w:val="fr-FR"/>
        </w:rPr>
        <w:t>’</w:t>
      </w:r>
      <w:r w:rsidRPr="0023722E">
        <w:rPr>
          <w:lang w:val="fr-FR"/>
        </w:rPr>
        <w:t>une proposition de l</w:t>
      </w:r>
      <w:r>
        <w:rPr>
          <w:lang w:val="fr-FR"/>
        </w:rPr>
        <w:t>’</w:t>
      </w:r>
      <w:r w:rsidRPr="0023722E">
        <w:rPr>
          <w:lang w:val="fr-FR"/>
        </w:rPr>
        <w:t>Espagne (document informel INF.4 de la cinquante-huitième session), le Sous-Comité d</w:t>
      </w:r>
      <w:r>
        <w:rPr>
          <w:lang w:val="fr-FR"/>
        </w:rPr>
        <w:t>’</w:t>
      </w:r>
      <w:r w:rsidRPr="0023722E">
        <w:rPr>
          <w:lang w:val="fr-FR"/>
        </w:rPr>
        <w:t>experts du transport des marchandises dangereuses est convenu de modifier la version de la norme ISO</w:t>
      </w:r>
      <w:r w:rsidR="004945CC">
        <w:rPr>
          <w:lang w:val="fr-FR"/>
        </w:rPr>
        <w:t> </w:t>
      </w:r>
      <w:r w:rsidRPr="0023722E">
        <w:rPr>
          <w:lang w:val="fr-FR"/>
        </w:rPr>
        <w:t>535 visée dans le Règlement type pour le transport des marchandises dangereuses pour faire référence à la dernière version disponible (ISO</w:t>
      </w:r>
      <w:r w:rsidR="004945CC">
        <w:rPr>
          <w:lang w:val="fr-FR"/>
        </w:rPr>
        <w:t> </w:t>
      </w:r>
      <w:r w:rsidRPr="0023722E">
        <w:rPr>
          <w:lang w:val="fr-FR"/>
        </w:rPr>
        <w:t>535:2014). La méthode de Cobb est une méthode de détermination de la capacité d</w:t>
      </w:r>
      <w:r>
        <w:rPr>
          <w:lang w:val="fr-FR"/>
        </w:rPr>
        <w:t>’</w:t>
      </w:r>
      <w:r w:rsidRPr="0023722E">
        <w:rPr>
          <w:lang w:val="fr-FR"/>
        </w:rPr>
        <w:t>absorption d</w:t>
      </w:r>
      <w:r>
        <w:rPr>
          <w:lang w:val="fr-FR"/>
        </w:rPr>
        <w:t>’</w:t>
      </w:r>
      <w:r w:rsidRPr="0023722E">
        <w:rPr>
          <w:lang w:val="fr-FR"/>
        </w:rPr>
        <w:t xml:space="preserve">eau, </w:t>
      </w:r>
      <w:r>
        <w:rPr>
          <w:lang w:val="fr-FR"/>
        </w:rPr>
        <w:t>dont il est question</w:t>
      </w:r>
      <w:r w:rsidRPr="0023722E">
        <w:rPr>
          <w:lang w:val="fr-FR"/>
        </w:rPr>
        <w:t xml:space="preserve"> aux 6.1.4.12.1, 6.5.5.4.16, 6.5.5.5.3 et</w:t>
      </w:r>
      <w:r w:rsidR="00960536">
        <w:rPr>
          <w:lang w:val="fr-FR"/>
        </w:rPr>
        <w:t> </w:t>
      </w:r>
      <w:r w:rsidRPr="0023722E">
        <w:rPr>
          <w:lang w:val="fr-FR"/>
        </w:rPr>
        <w:t>6.6.4.4.1.</w:t>
      </w:r>
    </w:p>
    <w:p w14:paraId="4A4210F8" w14:textId="5805604D" w:rsidR="008A1700" w:rsidRPr="0023722E" w:rsidRDefault="008A1700" w:rsidP="008A1700">
      <w:pPr>
        <w:pStyle w:val="SingleTxtG"/>
        <w:rPr>
          <w:lang w:val="fr-FR"/>
        </w:rPr>
      </w:pPr>
      <w:r w:rsidRPr="0023722E">
        <w:rPr>
          <w:lang w:val="fr-FR"/>
        </w:rPr>
        <w:t>2.</w:t>
      </w:r>
      <w:r w:rsidRPr="0023722E">
        <w:rPr>
          <w:lang w:val="fr-FR"/>
        </w:rPr>
        <w:tab/>
        <w:t xml:space="preserve">En 2023, une version révisée de la norme a été publiée, à savoir « ISO 535:2023 Papier et carton </w:t>
      </w:r>
      <w:r w:rsidR="00960536">
        <w:rPr>
          <w:lang w:val="fr-FR"/>
        </w:rPr>
        <w:t>−</w:t>
      </w:r>
      <w:r w:rsidRPr="0023722E">
        <w:rPr>
          <w:lang w:val="fr-FR"/>
        </w:rPr>
        <w:t xml:space="preserve"> Détermination de la capacité d</w:t>
      </w:r>
      <w:r>
        <w:rPr>
          <w:lang w:val="fr-FR"/>
        </w:rPr>
        <w:t>’</w:t>
      </w:r>
      <w:r w:rsidRPr="0023722E">
        <w:rPr>
          <w:lang w:val="fr-FR"/>
        </w:rPr>
        <w:t>absorption d</w:t>
      </w:r>
      <w:r>
        <w:rPr>
          <w:lang w:val="fr-FR"/>
        </w:rPr>
        <w:t>’</w:t>
      </w:r>
      <w:r w:rsidRPr="0023722E">
        <w:rPr>
          <w:lang w:val="fr-FR"/>
        </w:rPr>
        <w:t xml:space="preserve">eau </w:t>
      </w:r>
      <w:r w:rsidR="00960536">
        <w:rPr>
          <w:lang w:val="fr-FR"/>
        </w:rPr>
        <w:t>−</w:t>
      </w:r>
      <w:r w:rsidRPr="0023722E">
        <w:rPr>
          <w:lang w:val="fr-FR"/>
        </w:rPr>
        <w:t xml:space="preserve"> Méthode de Cobb ».</w:t>
      </w:r>
    </w:p>
    <w:p w14:paraId="6391CC37" w14:textId="013C7EC8" w:rsidR="008A1700" w:rsidRPr="0023722E" w:rsidRDefault="008A1700" w:rsidP="008A1700">
      <w:pPr>
        <w:pStyle w:val="SingleTxtG"/>
        <w:rPr>
          <w:lang w:val="fr-FR"/>
        </w:rPr>
      </w:pPr>
      <w:r w:rsidRPr="0023722E">
        <w:rPr>
          <w:lang w:val="fr-FR"/>
        </w:rPr>
        <w:t>3.</w:t>
      </w:r>
      <w:r w:rsidRPr="0023722E">
        <w:rPr>
          <w:lang w:val="fr-FR"/>
        </w:rPr>
        <w:tab/>
        <w:t xml:space="preserve">La version révisée de la norme ISO 535:2023 comporte plusieurs modifications par rapport à la version de 2014. La plupart </w:t>
      </w:r>
      <w:r>
        <w:rPr>
          <w:lang w:val="fr-FR"/>
        </w:rPr>
        <w:t>d’entre elles</w:t>
      </w:r>
      <w:r w:rsidRPr="0023722E">
        <w:rPr>
          <w:lang w:val="fr-FR"/>
        </w:rPr>
        <w:t>, comme l</w:t>
      </w:r>
      <w:r>
        <w:rPr>
          <w:lang w:val="fr-FR"/>
        </w:rPr>
        <w:t>’</w:t>
      </w:r>
      <w:r w:rsidRPr="0023722E">
        <w:rPr>
          <w:lang w:val="fr-FR"/>
        </w:rPr>
        <w:t>amélioration de la définition du rouleau pour l</w:t>
      </w:r>
      <w:r>
        <w:rPr>
          <w:lang w:val="fr-FR"/>
        </w:rPr>
        <w:t>’essuyage</w:t>
      </w:r>
      <w:r w:rsidRPr="0023722E">
        <w:rPr>
          <w:lang w:val="fr-FR"/>
        </w:rPr>
        <w:t>, l</w:t>
      </w:r>
      <w:r>
        <w:rPr>
          <w:lang w:val="fr-FR"/>
        </w:rPr>
        <w:t>’</w:t>
      </w:r>
      <w:r w:rsidRPr="0023722E">
        <w:rPr>
          <w:lang w:val="fr-FR"/>
        </w:rPr>
        <w:t>inclusion de la durée d</w:t>
      </w:r>
      <w:r>
        <w:rPr>
          <w:lang w:val="fr-FR"/>
        </w:rPr>
        <w:t>’</w:t>
      </w:r>
      <w:r w:rsidRPr="0023722E">
        <w:rPr>
          <w:lang w:val="fr-FR"/>
        </w:rPr>
        <w:t>essai de 600</w:t>
      </w:r>
      <w:r w:rsidR="00960536">
        <w:rPr>
          <w:lang w:val="fr-FR"/>
        </w:rPr>
        <w:t> </w:t>
      </w:r>
      <w:r w:rsidRPr="0023722E">
        <w:rPr>
          <w:lang w:val="fr-FR"/>
        </w:rPr>
        <w:t>s ou l</w:t>
      </w:r>
      <w:r>
        <w:rPr>
          <w:lang w:val="fr-FR"/>
        </w:rPr>
        <w:t>’</w:t>
      </w:r>
      <w:r w:rsidRPr="0023722E">
        <w:rPr>
          <w:lang w:val="fr-FR"/>
        </w:rPr>
        <w:t>expression de la plage d</w:t>
      </w:r>
      <w:r>
        <w:rPr>
          <w:lang w:val="fr-FR"/>
        </w:rPr>
        <w:t>’</w:t>
      </w:r>
      <w:r w:rsidRPr="0023722E">
        <w:rPr>
          <w:lang w:val="fr-FR"/>
        </w:rPr>
        <w:t>élimination de l</w:t>
      </w:r>
      <w:r>
        <w:rPr>
          <w:lang w:val="fr-FR"/>
        </w:rPr>
        <w:t>’</w:t>
      </w:r>
      <w:r w:rsidRPr="0023722E">
        <w:rPr>
          <w:lang w:val="fr-FR"/>
        </w:rPr>
        <w:t>eau dans le cadre de l</w:t>
      </w:r>
      <w:r>
        <w:rPr>
          <w:lang w:val="fr-FR"/>
        </w:rPr>
        <w:t>’</w:t>
      </w:r>
      <w:r w:rsidRPr="0023722E">
        <w:rPr>
          <w:lang w:val="fr-FR"/>
        </w:rPr>
        <w:t>essai de 1</w:t>
      </w:r>
      <w:r w:rsidR="00960536">
        <w:rPr>
          <w:lang w:val="fr-FR"/>
        </w:rPr>
        <w:t> </w:t>
      </w:r>
      <w:r w:rsidRPr="0023722E">
        <w:rPr>
          <w:lang w:val="fr-FR"/>
        </w:rPr>
        <w:t>800</w:t>
      </w:r>
      <w:r w:rsidR="00960536">
        <w:rPr>
          <w:lang w:val="fr-FR"/>
        </w:rPr>
        <w:t> </w:t>
      </w:r>
      <w:r w:rsidRPr="0023722E">
        <w:rPr>
          <w:lang w:val="fr-FR"/>
        </w:rPr>
        <w:t xml:space="preserve">s </w:t>
      </w:r>
      <w:r>
        <w:rPr>
          <w:lang w:val="fr-FR"/>
        </w:rPr>
        <w:t>sous la forme</w:t>
      </w:r>
      <w:r w:rsidRPr="0023722E">
        <w:rPr>
          <w:lang w:val="fr-FR"/>
        </w:rPr>
        <w:t xml:space="preserve"> (1785</w:t>
      </w:r>
      <w:r w:rsidR="003C13AD">
        <w:rPr>
          <w:lang w:val="fr-FR"/>
        </w:rPr>
        <w:t> </w:t>
      </w:r>
      <w:r w:rsidR="003C13AD">
        <w:rPr>
          <w:lang w:val="fr-FR"/>
        </w:rPr>
        <w:sym w:font="Symbol" w:char="F0B1"/>
      </w:r>
      <w:r w:rsidR="003C13AD">
        <w:rPr>
          <w:lang w:val="fr-FR"/>
        </w:rPr>
        <w:t> </w:t>
      </w:r>
      <w:r w:rsidRPr="0023722E">
        <w:rPr>
          <w:lang w:val="fr-FR"/>
        </w:rPr>
        <w:t>30)</w:t>
      </w:r>
      <w:r w:rsidR="003C13AD">
        <w:rPr>
          <w:lang w:val="fr-FR"/>
        </w:rPr>
        <w:t> </w:t>
      </w:r>
      <w:r w:rsidRPr="0023722E">
        <w:rPr>
          <w:lang w:val="fr-FR"/>
        </w:rPr>
        <w:t>s au lieu de « entre 1</w:t>
      </w:r>
      <w:r w:rsidR="003C13AD">
        <w:rPr>
          <w:lang w:val="fr-FR"/>
        </w:rPr>
        <w:t> </w:t>
      </w:r>
      <w:r w:rsidRPr="0023722E">
        <w:rPr>
          <w:lang w:val="fr-FR"/>
        </w:rPr>
        <w:t>755 et 1</w:t>
      </w:r>
      <w:r w:rsidR="003C13AD">
        <w:rPr>
          <w:lang w:val="fr-FR"/>
        </w:rPr>
        <w:t> </w:t>
      </w:r>
      <w:r w:rsidRPr="0023722E">
        <w:rPr>
          <w:lang w:val="fr-FR"/>
        </w:rPr>
        <w:t>815 », ne concernent pas les spécifications visées aux 6.1.4.12.1, 6.5.5.4.16, 6.5.5.5.3 et 6.6.4.4.1.</w:t>
      </w:r>
    </w:p>
    <w:p w14:paraId="6B5436D0" w14:textId="77777777" w:rsidR="008A1700" w:rsidRPr="0023722E" w:rsidRDefault="008A1700" w:rsidP="003C13AD">
      <w:pPr>
        <w:pStyle w:val="SingleTxtG"/>
        <w:keepNext/>
        <w:rPr>
          <w:lang w:val="fr-FR"/>
        </w:rPr>
      </w:pPr>
      <w:r w:rsidRPr="0023722E">
        <w:rPr>
          <w:lang w:val="fr-FR"/>
        </w:rPr>
        <w:t>4.</w:t>
      </w:r>
      <w:r w:rsidRPr="0023722E">
        <w:rPr>
          <w:lang w:val="fr-FR"/>
        </w:rPr>
        <w:tab/>
        <w:t>Toutefois, d</w:t>
      </w:r>
      <w:r>
        <w:rPr>
          <w:lang w:val="fr-FR"/>
        </w:rPr>
        <w:t>’</w:t>
      </w:r>
      <w:r w:rsidRPr="0023722E">
        <w:rPr>
          <w:lang w:val="fr-FR"/>
        </w:rPr>
        <w:t>autres modifications doivent être envisagées :</w:t>
      </w:r>
    </w:p>
    <w:p w14:paraId="18C7CBCA" w14:textId="27AE87B1" w:rsidR="008A1700" w:rsidRPr="0023722E" w:rsidRDefault="008A1700" w:rsidP="003C13AD">
      <w:pPr>
        <w:pStyle w:val="SingleTxtG"/>
        <w:ind w:firstLine="567"/>
        <w:rPr>
          <w:lang w:val="fr-FR"/>
        </w:rPr>
      </w:pPr>
      <w:r w:rsidRPr="0023722E">
        <w:rPr>
          <w:lang w:val="fr-FR"/>
        </w:rPr>
        <w:t>a)</w:t>
      </w:r>
      <w:r w:rsidRPr="0023722E">
        <w:rPr>
          <w:lang w:val="fr-FR"/>
        </w:rPr>
        <w:tab/>
        <w:t>Rejet des éprouvettes</w:t>
      </w:r>
      <w:r w:rsidR="003D3DB2">
        <w:rPr>
          <w:lang w:val="fr-FR"/>
        </w:rPr>
        <w:t> </w:t>
      </w:r>
      <w:r w:rsidRPr="0023722E">
        <w:rPr>
          <w:lang w:val="fr-FR"/>
        </w:rPr>
        <w:t>: les raisons du rejet des éprouvettes sont mieux décrites comme des raisons dues à la nature du matériau soumis à l</w:t>
      </w:r>
      <w:r>
        <w:rPr>
          <w:lang w:val="fr-FR"/>
        </w:rPr>
        <w:t>’</w:t>
      </w:r>
      <w:r w:rsidRPr="0023722E">
        <w:rPr>
          <w:lang w:val="fr-FR"/>
        </w:rPr>
        <w:t>essai, telles que des fuites d</w:t>
      </w:r>
      <w:r>
        <w:rPr>
          <w:lang w:val="fr-FR"/>
        </w:rPr>
        <w:t>’</w:t>
      </w:r>
      <w:r w:rsidRPr="0023722E">
        <w:rPr>
          <w:lang w:val="fr-FR"/>
        </w:rPr>
        <w:t>eau de la surface d</w:t>
      </w:r>
      <w:r>
        <w:rPr>
          <w:lang w:val="fr-FR"/>
        </w:rPr>
        <w:t>’</w:t>
      </w:r>
      <w:r w:rsidRPr="0023722E">
        <w:rPr>
          <w:lang w:val="fr-FR"/>
        </w:rPr>
        <w:t>essai ou la pénétration d</w:t>
      </w:r>
      <w:r>
        <w:rPr>
          <w:lang w:val="fr-FR"/>
        </w:rPr>
        <w:t>’</w:t>
      </w:r>
      <w:r w:rsidRPr="0023722E">
        <w:rPr>
          <w:lang w:val="fr-FR"/>
        </w:rPr>
        <w:t>eau à travers les éprouvettes, mais aussi à des défaillances dans la réalisation de l</w:t>
      </w:r>
      <w:r>
        <w:rPr>
          <w:lang w:val="fr-FR"/>
        </w:rPr>
        <w:t>’</w:t>
      </w:r>
      <w:r w:rsidRPr="0023722E">
        <w:rPr>
          <w:lang w:val="fr-FR"/>
        </w:rPr>
        <w:t>essai, telles qu</w:t>
      </w:r>
      <w:r>
        <w:rPr>
          <w:lang w:val="fr-FR"/>
        </w:rPr>
        <w:t>’</w:t>
      </w:r>
      <w:r w:rsidRPr="0023722E">
        <w:rPr>
          <w:lang w:val="fr-FR"/>
        </w:rPr>
        <w:t>une pression trop élevée ou trop faible du cylindre dans l</w:t>
      </w:r>
      <w:r>
        <w:rPr>
          <w:lang w:val="fr-FR"/>
        </w:rPr>
        <w:t>’</w:t>
      </w:r>
      <w:r w:rsidRPr="0023722E">
        <w:rPr>
          <w:lang w:val="fr-FR"/>
        </w:rPr>
        <w:t xml:space="preserve">appareil </w:t>
      </w:r>
      <w:r>
        <w:rPr>
          <w:lang w:val="fr-FR"/>
        </w:rPr>
        <w:t xml:space="preserve">de </w:t>
      </w:r>
      <w:r w:rsidRPr="0023722E">
        <w:rPr>
          <w:lang w:val="fr-FR"/>
        </w:rPr>
        <w:t>Cobb ou le mouillage de l</w:t>
      </w:r>
      <w:r>
        <w:rPr>
          <w:lang w:val="fr-FR"/>
        </w:rPr>
        <w:t>’</w:t>
      </w:r>
      <w:r w:rsidRPr="0023722E">
        <w:rPr>
          <w:lang w:val="fr-FR"/>
        </w:rPr>
        <w:t>éprouvette en dehors de la surface d</w:t>
      </w:r>
      <w:r>
        <w:rPr>
          <w:lang w:val="fr-FR"/>
        </w:rPr>
        <w:t>’</w:t>
      </w:r>
      <w:r w:rsidRPr="0023722E">
        <w:rPr>
          <w:lang w:val="fr-FR"/>
        </w:rPr>
        <w:t>essai pendant la manipulation</w:t>
      </w:r>
      <w:r>
        <w:rPr>
          <w:lang w:val="fr-FR"/>
        </w:rPr>
        <w:t> ;</w:t>
      </w:r>
    </w:p>
    <w:p w14:paraId="43E1D288" w14:textId="08F4910B" w:rsidR="008A1700" w:rsidRPr="0023722E" w:rsidRDefault="008A1700" w:rsidP="003D3DB2">
      <w:pPr>
        <w:pStyle w:val="SingleTxtG"/>
        <w:keepNext/>
        <w:ind w:firstLine="567"/>
        <w:rPr>
          <w:lang w:val="fr-FR"/>
        </w:rPr>
      </w:pPr>
      <w:r w:rsidRPr="0023722E">
        <w:rPr>
          <w:lang w:val="fr-FR"/>
        </w:rPr>
        <w:t>b)</w:t>
      </w:r>
      <w:r w:rsidRPr="0023722E">
        <w:rPr>
          <w:lang w:val="fr-FR"/>
        </w:rPr>
        <w:tab/>
      </w:r>
      <w:r>
        <w:rPr>
          <w:lang w:val="fr-FR"/>
        </w:rPr>
        <w:t>Essuyage</w:t>
      </w:r>
      <w:r w:rsidRPr="0023722E">
        <w:rPr>
          <w:lang w:val="fr-FR"/>
        </w:rPr>
        <w:t xml:space="preserve"> des éprouvettes de carton ondulé</w:t>
      </w:r>
      <w:r w:rsidR="003D3DB2">
        <w:rPr>
          <w:lang w:val="fr-FR"/>
        </w:rPr>
        <w:t> </w:t>
      </w:r>
      <w:r w:rsidRPr="0023722E">
        <w:rPr>
          <w:lang w:val="fr-FR"/>
        </w:rPr>
        <w:t xml:space="preserve">: on </w:t>
      </w:r>
      <w:r>
        <w:rPr>
          <w:lang w:val="fr-FR"/>
        </w:rPr>
        <w:t>essuie</w:t>
      </w:r>
      <w:r w:rsidRPr="0023722E">
        <w:rPr>
          <w:lang w:val="fr-FR"/>
        </w:rPr>
        <w:t xml:space="preserve"> le carton ondulé en passant le rouleau </w:t>
      </w:r>
      <w:r>
        <w:rPr>
          <w:lang w:val="fr-FR"/>
        </w:rPr>
        <w:t>orienté</w:t>
      </w:r>
      <w:r w:rsidRPr="0023722E">
        <w:rPr>
          <w:lang w:val="fr-FR"/>
        </w:rPr>
        <w:t xml:space="preserve"> de manière que l</w:t>
      </w:r>
      <w:r>
        <w:rPr>
          <w:lang w:val="fr-FR"/>
        </w:rPr>
        <w:t>’</w:t>
      </w:r>
      <w:r w:rsidRPr="0023722E">
        <w:rPr>
          <w:lang w:val="fr-FR"/>
        </w:rPr>
        <w:t>axe soit parallèle aux lignes de collage (comme dans la version précédente de la norme), mais une figure est incluse afin d</w:t>
      </w:r>
      <w:r>
        <w:rPr>
          <w:lang w:val="fr-FR"/>
        </w:rPr>
        <w:t>’</w:t>
      </w:r>
      <w:r w:rsidRPr="0023722E">
        <w:rPr>
          <w:lang w:val="fr-FR"/>
        </w:rPr>
        <w:t>éviter les erreurs.</w:t>
      </w:r>
    </w:p>
    <w:p w14:paraId="4956968E" w14:textId="0B654149" w:rsidR="008A1700" w:rsidRPr="0023722E" w:rsidRDefault="008A1700" w:rsidP="008A1700">
      <w:pPr>
        <w:pStyle w:val="SingleTxtG"/>
        <w:rPr>
          <w:lang w:val="fr-FR"/>
        </w:rPr>
      </w:pPr>
      <w:r w:rsidRPr="0023722E">
        <w:rPr>
          <w:lang w:val="fr-FR"/>
        </w:rPr>
        <w:t>5.</w:t>
      </w:r>
      <w:r w:rsidRPr="0023722E">
        <w:rPr>
          <w:lang w:val="fr-FR"/>
        </w:rPr>
        <w:tab/>
        <w:t>Il serait préférable de se référer à la version la plus récente de la norme</w:t>
      </w:r>
      <w:r>
        <w:rPr>
          <w:lang w:val="fr-FR"/>
        </w:rPr>
        <w:t xml:space="preserve"> ISO</w:t>
      </w:r>
      <w:r w:rsidR="00927DDE">
        <w:rPr>
          <w:lang w:val="fr-FR"/>
        </w:rPr>
        <w:t> </w:t>
      </w:r>
      <w:r>
        <w:rPr>
          <w:lang w:val="fr-FR"/>
        </w:rPr>
        <w:t>535</w:t>
      </w:r>
      <w:r w:rsidRPr="0023722E">
        <w:rPr>
          <w:lang w:val="fr-FR"/>
        </w:rPr>
        <w:t>, et l</w:t>
      </w:r>
      <w:r>
        <w:rPr>
          <w:lang w:val="fr-FR"/>
        </w:rPr>
        <w:t>’</w:t>
      </w:r>
      <w:r w:rsidRPr="0023722E">
        <w:rPr>
          <w:lang w:val="fr-FR"/>
        </w:rPr>
        <w:t>expert de l</w:t>
      </w:r>
      <w:r>
        <w:rPr>
          <w:lang w:val="fr-FR"/>
        </w:rPr>
        <w:t>’</w:t>
      </w:r>
      <w:r w:rsidRPr="0023722E">
        <w:rPr>
          <w:lang w:val="fr-FR"/>
        </w:rPr>
        <w:t>Espagne propose donc de modifier les paragraphes correspondants, comme indiqué au paragraphe</w:t>
      </w:r>
      <w:r w:rsidR="00927DDE">
        <w:rPr>
          <w:lang w:val="fr-FR"/>
        </w:rPr>
        <w:t> </w:t>
      </w:r>
      <w:r w:rsidRPr="0023722E">
        <w:rPr>
          <w:lang w:val="fr-FR"/>
        </w:rPr>
        <w:t>6 ci-dessous.</w:t>
      </w:r>
    </w:p>
    <w:p w14:paraId="19DA95B0" w14:textId="77777777" w:rsidR="008A1700" w:rsidRPr="0023722E" w:rsidRDefault="008A1700" w:rsidP="00927DDE">
      <w:pPr>
        <w:pStyle w:val="HChG"/>
        <w:rPr>
          <w:sz w:val="24"/>
          <w:szCs w:val="24"/>
          <w:lang w:val="fr-FR"/>
        </w:rPr>
      </w:pPr>
      <w:r w:rsidRPr="0023722E">
        <w:rPr>
          <w:lang w:val="fr-FR"/>
        </w:rPr>
        <w:tab/>
      </w:r>
      <w:r w:rsidRPr="0023722E">
        <w:rPr>
          <w:lang w:val="fr-FR"/>
        </w:rPr>
        <w:tab/>
        <w:t>Proposition</w:t>
      </w:r>
    </w:p>
    <w:p w14:paraId="48A53F54" w14:textId="5911625B" w:rsidR="00446FE5" w:rsidRDefault="008A1700" w:rsidP="008A1700">
      <w:pPr>
        <w:pStyle w:val="SingleTxtG"/>
        <w:rPr>
          <w:lang w:val="fr-FR"/>
        </w:rPr>
      </w:pPr>
      <w:r w:rsidRPr="0023722E">
        <w:rPr>
          <w:lang w:val="fr-FR"/>
        </w:rPr>
        <w:t>6.</w:t>
      </w:r>
      <w:r w:rsidRPr="0023722E">
        <w:rPr>
          <w:lang w:val="fr-FR"/>
        </w:rPr>
        <w:tab/>
        <w:t>Aux 6.1.4.12.1, 6.5.5.4.16, 6.5.5.5.3 et 6.6.4.4.1, remplacer la référence à la « norme ISO</w:t>
      </w:r>
      <w:r w:rsidR="009611F9">
        <w:rPr>
          <w:lang w:val="fr-FR"/>
        </w:rPr>
        <w:t> </w:t>
      </w:r>
      <w:r w:rsidRPr="0023722E">
        <w:rPr>
          <w:lang w:val="fr-FR"/>
        </w:rPr>
        <w:t>535:2014 » par « norme ISO</w:t>
      </w:r>
      <w:r w:rsidR="009611F9">
        <w:rPr>
          <w:lang w:val="fr-FR"/>
        </w:rPr>
        <w:t> </w:t>
      </w:r>
      <w:r w:rsidRPr="0023722E">
        <w:rPr>
          <w:lang w:val="fr-FR"/>
        </w:rPr>
        <w:t>535:2023 ».</w:t>
      </w:r>
    </w:p>
    <w:p w14:paraId="61BB1896" w14:textId="61AB1000" w:rsidR="008A1700" w:rsidRPr="008A1700" w:rsidRDefault="008A1700" w:rsidP="008A17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1700" w:rsidRPr="008A1700" w:rsidSect="001C24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316" w14:textId="77777777" w:rsidR="000F7DAF" w:rsidRDefault="000F7DAF" w:rsidP="00F95C08">
      <w:pPr>
        <w:spacing w:line="240" w:lineRule="auto"/>
      </w:pPr>
    </w:p>
  </w:endnote>
  <w:endnote w:type="continuationSeparator" w:id="0">
    <w:p w14:paraId="22DEE6A7" w14:textId="77777777" w:rsidR="000F7DAF" w:rsidRPr="00AC3823" w:rsidRDefault="000F7DAF" w:rsidP="00AC3823">
      <w:pPr>
        <w:pStyle w:val="Pieddepage"/>
      </w:pPr>
    </w:p>
  </w:endnote>
  <w:endnote w:type="continuationNotice" w:id="1">
    <w:p w14:paraId="1C6FE266" w14:textId="77777777" w:rsidR="000F7DAF" w:rsidRDefault="000F7D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EBD" w14:textId="621A27F5" w:rsidR="001C24E5" w:rsidRPr="001C24E5" w:rsidRDefault="001C24E5" w:rsidP="001C24E5">
    <w:pPr>
      <w:pStyle w:val="Pieddepage"/>
      <w:tabs>
        <w:tab w:val="right" w:pos="9638"/>
      </w:tabs>
    </w:pPr>
    <w:r w:rsidRPr="001C24E5">
      <w:rPr>
        <w:b/>
        <w:sz w:val="18"/>
      </w:rPr>
      <w:fldChar w:fldCharType="begin"/>
    </w:r>
    <w:r w:rsidRPr="001C24E5">
      <w:rPr>
        <w:b/>
        <w:sz w:val="18"/>
      </w:rPr>
      <w:instrText xml:space="preserve"> PAGE  \* MERGEFORMAT </w:instrText>
    </w:r>
    <w:r w:rsidRPr="001C24E5">
      <w:rPr>
        <w:b/>
        <w:sz w:val="18"/>
      </w:rPr>
      <w:fldChar w:fldCharType="separate"/>
    </w:r>
    <w:r w:rsidRPr="001C24E5">
      <w:rPr>
        <w:b/>
        <w:noProof/>
        <w:sz w:val="18"/>
      </w:rPr>
      <w:t>2</w:t>
    </w:r>
    <w:r w:rsidRPr="001C24E5">
      <w:rPr>
        <w:b/>
        <w:sz w:val="18"/>
      </w:rPr>
      <w:fldChar w:fldCharType="end"/>
    </w:r>
    <w:r>
      <w:rPr>
        <w:b/>
        <w:sz w:val="18"/>
      </w:rPr>
      <w:tab/>
    </w:r>
    <w:r>
      <w:t>GE.23-14752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1E0B" w14:textId="23AA5E68" w:rsidR="001C24E5" w:rsidRPr="001C24E5" w:rsidRDefault="001C24E5" w:rsidP="001C24E5">
    <w:pPr>
      <w:pStyle w:val="Pieddepage"/>
      <w:tabs>
        <w:tab w:val="right" w:pos="9638"/>
      </w:tabs>
      <w:rPr>
        <w:b/>
        <w:sz w:val="18"/>
      </w:rPr>
    </w:pPr>
    <w:r>
      <w:t>GE.23-14752</w:t>
    </w:r>
    <w:r>
      <w:tab/>
    </w:r>
    <w:r w:rsidRPr="001C24E5">
      <w:rPr>
        <w:b/>
        <w:sz w:val="18"/>
      </w:rPr>
      <w:fldChar w:fldCharType="begin"/>
    </w:r>
    <w:r w:rsidRPr="001C24E5">
      <w:rPr>
        <w:b/>
        <w:sz w:val="18"/>
      </w:rPr>
      <w:instrText xml:space="preserve"> PAGE  \* MERGEFORMAT </w:instrText>
    </w:r>
    <w:r w:rsidRPr="001C24E5">
      <w:rPr>
        <w:b/>
        <w:sz w:val="18"/>
      </w:rPr>
      <w:fldChar w:fldCharType="separate"/>
    </w:r>
    <w:r w:rsidRPr="001C24E5">
      <w:rPr>
        <w:b/>
        <w:noProof/>
        <w:sz w:val="18"/>
      </w:rPr>
      <w:t>3</w:t>
    </w:r>
    <w:r w:rsidRPr="001C24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2095" w14:textId="42F7BA3B" w:rsidR="0068456F" w:rsidRPr="001C24E5" w:rsidRDefault="001C24E5" w:rsidP="001C24E5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EFE71A" wp14:editId="1E2DF17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23-14752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96CD72" wp14:editId="4D756F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180923    190923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52B2" w14:textId="77777777" w:rsidR="000F7DAF" w:rsidRPr="00AC3823" w:rsidRDefault="000F7D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7439A4" w14:textId="77777777" w:rsidR="000F7DAF" w:rsidRPr="00AC3823" w:rsidRDefault="000F7D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C0D0FF" w14:textId="77777777" w:rsidR="000F7DAF" w:rsidRPr="00AC3823" w:rsidRDefault="000F7DA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4CF1" w14:textId="69A71F60" w:rsidR="001C24E5" w:rsidRPr="001C24E5" w:rsidRDefault="001C24E5">
    <w:pPr>
      <w:pStyle w:val="En-tte"/>
    </w:pPr>
    <w:fldSimple w:instr=" TITLE  \* MERGEFORMAT ">
      <w:r>
        <w:t>ST/SG/AC.10/C.3/2023/31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B8B3" w14:textId="785F8682" w:rsidR="001C24E5" w:rsidRPr="001C24E5" w:rsidRDefault="001C24E5" w:rsidP="001C24E5">
    <w:pPr>
      <w:pStyle w:val="En-tte"/>
      <w:jc w:val="right"/>
    </w:pPr>
    <w:fldSimple w:instr=" TITLE  \* MERGEFORMAT ">
      <w:r>
        <w:t>ST/SG/AC.10/C.3/2023/31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9513308">
    <w:abstractNumId w:val="12"/>
  </w:num>
  <w:num w:numId="2" w16cid:durableId="1330132954">
    <w:abstractNumId w:val="11"/>
  </w:num>
  <w:num w:numId="3" w16cid:durableId="617218756">
    <w:abstractNumId w:val="10"/>
  </w:num>
  <w:num w:numId="4" w16cid:durableId="1293288249">
    <w:abstractNumId w:val="8"/>
  </w:num>
  <w:num w:numId="5" w16cid:durableId="1680155074">
    <w:abstractNumId w:val="3"/>
  </w:num>
  <w:num w:numId="6" w16cid:durableId="1495603598">
    <w:abstractNumId w:val="2"/>
  </w:num>
  <w:num w:numId="7" w16cid:durableId="1433234866">
    <w:abstractNumId w:val="1"/>
  </w:num>
  <w:num w:numId="8" w16cid:durableId="2014599972">
    <w:abstractNumId w:val="0"/>
  </w:num>
  <w:num w:numId="9" w16cid:durableId="1342077133">
    <w:abstractNumId w:val="9"/>
  </w:num>
  <w:num w:numId="10" w16cid:durableId="1363827820">
    <w:abstractNumId w:val="7"/>
  </w:num>
  <w:num w:numId="11" w16cid:durableId="541138178">
    <w:abstractNumId w:val="6"/>
  </w:num>
  <w:num w:numId="12" w16cid:durableId="274098072">
    <w:abstractNumId w:val="5"/>
  </w:num>
  <w:num w:numId="13" w16cid:durableId="1158421400">
    <w:abstractNumId w:val="4"/>
  </w:num>
  <w:num w:numId="14" w16cid:durableId="895820778">
    <w:abstractNumId w:val="12"/>
  </w:num>
  <w:num w:numId="15" w16cid:durableId="1368795280">
    <w:abstractNumId w:val="11"/>
  </w:num>
  <w:num w:numId="16" w16cid:durableId="1845590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AF"/>
    <w:rsid w:val="00017F94"/>
    <w:rsid w:val="00023842"/>
    <w:rsid w:val="000305D3"/>
    <w:rsid w:val="000334F9"/>
    <w:rsid w:val="0007796D"/>
    <w:rsid w:val="000B7790"/>
    <w:rsid w:val="000F7DAF"/>
    <w:rsid w:val="00111F2F"/>
    <w:rsid w:val="00132EA9"/>
    <w:rsid w:val="0014365E"/>
    <w:rsid w:val="00172E49"/>
    <w:rsid w:val="00176178"/>
    <w:rsid w:val="001C24E5"/>
    <w:rsid w:val="001F525A"/>
    <w:rsid w:val="00223272"/>
    <w:rsid w:val="0024779E"/>
    <w:rsid w:val="00283190"/>
    <w:rsid w:val="002832AC"/>
    <w:rsid w:val="002D7C93"/>
    <w:rsid w:val="003C13AD"/>
    <w:rsid w:val="003D3DB2"/>
    <w:rsid w:val="003E2E0C"/>
    <w:rsid w:val="00441C3B"/>
    <w:rsid w:val="00446FE5"/>
    <w:rsid w:val="00452396"/>
    <w:rsid w:val="004945CC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54056"/>
    <w:rsid w:val="00871C75"/>
    <w:rsid w:val="008776DC"/>
    <w:rsid w:val="008A1700"/>
    <w:rsid w:val="008B40CD"/>
    <w:rsid w:val="00927DDE"/>
    <w:rsid w:val="00960536"/>
    <w:rsid w:val="009611F9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2D4CBB"/>
  <w15:docId w15:val="{A7FE9A87-9249-4C63-B768-E1DFA00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A170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8A170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8A170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8EDE1-0A70-4D98-A5AF-48B880446BC9}"/>
</file>

<file path=customXml/itemProps2.xml><?xml version="1.0" encoding="utf-8"?>
<ds:datastoreItem xmlns:ds="http://schemas.openxmlformats.org/officeDocument/2006/customXml" ds:itemID="{DFC32A90-AF88-421C-9D24-FDA1475DE545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2</Pages>
  <Words>357</Words>
  <Characters>2737</Characters>
  <Application>Microsoft Office Word</Application>
  <DocSecurity>0</DocSecurity>
  <Lines>912</Lines>
  <Paragraphs>257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ST/SG/AC.10/C.3/2023/31</vt:lpstr>
    </vt:vector>
  </TitlesOfParts>
  <Company>DCM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ST/SG/AC.10/C.3/2023/31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2023-09-19T09:26:00Z</dcterms:created>
  <dcterms:modified xsi:type="dcterms:W3CDTF">2023-09-19T09:26:00Z</dcterms:modified>
</cp:coreProperties>
</file>