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6B63" w14:textId="1E69CE9D" w:rsidR="004E49F2" w:rsidRPr="00694057" w:rsidRDefault="004E49F2" w:rsidP="00AB11CA">
      <w:pPr>
        <w:pStyle w:val="HChG"/>
        <w:tabs>
          <w:tab w:val="clear" w:pos="851"/>
        </w:tabs>
        <w:spacing w:before="240"/>
        <w:ind w:left="567" w:right="521" w:firstLine="0"/>
        <w:jc w:val="both"/>
      </w:pPr>
      <w:bookmarkStart w:id="0" w:name="_Hlk54022616"/>
      <w:r w:rsidRPr="00694057">
        <w:t xml:space="preserve">Proposal for a </w:t>
      </w:r>
      <w:r w:rsidR="000F7520">
        <w:t xml:space="preserve">new </w:t>
      </w:r>
      <w:r w:rsidR="00164E7C">
        <w:t>supplement to the</w:t>
      </w:r>
      <w:r w:rsidRPr="00694057">
        <w:t xml:space="preserve"> </w:t>
      </w:r>
      <w:r w:rsidR="00243189" w:rsidRPr="00694057">
        <w:t>06</w:t>
      </w:r>
      <w:r w:rsidRPr="00694057">
        <w:t xml:space="preserve"> series of amendments to </w:t>
      </w:r>
      <w:r w:rsidR="00164E7C">
        <w:br/>
      </w:r>
      <w:r w:rsidRPr="00694057">
        <w:t>UN Regulation No. 78</w:t>
      </w:r>
    </w:p>
    <w:p w14:paraId="3F551BB8" w14:textId="58BA4F3F" w:rsidR="00247EC3" w:rsidRPr="00780248" w:rsidRDefault="00247EC3" w:rsidP="000F7520">
      <w:pPr>
        <w:ind w:left="567" w:right="521" w:firstLine="12"/>
        <w:jc w:val="both"/>
        <w:rPr>
          <w:lang w:val="en-US"/>
        </w:rPr>
      </w:pPr>
      <w:r w:rsidRPr="00B3452C">
        <w:rPr>
          <w:bCs/>
          <w:szCs w:val="14"/>
          <w:lang w:val="en-US"/>
        </w:rPr>
        <w:t>Th</w:t>
      </w:r>
      <w:r w:rsidR="001B5C4B">
        <w:rPr>
          <w:bCs/>
          <w:szCs w:val="14"/>
          <w:lang w:val="en-US"/>
        </w:rPr>
        <w:t xml:space="preserve">is informal document introduces a correction to </w:t>
      </w:r>
      <w:r w:rsidR="00164E7C">
        <w:rPr>
          <w:bCs/>
          <w:szCs w:val="14"/>
          <w:lang w:val="en-US"/>
        </w:rPr>
        <w:t xml:space="preserve">an </w:t>
      </w:r>
      <w:r w:rsidR="006B7CB0">
        <w:rPr>
          <w:bCs/>
          <w:szCs w:val="14"/>
          <w:lang w:val="en-US"/>
        </w:rPr>
        <w:t>unintended</w:t>
      </w:r>
      <w:r w:rsidR="00164E7C">
        <w:rPr>
          <w:bCs/>
          <w:szCs w:val="14"/>
          <w:lang w:val="en-US"/>
        </w:rPr>
        <w:t xml:space="preserve"> misalignment between the transitional provisions for the</w:t>
      </w:r>
      <w:r w:rsidR="001B5C4B">
        <w:rPr>
          <w:bCs/>
          <w:szCs w:val="14"/>
          <w:lang w:val="en-US"/>
        </w:rPr>
        <w:t xml:space="preserve"> new </w:t>
      </w:r>
      <w:r w:rsidR="00164E7C">
        <w:rPr>
          <w:bCs/>
          <w:szCs w:val="14"/>
          <w:lang w:val="en-US"/>
        </w:rPr>
        <w:t xml:space="preserve">06 series of amendments to UN Regulation No. 78 and the UN </w:t>
      </w:r>
      <w:r w:rsidR="000F7520">
        <w:rPr>
          <w:bCs/>
          <w:szCs w:val="14"/>
          <w:lang w:val="en-US"/>
        </w:rPr>
        <w:t xml:space="preserve">General </w:t>
      </w:r>
      <w:r w:rsidR="00164E7C">
        <w:rPr>
          <w:bCs/>
          <w:szCs w:val="14"/>
          <w:lang w:val="en-US"/>
        </w:rPr>
        <w:t>Guidelines for Transitional Provisions.</w:t>
      </w:r>
    </w:p>
    <w:p w14:paraId="1DF19D39" w14:textId="602FACEF" w:rsidR="00895A2F" w:rsidRPr="00237C70" w:rsidRDefault="00895A2F" w:rsidP="00875672">
      <w:pPr>
        <w:pStyle w:val="HChG"/>
        <w:numPr>
          <w:ilvl w:val="0"/>
          <w:numId w:val="1"/>
        </w:numPr>
        <w:tabs>
          <w:tab w:val="clear" w:pos="851"/>
          <w:tab w:val="right" w:pos="1134"/>
        </w:tabs>
        <w:spacing w:before="240"/>
        <w:ind w:left="1134" w:right="851" w:hanging="567"/>
      </w:pPr>
      <w:r w:rsidRPr="00237C70">
        <w:t>Proposal</w:t>
      </w:r>
    </w:p>
    <w:p w14:paraId="7EF4CCF8" w14:textId="6E47FC98" w:rsidR="00164E7C" w:rsidRPr="000B32EB" w:rsidRDefault="00164E7C" w:rsidP="00164E7C">
      <w:pPr>
        <w:pStyle w:val="SingleTxtG"/>
        <w:rPr>
          <w:i/>
        </w:rPr>
      </w:pPr>
      <w:r w:rsidRPr="000B32EB">
        <w:rPr>
          <w:i/>
        </w:rPr>
        <w:t xml:space="preserve">Paragraph </w:t>
      </w:r>
      <w:r>
        <w:rPr>
          <w:i/>
        </w:rPr>
        <w:t>9</w:t>
      </w:r>
      <w:r w:rsidRPr="000B32EB">
        <w:rPr>
          <w:i/>
        </w:rPr>
        <w:t>.</w:t>
      </w:r>
      <w:r>
        <w:rPr>
          <w:i/>
        </w:rPr>
        <w:t>14</w:t>
      </w:r>
      <w:r w:rsidRPr="000B32EB">
        <w:rPr>
          <w:i/>
        </w:rPr>
        <w:t>.</w:t>
      </w:r>
      <w:r w:rsidRPr="000B32EB">
        <w:t>, amend to read:</w:t>
      </w:r>
    </w:p>
    <w:p w14:paraId="29FF212B" w14:textId="54FCC5B0" w:rsidR="001547FA" w:rsidRPr="00164E7C" w:rsidRDefault="004E49F2" w:rsidP="00164E7C">
      <w:pPr>
        <w:pStyle w:val="para"/>
        <w:ind w:right="521"/>
        <w:rPr>
          <w:b/>
          <w:bCs/>
          <w:iCs/>
          <w:lang w:val="en-GB"/>
        </w:rPr>
      </w:pPr>
      <w:r w:rsidRPr="00164E7C">
        <w:rPr>
          <w:lang w:val="en-GB"/>
        </w:rPr>
        <w:t>"</w:t>
      </w:r>
      <w:r w:rsidR="00164E7C" w:rsidRPr="00164E7C">
        <w:rPr>
          <w:lang w:val="en-GB"/>
        </w:rPr>
        <w:t>9.</w:t>
      </w:r>
      <w:r w:rsidR="00164E7C" w:rsidRPr="00164E7C">
        <w:rPr>
          <w:lang w:val="en-GB" w:eastAsia="ja-JP"/>
        </w:rPr>
        <w:t>14</w:t>
      </w:r>
      <w:r w:rsidR="00164E7C" w:rsidRPr="00164E7C">
        <w:rPr>
          <w:lang w:val="en-GB"/>
        </w:rPr>
        <w:t>.</w:t>
      </w:r>
      <w:r w:rsidR="00164E7C" w:rsidRPr="00164E7C">
        <w:rPr>
          <w:lang w:val="en-GB" w:eastAsia="ja-JP"/>
        </w:rPr>
        <w:tab/>
        <w:t xml:space="preserve">Notwithstanding paragraph </w:t>
      </w:r>
      <w:r w:rsidR="00164E7C" w:rsidRPr="001A3003">
        <w:rPr>
          <w:strike/>
          <w:lang w:val="en-GB" w:eastAsia="ja-JP"/>
        </w:rPr>
        <w:t>9.10.</w:t>
      </w:r>
      <w:r w:rsidR="001A3003" w:rsidRPr="001A3003">
        <w:rPr>
          <w:b/>
          <w:bCs/>
          <w:lang w:val="en-GB" w:eastAsia="ja-JP"/>
        </w:rPr>
        <w:t>9.12.</w:t>
      </w:r>
      <w:r w:rsidR="00164E7C" w:rsidRPr="00164E7C">
        <w:rPr>
          <w:lang w:val="en-GB" w:eastAsia="ja-JP"/>
        </w:rPr>
        <w:t xml:space="preserve">, </w:t>
      </w:r>
      <w:r w:rsidR="00164E7C" w:rsidRPr="00164E7C">
        <w:rPr>
          <w:lang w:val="en-GB"/>
        </w:rPr>
        <w:t>Contracting Parties applying this Regulation shall continue to accept type approvals to the preceding series of amendments to this Regulation</w:t>
      </w:r>
      <w:r w:rsidR="00164E7C" w:rsidRPr="00164E7C">
        <w:rPr>
          <w:strike/>
          <w:lang w:val="en-GB"/>
        </w:rPr>
        <w:t>, first issued after 1 September 2024 and extensions thereof,</w:t>
      </w:r>
      <w:r w:rsidR="00164E7C" w:rsidRPr="00164E7C">
        <w:rPr>
          <w:lang w:val="en-GB"/>
        </w:rPr>
        <w:t xml:space="preserve"> for the vehicle types which are not affected by the changes introduced by the 06 series of amendments</w:t>
      </w:r>
      <w:r w:rsidR="001547FA" w:rsidRPr="00164E7C">
        <w:rPr>
          <w:b/>
          <w:bCs/>
          <w:iCs/>
          <w:lang w:val="en-GB"/>
        </w:rPr>
        <w:t>.</w:t>
      </w:r>
      <w:r w:rsidR="001547FA" w:rsidRPr="00164E7C">
        <w:rPr>
          <w:lang w:val="en-GB"/>
        </w:rPr>
        <w:t>"</w:t>
      </w:r>
    </w:p>
    <w:p w14:paraId="5AEFDA45" w14:textId="783734CF" w:rsidR="00895A2F" w:rsidRPr="00237C70" w:rsidRDefault="00895A2F" w:rsidP="00F72CCA">
      <w:pPr>
        <w:pStyle w:val="ListParagraph"/>
        <w:numPr>
          <w:ilvl w:val="0"/>
          <w:numId w:val="1"/>
        </w:numPr>
        <w:spacing w:before="240" w:after="240"/>
        <w:ind w:left="1134" w:right="851" w:hanging="567"/>
        <w:rPr>
          <w:b/>
          <w:sz w:val="28"/>
          <w:szCs w:val="28"/>
        </w:rPr>
      </w:pPr>
      <w:r w:rsidRPr="00237C70">
        <w:rPr>
          <w:b/>
          <w:sz w:val="28"/>
          <w:szCs w:val="28"/>
        </w:rPr>
        <w:t>Justification</w:t>
      </w:r>
    </w:p>
    <w:bookmarkEnd w:id="0"/>
    <w:p w14:paraId="5DB3D8F2" w14:textId="60148D83" w:rsidR="001A3003" w:rsidRDefault="002E074D" w:rsidP="00694057">
      <w:pPr>
        <w:spacing w:after="120"/>
        <w:ind w:left="1701" w:right="521" w:hanging="567"/>
        <w:jc w:val="both"/>
        <w:rPr>
          <w:bCs/>
          <w:szCs w:val="14"/>
          <w:lang w:val="en-US"/>
        </w:rPr>
      </w:pPr>
      <w:r w:rsidRPr="004E6CD9">
        <w:t>1.</w:t>
      </w:r>
      <w:r w:rsidRPr="004E6CD9">
        <w:tab/>
      </w:r>
      <w:bookmarkStart w:id="1" w:name="_Hlk19813127"/>
      <w:r w:rsidR="001A3003" w:rsidRPr="00B3452C">
        <w:rPr>
          <w:bCs/>
          <w:szCs w:val="14"/>
          <w:lang w:val="en-US"/>
        </w:rPr>
        <w:t xml:space="preserve">The </w:t>
      </w:r>
      <w:r w:rsidR="001A3003">
        <w:rPr>
          <w:bCs/>
          <w:szCs w:val="14"/>
          <w:lang w:val="en-US"/>
        </w:rPr>
        <w:t xml:space="preserve">proposed amendments are aimed at correcting an unintended misalignment between the transitional provisions for the 06 series of amendments to UN Regulation No. 78 (ECE/TRANS/WP.29/2023/67) and the </w:t>
      </w:r>
      <w:r w:rsidR="00C45D1A">
        <w:rPr>
          <w:bCs/>
          <w:szCs w:val="14"/>
          <w:lang w:val="en-US"/>
        </w:rPr>
        <w:t xml:space="preserve">General </w:t>
      </w:r>
      <w:r w:rsidR="001A3003">
        <w:rPr>
          <w:bCs/>
          <w:szCs w:val="14"/>
          <w:lang w:val="en-US"/>
        </w:rPr>
        <w:t xml:space="preserve">Guidelines for Transitional Provisions </w:t>
      </w:r>
      <w:r w:rsidR="00C45D1A">
        <w:rPr>
          <w:bCs/>
          <w:szCs w:val="14"/>
          <w:lang w:val="en-US"/>
        </w:rPr>
        <w:t xml:space="preserve">in UN Regulations </w:t>
      </w:r>
      <w:r w:rsidR="001A3003">
        <w:rPr>
          <w:bCs/>
          <w:szCs w:val="14"/>
          <w:lang w:val="en-US"/>
        </w:rPr>
        <w:t>(ECE/TRANS/WP.29/1044/Rev.3).</w:t>
      </w:r>
    </w:p>
    <w:p w14:paraId="5A75C1DB" w14:textId="65B03467" w:rsidR="0098010B" w:rsidRPr="00F973DF" w:rsidRDefault="0098010B" w:rsidP="0098010B">
      <w:pPr>
        <w:spacing w:after="120"/>
        <w:ind w:left="1701" w:right="521" w:hanging="567"/>
        <w:jc w:val="both"/>
      </w:pPr>
      <w:r>
        <w:t>2.</w:t>
      </w:r>
      <w:r>
        <w:tab/>
        <w:t xml:space="preserve">For </w:t>
      </w:r>
      <w:r w:rsidR="005C4F0D">
        <w:t xml:space="preserve">complete </w:t>
      </w:r>
      <w:r w:rsidRPr="00F973DF">
        <w:t>reference, a comparison of the text of both documents is provided in a separate informal document (GRVA-17-</w:t>
      </w:r>
      <w:r w:rsidR="006C5ECE" w:rsidRPr="00F973DF">
        <w:t>09</w:t>
      </w:r>
      <w:r w:rsidRPr="00F973DF">
        <w:t>).</w:t>
      </w:r>
    </w:p>
    <w:p w14:paraId="7C3D035A" w14:textId="3880DEFB" w:rsidR="001B5C4B" w:rsidRDefault="0098010B" w:rsidP="00694057">
      <w:pPr>
        <w:spacing w:after="120"/>
        <w:ind w:left="1701" w:right="521" w:hanging="567"/>
        <w:jc w:val="both"/>
      </w:pPr>
      <w:r w:rsidRPr="00F973DF">
        <w:t>3</w:t>
      </w:r>
      <w:r w:rsidR="00515C07" w:rsidRPr="00F973DF">
        <w:t>.</w:t>
      </w:r>
      <w:r w:rsidR="00515C07" w:rsidRPr="00F973DF">
        <w:tab/>
      </w:r>
      <w:r w:rsidR="00C45D1A" w:rsidRPr="00F973DF">
        <w:t>In a strict sense, t</w:t>
      </w:r>
      <w:r w:rsidR="001B5C4B" w:rsidRPr="00F973DF">
        <w:t>he misalignment may result in</w:t>
      </w:r>
      <w:r w:rsidR="001B5C4B">
        <w:t xml:space="preserve"> requiring </w:t>
      </w:r>
      <w:r w:rsidR="000F7520">
        <w:t>the</w:t>
      </w:r>
      <w:r w:rsidR="00C45D1A">
        <w:t xml:space="preserve"> unnecessary re-approval for vehicles which are not affected by the 06 series of amendments. Hence, IMMA propose</w:t>
      </w:r>
      <w:r w:rsidR="00D3105A">
        <w:t>s</w:t>
      </w:r>
      <w:r w:rsidR="00C45D1A">
        <w:t xml:space="preserve"> the correction of the transitional provisions to align with the </w:t>
      </w:r>
      <w:r w:rsidR="006B7CB0">
        <w:t xml:space="preserve">UN </w:t>
      </w:r>
      <w:r w:rsidR="00C45D1A">
        <w:t>Guidelines and avoid unintended interpretations.</w:t>
      </w:r>
    </w:p>
    <w:p w14:paraId="34B0CFEF" w14:textId="77777777" w:rsidR="00750C03" w:rsidRPr="00237C70" w:rsidRDefault="00750C03" w:rsidP="00694057">
      <w:pPr>
        <w:spacing w:after="60"/>
        <w:ind w:right="522"/>
        <w:jc w:val="both"/>
      </w:pPr>
    </w:p>
    <w:bookmarkEnd w:id="1"/>
    <w:p w14:paraId="4EBE277A" w14:textId="59436B2B" w:rsidR="006C4588" w:rsidRPr="00237C70" w:rsidRDefault="00895A2F" w:rsidP="00F72CCA">
      <w:pPr>
        <w:spacing w:before="60"/>
        <w:jc w:val="center"/>
      </w:pPr>
      <w:r w:rsidRPr="00237C70">
        <w:rPr>
          <w:u w:val="single"/>
        </w:rPr>
        <w:tab/>
      </w:r>
      <w:r w:rsidRPr="00237C70">
        <w:rPr>
          <w:u w:val="single"/>
        </w:rPr>
        <w:tab/>
      </w:r>
    </w:p>
    <w:sectPr w:rsidR="006C4588" w:rsidRPr="00237C70" w:rsidSect="00CD7A71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A1DF2" w14:textId="77777777" w:rsidR="002C161A" w:rsidRDefault="002C161A" w:rsidP="00903C51">
      <w:pPr>
        <w:spacing w:line="240" w:lineRule="auto"/>
      </w:pPr>
      <w:r>
        <w:separator/>
      </w:r>
    </w:p>
  </w:endnote>
  <w:endnote w:type="continuationSeparator" w:id="0">
    <w:p w14:paraId="1C11EBCA" w14:textId="77777777" w:rsidR="002C161A" w:rsidRDefault="002C161A" w:rsidP="00903C51">
      <w:pPr>
        <w:spacing w:line="240" w:lineRule="auto"/>
      </w:pPr>
      <w:r>
        <w:continuationSeparator/>
      </w:r>
    </w:p>
  </w:endnote>
  <w:endnote w:type="continuationNotice" w:id="1">
    <w:p w14:paraId="7735618B" w14:textId="77777777" w:rsidR="002C161A" w:rsidRDefault="002C16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GSGothicM">
    <w:altName w:val="HGSｺﾞｼｯｸM"/>
    <w:charset w:val="80"/>
    <w:family w:val="modern"/>
    <w:pitch w:val="variable"/>
    <w:sig w:usb0="80000281" w:usb1="28C76CF8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82FF" w14:textId="77777777" w:rsidR="002C161A" w:rsidRDefault="002C161A" w:rsidP="00903C51">
      <w:pPr>
        <w:spacing w:line="240" w:lineRule="auto"/>
      </w:pPr>
      <w:r>
        <w:separator/>
      </w:r>
    </w:p>
  </w:footnote>
  <w:footnote w:type="continuationSeparator" w:id="0">
    <w:p w14:paraId="5417E838" w14:textId="77777777" w:rsidR="002C161A" w:rsidRDefault="002C161A" w:rsidP="00903C51">
      <w:pPr>
        <w:spacing w:line="240" w:lineRule="auto"/>
      </w:pPr>
      <w:r>
        <w:continuationSeparator/>
      </w:r>
    </w:p>
  </w:footnote>
  <w:footnote w:type="continuationNotice" w:id="1">
    <w:p w14:paraId="6239DAA3" w14:textId="77777777" w:rsidR="002C161A" w:rsidRDefault="002C16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D7C1" w14:textId="77777777" w:rsidR="00112544" w:rsidRDefault="00112544"/>
  <w:tbl>
    <w:tblPr>
      <w:tblW w:w="9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352700" w:rsidRPr="00D303AB" w14:paraId="385A7F9D" w14:textId="77777777" w:rsidTr="00352700">
      <w:trPr>
        <w:trHeight w:hRule="exact" w:val="991"/>
      </w:trPr>
      <w:tc>
        <w:tcPr>
          <w:tcW w:w="5103" w:type="dxa"/>
          <w:shd w:val="clear" w:color="auto" w:fill="auto"/>
        </w:tcPr>
        <w:p w14:paraId="2D593859" w14:textId="6EA724C0" w:rsidR="00352700" w:rsidRPr="004171B7" w:rsidRDefault="00352700" w:rsidP="004E49F2">
          <w:pPr>
            <w:widowControl w:val="0"/>
            <w:spacing w:after="80" w:line="300" w:lineRule="exact"/>
            <w:rPr>
              <w:rFonts w:eastAsia="HGSGothicM"/>
              <w:kern w:val="2"/>
              <w:lang w:eastAsia="ja-JP"/>
            </w:rPr>
          </w:pPr>
          <w:bookmarkStart w:id="2" w:name="_Hlk54022601"/>
          <w:r w:rsidRPr="004171B7">
            <w:rPr>
              <w:rFonts w:eastAsia="HGSGothicM"/>
              <w:kern w:val="2"/>
              <w:lang w:eastAsia="ko-KR"/>
            </w:rPr>
            <w:t>Submitted</w:t>
          </w:r>
          <w:r w:rsidRPr="004171B7">
            <w:rPr>
              <w:rFonts w:eastAsia="HGSGothicM"/>
              <w:kern w:val="2"/>
              <w:lang w:eastAsia="ja-JP"/>
            </w:rPr>
            <w:t xml:space="preserve"> by the expert from </w:t>
          </w:r>
          <w:r>
            <w:rPr>
              <w:rFonts w:eastAsia="HGSGothicM"/>
              <w:kern w:val="2"/>
              <w:lang w:eastAsia="ja-JP"/>
            </w:rPr>
            <w:t>IMMA</w:t>
          </w:r>
        </w:p>
      </w:tc>
      <w:tc>
        <w:tcPr>
          <w:tcW w:w="4341" w:type="dxa"/>
        </w:tcPr>
        <w:p w14:paraId="5596C260" w14:textId="5F619401" w:rsidR="00352700" w:rsidRPr="001547FA" w:rsidRDefault="00352700" w:rsidP="004E49F2">
          <w:pPr>
            <w:ind w:left="120"/>
            <w:jc w:val="right"/>
            <w:rPr>
              <w:b/>
              <w:bCs/>
              <w:highlight w:val="yellow"/>
            </w:rPr>
          </w:pPr>
          <w:r w:rsidRPr="002F6FE6">
            <w:rPr>
              <w:u w:val="single"/>
            </w:rPr>
            <w:t>Informal document</w:t>
          </w:r>
          <w:r w:rsidRPr="002F6FE6">
            <w:t xml:space="preserve"> </w:t>
          </w:r>
          <w:r w:rsidRPr="002F6FE6">
            <w:rPr>
              <w:b/>
              <w:bCs/>
            </w:rPr>
            <w:t>GRVA-1</w:t>
          </w:r>
          <w:r w:rsidR="00164E7C">
            <w:rPr>
              <w:b/>
              <w:bCs/>
            </w:rPr>
            <w:t>7</w:t>
          </w:r>
          <w:r w:rsidRPr="002F6FE6">
            <w:rPr>
              <w:b/>
              <w:bCs/>
            </w:rPr>
            <w:t>-</w:t>
          </w:r>
          <w:r w:rsidR="006C5ECE">
            <w:rPr>
              <w:b/>
              <w:bCs/>
            </w:rPr>
            <w:t>08</w:t>
          </w:r>
        </w:p>
        <w:p w14:paraId="13ABB90A" w14:textId="0217B2DA" w:rsidR="00352700" w:rsidRPr="002F6FE6" w:rsidRDefault="00352700" w:rsidP="004E49F2">
          <w:pPr>
            <w:pStyle w:val="Header"/>
            <w:ind w:left="120"/>
            <w:jc w:val="right"/>
            <w:rPr>
              <w:b/>
              <w:bCs/>
            </w:rPr>
          </w:pPr>
          <w:r w:rsidRPr="002F6FE6">
            <w:rPr>
              <w:bCs/>
            </w:rPr>
            <w:t>1</w:t>
          </w:r>
          <w:r w:rsidR="00164E7C">
            <w:rPr>
              <w:bCs/>
            </w:rPr>
            <w:t>7</w:t>
          </w:r>
          <w:r w:rsidRPr="002F6FE6">
            <w:rPr>
              <w:bCs/>
              <w:vertAlign w:val="superscript"/>
            </w:rPr>
            <w:t>th</w:t>
          </w:r>
          <w:r w:rsidRPr="002F6FE6">
            <w:rPr>
              <w:bCs/>
            </w:rPr>
            <w:t xml:space="preserve"> GRVA, 2</w:t>
          </w:r>
          <w:r w:rsidR="00164E7C">
            <w:rPr>
              <w:bCs/>
            </w:rPr>
            <w:t>5</w:t>
          </w:r>
          <w:r w:rsidRPr="002F6FE6">
            <w:rPr>
              <w:bCs/>
            </w:rPr>
            <w:t>-</w:t>
          </w:r>
          <w:r w:rsidR="00164E7C">
            <w:rPr>
              <w:bCs/>
            </w:rPr>
            <w:t>29</w:t>
          </w:r>
          <w:r w:rsidRPr="002F6FE6">
            <w:rPr>
              <w:bCs/>
            </w:rPr>
            <w:t xml:space="preserve"> </w:t>
          </w:r>
          <w:r w:rsidR="00112544" w:rsidRPr="002F6FE6">
            <w:rPr>
              <w:bCs/>
            </w:rPr>
            <w:t>September</w:t>
          </w:r>
          <w:r w:rsidRPr="002F6FE6">
            <w:rPr>
              <w:bCs/>
            </w:rPr>
            <w:t xml:space="preserve"> 202</w:t>
          </w:r>
          <w:r w:rsidR="00164E7C">
            <w:rPr>
              <w:bCs/>
            </w:rPr>
            <w:t>3</w:t>
          </w:r>
        </w:p>
        <w:p w14:paraId="32A3BEB6" w14:textId="23682970" w:rsidR="00352700" w:rsidRPr="001547FA" w:rsidRDefault="002F6FE6" w:rsidP="004E49F2">
          <w:pPr>
            <w:jc w:val="right"/>
            <w:rPr>
              <w:highlight w:val="yellow"/>
              <w:lang w:val="en-US"/>
            </w:rPr>
          </w:pPr>
          <w:r w:rsidRPr="002F6FE6">
            <w:t>Provisional a</w:t>
          </w:r>
          <w:r w:rsidR="00352700" w:rsidRPr="002F6FE6">
            <w:t xml:space="preserve">genda </w:t>
          </w:r>
          <w:r w:rsidR="00352700" w:rsidRPr="00470F80">
            <w:t xml:space="preserve">item </w:t>
          </w:r>
          <w:r w:rsidRPr="00A92CAE">
            <w:t>9</w:t>
          </w:r>
          <w:r w:rsidR="00352700" w:rsidRPr="00A92CAE">
            <w:t>(</w:t>
          </w:r>
          <w:r w:rsidRPr="00A92CAE">
            <w:t>b</w:t>
          </w:r>
          <w:r w:rsidR="00352700" w:rsidRPr="00A92CAE">
            <w:t>)</w:t>
          </w:r>
        </w:p>
      </w:tc>
    </w:tr>
    <w:bookmarkEnd w:id="2"/>
  </w:tbl>
  <w:p w14:paraId="14509975" w14:textId="77777777" w:rsidR="00CD7A71" w:rsidRDefault="00CD7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B3A"/>
    <w:multiLevelType w:val="hybridMultilevel"/>
    <w:tmpl w:val="D03402B4"/>
    <w:lvl w:ilvl="0" w:tplc="2000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" w15:restartNumberingAfterBreak="0">
    <w:nsid w:val="1EC6472A"/>
    <w:multiLevelType w:val="hybridMultilevel"/>
    <w:tmpl w:val="6C8A541C"/>
    <w:lvl w:ilvl="0" w:tplc="78140D0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03282"/>
    <w:multiLevelType w:val="hybridMultilevel"/>
    <w:tmpl w:val="EAA2EF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210DD"/>
    <w:multiLevelType w:val="hybridMultilevel"/>
    <w:tmpl w:val="A29E04A8"/>
    <w:lvl w:ilvl="0" w:tplc="F72032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06FAD"/>
    <w:multiLevelType w:val="hybridMultilevel"/>
    <w:tmpl w:val="1792B6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66CA3"/>
    <w:multiLevelType w:val="hybridMultilevel"/>
    <w:tmpl w:val="98AA35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04BC6"/>
    <w:multiLevelType w:val="hybridMultilevel"/>
    <w:tmpl w:val="5DE0ECAC"/>
    <w:lvl w:ilvl="0" w:tplc="AC5CB5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71304"/>
    <w:multiLevelType w:val="hybridMultilevel"/>
    <w:tmpl w:val="59E880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00C74"/>
    <w:multiLevelType w:val="hybridMultilevel"/>
    <w:tmpl w:val="F1A255EA"/>
    <w:lvl w:ilvl="0" w:tplc="49EAF27A">
      <w:start w:val="1"/>
      <w:numFmt w:val="decimal"/>
      <w:lvlText w:val="%1."/>
      <w:lvlJc w:val="left"/>
      <w:pPr>
        <w:ind w:left="1854" w:hanging="360"/>
      </w:pPr>
      <w:rPr>
        <w:b w:val="0"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8B364E4"/>
    <w:multiLevelType w:val="hybridMultilevel"/>
    <w:tmpl w:val="4C46A8A8"/>
    <w:lvl w:ilvl="0" w:tplc="A3046C4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18"/>
      </w:rPr>
    </w:lvl>
    <w:lvl w:ilvl="1" w:tplc="200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055619952">
    <w:abstractNumId w:val="1"/>
  </w:num>
  <w:num w:numId="2" w16cid:durableId="2102528590">
    <w:abstractNumId w:val="8"/>
  </w:num>
  <w:num w:numId="3" w16cid:durableId="78870514">
    <w:abstractNumId w:val="4"/>
  </w:num>
  <w:num w:numId="4" w16cid:durableId="1246459216">
    <w:abstractNumId w:val="2"/>
  </w:num>
  <w:num w:numId="5" w16cid:durableId="354427276">
    <w:abstractNumId w:val="7"/>
  </w:num>
  <w:num w:numId="6" w16cid:durableId="1449621919">
    <w:abstractNumId w:val="5"/>
  </w:num>
  <w:num w:numId="7" w16cid:durableId="1803233077">
    <w:abstractNumId w:val="3"/>
  </w:num>
  <w:num w:numId="8" w16cid:durableId="1713264413">
    <w:abstractNumId w:val="0"/>
  </w:num>
  <w:num w:numId="9" w16cid:durableId="715200619">
    <w:abstractNumId w:val="9"/>
  </w:num>
  <w:num w:numId="10" w16cid:durableId="19202885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51"/>
    <w:rsid w:val="00004367"/>
    <w:rsid w:val="00042165"/>
    <w:rsid w:val="00052EFB"/>
    <w:rsid w:val="00053EFA"/>
    <w:rsid w:val="00066F44"/>
    <w:rsid w:val="0007306F"/>
    <w:rsid w:val="000841B8"/>
    <w:rsid w:val="00097A44"/>
    <w:rsid w:val="000B36D9"/>
    <w:rsid w:val="000B54F4"/>
    <w:rsid w:val="000D40A2"/>
    <w:rsid w:val="000D66C6"/>
    <w:rsid w:val="000E53A1"/>
    <w:rsid w:val="000E6733"/>
    <w:rsid w:val="000E69EF"/>
    <w:rsid w:val="000F24D4"/>
    <w:rsid w:val="000F7520"/>
    <w:rsid w:val="001019B7"/>
    <w:rsid w:val="00105E18"/>
    <w:rsid w:val="00112544"/>
    <w:rsid w:val="0013209D"/>
    <w:rsid w:val="00133CB2"/>
    <w:rsid w:val="00134557"/>
    <w:rsid w:val="00140C5B"/>
    <w:rsid w:val="001547FA"/>
    <w:rsid w:val="00156497"/>
    <w:rsid w:val="0015711D"/>
    <w:rsid w:val="00164E7C"/>
    <w:rsid w:val="001836E4"/>
    <w:rsid w:val="00183F31"/>
    <w:rsid w:val="00184E2A"/>
    <w:rsid w:val="00185281"/>
    <w:rsid w:val="00194966"/>
    <w:rsid w:val="001A3003"/>
    <w:rsid w:val="001B51D1"/>
    <w:rsid w:val="001B5C4B"/>
    <w:rsid w:val="001C5DAD"/>
    <w:rsid w:val="00205AC1"/>
    <w:rsid w:val="002074FF"/>
    <w:rsid w:val="0021102C"/>
    <w:rsid w:val="002174C6"/>
    <w:rsid w:val="002372AE"/>
    <w:rsid w:val="00237C70"/>
    <w:rsid w:val="00243189"/>
    <w:rsid w:val="00245BFF"/>
    <w:rsid w:val="00247EC3"/>
    <w:rsid w:val="002676A3"/>
    <w:rsid w:val="002B266E"/>
    <w:rsid w:val="002B7BE8"/>
    <w:rsid w:val="002C161A"/>
    <w:rsid w:val="002C33D2"/>
    <w:rsid w:val="002C59AB"/>
    <w:rsid w:val="002E074D"/>
    <w:rsid w:val="002E48B7"/>
    <w:rsid w:val="002F4594"/>
    <w:rsid w:val="002F6FE6"/>
    <w:rsid w:val="00301591"/>
    <w:rsid w:val="00301E0F"/>
    <w:rsid w:val="00307222"/>
    <w:rsid w:val="00315E27"/>
    <w:rsid w:val="00316AFC"/>
    <w:rsid w:val="00321513"/>
    <w:rsid w:val="003240A8"/>
    <w:rsid w:val="00351367"/>
    <w:rsid w:val="00352700"/>
    <w:rsid w:val="00390A53"/>
    <w:rsid w:val="00393561"/>
    <w:rsid w:val="003D4DD1"/>
    <w:rsid w:val="004012DB"/>
    <w:rsid w:val="00403592"/>
    <w:rsid w:val="0041150D"/>
    <w:rsid w:val="004148FB"/>
    <w:rsid w:val="00415C75"/>
    <w:rsid w:val="00420A5C"/>
    <w:rsid w:val="00432FB4"/>
    <w:rsid w:val="004403CD"/>
    <w:rsid w:val="004431AD"/>
    <w:rsid w:val="00450C0C"/>
    <w:rsid w:val="004610BD"/>
    <w:rsid w:val="00470F80"/>
    <w:rsid w:val="004910CC"/>
    <w:rsid w:val="00495632"/>
    <w:rsid w:val="00497E6A"/>
    <w:rsid w:val="004B041B"/>
    <w:rsid w:val="004B2822"/>
    <w:rsid w:val="004B5698"/>
    <w:rsid w:val="004C1258"/>
    <w:rsid w:val="004C46EB"/>
    <w:rsid w:val="004E49F2"/>
    <w:rsid w:val="004E7D90"/>
    <w:rsid w:val="00506325"/>
    <w:rsid w:val="00507DD8"/>
    <w:rsid w:val="00512DDB"/>
    <w:rsid w:val="00515343"/>
    <w:rsid w:val="00515C07"/>
    <w:rsid w:val="005210A5"/>
    <w:rsid w:val="00526865"/>
    <w:rsid w:val="0052703E"/>
    <w:rsid w:val="005323CE"/>
    <w:rsid w:val="005432EB"/>
    <w:rsid w:val="005459B0"/>
    <w:rsid w:val="00551E70"/>
    <w:rsid w:val="005531F8"/>
    <w:rsid w:val="005711C0"/>
    <w:rsid w:val="00575C0F"/>
    <w:rsid w:val="00585664"/>
    <w:rsid w:val="005923B8"/>
    <w:rsid w:val="0059778A"/>
    <w:rsid w:val="005B1654"/>
    <w:rsid w:val="005C4F0D"/>
    <w:rsid w:val="005C7A02"/>
    <w:rsid w:val="005F4FA9"/>
    <w:rsid w:val="005F61E0"/>
    <w:rsid w:val="00606641"/>
    <w:rsid w:val="00615185"/>
    <w:rsid w:val="00622269"/>
    <w:rsid w:val="0064143A"/>
    <w:rsid w:val="00643CF0"/>
    <w:rsid w:val="00650B7E"/>
    <w:rsid w:val="00653734"/>
    <w:rsid w:val="00653CD4"/>
    <w:rsid w:val="00660DD6"/>
    <w:rsid w:val="0066149A"/>
    <w:rsid w:val="00664CF9"/>
    <w:rsid w:val="00694057"/>
    <w:rsid w:val="006A387B"/>
    <w:rsid w:val="006B0FCA"/>
    <w:rsid w:val="006B7CB0"/>
    <w:rsid w:val="006C4588"/>
    <w:rsid w:val="006C5ECE"/>
    <w:rsid w:val="006C7449"/>
    <w:rsid w:val="006D775D"/>
    <w:rsid w:val="006F1D60"/>
    <w:rsid w:val="006F247B"/>
    <w:rsid w:val="00715AF5"/>
    <w:rsid w:val="0072658C"/>
    <w:rsid w:val="00730FC9"/>
    <w:rsid w:val="00742DA0"/>
    <w:rsid w:val="00750C03"/>
    <w:rsid w:val="007518FE"/>
    <w:rsid w:val="00772DA8"/>
    <w:rsid w:val="0077614E"/>
    <w:rsid w:val="00783B0D"/>
    <w:rsid w:val="00790837"/>
    <w:rsid w:val="007A0BBF"/>
    <w:rsid w:val="007A5C6B"/>
    <w:rsid w:val="007C2F61"/>
    <w:rsid w:val="007D46B8"/>
    <w:rsid w:val="007E3CC1"/>
    <w:rsid w:val="007F4F89"/>
    <w:rsid w:val="00801373"/>
    <w:rsid w:val="00812360"/>
    <w:rsid w:val="00815715"/>
    <w:rsid w:val="00832992"/>
    <w:rsid w:val="008351DD"/>
    <w:rsid w:val="008625F5"/>
    <w:rsid w:val="00871177"/>
    <w:rsid w:val="00875672"/>
    <w:rsid w:val="00886EB4"/>
    <w:rsid w:val="00895A2F"/>
    <w:rsid w:val="008A5238"/>
    <w:rsid w:val="008B1A95"/>
    <w:rsid w:val="008B728B"/>
    <w:rsid w:val="008C55B7"/>
    <w:rsid w:val="008D10EA"/>
    <w:rsid w:val="008D2AF3"/>
    <w:rsid w:val="008D445F"/>
    <w:rsid w:val="008E0981"/>
    <w:rsid w:val="008F0B6E"/>
    <w:rsid w:val="008F4478"/>
    <w:rsid w:val="008F7874"/>
    <w:rsid w:val="009020DA"/>
    <w:rsid w:val="00903C51"/>
    <w:rsid w:val="00923B76"/>
    <w:rsid w:val="00924A5A"/>
    <w:rsid w:val="009315AB"/>
    <w:rsid w:val="0093241E"/>
    <w:rsid w:val="00934752"/>
    <w:rsid w:val="00936E4A"/>
    <w:rsid w:val="0095771A"/>
    <w:rsid w:val="00961BE1"/>
    <w:rsid w:val="0098010B"/>
    <w:rsid w:val="00980598"/>
    <w:rsid w:val="00985B05"/>
    <w:rsid w:val="00990FBA"/>
    <w:rsid w:val="009940E2"/>
    <w:rsid w:val="009A36FE"/>
    <w:rsid w:val="009A3898"/>
    <w:rsid w:val="009A5BFF"/>
    <w:rsid w:val="009D5770"/>
    <w:rsid w:val="009E59A5"/>
    <w:rsid w:val="009E7F32"/>
    <w:rsid w:val="009F0863"/>
    <w:rsid w:val="009F6D70"/>
    <w:rsid w:val="009F76C2"/>
    <w:rsid w:val="00A058CC"/>
    <w:rsid w:val="00A23F5D"/>
    <w:rsid w:val="00A32522"/>
    <w:rsid w:val="00A57AA8"/>
    <w:rsid w:val="00A6312D"/>
    <w:rsid w:val="00A776BB"/>
    <w:rsid w:val="00A81682"/>
    <w:rsid w:val="00A82978"/>
    <w:rsid w:val="00A85E1A"/>
    <w:rsid w:val="00A87676"/>
    <w:rsid w:val="00A92CAE"/>
    <w:rsid w:val="00A95C7E"/>
    <w:rsid w:val="00A96ED1"/>
    <w:rsid w:val="00AA1FFF"/>
    <w:rsid w:val="00AB11CA"/>
    <w:rsid w:val="00AB62DC"/>
    <w:rsid w:val="00AB63C7"/>
    <w:rsid w:val="00AD0366"/>
    <w:rsid w:val="00AF0EC9"/>
    <w:rsid w:val="00AF4CFC"/>
    <w:rsid w:val="00AF51DC"/>
    <w:rsid w:val="00B0414C"/>
    <w:rsid w:val="00B0516E"/>
    <w:rsid w:val="00B07DE9"/>
    <w:rsid w:val="00B120E9"/>
    <w:rsid w:val="00B42E72"/>
    <w:rsid w:val="00B46634"/>
    <w:rsid w:val="00B556B2"/>
    <w:rsid w:val="00B935ED"/>
    <w:rsid w:val="00B95A78"/>
    <w:rsid w:val="00BA0CFF"/>
    <w:rsid w:val="00BC402D"/>
    <w:rsid w:val="00BC550D"/>
    <w:rsid w:val="00BD521D"/>
    <w:rsid w:val="00BE61D9"/>
    <w:rsid w:val="00BF59B6"/>
    <w:rsid w:val="00BF7B00"/>
    <w:rsid w:val="00BF7BE1"/>
    <w:rsid w:val="00C02D15"/>
    <w:rsid w:val="00C22A64"/>
    <w:rsid w:val="00C25AF4"/>
    <w:rsid w:val="00C31D10"/>
    <w:rsid w:val="00C4088D"/>
    <w:rsid w:val="00C40CE7"/>
    <w:rsid w:val="00C45D1A"/>
    <w:rsid w:val="00C5008D"/>
    <w:rsid w:val="00C55BCC"/>
    <w:rsid w:val="00C57A81"/>
    <w:rsid w:val="00C60D38"/>
    <w:rsid w:val="00C61CB2"/>
    <w:rsid w:val="00C73387"/>
    <w:rsid w:val="00CA0C9F"/>
    <w:rsid w:val="00CA190D"/>
    <w:rsid w:val="00CB3135"/>
    <w:rsid w:val="00CB6876"/>
    <w:rsid w:val="00CB758D"/>
    <w:rsid w:val="00CC4A3E"/>
    <w:rsid w:val="00CD1142"/>
    <w:rsid w:val="00CD7A71"/>
    <w:rsid w:val="00CE4E53"/>
    <w:rsid w:val="00CF33C9"/>
    <w:rsid w:val="00D131CD"/>
    <w:rsid w:val="00D303AB"/>
    <w:rsid w:val="00D3105A"/>
    <w:rsid w:val="00D47F7D"/>
    <w:rsid w:val="00D50896"/>
    <w:rsid w:val="00D54850"/>
    <w:rsid w:val="00D655EB"/>
    <w:rsid w:val="00D65A42"/>
    <w:rsid w:val="00D66A37"/>
    <w:rsid w:val="00D67463"/>
    <w:rsid w:val="00D82B1B"/>
    <w:rsid w:val="00D92368"/>
    <w:rsid w:val="00D9760B"/>
    <w:rsid w:val="00DA1C41"/>
    <w:rsid w:val="00DD517A"/>
    <w:rsid w:val="00DF0491"/>
    <w:rsid w:val="00DF32C0"/>
    <w:rsid w:val="00DF7C10"/>
    <w:rsid w:val="00E04C79"/>
    <w:rsid w:val="00E206FC"/>
    <w:rsid w:val="00E34D4F"/>
    <w:rsid w:val="00E36C4A"/>
    <w:rsid w:val="00E406A7"/>
    <w:rsid w:val="00E42DDA"/>
    <w:rsid w:val="00E43AE5"/>
    <w:rsid w:val="00E43DE0"/>
    <w:rsid w:val="00E56C43"/>
    <w:rsid w:val="00E6214E"/>
    <w:rsid w:val="00E667DA"/>
    <w:rsid w:val="00EA2523"/>
    <w:rsid w:val="00EA426D"/>
    <w:rsid w:val="00EE381F"/>
    <w:rsid w:val="00EE4B18"/>
    <w:rsid w:val="00EE57EF"/>
    <w:rsid w:val="00EF33C4"/>
    <w:rsid w:val="00EF4C63"/>
    <w:rsid w:val="00F03707"/>
    <w:rsid w:val="00F31498"/>
    <w:rsid w:val="00F31695"/>
    <w:rsid w:val="00F416F6"/>
    <w:rsid w:val="00F50590"/>
    <w:rsid w:val="00F56BFE"/>
    <w:rsid w:val="00F72CCA"/>
    <w:rsid w:val="00F83D45"/>
    <w:rsid w:val="00F841CF"/>
    <w:rsid w:val="00F95006"/>
    <w:rsid w:val="00F973DF"/>
    <w:rsid w:val="00FA4D48"/>
    <w:rsid w:val="00FA4EC6"/>
    <w:rsid w:val="00FC4EDC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FF3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057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nhideWhenUsed/>
    <w:rsid w:val="00903C5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903C51"/>
  </w:style>
  <w:style w:type="paragraph" w:styleId="Footer">
    <w:name w:val="footer"/>
    <w:aliases w:val="3_G"/>
    <w:basedOn w:val="Normal"/>
    <w:link w:val="FooterChar"/>
    <w:unhideWhenUsed/>
    <w:rsid w:val="00903C5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3_G Char"/>
    <w:basedOn w:val="DefaultParagraphFont"/>
    <w:link w:val="Footer"/>
    <w:rsid w:val="00903C51"/>
  </w:style>
  <w:style w:type="paragraph" w:customStyle="1" w:styleId="HChG">
    <w:name w:val="_ H _Ch_G"/>
    <w:basedOn w:val="Normal"/>
    <w:next w:val="Normal"/>
    <w:link w:val="HChGChar"/>
    <w:qFormat/>
    <w:rsid w:val="00903C5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903C51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ChGChar">
    <w:name w:val="_ H _Ch_G Char"/>
    <w:link w:val="HChG"/>
    <w:qFormat/>
    <w:rsid w:val="00903C51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para">
    <w:name w:val="para"/>
    <w:basedOn w:val="Normal"/>
    <w:link w:val="paraChar"/>
    <w:qFormat/>
    <w:rsid w:val="00903C51"/>
    <w:pPr>
      <w:spacing w:after="120"/>
      <w:ind w:left="2268" w:right="1134" w:hanging="1134"/>
      <w:jc w:val="both"/>
    </w:pPr>
    <w:rPr>
      <w:lang w:val="fr-CH"/>
    </w:rPr>
  </w:style>
  <w:style w:type="character" w:customStyle="1" w:styleId="paraChar">
    <w:name w:val="para Char"/>
    <w:link w:val="para"/>
    <w:rsid w:val="00903C51"/>
    <w:rPr>
      <w:rFonts w:ascii="Times New Roman" w:eastAsia="Times New Roman" w:hAnsi="Times New Roman" w:cs="Times New Roman"/>
      <w:sz w:val="20"/>
      <w:szCs w:val="20"/>
      <w:lang w:val="fr-CH"/>
    </w:rPr>
  </w:style>
  <w:style w:type="paragraph" w:customStyle="1" w:styleId="gmail-hchg">
    <w:name w:val="gmail-hchg"/>
    <w:basedOn w:val="Normal"/>
    <w:uiPriority w:val="99"/>
    <w:rsid w:val="00C22A64"/>
    <w:pPr>
      <w:suppressAutoHyphens w:val="0"/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FA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semiHidden/>
    <w:rsid w:val="00CF33C9"/>
    <w:rPr>
      <w:color w:val="auto"/>
      <w:u w:val="none"/>
    </w:rPr>
  </w:style>
  <w:style w:type="character" w:styleId="CommentReference">
    <w:name w:val="annotation reference"/>
    <w:basedOn w:val="DefaultParagraphFont"/>
    <w:rsid w:val="00CF33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33C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CF33C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3C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a">
    <w:name w:val="(a)"/>
    <w:basedOn w:val="Normal"/>
    <w:qFormat/>
    <w:rsid w:val="000E69EF"/>
    <w:pPr>
      <w:spacing w:after="120"/>
      <w:ind w:left="2835" w:right="1134" w:hanging="567"/>
      <w:jc w:val="both"/>
    </w:pPr>
    <w:rPr>
      <w:rFonts w:eastAsia="Yu Mincho"/>
      <w:lang w:val="x-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69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5BFF"/>
    <w:rPr>
      <w:color w:val="954F72" w:themeColor="followedHyperlink"/>
      <w:u w:val="single"/>
    </w:rPr>
  </w:style>
  <w:style w:type="paragraph" w:customStyle="1" w:styleId="SingleTxtG">
    <w:name w:val="_ Single Txt_G"/>
    <w:basedOn w:val="Normal"/>
    <w:link w:val="SingleTxtGChar"/>
    <w:qFormat/>
    <w:rsid w:val="00AF0EC9"/>
    <w:pPr>
      <w:spacing w:after="120"/>
      <w:ind w:left="1134" w:right="1134"/>
      <w:jc w:val="both"/>
    </w:pPr>
    <w:rPr>
      <w:lang w:eastAsia="fr-FR"/>
    </w:rPr>
  </w:style>
  <w:style w:type="character" w:customStyle="1" w:styleId="SingleTxtGChar">
    <w:name w:val="_ Single Txt_G Char"/>
    <w:link w:val="SingleTxtG"/>
    <w:qFormat/>
    <w:locked/>
    <w:rsid w:val="00AF0EC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Revision">
    <w:name w:val="Revision"/>
    <w:hidden/>
    <w:uiPriority w:val="99"/>
    <w:semiHidden/>
    <w:rsid w:val="00A8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115D75-2E1C-425E-8BBC-BEC5D0353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D5039-EB13-4723-9E2B-BCC1947C16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2023-07-06T08:24:00Z</dcterms:created>
  <dcterms:modified xsi:type="dcterms:W3CDTF">2023-09-18T11:35:00Z</dcterms:modified>
</cp:coreProperties>
</file>