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DB205B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F38BD0" w14:textId="77777777" w:rsidR="00F35BAF" w:rsidRPr="00DB58B5" w:rsidRDefault="00F35BAF" w:rsidP="006F50F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4799A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DF905D" w14:textId="2222CA0E" w:rsidR="00F35BAF" w:rsidRPr="00DB58B5" w:rsidRDefault="006F50F7" w:rsidP="006F50F7">
            <w:pPr>
              <w:jc w:val="right"/>
            </w:pPr>
            <w:r w:rsidRPr="006F50F7">
              <w:rPr>
                <w:sz w:val="40"/>
              </w:rPr>
              <w:t>ECE</w:t>
            </w:r>
            <w:r>
              <w:t>/TRANS/WP.29/2023/117</w:t>
            </w:r>
          </w:p>
        </w:tc>
      </w:tr>
      <w:tr w:rsidR="00F35BAF" w:rsidRPr="00DB58B5" w14:paraId="67EAD22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91433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9486FC" wp14:editId="560B48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CBC49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9889AC1" w14:textId="77777777" w:rsidR="00F35BAF" w:rsidRDefault="006F50F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033BDB4" w14:textId="77777777" w:rsidR="006F50F7" w:rsidRDefault="006F50F7" w:rsidP="006F50F7">
            <w:pPr>
              <w:spacing w:line="240" w:lineRule="exact"/>
            </w:pPr>
            <w:r>
              <w:t>30 août 2023</w:t>
            </w:r>
          </w:p>
          <w:p w14:paraId="741AA065" w14:textId="77777777" w:rsidR="006F50F7" w:rsidRDefault="006F50F7" w:rsidP="006F50F7">
            <w:pPr>
              <w:spacing w:line="240" w:lineRule="exact"/>
            </w:pPr>
            <w:r>
              <w:t>Français</w:t>
            </w:r>
          </w:p>
          <w:p w14:paraId="004165CB" w14:textId="524D1F02" w:rsidR="006F50F7" w:rsidRPr="00DB58B5" w:rsidRDefault="006F50F7" w:rsidP="006F50F7">
            <w:pPr>
              <w:spacing w:line="240" w:lineRule="exact"/>
            </w:pPr>
            <w:r>
              <w:t>Original : anglais</w:t>
            </w:r>
          </w:p>
        </w:tc>
      </w:tr>
    </w:tbl>
    <w:p w14:paraId="368DA90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399EE2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972BCBC" w14:textId="77777777" w:rsidR="00425712" w:rsidRPr="00D60889" w:rsidRDefault="00425712" w:rsidP="00425712">
      <w:pPr>
        <w:spacing w:before="120"/>
        <w:rPr>
          <w:b/>
          <w:sz w:val="24"/>
          <w:szCs w:val="24"/>
          <w:lang w:val="fr-FR"/>
        </w:rPr>
      </w:pPr>
      <w:r w:rsidRPr="00D60889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D60889">
        <w:rPr>
          <w:b/>
          <w:sz w:val="24"/>
          <w:szCs w:val="24"/>
          <w:lang w:val="fr-FR"/>
        </w:rPr>
        <w:t xml:space="preserve">harmonisation des Règlements </w:t>
      </w:r>
      <w:r>
        <w:rPr>
          <w:b/>
          <w:sz w:val="24"/>
          <w:szCs w:val="24"/>
          <w:lang w:val="fr-FR"/>
        </w:rPr>
        <w:br/>
      </w:r>
      <w:r w:rsidRPr="00D60889">
        <w:rPr>
          <w:b/>
          <w:sz w:val="24"/>
          <w:szCs w:val="24"/>
          <w:lang w:val="fr-FR"/>
        </w:rPr>
        <w:t>concernant les véhicules</w:t>
      </w:r>
    </w:p>
    <w:p w14:paraId="31BF3A9C" w14:textId="77777777" w:rsidR="00425712" w:rsidRPr="00D60889" w:rsidRDefault="00425712" w:rsidP="00425712">
      <w:pPr>
        <w:spacing w:before="120"/>
        <w:rPr>
          <w:b/>
          <w:lang w:val="fr-FR"/>
        </w:rPr>
      </w:pPr>
      <w:r w:rsidRPr="00D60889">
        <w:rPr>
          <w:b/>
          <w:lang w:val="fr-FR"/>
        </w:rPr>
        <w:t>191</w:t>
      </w:r>
      <w:r w:rsidRPr="00D60889">
        <w:rPr>
          <w:b/>
          <w:vertAlign w:val="superscript"/>
          <w:lang w:val="fr-FR"/>
        </w:rPr>
        <w:t>e</w:t>
      </w:r>
      <w:r w:rsidRPr="00D60889">
        <w:rPr>
          <w:b/>
          <w:lang w:val="fr-FR"/>
        </w:rPr>
        <w:t xml:space="preserve"> session</w:t>
      </w:r>
    </w:p>
    <w:p w14:paraId="10384300" w14:textId="77777777" w:rsidR="00425712" w:rsidRPr="00D60889" w:rsidRDefault="00425712" w:rsidP="00425712">
      <w:pPr>
        <w:rPr>
          <w:lang w:val="fr-FR"/>
        </w:rPr>
      </w:pPr>
      <w:r w:rsidRPr="00D60889">
        <w:rPr>
          <w:lang w:val="fr-FR"/>
        </w:rPr>
        <w:t>Genève, 14</w:t>
      </w:r>
      <w:r>
        <w:rPr>
          <w:lang w:val="fr-FR"/>
        </w:rPr>
        <w:t>-</w:t>
      </w:r>
      <w:r w:rsidRPr="00D60889">
        <w:rPr>
          <w:lang w:val="fr-FR"/>
        </w:rPr>
        <w:t>1</w:t>
      </w:r>
      <w:r>
        <w:rPr>
          <w:lang w:val="fr-FR"/>
        </w:rPr>
        <w:t xml:space="preserve">6 </w:t>
      </w:r>
      <w:r w:rsidRPr="00D60889">
        <w:rPr>
          <w:lang w:val="fr-FR"/>
        </w:rPr>
        <w:t>novembre 2023</w:t>
      </w:r>
    </w:p>
    <w:p w14:paraId="596EFFAF" w14:textId="772F6657" w:rsidR="00425712" w:rsidRPr="00D60889" w:rsidRDefault="00425712" w:rsidP="00425712">
      <w:pPr>
        <w:rPr>
          <w:lang w:val="fr-FR"/>
        </w:rPr>
      </w:pPr>
      <w:r w:rsidRPr="00D60889">
        <w:rPr>
          <w:lang w:val="fr-FR"/>
        </w:rPr>
        <w:t>Point 4.8.1</w:t>
      </w:r>
      <w:r w:rsidR="00525DE1">
        <w:rPr>
          <w:lang w:val="fr-FR"/>
        </w:rPr>
        <w:t>3</w:t>
      </w:r>
      <w:r w:rsidRPr="00D60889">
        <w:rPr>
          <w:lang w:val="fr-FR"/>
        </w:rPr>
        <w:t xml:space="preserve"> de l</w:t>
      </w:r>
      <w:r>
        <w:rPr>
          <w:lang w:val="fr-FR"/>
        </w:rPr>
        <w:t>’</w:t>
      </w:r>
      <w:r w:rsidRPr="00D60889">
        <w:rPr>
          <w:lang w:val="fr-FR"/>
        </w:rPr>
        <w:t>ordre du jour provisoire</w:t>
      </w:r>
    </w:p>
    <w:p w14:paraId="1253CE9E" w14:textId="77777777" w:rsidR="00425712" w:rsidRPr="00D60889" w:rsidRDefault="00425712" w:rsidP="00425712">
      <w:pPr>
        <w:rPr>
          <w:b/>
          <w:bCs/>
          <w:lang w:val="fr-FR"/>
        </w:rPr>
      </w:pPr>
      <w:r w:rsidRPr="00D60889">
        <w:rPr>
          <w:b/>
          <w:lang w:val="fr-FR"/>
        </w:rPr>
        <w:t>Accord de 1958 :</w:t>
      </w:r>
      <w:r>
        <w:rPr>
          <w:b/>
          <w:lang w:val="fr-FR"/>
        </w:rPr>
        <w:t xml:space="preserve"> </w:t>
      </w:r>
      <w:r w:rsidRPr="00D60889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D60889">
        <w:rPr>
          <w:b/>
          <w:lang w:val="fr-FR"/>
        </w:rPr>
        <w:t xml:space="preserve">amendements </w:t>
      </w:r>
      <w:r>
        <w:rPr>
          <w:b/>
          <w:lang w:val="fr-FR"/>
        </w:rPr>
        <w:br/>
      </w:r>
      <w:r w:rsidRPr="00D60889">
        <w:rPr>
          <w:b/>
          <w:lang w:val="fr-FR"/>
        </w:rPr>
        <w:t>à des Règlements ONU existants, soumis par le GRSP</w:t>
      </w:r>
    </w:p>
    <w:p w14:paraId="342A4869" w14:textId="48595821" w:rsidR="00425712" w:rsidRPr="00341242" w:rsidRDefault="00425712" w:rsidP="00425712">
      <w:pPr>
        <w:pStyle w:val="HChG"/>
        <w:rPr>
          <w:lang w:val="fr-FR"/>
        </w:rPr>
      </w:pPr>
      <w:r w:rsidRPr="00D60889">
        <w:rPr>
          <w:lang w:val="fr-FR"/>
        </w:rPr>
        <w:tab/>
      </w:r>
      <w:r w:rsidRPr="00D60889">
        <w:rPr>
          <w:lang w:val="fr-FR"/>
        </w:rPr>
        <w:tab/>
        <w:t xml:space="preserve">Proposition de complément </w:t>
      </w:r>
      <w:r w:rsidR="00525DE1">
        <w:rPr>
          <w:lang w:val="fr-FR"/>
        </w:rPr>
        <w:t>4</w:t>
      </w:r>
      <w:r w:rsidRPr="00D60889">
        <w:rPr>
          <w:lang w:val="fr-FR"/>
        </w:rPr>
        <w:t xml:space="preserve"> à la série 0</w:t>
      </w:r>
      <w:r w:rsidR="00525DE1">
        <w:rPr>
          <w:lang w:val="fr-FR"/>
        </w:rPr>
        <w:t>5</w:t>
      </w:r>
      <w:r w:rsidRPr="00D60889">
        <w:rPr>
          <w:lang w:val="fr-FR"/>
        </w:rPr>
        <w:t xml:space="preserve"> d</w:t>
      </w:r>
      <w:r>
        <w:rPr>
          <w:lang w:val="fr-FR"/>
        </w:rPr>
        <w:t>’</w:t>
      </w:r>
      <w:r w:rsidRPr="00D60889">
        <w:rPr>
          <w:lang w:val="fr-FR"/>
        </w:rPr>
        <w:t xml:space="preserve">amendements </w:t>
      </w:r>
      <w:r>
        <w:rPr>
          <w:lang w:val="fr-FR"/>
        </w:rPr>
        <w:br/>
      </w:r>
      <w:r w:rsidRPr="00D60889">
        <w:rPr>
          <w:lang w:val="fr-FR"/>
        </w:rPr>
        <w:t>au Règlement ONU n</w:t>
      </w:r>
      <w:r w:rsidRPr="00D60889">
        <w:rPr>
          <w:vertAlign w:val="superscript"/>
          <w:lang w:val="fr-FR"/>
        </w:rPr>
        <w:t>o</w:t>
      </w:r>
      <w:r w:rsidRPr="00D60889">
        <w:rPr>
          <w:lang w:val="fr-FR"/>
        </w:rPr>
        <w:t> 95 (Choc latéral)</w:t>
      </w:r>
    </w:p>
    <w:p w14:paraId="5528A2C9" w14:textId="77777777" w:rsidR="00425712" w:rsidRPr="00D60889" w:rsidRDefault="00425712" w:rsidP="00425712">
      <w:pPr>
        <w:pStyle w:val="H1G"/>
        <w:rPr>
          <w:lang w:val="fr-FR"/>
        </w:rPr>
      </w:pPr>
      <w:r w:rsidRPr="00D60889">
        <w:rPr>
          <w:lang w:val="fr-FR"/>
        </w:rPr>
        <w:tab/>
      </w:r>
      <w:r w:rsidRPr="00D60889">
        <w:rPr>
          <w:lang w:val="fr-FR"/>
        </w:rPr>
        <w:tab/>
        <w:t>Communication du Groupe de travail de la sécurité passive</w:t>
      </w:r>
      <w:r w:rsidRPr="00341242">
        <w:rPr>
          <w:b w:val="0"/>
          <w:bCs/>
          <w:sz w:val="20"/>
          <w:lang w:val="fr-FR"/>
        </w:rPr>
        <w:footnoteReference w:customMarkFollows="1" w:id="2"/>
        <w:t>*</w:t>
      </w:r>
    </w:p>
    <w:p w14:paraId="12F9CD2B" w14:textId="670778B7" w:rsidR="00425712" w:rsidRDefault="00425712" w:rsidP="00425712">
      <w:pPr>
        <w:pStyle w:val="SingleTxtG"/>
        <w:ind w:firstLine="567"/>
        <w:rPr>
          <w:sz w:val="24"/>
          <w:szCs w:val="24"/>
          <w:lang w:val="fr-FR" w:eastAsia="zh-CN"/>
        </w:rPr>
      </w:pPr>
      <w:r w:rsidRPr="00D60889">
        <w:rPr>
          <w:lang w:val="fr-FR"/>
        </w:rPr>
        <w:t>Le texte ci-après, adopté par le Groupe de travail de la sécurité passive (GRSP) à sa soixante</w:t>
      </w:r>
      <w:r>
        <w:rPr>
          <w:lang w:val="fr-FR"/>
        </w:rPr>
        <w:noBreakHyphen/>
      </w:r>
      <w:r w:rsidRPr="00D60889">
        <w:rPr>
          <w:lang w:val="fr-FR"/>
        </w:rPr>
        <w:t>treizième session (ECE/TRANS/WP.29/GRSP/73, par.</w:t>
      </w:r>
      <w:r>
        <w:rPr>
          <w:lang w:val="fr-FR"/>
        </w:rPr>
        <w:t> </w:t>
      </w:r>
      <w:r w:rsidRPr="00D60889">
        <w:rPr>
          <w:lang w:val="fr-FR"/>
        </w:rPr>
        <w:t>24), est fondé sur le document informel GRSP-73-</w:t>
      </w:r>
      <w:r w:rsidR="00525DE1">
        <w:rPr>
          <w:lang w:val="fr-FR"/>
        </w:rPr>
        <w:t>45</w:t>
      </w:r>
      <w:r w:rsidRPr="00D60889">
        <w:rPr>
          <w:lang w:val="fr-FR"/>
        </w:rPr>
        <w:t xml:space="preserve"> tel que reproduit à l</w:t>
      </w:r>
      <w:r>
        <w:rPr>
          <w:lang w:val="fr-FR"/>
        </w:rPr>
        <w:t>’</w:t>
      </w:r>
      <w:r w:rsidRPr="00D60889">
        <w:rPr>
          <w:lang w:val="fr-FR"/>
        </w:rPr>
        <w:t>annexe VI du rapport</w:t>
      </w:r>
      <w:r>
        <w:rPr>
          <w:lang w:val="fr-FR"/>
        </w:rPr>
        <w:t xml:space="preserve">. </w:t>
      </w:r>
      <w:r w:rsidRPr="00D60889">
        <w:rPr>
          <w:lang w:val="fr-FR"/>
        </w:rPr>
        <w:t>Il est soumis au Forum mondial de l</w:t>
      </w:r>
      <w:r>
        <w:rPr>
          <w:lang w:val="fr-FR"/>
        </w:rPr>
        <w:t>’</w:t>
      </w:r>
      <w:r w:rsidRPr="00D60889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60889">
        <w:rPr>
          <w:lang w:val="fr-FR"/>
        </w:rPr>
        <w:t>administration de l</w:t>
      </w:r>
      <w:r>
        <w:rPr>
          <w:lang w:val="fr-FR"/>
        </w:rPr>
        <w:t>’</w:t>
      </w:r>
      <w:r w:rsidRPr="00D60889">
        <w:rPr>
          <w:lang w:val="fr-FR"/>
        </w:rPr>
        <w:t>Accord de 1958 (AC.1) pour examen à leurs sessions de novembre 2023</w:t>
      </w:r>
      <w:r w:rsidRPr="00D60889">
        <w:rPr>
          <w:sz w:val="24"/>
          <w:szCs w:val="24"/>
          <w:lang w:val="fr-FR" w:eastAsia="zh-CN"/>
        </w:rPr>
        <w:t>.</w:t>
      </w:r>
    </w:p>
    <w:p w14:paraId="14409D6D" w14:textId="77777777" w:rsidR="00425712" w:rsidRPr="00341242" w:rsidRDefault="00425712" w:rsidP="00425712">
      <w:pPr>
        <w:pStyle w:val="SingleTxtG"/>
        <w:ind w:firstLine="567"/>
        <w:rPr>
          <w:sz w:val="24"/>
          <w:szCs w:val="24"/>
          <w:lang w:val="fr-FR" w:eastAsia="zh-CN"/>
        </w:rPr>
      </w:pPr>
      <w:r w:rsidRPr="00D60889">
        <w:rPr>
          <w:lang w:val="fr-FR"/>
        </w:rPr>
        <w:br w:type="page"/>
      </w:r>
    </w:p>
    <w:p w14:paraId="0DE417EC" w14:textId="77777777" w:rsidR="00425712" w:rsidRPr="00D60889" w:rsidRDefault="00425712" w:rsidP="00425712">
      <w:pPr>
        <w:pStyle w:val="SingleTxtG"/>
        <w:keepNext/>
        <w:rPr>
          <w:b/>
          <w:lang w:val="fr-FR"/>
        </w:rPr>
      </w:pPr>
      <w:bookmarkStart w:id="0" w:name="_Toc367432802"/>
      <w:r w:rsidRPr="00341242">
        <w:rPr>
          <w:i/>
          <w:iCs/>
          <w:lang w:val="fr-FR"/>
        </w:rPr>
        <w:lastRenderedPageBreak/>
        <w:tab/>
        <w:t>Annexe 5, appendice 2</w:t>
      </w:r>
      <w:r w:rsidRPr="00D60889">
        <w:rPr>
          <w:lang w:val="fr-FR"/>
        </w:rPr>
        <w:t>, lire :</w:t>
      </w:r>
      <w:r>
        <w:rPr>
          <w:lang w:val="fr-FR"/>
        </w:rPr>
        <w:t xml:space="preserve">  </w:t>
      </w:r>
    </w:p>
    <w:bookmarkEnd w:id="0"/>
    <w:p w14:paraId="02766A7E" w14:textId="77777777" w:rsidR="00425712" w:rsidRPr="00D60889" w:rsidRDefault="00425712" w:rsidP="00425712">
      <w:pPr>
        <w:pStyle w:val="HChG"/>
        <w:rPr>
          <w:lang w:val="fr-FR"/>
        </w:rPr>
      </w:pPr>
      <w:r w:rsidRPr="00892777">
        <w:rPr>
          <w:b w:val="0"/>
          <w:bCs/>
          <w:sz w:val="20"/>
          <w:lang w:val="fr-FR"/>
        </w:rPr>
        <w:t>« </w:t>
      </w:r>
      <w:r w:rsidRPr="00D60889">
        <w:rPr>
          <w:lang w:val="fr-FR"/>
        </w:rPr>
        <w:t xml:space="preserve">Annexe 5 </w:t>
      </w:r>
      <w:r>
        <w:rPr>
          <w:lang w:val="fr-FR"/>
        </w:rPr>
        <w:t>−</w:t>
      </w:r>
      <w:r w:rsidRPr="00D60889">
        <w:rPr>
          <w:lang w:val="fr-FR"/>
        </w:rPr>
        <w:t xml:space="preserve"> Appendice 2</w:t>
      </w:r>
    </w:p>
    <w:p w14:paraId="13E00844" w14:textId="77777777" w:rsidR="00425712" w:rsidRPr="00D60889" w:rsidRDefault="00425712" w:rsidP="00425712">
      <w:pPr>
        <w:pStyle w:val="HChG"/>
        <w:rPr>
          <w:lang w:val="fr-FR"/>
        </w:rPr>
      </w:pPr>
      <w:r w:rsidRPr="00D60889">
        <w:rPr>
          <w:lang w:val="fr-FR"/>
        </w:rPr>
        <w:tab/>
      </w:r>
      <w:r w:rsidRPr="00D60889">
        <w:rPr>
          <w:lang w:val="fr-FR"/>
        </w:rPr>
        <w:tab/>
        <w:t>Courbes force-</w:t>
      </w:r>
      <w:r>
        <w:rPr>
          <w:lang w:val="fr-FR"/>
        </w:rPr>
        <w:t xml:space="preserve">enfoncement </w:t>
      </w:r>
      <w:r w:rsidRPr="00D60889">
        <w:rPr>
          <w:lang w:val="fr-FR"/>
        </w:rPr>
        <w:t xml:space="preserve">pour les essais dynamiques </w:t>
      </w:r>
    </w:p>
    <w:p w14:paraId="14A9DDCB" w14:textId="77777777" w:rsidR="00425712" w:rsidRDefault="00425712" w:rsidP="00425712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2a</w:t>
      </w:r>
      <w:r>
        <w:rPr>
          <w:lang w:val="fr-FR"/>
        </w:rPr>
        <w:br/>
      </w:r>
      <w:r w:rsidRPr="00892777">
        <w:rPr>
          <w:b/>
          <w:bCs/>
          <w:lang w:val="fr-FR"/>
        </w:rPr>
        <w:t>Blocs 1 et 3</w:t>
      </w:r>
    </w:p>
    <w:p w14:paraId="53AE6AFE" w14:textId="77777777" w:rsidR="00425712" w:rsidRPr="007C0AB9" w:rsidRDefault="00425712" w:rsidP="00425712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1D209E1A" wp14:editId="075E0272">
            <wp:extent cx="5400000" cy="205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B7F98" w14:textId="77777777" w:rsidR="00425712" w:rsidRDefault="00425712" w:rsidP="00425712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2b</w:t>
      </w:r>
      <w:r>
        <w:rPr>
          <w:lang w:val="fr-FR"/>
        </w:rPr>
        <w:br/>
      </w:r>
      <w:r w:rsidRPr="00D60889">
        <w:rPr>
          <w:b/>
          <w:bCs/>
          <w:lang w:val="fr-FR"/>
        </w:rPr>
        <w:t>Bloc 2</w:t>
      </w:r>
    </w:p>
    <w:p w14:paraId="1C6AC496" w14:textId="77777777" w:rsidR="00425712" w:rsidRPr="008A6919" w:rsidRDefault="00425712" w:rsidP="00425712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3C908F54" wp14:editId="10D76109">
            <wp:extent cx="5400000" cy="208800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6437" w14:textId="77777777" w:rsidR="00425712" w:rsidRDefault="00425712" w:rsidP="00425712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2c</w:t>
      </w:r>
      <w:r>
        <w:rPr>
          <w:lang w:val="fr-FR"/>
        </w:rPr>
        <w:br/>
      </w:r>
      <w:r w:rsidRPr="00D60889">
        <w:rPr>
          <w:b/>
          <w:bCs/>
          <w:lang w:val="fr-FR"/>
        </w:rPr>
        <w:t>Bloc 4</w:t>
      </w:r>
    </w:p>
    <w:p w14:paraId="0E8574E4" w14:textId="77777777" w:rsidR="00425712" w:rsidRPr="00512EA3" w:rsidRDefault="00425712" w:rsidP="00425712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31B24FBE" wp14:editId="20A9EBB7">
            <wp:extent cx="5400000" cy="237240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F950" w14:textId="77777777" w:rsidR="00425712" w:rsidRDefault="00425712" w:rsidP="00425712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lastRenderedPageBreak/>
        <w:t>Figure 2d</w:t>
      </w:r>
      <w:r>
        <w:rPr>
          <w:lang w:val="fr-FR"/>
        </w:rPr>
        <w:br/>
      </w:r>
      <w:r w:rsidRPr="003B7DA6">
        <w:rPr>
          <w:b/>
          <w:bCs/>
          <w:lang w:val="fr-FR"/>
        </w:rPr>
        <w:t>Blocs 5 et 6</w:t>
      </w:r>
    </w:p>
    <w:p w14:paraId="68264B86" w14:textId="77777777" w:rsidR="00425712" w:rsidRPr="00C83965" w:rsidRDefault="00425712" w:rsidP="00425712">
      <w:pPr>
        <w:pStyle w:val="SingleTxtG"/>
        <w:ind w:left="1077"/>
        <w:rPr>
          <w:lang w:val="fr-FR"/>
        </w:rPr>
      </w:pPr>
      <w:r>
        <w:rPr>
          <w:noProof/>
        </w:rPr>
        <w:drawing>
          <wp:inline distT="0" distB="0" distL="0" distR="0" wp14:anchorId="31C48E18" wp14:editId="5C8BF48D">
            <wp:extent cx="5400000" cy="2178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4F3D" w14:textId="77777777" w:rsidR="00425712" w:rsidRDefault="00425712" w:rsidP="00425712">
      <w:pPr>
        <w:pStyle w:val="Titre1"/>
        <w:spacing w:after="120"/>
        <w:rPr>
          <w:b/>
          <w:bCs/>
          <w:lang w:val="fr-FR"/>
        </w:rPr>
      </w:pPr>
      <w:r w:rsidRPr="00D60889">
        <w:rPr>
          <w:lang w:val="fr-FR"/>
        </w:rPr>
        <w:t>Figure 2</w:t>
      </w:r>
      <w:r w:rsidRPr="000B7FA9">
        <w:rPr>
          <w:lang w:val="fr-FR"/>
        </w:rPr>
        <w:t>e</w:t>
      </w:r>
      <w:r>
        <w:rPr>
          <w:lang w:val="fr-FR"/>
        </w:rPr>
        <w:br/>
      </w:r>
      <w:r w:rsidRPr="00C83965">
        <w:rPr>
          <w:b/>
          <w:bCs/>
          <w:lang w:val="fr-FR"/>
        </w:rPr>
        <w:t>Total blocs</w:t>
      </w:r>
    </w:p>
    <w:p w14:paraId="5EE89ECA" w14:textId="77777777" w:rsidR="00425712" w:rsidRPr="00AA06C8" w:rsidRDefault="00425712" w:rsidP="00425712">
      <w:pPr>
        <w:pStyle w:val="SingleTxtG"/>
        <w:rPr>
          <w:lang w:val="fr-FR"/>
        </w:rPr>
      </w:pPr>
      <w:r>
        <w:rPr>
          <w:noProof/>
        </w:rPr>
        <w:drawing>
          <wp:inline distT="0" distB="0" distL="0" distR="0" wp14:anchorId="0031AA28" wp14:editId="0C596759">
            <wp:extent cx="5400000" cy="2322000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63D5" w14:textId="0BB2A85B" w:rsidR="00F9573C" w:rsidRPr="00425712" w:rsidRDefault="00425712" w:rsidP="0042571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25712" w:rsidSect="006F50F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30EA" w14:textId="77777777" w:rsidR="00DB2C8B" w:rsidRDefault="00DB2C8B" w:rsidP="00F95C08">
      <w:pPr>
        <w:spacing w:line="240" w:lineRule="auto"/>
      </w:pPr>
    </w:p>
  </w:endnote>
  <w:endnote w:type="continuationSeparator" w:id="0">
    <w:p w14:paraId="0F1EC71A" w14:textId="77777777" w:rsidR="00DB2C8B" w:rsidRPr="00AC3823" w:rsidRDefault="00DB2C8B" w:rsidP="00AC3823">
      <w:pPr>
        <w:pStyle w:val="Pieddepage"/>
      </w:pPr>
    </w:p>
  </w:endnote>
  <w:endnote w:type="continuationNotice" w:id="1">
    <w:p w14:paraId="77BFE7B2" w14:textId="77777777" w:rsidR="00DB2C8B" w:rsidRDefault="00DB2C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4102" w14:textId="5ED775CC" w:rsidR="006F50F7" w:rsidRPr="006F50F7" w:rsidRDefault="006F50F7" w:rsidP="006F50F7">
    <w:pPr>
      <w:pStyle w:val="Pieddepage"/>
      <w:tabs>
        <w:tab w:val="right" w:pos="9638"/>
      </w:tabs>
    </w:pPr>
    <w:r w:rsidRPr="006F50F7">
      <w:rPr>
        <w:b/>
        <w:sz w:val="18"/>
      </w:rPr>
      <w:fldChar w:fldCharType="begin"/>
    </w:r>
    <w:r w:rsidRPr="006F50F7">
      <w:rPr>
        <w:b/>
        <w:sz w:val="18"/>
      </w:rPr>
      <w:instrText xml:space="preserve"> PAGE  \* MERGEFORMAT </w:instrText>
    </w:r>
    <w:r w:rsidRPr="006F50F7">
      <w:rPr>
        <w:b/>
        <w:sz w:val="18"/>
      </w:rPr>
      <w:fldChar w:fldCharType="separate"/>
    </w:r>
    <w:r w:rsidRPr="006F50F7">
      <w:rPr>
        <w:b/>
        <w:noProof/>
        <w:sz w:val="18"/>
      </w:rPr>
      <w:t>2</w:t>
    </w:r>
    <w:r w:rsidRPr="006F50F7">
      <w:rPr>
        <w:b/>
        <w:sz w:val="18"/>
      </w:rPr>
      <w:fldChar w:fldCharType="end"/>
    </w:r>
    <w:r>
      <w:rPr>
        <w:b/>
        <w:sz w:val="18"/>
      </w:rPr>
      <w:tab/>
    </w:r>
    <w:r>
      <w:t>GE.23-16740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3C91" w14:textId="77BF2072" w:rsidR="006F50F7" w:rsidRPr="006F50F7" w:rsidRDefault="006F50F7" w:rsidP="006F50F7">
    <w:pPr>
      <w:pStyle w:val="Pieddepage"/>
      <w:tabs>
        <w:tab w:val="right" w:pos="9638"/>
      </w:tabs>
      <w:rPr>
        <w:b/>
        <w:sz w:val="18"/>
      </w:rPr>
    </w:pPr>
    <w:r>
      <w:t>GE.23-16740</w:t>
    </w:r>
    <w:r>
      <w:tab/>
    </w:r>
    <w:r w:rsidRPr="006F50F7">
      <w:rPr>
        <w:b/>
        <w:sz w:val="18"/>
      </w:rPr>
      <w:fldChar w:fldCharType="begin"/>
    </w:r>
    <w:r w:rsidRPr="006F50F7">
      <w:rPr>
        <w:b/>
        <w:sz w:val="18"/>
      </w:rPr>
      <w:instrText xml:space="preserve"> PAGE  \* MERGEFORMAT </w:instrText>
    </w:r>
    <w:r w:rsidRPr="006F50F7">
      <w:rPr>
        <w:b/>
        <w:sz w:val="18"/>
      </w:rPr>
      <w:fldChar w:fldCharType="separate"/>
    </w:r>
    <w:r w:rsidRPr="006F50F7">
      <w:rPr>
        <w:b/>
        <w:noProof/>
        <w:sz w:val="18"/>
      </w:rPr>
      <w:t>3</w:t>
    </w:r>
    <w:r w:rsidRPr="006F50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D41" w14:textId="3BF8FEAD" w:rsidR="007F20FA" w:rsidRPr="006F50F7" w:rsidRDefault="006F50F7" w:rsidP="006F50F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0B9D8F3" wp14:editId="5654CCC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23-16740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1F9E57" wp14:editId="28C9B74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250923    270923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6C55" w14:textId="77777777" w:rsidR="00DB2C8B" w:rsidRPr="00AC3823" w:rsidRDefault="00DB2C8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C6439E" w14:textId="77777777" w:rsidR="00DB2C8B" w:rsidRPr="00AC3823" w:rsidRDefault="00DB2C8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E3F3C6" w14:textId="77777777" w:rsidR="00DB2C8B" w:rsidRPr="00AC3823" w:rsidRDefault="00DB2C8B">
      <w:pPr>
        <w:spacing w:line="240" w:lineRule="auto"/>
        <w:rPr>
          <w:sz w:val="2"/>
          <w:szCs w:val="2"/>
        </w:rPr>
      </w:pPr>
    </w:p>
  </w:footnote>
  <w:footnote w:id="2">
    <w:p w14:paraId="5CDE7841" w14:textId="77777777" w:rsidR="00425712" w:rsidRDefault="00425712" w:rsidP="00425712">
      <w:pPr>
        <w:pStyle w:val="Notedebasdepage"/>
        <w:rPr>
          <w:lang w:val="fr-SN"/>
        </w:rPr>
      </w:pPr>
      <w:r>
        <w:tab/>
      </w:r>
      <w:r w:rsidRPr="00BA2F84">
        <w:rPr>
          <w:sz w:val="20"/>
          <w:lang w:val="fr-SN"/>
        </w:rPr>
        <w:t>*</w:t>
      </w:r>
      <w:r w:rsidRPr="00BA2F84">
        <w:rPr>
          <w:sz w:val="20"/>
          <w:lang w:val="fr-SN"/>
        </w:rPr>
        <w:tab/>
      </w:r>
      <w:r w:rsidRPr="00BA2F84">
        <w:rPr>
          <w:lang w:val="fr-SN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</w:t>
      </w:r>
      <w:r>
        <w:rPr>
          <w:lang w:val="fr-SN"/>
        </w:rPr>
        <w:t>.</w:t>
      </w:r>
      <w:r w:rsidRPr="00BA2F84">
        <w:rPr>
          <w:lang w:val="fr-SN"/>
        </w:rPr>
        <w:t xml:space="preserve"> Le présent document est soumis en vertu de ce mandat.</w:t>
      </w:r>
    </w:p>
    <w:p w14:paraId="5DB8434C" w14:textId="77777777" w:rsidR="00425712" w:rsidRPr="00BA2F84" w:rsidRDefault="00425712" w:rsidP="00425712">
      <w:pPr>
        <w:pStyle w:val="Notedebasdepage"/>
        <w:rPr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02E4" w14:textId="29775AEF" w:rsidR="006F50F7" w:rsidRPr="006F50F7" w:rsidRDefault="006F50F7">
    <w:pPr>
      <w:pStyle w:val="En-tte"/>
    </w:pPr>
    <w:fldSimple w:instr=" TITLE  \* MERGEFORMAT ">
      <w:r>
        <w:t>ECE/TRANS/WP.29/2023/117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F610" w14:textId="66C2FE90" w:rsidR="006F50F7" w:rsidRPr="006F50F7" w:rsidRDefault="006F50F7" w:rsidP="006F50F7">
    <w:pPr>
      <w:pStyle w:val="En-tte"/>
      <w:jc w:val="right"/>
    </w:pPr>
    <w:fldSimple w:instr=" TITLE  \* MERGEFORMAT ">
      <w:r>
        <w:t>ECE/TRANS/WP.29/2023/117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20174304">
    <w:abstractNumId w:val="12"/>
  </w:num>
  <w:num w:numId="2" w16cid:durableId="152645771">
    <w:abstractNumId w:val="11"/>
  </w:num>
  <w:num w:numId="3" w16cid:durableId="375665879">
    <w:abstractNumId w:val="10"/>
  </w:num>
  <w:num w:numId="4" w16cid:durableId="795828944">
    <w:abstractNumId w:val="8"/>
  </w:num>
  <w:num w:numId="5" w16cid:durableId="1507162098">
    <w:abstractNumId w:val="3"/>
  </w:num>
  <w:num w:numId="6" w16cid:durableId="223755759">
    <w:abstractNumId w:val="2"/>
  </w:num>
  <w:num w:numId="7" w16cid:durableId="668099958">
    <w:abstractNumId w:val="1"/>
  </w:num>
  <w:num w:numId="8" w16cid:durableId="18774491">
    <w:abstractNumId w:val="0"/>
  </w:num>
  <w:num w:numId="9" w16cid:durableId="1799834214">
    <w:abstractNumId w:val="9"/>
  </w:num>
  <w:num w:numId="10" w16cid:durableId="1961958812">
    <w:abstractNumId w:val="7"/>
  </w:num>
  <w:num w:numId="11" w16cid:durableId="368534112">
    <w:abstractNumId w:val="6"/>
  </w:num>
  <w:num w:numId="12" w16cid:durableId="2125883979">
    <w:abstractNumId w:val="5"/>
  </w:num>
  <w:num w:numId="13" w16cid:durableId="207107863">
    <w:abstractNumId w:val="4"/>
  </w:num>
  <w:num w:numId="14" w16cid:durableId="21059344">
    <w:abstractNumId w:val="12"/>
  </w:num>
  <w:num w:numId="15" w16cid:durableId="1376546712">
    <w:abstractNumId w:val="11"/>
  </w:num>
  <w:num w:numId="16" w16cid:durableId="118035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8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5712"/>
    <w:rsid w:val="00441C3B"/>
    <w:rsid w:val="00446FE5"/>
    <w:rsid w:val="00452396"/>
    <w:rsid w:val="00477EB2"/>
    <w:rsid w:val="004837D8"/>
    <w:rsid w:val="004E2EED"/>
    <w:rsid w:val="004E468C"/>
    <w:rsid w:val="00525DE1"/>
    <w:rsid w:val="005505B7"/>
    <w:rsid w:val="00573BE5"/>
    <w:rsid w:val="00586ED3"/>
    <w:rsid w:val="00596AA9"/>
    <w:rsid w:val="006F50F7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2C8B"/>
    <w:rsid w:val="00DD3BFD"/>
    <w:rsid w:val="00DF6678"/>
    <w:rsid w:val="00E0299A"/>
    <w:rsid w:val="00E85C74"/>
    <w:rsid w:val="00EA05E0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C8250"/>
  <w15:docId w15:val="{6A3AB79B-3FB7-4521-AC5A-B21419C1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2571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42571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161</Words>
  <Characters>1129</Characters>
  <Application>Microsoft Office Word</Application>
  <DocSecurity>0</DocSecurity>
  <Lines>94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ECE/TRANS/WP.29/2023/117</vt:lpstr>
    </vt:vector>
  </TitlesOfParts>
  <Company>DCM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ECE/TRANS/WP.29/2023/117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2023-09-27T14:08:00Z</dcterms:created>
  <dcterms:modified xsi:type="dcterms:W3CDTF">2023-09-27T14:08:00Z</dcterms:modified>
</cp:coreProperties>
</file>