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E4A18B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3FDDBF" w14:textId="77777777" w:rsidR="002D5AAC" w:rsidRDefault="002D5AAC" w:rsidP="002435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2A978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038676" w14:textId="78AB97AC" w:rsidR="002D5AAC" w:rsidRDefault="00243511" w:rsidP="00243511">
            <w:pPr>
              <w:jc w:val="right"/>
            </w:pPr>
            <w:r w:rsidRPr="00243511">
              <w:rPr>
                <w:sz w:val="40"/>
              </w:rPr>
              <w:t>ECE</w:t>
            </w:r>
            <w:r>
              <w:t>/TRANS/WP.29/2023/115</w:t>
            </w:r>
          </w:p>
        </w:tc>
      </w:tr>
      <w:tr w:rsidR="002D5AAC" w:rsidRPr="002F046C" w14:paraId="414CFB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A3C3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57B132" wp14:editId="1635985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82ADD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65B9F27" w14:textId="77777777" w:rsidR="002D5AAC" w:rsidRDefault="002435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14EC6B" w14:textId="77777777" w:rsidR="00243511" w:rsidRDefault="00243511" w:rsidP="002435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2023</w:t>
            </w:r>
          </w:p>
          <w:p w14:paraId="1542C58E" w14:textId="77777777" w:rsidR="00243511" w:rsidRDefault="00243511" w:rsidP="002435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45523D9" w14:textId="7BFF7708" w:rsidR="00243511" w:rsidRPr="008D53B6" w:rsidRDefault="00243511" w:rsidP="002435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15A064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0D3E825" w14:textId="77777777" w:rsidR="00243511" w:rsidRPr="00243511" w:rsidRDefault="00243511" w:rsidP="00243511">
      <w:pPr>
        <w:spacing w:before="120"/>
        <w:rPr>
          <w:sz w:val="28"/>
          <w:szCs w:val="28"/>
        </w:rPr>
      </w:pPr>
      <w:r w:rsidRPr="00243511">
        <w:rPr>
          <w:sz w:val="28"/>
          <w:szCs w:val="28"/>
        </w:rPr>
        <w:t>Комитет по внутреннему транспорту</w:t>
      </w:r>
    </w:p>
    <w:p w14:paraId="2AAA2922" w14:textId="0618E40C" w:rsidR="00243511" w:rsidRPr="00243511" w:rsidRDefault="00243511" w:rsidP="00243511">
      <w:pPr>
        <w:spacing w:before="120"/>
        <w:rPr>
          <w:b/>
          <w:bCs/>
          <w:sz w:val="24"/>
          <w:szCs w:val="24"/>
        </w:rPr>
      </w:pPr>
      <w:r w:rsidRPr="00243511">
        <w:rPr>
          <w:b/>
          <w:bCs/>
          <w:sz w:val="24"/>
          <w:szCs w:val="24"/>
        </w:rPr>
        <w:t xml:space="preserve">Всемирный форум для согласования </w:t>
      </w:r>
      <w:r w:rsidRPr="00243511">
        <w:rPr>
          <w:b/>
          <w:bCs/>
          <w:sz w:val="24"/>
          <w:szCs w:val="24"/>
        </w:rPr>
        <w:br/>
        <w:t>правил в области транспортных средств</w:t>
      </w:r>
    </w:p>
    <w:p w14:paraId="5CF8D1A5" w14:textId="77777777" w:rsidR="00243511" w:rsidRPr="000D56C4" w:rsidRDefault="00243511" w:rsidP="00243511">
      <w:pPr>
        <w:spacing w:before="120"/>
        <w:rPr>
          <w:b/>
          <w:bCs/>
        </w:rPr>
      </w:pPr>
      <w:r w:rsidRPr="000D56C4">
        <w:rPr>
          <w:b/>
          <w:bCs/>
        </w:rPr>
        <w:t>Рабочая группа по пассивной безопасности</w:t>
      </w:r>
    </w:p>
    <w:p w14:paraId="508F8E0B" w14:textId="77777777" w:rsidR="00243511" w:rsidRPr="000D56C4" w:rsidRDefault="00243511" w:rsidP="00243511">
      <w:pPr>
        <w:spacing w:before="120"/>
        <w:rPr>
          <w:b/>
        </w:rPr>
      </w:pPr>
      <w:r>
        <w:rPr>
          <w:b/>
          <w:bCs/>
        </w:rPr>
        <w:t>Сто девяносто первая сессия</w:t>
      </w:r>
    </w:p>
    <w:p w14:paraId="2E491370" w14:textId="77777777" w:rsidR="00243511" w:rsidRPr="000D56C4" w:rsidRDefault="00243511" w:rsidP="00243511">
      <w:r>
        <w:t>Женева, 14–</w:t>
      </w:r>
      <w:r w:rsidRPr="00243511">
        <w:t xml:space="preserve">16 </w:t>
      </w:r>
      <w:r>
        <w:t>ноября 2023 года</w:t>
      </w:r>
    </w:p>
    <w:p w14:paraId="447B888D" w14:textId="77777777" w:rsidR="00243511" w:rsidRPr="000D56C4" w:rsidRDefault="00243511" w:rsidP="00243511">
      <w:r>
        <w:t>Пункт 4.8.11 предварительной повестки дня</w:t>
      </w:r>
    </w:p>
    <w:p w14:paraId="52327365" w14:textId="77777777" w:rsidR="00243511" w:rsidRPr="000D56C4" w:rsidRDefault="00243511" w:rsidP="00243511">
      <w:pPr>
        <w:rPr>
          <w:b/>
        </w:rPr>
      </w:pPr>
      <w:r>
        <w:rPr>
          <w:b/>
          <w:bCs/>
        </w:rPr>
        <w:t>Соглашение 1958 года:</w:t>
      </w:r>
    </w:p>
    <w:p w14:paraId="03B9F732" w14:textId="5768500E" w:rsidR="00243511" w:rsidRPr="000D56C4" w:rsidRDefault="00243511" w:rsidP="00243511">
      <w:pPr>
        <w:rPr>
          <w:b/>
          <w:bCs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  <w:t xml:space="preserve">к </w:t>
      </w:r>
      <w:r w:rsidR="000B5546">
        <w:rPr>
          <w:b/>
          <w:bCs/>
        </w:rPr>
        <w:t>с</w:t>
      </w:r>
      <w:r>
        <w:rPr>
          <w:b/>
          <w:bCs/>
        </w:rPr>
        <w:t>уществующим правилам ООН,</w:t>
      </w:r>
      <w:r>
        <w:rPr>
          <w:b/>
          <w:bCs/>
        </w:rPr>
        <w:br/>
        <w:t>представленных GRSP</w:t>
      </w:r>
    </w:p>
    <w:p w14:paraId="104CE513" w14:textId="5B838C2C" w:rsidR="00243511" w:rsidRPr="000D56C4" w:rsidRDefault="00243511" w:rsidP="00243511">
      <w:pPr>
        <w:pStyle w:val="HChG"/>
      </w:pPr>
      <w:r>
        <w:tab/>
      </w:r>
      <w:r>
        <w:tab/>
        <w:t xml:space="preserve">Предложение по дополнению 1 к поправкам серии 10 </w:t>
      </w:r>
      <w:r>
        <w:br/>
        <w:t xml:space="preserve">к Правилам № 17 ООН (прочность сидений) </w:t>
      </w:r>
    </w:p>
    <w:p w14:paraId="70FCCE4F" w14:textId="6DD9AADC" w:rsidR="00243511" w:rsidRPr="000D56C4" w:rsidRDefault="00243511" w:rsidP="00243511">
      <w:pPr>
        <w:pStyle w:val="H1G"/>
      </w:pPr>
      <w:r>
        <w:tab/>
      </w:r>
      <w:r>
        <w:tab/>
        <w:t>Представлено Рабочей группой по пассивной безопасности</w:t>
      </w:r>
      <w:r w:rsidRPr="0024351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341900EB" w14:textId="77777777" w:rsidR="00243511" w:rsidRDefault="00243511" w:rsidP="00243511">
      <w:pPr>
        <w:pStyle w:val="SingleTxtG"/>
      </w:pPr>
      <w:r>
        <w:tab/>
        <w:t>Воспроизведенный ниже текст был принят Рабочей группой по пассивной безопасности (GRSP) на ее семьдесят третьей сессии (ECE/TRANS/WP.29/GRSP/73, п. 21). В его основу положен документ ECE/TRANS/WP.29/GRSP/2023/4 без поправок.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2023 года.</w:t>
      </w:r>
    </w:p>
    <w:p w14:paraId="0A1603C4" w14:textId="77777777" w:rsidR="00243511" w:rsidRPr="000D56C4" w:rsidRDefault="00243511" w:rsidP="00243511">
      <w:pPr>
        <w:spacing w:before="100" w:beforeAutospacing="1" w:after="120"/>
        <w:ind w:left="2268" w:right="1134" w:hanging="1134"/>
        <w:jc w:val="both"/>
      </w:pPr>
      <w:r w:rsidRPr="000D56C4">
        <w:br w:type="page"/>
      </w:r>
      <w:r>
        <w:rPr>
          <w:i/>
          <w:iCs/>
        </w:rPr>
        <w:lastRenderedPageBreak/>
        <w:t>Пункт 1</w:t>
      </w:r>
      <w:r>
        <w:t xml:space="preserve"> изменить следующим образом:</w:t>
      </w:r>
    </w:p>
    <w:p w14:paraId="099B3BE4" w14:textId="77777777" w:rsidR="00243511" w:rsidRPr="000D56C4" w:rsidRDefault="00243511" w:rsidP="00243511">
      <w:pPr>
        <w:pStyle w:val="HChG"/>
        <w:keepNext w:val="0"/>
        <w:keepLines w:val="0"/>
      </w:pPr>
      <w:r>
        <w:tab/>
      </w:r>
      <w:r>
        <w:tab/>
      </w:r>
      <w:r w:rsidRPr="00243511">
        <w:rPr>
          <w:b w:val="0"/>
          <w:sz w:val="20"/>
        </w:rPr>
        <w:t>«</w:t>
      </w:r>
      <w:r>
        <w:rPr>
          <w:bCs/>
        </w:rPr>
        <w:t>1.</w:t>
      </w:r>
      <w:r>
        <w:tab/>
      </w:r>
      <w:r>
        <w:tab/>
      </w:r>
      <w:r>
        <w:rPr>
          <w:bCs/>
        </w:rPr>
        <w:t>Область применения</w:t>
      </w:r>
    </w:p>
    <w:p w14:paraId="23554A75" w14:textId="77777777" w:rsidR="00243511" w:rsidRPr="000D56C4" w:rsidRDefault="00243511" w:rsidP="00243511">
      <w:pPr>
        <w:pStyle w:val="para"/>
        <w:rPr>
          <w:lang w:val="ru-RU"/>
        </w:rPr>
      </w:pPr>
      <w:r>
        <w:rPr>
          <w:lang w:val="ru-RU"/>
        </w:rPr>
        <w:tab/>
        <w:t>Настоящие Правила применяются к:</w:t>
      </w:r>
    </w:p>
    <w:p w14:paraId="1A163FED" w14:textId="69CAD058" w:rsidR="00243511" w:rsidRPr="000D56C4" w:rsidRDefault="00243511" w:rsidP="00243511">
      <w:pPr>
        <w:pStyle w:val="af3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транспортным средствам категорий M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 и N</w:t>
      </w:r>
      <w:r w:rsidRPr="00CE5138">
        <w:rPr>
          <w:rStyle w:val="aa"/>
          <w:lang w:val="ru-RU"/>
        </w:rPr>
        <w:footnoteReference w:id="2"/>
      </w:r>
      <w:r>
        <w:rPr>
          <w:lang w:val="ru-RU"/>
        </w:rPr>
        <w:t xml:space="preserve"> в отношении прочности сидений и их креплений и в отношении их подголовников;</w:t>
      </w:r>
    </w:p>
    <w:p w14:paraId="629F1D45" w14:textId="77777777" w:rsidR="00243511" w:rsidRPr="000D56C4" w:rsidRDefault="00243511" w:rsidP="00243511">
      <w:pPr>
        <w:pStyle w:val="af3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транспортным средствам категорий M</w:t>
      </w:r>
      <w:r w:rsidRPr="00432A09">
        <w:rPr>
          <w:vertAlign w:val="subscript"/>
          <w:lang w:val="ru-RU"/>
        </w:rPr>
        <w:t>2</w:t>
      </w:r>
      <w:r>
        <w:rPr>
          <w:lang w:val="ru-RU"/>
        </w:rPr>
        <w:t xml:space="preserve"> и M</w:t>
      </w:r>
      <w:r w:rsidRPr="00432A09">
        <w:rPr>
          <w:vertAlign w:val="subscript"/>
          <w:lang w:val="ru-RU"/>
        </w:rPr>
        <w:t>3</w:t>
      </w:r>
      <w:r w:rsidRPr="00186F5F">
        <w:rPr>
          <w:sz w:val="18"/>
          <w:szCs w:val="18"/>
          <w:vertAlign w:val="superscript"/>
          <w:lang w:val="ru-RU"/>
        </w:rPr>
        <w:t>1</w:t>
      </w:r>
      <w:r>
        <w:rPr>
          <w:lang w:val="ru-RU"/>
        </w:rPr>
        <w:t xml:space="preserve"> в отношении сидений, не охватываемых Правилами № 80, в отношении прочности сидений и их креплений, а также в отношении их подголовников;</w:t>
      </w:r>
    </w:p>
    <w:p w14:paraId="0D32C66C" w14:textId="77777777" w:rsidR="00243511" w:rsidRPr="000D56C4" w:rsidRDefault="00243511" w:rsidP="00243511">
      <w:pPr>
        <w:pStyle w:val="af3"/>
        <w:rPr>
          <w:lang w:val="ru-RU"/>
        </w:rPr>
      </w:pPr>
      <w:r>
        <w:rPr>
          <w:lang w:val="ru-RU"/>
        </w:rPr>
        <w:t>c)</w:t>
      </w:r>
      <w:r>
        <w:rPr>
          <w:lang w:val="ru-RU"/>
        </w:rPr>
        <w:tab/>
        <w:t>транспортным средствам категории M</w:t>
      </w:r>
      <w:r w:rsidRPr="00432A09">
        <w:rPr>
          <w:vertAlign w:val="subscript"/>
          <w:lang w:val="ru-RU"/>
        </w:rPr>
        <w:t>1</w:t>
      </w:r>
      <w:r>
        <w:rPr>
          <w:lang w:val="ru-RU"/>
        </w:rPr>
        <w:t xml:space="preserve"> в отношении конструкции задних частей спинок сидений и конструкции устройств, предназначенных для защиты находящихся на них лиц от опасности, которая может возникнуть в результате смещения багажа при лобовом столкновении.</w:t>
      </w:r>
    </w:p>
    <w:p w14:paraId="6FF2D55A" w14:textId="77777777" w:rsidR="00243511" w:rsidRPr="000D56C4" w:rsidRDefault="00243511" w:rsidP="00243511">
      <w:pPr>
        <w:pStyle w:val="para"/>
        <w:rPr>
          <w:lang w:val="ru-RU"/>
        </w:rPr>
      </w:pPr>
      <w:r>
        <w:rPr>
          <w:lang w:val="ru-RU"/>
        </w:rPr>
        <w:tab/>
        <w:t>Они не применяются к транспортным средствам в отношении сидений, обращенных вбок или назад, и любых подголовников, установленных на этих сиденьях, за исключением транспортных средств категорий M</w:t>
      </w:r>
      <w:r w:rsidRPr="0049159A">
        <w:rPr>
          <w:vertAlign w:val="subscript"/>
          <w:lang w:val="ru-RU"/>
        </w:rPr>
        <w:t>2</w:t>
      </w:r>
      <w:r>
        <w:rPr>
          <w:lang w:val="ru-RU"/>
        </w:rPr>
        <w:t xml:space="preserve"> и M</w:t>
      </w:r>
      <w:r w:rsidRPr="0049159A">
        <w:rPr>
          <w:vertAlign w:val="subscript"/>
          <w:lang w:val="ru-RU"/>
        </w:rPr>
        <w:t>3</w:t>
      </w:r>
      <w:r>
        <w:rPr>
          <w:lang w:val="ru-RU"/>
        </w:rPr>
        <w:t xml:space="preserve"> классов A и I, с учетом положений пункта 5.1.1.</w:t>
      </w:r>
    </w:p>
    <w:p w14:paraId="51EFDFC5" w14:textId="77777777" w:rsidR="00243511" w:rsidRPr="000D56C4" w:rsidRDefault="00243511" w:rsidP="00243511">
      <w:pPr>
        <w:widowControl w:val="0"/>
        <w:spacing w:after="120"/>
        <w:ind w:left="2268" w:right="1134"/>
        <w:jc w:val="both"/>
      </w:pPr>
      <w:r>
        <w:t>Транспортные средства других категорий также могут официально утверждаться на основании настоящих Правил в отношении прочности сидений и их креплений, а также в отношении их подголовников».</w:t>
      </w:r>
    </w:p>
    <w:p w14:paraId="7A686EFD" w14:textId="31D8CAF9" w:rsidR="00243511" w:rsidRPr="000D56C4" w:rsidRDefault="00243511" w:rsidP="00243511">
      <w:pPr>
        <w:spacing w:before="100" w:beforeAutospacing="1" w:after="120"/>
        <w:ind w:left="2268" w:right="1134" w:hanging="1134"/>
        <w:jc w:val="both"/>
      </w:pPr>
      <w:r>
        <w:rPr>
          <w:i/>
          <w:iCs/>
        </w:rPr>
        <w:t>Пункты 5.4.–5.4.2.2.1.9</w:t>
      </w:r>
      <w:r>
        <w:t xml:space="preserve"> изменить следующим образом:</w:t>
      </w:r>
    </w:p>
    <w:p w14:paraId="1376EBBB" w14:textId="77777777" w:rsidR="00243511" w:rsidRPr="000D56C4" w:rsidRDefault="00243511" w:rsidP="00243511">
      <w:pPr>
        <w:widowControl w:val="0"/>
        <w:spacing w:after="120"/>
        <w:ind w:left="2268" w:right="1134" w:hanging="1134"/>
        <w:jc w:val="both"/>
      </w:pPr>
      <w:r>
        <w:t xml:space="preserve">«5.4 </w:t>
      </w:r>
      <w:r>
        <w:tab/>
        <w:t>Установка подголовников</w:t>
      </w:r>
    </w:p>
    <w:p w14:paraId="543E164F" w14:textId="77777777" w:rsidR="00243511" w:rsidRPr="000D56C4" w:rsidRDefault="00243511" w:rsidP="00243511">
      <w:pPr>
        <w:widowControl w:val="0"/>
        <w:spacing w:after="120"/>
        <w:ind w:left="2268" w:right="1134" w:hanging="1134"/>
        <w:jc w:val="both"/>
      </w:pPr>
      <w:r>
        <w:t>5.4.1</w:t>
      </w:r>
      <w:r>
        <w:tab/>
        <w:t>Подголовник устанавливают на каждом переднем боковом сиденье в каждом транспортном средстве категории M</w:t>
      </w:r>
      <w:r>
        <w:rPr>
          <w:vertAlign w:val="subscript"/>
        </w:rPr>
        <w:t>1</w:t>
      </w:r>
      <w:r>
        <w:t xml:space="preserve">. </w:t>
      </w:r>
    </w:p>
    <w:p w14:paraId="6CEAC96F" w14:textId="77777777" w:rsidR="00243511" w:rsidRPr="000D56C4" w:rsidRDefault="00243511" w:rsidP="00243511">
      <w:pPr>
        <w:widowControl w:val="0"/>
        <w:spacing w:after="120"/>
        <w:ind w:left="2268" w:right="1134" w:hanging="1134"/>
        <w:jc w:val="both"/>
      </w:pPr>
      <w:r>
        <w:t>5.4.2</w:t>
      </w:r>
      <w:r>
        <w:tab/>
        <w:t>Подголовник устанавливают на каждом переднем боковом сиденье в каждом транспортном средстве категории M</w:t>
      </w:r>
      <w:r>
        <w:rPr>
          <w:vertAlign w:val="subscript"/>
        </w:rPr>
        <w:t>2</w:t>
      </w:r>
      <w:r>
        <w:t>, максимальная масса которого не превышает 3500 кг, и категории N</w:t>
      </w:r>
      <w:r>
        <w:rPr>
          <w:vertAlign w:val="subscript"/>
        </w:rPr>
        <w:t>1</w:t>
      </w:r>
      <w:r>
        <w:t>; подголовники, устанавливаемые в таких транспортных средствах, должны соответствовать требованиям Правил № 25 ООН с внесенными в них поправками серии 04.</w:t>
      </w:r>
    </w:p>
    <w:p w14:paraId="063EA761" w14:textId="77777777" w:rsidR="00243511" w:rsidRPr="000D56C4" w:rsidRDefault="00243511" w:rsidP="00243511">
      <w:pPr>
        <w:widowControl w:val="0"/>
        <w:spacing w:after="120"/>
        <w:ind w:left="2268" w:right="1134"/>
        <w:jc w:val="both"/>
        <w:rPr>
          <w:bCs/>
        </w:rPr>
      </w:pPr>
      <w:r>
        <w:t>В качестве альтернативы сиденья, оборудованные подголовниками в транспортных средствах этих категорий, могут удовлетворять требованиям настоящих Правил ООН».</w:t>
      </w:r>
    </w:p>
    <w:p w14:paraId="2CA7F80D" w14:textId="77777777" w:rsidR="00243511" w:rsidRPr="000D56C4" w:rsidRDefault="00243511" w:rsidP="00243511">
      <w:pPr>
        <w:widowControl w:val="0"/>
        <w:spacing w:after="120"/>
        <w:ind w:left="1701" w:right="1134" w:hanging="567"/>
        <w:jc w:val="both"/>
        <w:rPr>
          <w:iCs/>
        </w:rPr>
      </w:pPr>
      <w:r>
        <w:rPr>
          <w:i/>
          <w:iCs/>
        </w:rPr>
        <w:t>Включить новый пункт 5.4.3</w:t>
      </w:r>
      <w:r>
        <w:t xml:space="preserve"> следующего содержания:</w:t>
      </w:r>
    </w:p>
    <w:p w14:paraId="42E3CCF6" w14:textId="77777777" w:rsidR="00243511" w:rsidRPr="000D56C4" w:rsidRDefault="00243511" w:rsidP="00243511">
      <w:pPr>
        <w:widowControl w:val="0"/>
        <w:spacing w:after="120"/>
        <w:ind w:left="2268" w:right="1134" w:hanging="1134"/>
        <w:jc w:val="both"/>
        <w:rPr>
          <w:bCs/>
        </w:rPr>
      </w:pPr>
      <w:r>
        <w:t>«5.4.3</w:t>
      </w:r>
      <w:r>
        <w:tab/>
        <w:t>Независимо от положений пунктов 5.4.1 и 5.4.2 выше, все обращенные вперед сиденья, оборудованные подголовником или предназначенные для установки на них подголовника в других положениях для сидения и на других категориях транспортных средств, подпадающих под область применения настоящих Правил ООН, должны отвечать требованиям настоящих Правил ООН».</w:t>
      </w:r>
    </w:p>
    <w:p w14:paraId="414D0661" w14:textId="77777777" w:rsidR="00243511" w:rsidRPr="000D56C4" w:rsidRDefault="00243511" w:rsidP="00243511">
      <w:pPr>
        <w:spacing w:before="240"/>
        <w:jc w:val="center"/>
      </w:pPr>
      <w:r w:rsidRPr="000D56C4">
        <w:rPr>
          <w:u w:val="single"/>
        </w:rPr>
        <w:tab/>
      </w:r>
      <w:r w:rsidRPr="000D56C4">
        <w:rPr>
          <w:u w:val="single"/>
        </w:rPr>
        <w:tab/>
      </w:r>
      <w:r w:rsidRPr="000D56C4">
        <w:rPr>
          <w:u w:val="single"/>
        </w:rPr>
        <w:tab/>
      </w:r>
    </w:p>
    <w:p w14:paraId="36CE7EBF" w14:textId="42FA828B" w:rsidR="00E12C5F" w:rsidRPr="008D53B6" w:rsidRDefault="00E12C5F" w:rsidP="00243511">
      <w:pPr>
        <w:pStyle w:val="SingleTxtG"/>
        <w:ind w:left="0"/>
      </w:pPr>
    </w:p>
    <w:sectPr w:rsidR="00E12C5F" w:rsidRPr="008D53B6" w:rsidSect="002435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47BD" w14:textId="77777777" w:rsidR="0064738A" w:rsidRPr="00A312BC" w:rsidRDefault="0064738A" w:rsidP="00A312BC"/>
  </w:endnote>
  <w:endnote w:type="continuationSeparator" w:id="0">
    <w:p w14:paraId="5668DD7B" w14:textId="77777777" w:rsidR="0064738A" w:rsidRPr="00A312BC" w:rsidRDefault="0064738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F28A" w14:textId="5D5EA703" w:rsidR="00243511" w:rsidRPr="00243511" w:rsidRDefault="00243511">
    <w:pPr>
      <w:pStyle w:val="a8"/>
    </w:pPr>
    <w:r w:rsidRPr="00243511">
      <w:rPr>
        <w:b/>
        <w:sz w:val="18"/>
      </w:rPr>
      <w:fldChar w:fldCharType="begin"/>
    </w:r>
    <w:r w:rsidRPr="00243511">
      <w:rPr>
        <w:b/>
        <w:sz w:val="18"/>
      </w:rPr>
      <w:instrText xml:space="preserve"> PAGE  \* MERGEFORMAT </w:instrText>
    </w:r>
    <w:r w:rsidRPr="00243511">
      <w:rPr>
        <w:b/>
        <w:sz w:val="18"/>
      </w:rPr>
      <w:fldChar w:fldCharType="separate"/>
    </w:r>
    <w:r w:rsidRPr="00243511">
      <w:rPr>
        <w:b/>
        <w:noProof/>
        <w:sz w:val="18"/>
      </w:rPr>
      <w:t>2</w:t>
    </w:r>
    <w:r w:rsidRPr="00243511">
      <w:rPr>
        <w:b/>
        <w:sz w:val="18"/>
      </w:rPr>
      <w:fldChar w:fldCharType="end"/>
    </w:r>
    <w:r>
      <w:rPr>
        <w:b/>
        <w:sz w:val="18"/>
      </w:rPr>
      <w:tab/>
    </w:r>
    <w:r>
      <w:t>GE.23-16712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1485" w14:textId="719721AA" w:rsidR="00243511" w:rsidRPr="00243511" w:rsidRDefault="00243511" w:rsidP="00243511">
    <w:pPr>
      <w:pStyle w:val="a8"/>
      <w:tabs>
        <w:tab w:val="clear" w:pos="9639"/>
        <w:tab w:val="right" w:pos="9638"/>
      </w:tabs>
      <w:rPr>
        <w:b/>
        <w:sz w:val="18"/>
      </w:rPr>
    </w:pPr>
    <w:r>
      <w:t>GE.23-16712</w:t>
    </w:r>
    <w:r>
      <w:tab/>
    </w:r>
    <w:r w:rsidRPr="00243511">
      <w:rPr>
        <w:b/>
        <w:sz w:val="18"/>
      </w:rPr>
      <w:fldChar w:fldCharType="begin"/>
    </w:r>
    <w:r w:rsidRPr="00243511">
      <w:rPr>
        <w:b/>
        <w:sz w:val="18"/>
      </w:rPr>
      <w:instrText xml:space="preserve"> PAGE  \* MERGEFORMAT </w:instrText>
    </w:r>
    <w:r w:rsidRPr="00243511">
      <w:rPr>
        <w:b/>
        <w:sz w:val="18"/>
      </w:rPr>
      <w:fldChar w:fldCharType="separate"/>
    </w:r>
    <w:r w:rsidRPr="00243511">
      <w:rPr>
        <w:b/>
        <w:noProof/>
        <w:sz w:val="18"/>
      </w:rPr>
      <w:t>3</w:t>
    </w:r>
    <w:r w:rsidRPr="002435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81D2" w14:textId="4F9890E1" w:rsidR="00042B72" w:rsidRPr="00243511" w:rsidRDefault="00243511" w:rsidP="0024351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0CF3D6B" wp14:editId="1AC28E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23-16712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7523C3" wp14:editId="404384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210923  280923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1EE5" w14:textId="77777777" w:rsidR="0064738A" w:rsidRPr="001075E9" w:rsidRDefault="006473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944A5B" w14:textId="77777777" w:rsidR="0064738A" w:rsidRDefault="0064738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27CA9A4" w14:textId="52312B0E" w:rsidR="00243511" w:rsidRPr="00243511" w:rsidRDefault="00243511">
      <w:pPr>
        <w:pStyle w:val="ad"/>
        <w:rPr>
          <w:sz w:val="20"/>
        </w:rPr>
      </w:pPr>
      <w:r>
        <w:tab/>
      </w:r>
      <w:r w:rsidRPr="00243511">
        <w:rPr>
          <w:rStyle w:val="aa"/>
          <w:sz w:val="20"/>
          <w:vertAlign w:val="baseline"/>
        </w:rPr>
        <w:t>*</w:t>
      </w:r>
      <w:r w:rsidRPr="00243511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 20.6), Всемирный форум будет разрабатывать, согласовывать и обновлять правила 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1F6ED707" w14:textId="4A5A5258" w:rsidR="00243511" w:rsidRPr="000D56C4" w:rsidRDefault="00243511" w:rsidP="00243511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ECE/TRANS/WP.29/78/Rev.7, п. 2 — </w:t>
      </w:r>
      <w:hyperlink r:id="rId1" w:history="1">
        <w:r w:rsidRPr="002B40BD">
          <w:rPr>
            <w:rStyle w:val="af1"/>
          </w:rPr>
          <w:t>https://unece.org/transport/standards/transport/vehicle-regulations-wp29/resolutions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5474" w14:textId="4A4F0786" w:rsidR="00243511" w:rsidRPr="00243511" w:rsidRDefault="00DA13B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2F046C">
      <w:t>ECE/TRANS/WP.29/2023/115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9BA8" w14:textId="4451E197" w:rsidR="00243511" w:rsidRPr="00243511" w:rsidRDefault="00DA13BB" w:rsidP="0024351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F046C">
      <w:t>ECE/TRANS/WP.29/2023/115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972AE"/>
    <w:multiLevelType w:val="hybridMultilevel"/>
    <w:tmpl w:val="D35293FE"/>
    <w:lvl w:ilvl="0" w:tplc="2918FF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21732771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8A"/>
    <w:rsid w:val="00033EE1"/>
    <w:rsid w:val="00042B72"/>
    <w:rsid w:val="000558BD"/>
    <w:rsid w:val="000B5546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6F5F"/>
    <w:rsid w:val="00196389"/>
    <w:rsid w:val="001B3EF6"/>
    <w:rsid w:val="001C7A89"/>
    <w:rsid w:val="00243511"/>
    <w:rsid w:val="00255343"/>
    <w:rsid w:val="0027151D"/>
    <w:rsid w:val="002A2EFC"/>
    <w:rsid w:val="002B0106"/>
    <w:rsid w:val="002B74B1"/>
    <w:rsid w:val="002C0E18"/>
    <w:rsid w:val="002D5AAC"/>
    <w:rsid w:val="002E5067"/>
    <w:rsid w:val="002F046C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738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7D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3BB"/>
    <w:rsid w:val="00DD78D1"/>
    <w:rsid w:val="00DE32CD"/>
    <w:rsid w:val="00DF5767"/>
    <w:rsid w:val="00DF71B9"/>
    <w:rsid w:val="00E0651D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12CF2"/>
  <w15:docId w15:val="{87E2C4B9-7930-4152-9066-20FC951A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43511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43511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243511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243511"/>
    <w:rPr>
      <w:rFonts w:eastAsia="Yu Mincho"/>
      <w:snapToGrid w:val="0"/>
      <w:lang w:val="fr-FR" w:eastAsia="en-US"/>
    </w:rPr>
  </w:style>
  <w:style w:type="paragraph" w:customStyle="1" w:styleId="af3">
    <w:name w:val="a)"/>
    <w:basedOn w:val="SingleTxtG"/>
    <w:qFormat/>
    <w:rsid w:val="00243511"/>
    <w:pPr>
      <w:tabs>
        <w:tab w:val="clear" w:pos="1701"/>
        <w:tab w:val="clear" w:pos="2268"/>
        <w:tab w:val="clear" w:pos="2835"/>
      </w:tabs>
      <w:ind w:left="2835" w:hanging="567"/>
    </w:pPr>
    <w:rPr>
      <w:rFonts w:eastAsia="MS Mincho"/>
      <w:lang w:val="en-GB"/>
    </w:rPr>
  </w:style>
  <w:style w:type="character" w:styleId="af4">
    <w:name w:val="Unresolved Mention"/>
    <w:basedOn w:val="a0"/>
    <w:uiPriority w:val="99"/>
    <w:semiHidden/>
    <w:unhideWhenUsed/>
    <w:rsid w:val="00243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5AC7D-5FF7-4C78-B61A-CE2DB50E8F62}"/>
</file>

<file path=customXml/itemProps2.xml><?xml version="1.0" encoding="utf-8"?>
<ds:datastoreItem xmlns:ds="http://schemas.openxmlformats.org/officeDocument/2006/customXml" ds:itemID="{7F09E4B8-AF01-4C0F-89C5-D5FF9798D3B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429</Words>
  <Characters>2848</Characters>
  <Application>Microsoft Office Word</Application>
  <DocSecurity>0</DocSecurity>
  <Lines>75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ECE/TRANS/WP.29/2023/115</dc:title>
  <dc:subject/>
  <dc:creator>Elena IZOTOVA</dc:creator>
  <cp:keywords/>
  <cp:lastModifiedBy>Elena Izotova</cp:lastModifiedBy>
  <cp:revision>4</cp:revision>
  <cp:lastPrinted>2023-09-28T12:33:00Z</cp:lastPrinted>
  <dcterms:created xsi:type="dcterms:W3CDTF">2023-09-28T12:33:00Z</dcterms:created>
  <dcterms:modified xsi:type="dcterms:W3CDTF">2023-09-28T12:35:00Z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