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5D7772" w14:paraId="5C249E4B" w14:textId="77777777" w:rsidTr="00387CD4">
        <w:trPr>
          <w:trHeight w:hRule="exact" w:val="851"/>
        </w:trPr>
        <w:tc>
          <w:tcPr>
            <w:tcW w:w="142" w:type="dxa"/>
            <w:tcBorders>
              <w:bottom w:val="single" w:sz="4" w:space="0" w:color="auto"/>
            </w:tcBorders>
          </w:tcPr>
          <w:p w14:paraId="73C52BA0" w14:textId="77777777" w:rsidR="002D5AAC" w:rsidRPr="005D7772" w:rsidRDefault="002D5AAC" w:rsidP="00BD092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E2789E4" w14:textId="77777777" w:rsidR="002D5AAC" w:rsidRPr="005D7772" w:rsidRDefault="00DF71B9" w:rsidP="00387CD4">
            <w:pPr>
              <w:spacing w:after="80" w:line="300" w:lineRule="exact"/>
              <w:rPr>
                <w:sz w:val="28"/>
              </w:rPr>
            </w:pPr>
            <w:r w:rsidRPr="005D7772">
              <w:rPr>
                <w:sz w:val="28"/>
              </w:rPr>
              <w:t>Организация Объединенных Наций</w:t>
            </w:r>
          </w:p>
        </w:tc>
        <w:tc>
          <w:tcPr>
            <w:tcW w:w="4961" w:type="dxa"/>
            <w:gridSpan w:val="2"/>
            <w:tcBorders>
              <w:bottom w:val="single" w:sz="4" w:space="0" w:color="auto"/>
            </w:tcBorders>
            <w:vAlign w:val="bottom"/>
          </w:tcPr>
          <w:p w14:paraId="7DE1D7E6" w14:textId="43321E45" w:rsidR="002D5AAC" w:rsidRPr="005D7772" w:rsidRDefault="00BD0925" w:rsidP="00BD0925">
            <w:pPr>
              <w:jc w:val="right"/>
            </w:pPr>
            <w:r w:rsidRPr="005D7772">
              <w:rPr>
                <w:sz w:val="40"/>
              </w:rPr>
              <w:t>ECE</w:t>
            </w:r>
            <w:r w:rsidRPr="005D7772">
              <w:t>/TRANS/WP.29/2023/105</w:t>
            </w:r>
          </w:p>
        </w:tc>
      </w:tr>
      <w:tr w:rsidR="002D5AAC" w:rsidRPr="005D7772" w14:paraId="7A8A0C1B" w14:textId="77777777" w:rsidTr="00387CD4">
        <w:trPr>
          <w:trHeight w:hRule="exact" w:val="2835"/>
        </w:trPr>
        <w:tc>
          <w:tcPr>
            <w:tcW w:w="1280" w:type="dxa"/>
            <w:gridSpan w:val="2"/>
            <w:tcBorders>
              <w:top w:val="single" w:sz="4" w:space="0" w:color="auto"/>
              <w:bottom w:val="single" w:sz="12" w:space="0" w:color="auto"/>
            </w:tcBorders>
          </w:tcPr>
          <w:p w14:paraId="03D99A50" w14:textId="77777777" w:rsidR="002D5AAC" w:rsidRPr="005D7772" w:rsidRDefault="002E5067" w:rsidP="00387CD4">
            <w:pPr>
              <w:spacing w:before="120"/>
              <w:jc w:val="center"/>
            </w:pPr>
            <w:r w:rsidRPr="005D7772">
              <w:rPr>
                <w:noProof/>
                <w:lang w:eastAsia="fr-CH"/>
              </w:rPr>
              <w:drawing>
                <wp:inline distT="0" distB="0" distL="0" distR="0" wp14:anchorId="47BFBB81" wp14:editId="2189141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E01943A" w14:textId="77777777" w:rsidR="002D5AAC" w:rsidRPr="005D7772" w:rsidRDefault="008A37C8" w:rsidP="00387CD4">
            <w:pPr>
              <w:spacing w:before="120" w:line="460" w:lineRule="exact"/>
              <w:rPr>
                <w:b/>
                <w:sz w:val="34"/>
                <w:szCs w:val="34"/>
              </w:rPr>
            </w:pPr>
            <w:r w:rsidRPr="005D7772">
              <w:rPr>
                <w:rFonts w:eastAsia="Times New Roman" w:cs="Times New Roman"/>
                <w:b/>
                <w:spacing w:val="-4"/>
                <w:sz w:val="40"/>
                <w:szCs w:val="40"/>
              </w:rPr>
              <w:t xml:space="preserve">Экономический </w:t>
            </w:r>
            <w:r w:rsidRPr="005D7772">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C02D48" w14:textId="77777777" w:rsidR="002D5AAC" w:rsidRPr="005D7772" w:rsidRDefault="00BD0925" w:rsidP="00387CD4">
            <w:pPr>
              <w:spacing w:before="240"/>
            </w:pPr>
            <w:r w:rsidRPr="005D7772">
              <w:t>Distr.: General</w:t>
            </w:r>
          </w:p>
          <w:p w14:paraId="08982BE2" w14:textId="77777777" w:rsidR="00BD0925" w:rsidRPr="005D7772" w:rsidRDefault="00BD0925" w:rsidP="00BD0925">
            <w:pPr>
              <w:spacing w:line="240" w:lineRule="exact"/>
            </w:pPr>
            <w:r w:rsidRPr="005D7772">
              <w:t>29 August 2023</w:t>
            </w:r>
          </w:p>
          <w:p w14:paraId="5E63DEF0" w14:textId="77777777" w:rsidR="00BD0925" w:rsidRPr="005D7772" w:rsidRDefault="00BD0925" w:rsidP="00BD0925">
            <w:pPr>
              <w:spacing w:line="240" w:lineRule="exact"/>
            </w:pPr>
            <w:r w:rsidRPr="005D7772">
              <w:t>Russian</w:t>
            </w:r>
          </w:p>
          <w:p w14:paraId="2DA05282" w14:textId="389CE57C" w:rsidR="00BD0925" w:rsidRPr="005D7772" w:rsidRDefault="00BD0925" w:rsidP="00BD0925">
            <w:pPr>
              <w:spacing w:line="240" w:lineRule="exact"/>
            </w:pPr>
            <w:r w:rsidRPr="005D7772">
              <w:t>Original: English</w:t>
            </w:r>
          </w:p>
        </w:tc>
      </w:tr>
    </w:tbl>
    <w:p w14:paraId="1CFF6192" w14:textId="77777777" w:rsidR="008A37C8" w:rsidRPr="005D7772" w:rsidRDefault="008A37C8" w:rsidP="00255343">
      <w:pPr>
        <w:spacing w:before="120"/>
        <w:rPr>
          <w:b/>
          <w:sz w:val="28"/>
          <w:szCs w:val="28"/>
        </w:rPr>
      </w:pPr>
      <w:r w:rsidRPr="005D7772">
        <w:rPr>
          <w:b/>
          <w:sz w:val="28"/>
          <w:szCs w:val="28"/>
        </w:rPr>
        <w:t>Европейская экономическая комиссия</w:t>
      </w:r>
    </w:p>
    <w:p w14:paraId="5347F218" w14:textId="77777777" w:rsidR="006B629C" w:rsidRPr="005D7772" w:rsidRDefault="006B629C" w:rsidP="006B629C">
      <w:pPr>
        <w:spacing w:before="120" w:after="120"/>
        <w:rPr>
          <w:sz w:val="28"/>
          <w:szCs w:val="28"/>
        </w:rPr>
      </w:pPr>
      <w:r w:rsidRPr="005D7772">
        <w:rPr>
          <w:sz w:val="28"/>
          <w:szCs w:val="28"/>
        </w:rPr>
        <w:t>Комитет по внутреннему транспорту</w:t>
      </w:r>
    </w:p>
    <w:p w14:paraId="7276315D" w14:textId="615D205C" w:rsidR="006B629C" w:rsidRPr="005D7772" w:rsidRDefault="006B629C" w:rsidP="006B629C">
      <w:pPr>
        <w:spacing w:before="120" w:after="120"/>
        <w:rPr>
          <w:b/>
          <w:bCs/>
        </w:rPr>
      </w:pPr>
      <w:r w:rsidRPr="005D7772">
        <w:rPr>
          <w:b/>
          <w:bCs/>
        </w:rPr>
        <w:t xml:space="preserve">Всемирный форум для согласования правил </w:t>
      </w:r>
      <w:r w:rsidRPr="005D7772">
        <w:rPr>
          <w:b/>
          <w:bCs/>
        </w:rPr>
        <w:br/>
      </w:r>
      <w:r w:rsidRPr="005D7772">
        <w:rPr>
          <w:b/>
          <w:bCs/>
        </w:rPr>
        <w:t>в области транспортных средств</w:t>
      </w:r>
    </w:p>
    <w:p w14:paraId="3B50C3F5" w14:textId="77777777" w:rsidR="006B629C" w:rsidRPr="005D7772" w:rsidRDefault="006B629C" w:rsidP="006B629C">
      <w:pPr>
        <w:rPr>
          <w:b/>
        </w:rPr>
      </w:pPr>
      <w:r w:rsidRPr="005D7772">
        <w:rPr>
          <w:b/>
          <w:bCs/>
        </w:rPr>
        <w:t>Сто девяносто первая сессия</w:t>
      </w:r>
    </w:p>
    <w:p w14:paraId="247A5B8F" w14:textId="77777777" w:rsidR="006B629C" w:rsidRPr="005D7772" w:rsidRDefault="006B629C" w:rsidP="006B629C">
      <w:r w:rsidRPr="005D7772">
        <w:t>Женева, 14–16 ноября 2023 года</w:t>
      </w:r>
    </w:p>
    <w:p w14:paraId="0517305B" w14:textId="77777777" w:rsidR="006B629C" w:rsidRPr="005D7772" w:rsidRDefault="006B629C" w:rsidP="006B629C">
      <w:r w:rsidRPr="005D7772">
        <w:t>Пункт 4.8.1 предварительной повестки дня</w:t>
      </w:r>
    </w:p>
    <w:p w14:paraId="10010588" w14:textId="031F9E59" w:rsidR="006B629C" w:rsidRPr="005D7772" w:rsidRDefault="006B629C" w:rsidP="006B629C">
      <w:pPr>
        <w:rPr>
          <w:b/>
          <w:bCs/>
        </w:rPr>
      </w:pPr>
      <w:r w:rsidRPr="005D7772">
        <w:rPr>
          <w:b/>
          <w:bCs/>
        </w:rPr>
        <w:t>Соглашение 1958 года:</w:t>
      </w:r>
      <w:r w:rsidRPr="005D7772">
        <w:rPr>
          <w:b/>
          <w:bCs/>
        </w:rPr>
        <w:br/>
      </w:r>
      <w:r w:rsidRPr="005D7772">
        <w:rPr>
          <w:b/>
          <w:bCs/>
        </w:rPr>
        <w:t>Рассмотрение проектов поправок к существующим</w:t>
      </w:r>
      <w:r w:rsidRPr="005D7772">
        <w:rPr>
          <w:b/>
          <w:bCs/>
        </w:rPr>
        <w:br/>
      </w:r>
      <w:r w:rsidRPr="005D7772">
        <w:rPr>
          <w:b/>
          <w:bCs/>
        </w:rPr>
        <w:t>правилам ООН, представленных GRSP</w:t>
      </w:r>
    </w:p>
    <w:p w14:paraId="123DDB52" w14:textId="4B4C3F12" w:rsidR="006B629C" w:rsidRPr="005D7772" w:rsidRDefault="006B629C" w:rsidP="006B629C">
      <w:pPr>
        <w:pStyle w:val="HChG"/>
      </w:pPr>
      <w:r w:rsidRPr="005D7772">
        <w:tab/>
      </w:r>
      <w:r w:rsidRPr="005D7772">
        <w:tab/>
      </w:r>
      <w:r w:rsidRPr="005D7772">
        <w:t xml:space="preserve">Предложение по поправкам серии 09 к Правилам </w:t>
      </w:r>
      <w:r w:rsidR="0087758F">
        <w:t>№ </w:t>
      </w:r>
      <w:r w:rsidRPr="005D7772">
        <w:t>16 ООН (ремни безопасности)</w:t>
      </w:r>
    </w:p>
    <w:p w14:paraId="6A139302" w14:textId="21780132" w:rsidR="006B629C" w:rsidRPr="005D7772" w:rsidRDefault="006B629C" w:rsidP="006B629C">
      <w:pPr>
        <w:pStyle w:val="H1G"/>
      </w:pPr>
      <w:r w:rsidRPr="005D7772">
        <w:tab/>
      </w:r>
      <w:r w:rsidRPr="005D7772">
        <w:tab/>
        <w:t>Представлено Рабочей группой по пассивной безопасности</w:t>
      </w:r>
      <w:r w:rsidRPr="005D7772">
        <w:rPr>
          <w:b w:val="0"/>
          <w:bCs/>
          <w:sz w:val="20"/>
        </w:rPr>
        <w:t>*</w:t>
      </w:r>
    </w:p>
    <w:p w14:paraId="0BFB92BD" w14:textId="747444BD" w:rsidR="006B629C" w:rsidRPr="006B629C" w:rsidRDefault="006B629C" w:rsidP="006B629C">
      <w:pPr>
        <w:pStyle w:val="SingleTxtG"/>
      </w:pPr>
      <w:r w:rsidRPr="005D7772">
        <w:tab/>
      </w:r>
      <w:r w:rsidRPr="006B629C">
        <w:footnoteReference w:customMarkFollows="1" w:id="1"/>
        <w:t>Воспроизведенный ниже текст был принят Рабочей группой по пассивной безопасности (GRSP) на ее семьдесят третьей сессии (ECE/TRANS/WP.29/GRSP/73, п</w:t>
      </w:r>
      <w:r w:rsidRPr="005D7772">
        <w:t>ункты</w:t>
      </w:r>
      <w:r w:rsidRPr="006B629C">
        <w:t xml:space="preserve"> 16–19). В его основу положены документы ECE/TRANS/WP.29/GRSP/2023/9 </w:t>
      </w:r>
      <w:r w:rsidR="00FC0B81">
        <w:br/>
      </w:r>
      <w:r w:rsidRPr="006B629C">
        <w:t>с поправками, содержащимися в приложении III к докладу, ECE/TRANS/WP.29/</w:t>
      </w:r>
      <w:r w:rsidRPr="005D7772">
        <w:t xml:space="preserve"> </w:t>
      </w:r>
      <w:r w:rsidRPr="006B629C">
        <w:t xml:space="preserve">GRSP/2023/3 с поправками, содержащимися в пункте 17 доклада, ECE/TRANS/WP.29/GRSP/2023/15 с поправками, содержащимися в пункте 18 доклада, и ECE/TRANS/WP.29/GRSP/2023/17 с поправками, содержащимися в приложении III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ноябре 2022 года. </w:t>
      </w:r>
    </w:p>
    <w:p w14:paraId="23044B2E" w14:textId="77777777" w:rsidR="006B629C" w:rsidRPr="006B629C" w:rsidRDefault="006B629C" w:rsidP="006B629C">
      <w:pPr>
        <w:pStyle w:val="SingleTxtG"/>
      </w:pPr>
      <w:r w:rsidRPr="006B629C">
        <w:br w:type="page"/>
      </w:r>
    </w:p>
    <w:p w14:paraId="76C4E56C" w14:textId="693023F4" w:rsidR="006B629C" w:rsidRPr="006B629C" w:rsidRDefault="006B629C" w:rsidP="006B629C">
      <w:pPr>
        <w:pStyle w:val="SingleTxtG"/>
      </w:pPr>
      <w:r w:rsidRPr="006B629C">
        <w:rPr>
          <w:i/>
          <w:iCs/>
        </w:rPr>
        <w:lastRenderedPageBreak/>
        <w:t>Ссылку на Сводную резолюцию о конструкции транспортных средств (СР.3.) по всему тексту настоящих Правил ООН</w:t>
      </w:r>
      <w:r w:rsidRPr="006B629C">
        <w:t xml:space="preserve"> изменить следующим образом:</w:t>
      </w:r>
    </w:p>
    <w:p w14:paraId="7AA24589" w14:textId="03EC526A" w:rsidR="006B629C" w:rsidRPr="006B629C" w:rsidRDefault="006B629C" w:rsidP="006B629C">
      <w:pPr>
        <w:pStyle w:val="SingleTxtG"/>
      </w:pPr>
      <w:r w:rsidRPr="006B629C">
        <w:t xml:space="preserve">«В соответствии с определениями, содержащимися в Сводной резолюции о конструкции транспортных средств (СР.3), документ ECE/TRANS/WP.29/78/Rev.7 — </w:t>
      </w:r>
      <w:hyperlink r:id="rId8" w:history="1">
        <w:r w:rsidRPr="006B629C">
          <w:rPr>
            <w:rStyle w:val="af1"/>
          </w:rPr>
          <w:t>https://unece.org/transport/standards/transport/vehicle-regulations-wp29/resolutions</w:t>
        </w:r>
      </w:hyperlink>
      <w:r w:rsidRPr="005D7772">
        <w:t>».</w:t>
      </w:r>
    </w:p>
    <w:p w14:paraId="3E5288CA" w14:textId="77777777" w:rsidR="006B629C" w:rsidRPr="006B629C" w:rsidRDefault="006B629C" w:rsidP="006B629C">
      <w:pPr>
        <w:pStyle w:val="SingleTxtG"/>
      </w:pPr>
      <w:r w:rsidRPr="006B629C">
        <w:rPr>
          <w:i/>
          <w:iCs/>
        </w:rPr>
        <w:t>Пункт 2.34</w:t>
      </w:r>
      <w:r w:rsidRPr="006B629C">
        <w:t xml:space="preserve"> изменить следующим образом:</w:t>
      </w:r>
    </w:p>
    <w:p w14:paraId="7F567622" w14:textId="77777777" w:rsidR="006B629C" w:rsidRPr="006B629C" w:rsidRDefault="006B629C" w:rsidP="006B629C">
      <w:pPr>
        <w:pStyle w:val="SingleTxtG"/>
        <w:tabs>
          <w:tab w:val="clear" w:pos="1701"/>
        </w:tabs>
        <w:ind w:left="2268" w:hanging="1134"/>
      </w:pPr>
      <w:r w:rsidRPr="006B629C">
        <w:t>«2.34</w:t>
      </w:r>
      <w:r w:rsidRPr="006B629C">
        <w:tab/>
        <w:t>“</w:t>
      </w:r>
      <w:r w:rsidRPr="006B629C">
        <w:rPr>
          <w:i/>
          <w:iCs/>
        </w:rPr>
        <w:t>Устройство ограничения углового перемещения</w:t>
      </w:r>
      <w:r w:rsidRPr="006B629C">
        <w:t>”</w:t>
      </w:r>
    </w:p>
    <w:p w14:paraId="32FF04DE" w14:textId="198C6584" w:rsidR="006B629C" w:rsidRPr="006B629C" w:rsidRDefault="006B629C" w:rsidP="006B629C">
      <w:pPr>
        <w:pStyle w:val="SingleTxtG"/>
        <w:tabs>
          <w:tab w:val="clear" w:pos="1701"/>
        </w:tabs>
        <w:ind w:left="2835" w:hanging="1701"/>
      </w:pPr>
      <w:r w:rsidRPr="005D7772">
        <w:tab/>
      </w:r>
      <w:r w:rsidRPr="006B629C">
        <w:t>a)</w:t>
      </w:r>
      <w:r w:rsidRPr="006B629C">
        <w:tab/>
      </w:r>
      <w:r w:rsidRPr="005D7772">
        <w:t>у</w:t>
      </w:r>
      <w:r w:rsidRPr="006B629C">
        <w:t>стройство ограничения углового перемещения, предназначенное для универсальной детской удерживающей системы ISOFIX, включает верхний страховочный трос ISOFIX</w:t>
      </w:r>
      <w:r w:rsidRPr="005D7772">
        <w:t>;</w:t>
      </w:r>
    </w:p>
    <w:p w14:paraId="7C6A7EB4" w14:textId="2B830BD0" w:rsidR="006B629C" w:rsidRPr="006B629C" w:rsidRDefault="006B629C" w:rsidP="006B629C">
      <w:pPr>
        <w:pStyle w:val="SingleTxtG"/>
        <w:tabs>
          <w:tab w:val="clear" w:pos="1701"/>
        </w:tabs>
        <w:ind w:left="2835" w:hanging="1701"/>
      </w:pPr>
      <w:r w:rsidRPr="005D7772">
        <w:tab/>
      </w:r>
      <w:r w:rsidRPr="006B629C">
        <w:t>b)</w:t>
      </w:r>
      <w:r w:rsidRPr="006B629C">
        <w:tab/>
      </w:r>
      <w:r w:rsidRPr="005D7772">
        <w:t>у</w:t>
      </w:r>
      <w:r w:rsidRPr="006B629C">
        <w:t>стройство ограничения углового перемещения, предназначенное для полууниверсальной детской удерживающей системы ISOFIX, включает верхний страховочный трос, рычаг приборной панели транспортного средства либо рычаг ограничения углового перемещения удерживающего устройства при лобовом столкновении</w:t>
      </w:r>
      <w:r w:rsidRPr="005D7772">
        <w:t>;</w:t>
      </w:r>
    </w:p>
    <w:p w14:paraId="1C8BB93A" w14:textId="212B3179" w:rsidR="006B629C" w:rsidRPr="006B629C" w:rsidRDefault="006B629C" w:rsidP="006B629C">
      <w:pPr>
        <w:pStyle w:val="SingleTxtG"/>
        <w:tabs>
          <w:tab w:val="clear" w:pos="1701"/>
        </w:tabs>
        <w:ind w:left="2835" w:hanging="1701"/>
      </w:pPr>
      <w:r w:rsidRPr="005D7772">
        <w:tab/>
      </w:r>
      <w:r w:rsidRPr="006B629C">
        <w:t>c)</w:t>
      </w:r>
      <w:r w:rsidRPr="006B629C">
        <w:tab/>
      </w:r>
      <w:r w:rsidRPr="005D7772">
        <w:t>у</w:t>
      </w:r>
      <w:r w:rsidRPr="006B629C">
        <w:t>стройство ограничения углового перемещения для усовершенствованной детской удерживающей системы размера i включает либо верхний страховочный трос, либо опору для ограничения вращения удерживающего устройства при лобовом ударе</w:t>
      </w:r>
      <w:r w:rsidRPr="005D7772">
        <w:t>;</w:t>
      </w:r>
    </w:p>
    <w:p w14:paraId="374DA709" w14:textId="54203CB3" w:rsidR="006B629C" w:rsidRPr="006B629C" w:rsidRDefault="006B629C" w:rsidP="006B629C">
      <w:pPr>
        <w:pStyle w:val="SingleTxtG"/>
        <w:tabs>
          <w:tab w:val="clear" w:pos="1701"/>
        </w:tabs>
        <w:ind w:left="2835" w:hanging="1701"/>
      </w:pPr>
      <w:r w:rsidRPr="005D7772">
        <w:tab/>
      </w:r>
      <w:r w:rsidRPr="006B629C">
        <w:t>d)</w:t>
      </w:r>
      <w:r w:rsidRPr="006B629C">
        <w:tab/>
        <w:t>“</w:t>
      </w:r>
      <w:r w:rsidRPr="005D7772">
        <w:t>у</w:t>
      </w:r>
      <w:r w:rsidRPr="006B629C">
        <w:t>стройство ограничения углового перемещения” для усовершенствованной детской удерживающей системы для “конкретного транспортного средства” может включать верхний страховочный трос, опору, лямку(и) нижнего страховочного троса или любое иное средство, способное ограничивать угловое перемещение</w:t>
      </w:r>
      <w:r w:rsidRPr="005D7772">
        <w:t>;</w:t>
      </w:r>
    </w:p>
    <w:p w14:paraId="390DCA41" w14:textId="73C5938A" w:rsidR="006B629C" w:rsidRPr="006B629C" w:rsidRDefault="006B629C" w:rsidP="006B629C">
      <w:pPr>
        <w:pStyle w:val="SingleTxtG"/>
        <w:tabs>
          <w:tab w:val="clear" w:pos="1701"/>
        </w:tabs>
        <w:ind w:left="2835" w:hanging="1701"/>
      </w:pPr>
      <w:r w:rsidRPr="005D7772">
        <w:tab/>
      </w:r>
      <w:r w:rsidRPr="006B629C">
        <w:t>e)</w:t>
      </w:r>
      <w:r w:rsidRPr="006B629C">
        <w:tab/>
      </w:r>
      <w:r w:rsidRPr="005D7772">
        <w:t>в</w:t>
      </w:r>
      <w:r w:rsidRPr="006B629C">
        <w:t xml:space="preserve"> случае как универсальных, так и полууниверсальных (усовершенствованных) детских удерживающих систем ISOFIX размера i само сиденье транспортного средства не служит устройством, препятствующим их вращению»</w:t>
      </w:r>
      <w:r w:rsidRPr="005D7772">
        <w:t>.</w:t>
      </w:r>
    </w:p>
    <w:p w14:paraId="6114EC1D" w14:textId="77777777" w:rsidR="006B629C" w:rsidRPr="006B629C" w:rsidRDefault="006B629C" w:rsidP="006B629C">
      <w:pPr>
        <w:pStyle w:val="SingleTxtG"/>
      </w:pPr>
      <w:r w:rsidRPr="006B629C">
        <w:rPr>
          <w:i/>
          <w:iCs/>
        </w:rPr>
        <w:t>Включить новые пункты 2.48–2.54</w:t>
      </w:r>
      <w:r w:rsidRPr="006B629C">
        <w:t xml:space="preserve"> следующего содержания:</w:t>
      </w:r>
    </w:p>
    <w:p w14:paraId="7AB2FFD4" w14:textId="2FC987C5" w:rsidR="006B629C" w:rsidRPr="006B629C" w:rsidRDefault="006B629C" w:rsidP="006B629C">
      <w:pPr>
        <w:pStyle w:val="SingleTxtG"/>
        <w:tabs>
          <w:tab w:val="clear" w:pos="1701"/>
        </w:tabs>
        <w:ind w:left="2268" w:hanging="1134"/>
        <w:rPr>
          <w:bCs/>
        </w:rPr>
      </w:pPr>
      <w:r w:rsidRPr="006B629C">
        <w:t>«2.48</w:t>
      </w:r>
      <w:r w:rsidRPr="006B629C">
        <w:tab/>
        <w:t>“</w:t>
      </w:r>
      <w:r w:rsidRPr="006B629C">
        <w:rPr>
          <w:i/>
          <w:iCs/>
        </w:rPr>
        <w:t>Крепление нижнего страховочного троса (КНСТ)</w:t>
      </w:r>
      <w:r w:rsidRPr="006B629C">
        <w:t>”: крепление, расположенное на направляющих сиденья транспортного средства или смонтированное на полу транспортного средства либо вблизи него, с</w:t>
      </w:r>
      <w:r w:rsidRPr="005D7772">
        <w:t> </w:t>
      </w:r>
      <w:r w:rsidRPr="006B629C">
        <w:t xml:space="preserve">которым может соединяться скоба нижнего страховочного троса или в которое она может быть встроена. Скоба нижнего страховочного троса может включаться в официальное утверждение транспортного средства или не включаться в него. </w:t>
      </w:r>
    </w:p>
    <w:p w14:paraId="400D6C6A" w14:textId="77777777" w:rsidR="006B629C" w:rsidRPr="006B629C" w:rsidRDefault="006B629C" w:rsidP="006B629C">
      <w:pPr>
        <w:pStyle w:val="SingleTxtG"/>
        <w:tabs>
          <w:tab w:val="clear" w:pos="1701"/>
        </w:tabs>
        <w:ind w:left="2268" w:hanging="1134"/>
        <w:rPr>
          <w:bCs/>
        </w:rPr>
      </w:pPr>
      <w:r w:rsidRPr="006B629C">
        <w:t>2.49</w:t>
      </w:r>
      <w:r w:rsidRPr="006B629C">
        <w:tab/>
        <w:t>“</w:t>
      </w:r>
      <w:r w:rsidRPr="006B629C">
        <w:rPr>
          <w:i/>
          <w:iCs/>
        </w:rPr>
        <w:t>Нижний страховочный трос</w:t>
      </w:r>
      <w:r w:rsidRPr="006B629C">
        <w:t>”: тип устройства ограничения углового перемещения, предназначенного для ограничения углового перемещения в заднем направлении (У)ДУС, устанавливаемых против направления движения.</w:t>
      </w:r>
    </w:p>
    <w:p w14:paraId="5E04F6D9" w14:textId="60D49CA0" w:rsidR="006B629C" w:rsidRPr="005D7772" w:rsidRDefault="006B629C" w:rsidP="006B629C">
      <w:pPr>
        <w:pStyle w:val="SingleTxtG"/>
        <w:tabs>
          <w:tab w:val="clear" w:pos="1701"/>
        </w:tabs>
        <w:ind w:left="2268" w:hanging="1134"/>
      </w:pPr>
      <w:r w:rsidRPr="006B629C">
        <w:t>2.50</w:t>
      </w:r>
      <w:r w:rsidRPr="006B629C">
        <w:tab/>
        <w:t>“</w:t>
      </w:r>
      <w:r w:rsidRPr="006B629C">
        <w:rPr>
          <w:i/>
          <w:iCs/>
        </w:rPr>
        <w:t>Лямка нижнего страховочного троса</w:t>
      </w:r>
      <w:r w:rsidRPr="006B629C">
        <w:t>” означает лямку (или ее эквивалент), соединяющую заднюю часть (У)ДУС для конкретного транспортного средства с креплением нижнего страховочного троса транспортного средства и оснащенную регулировочным устройством, ослабляющим натяжение приспособлением и соединителем нижнего страховочного троса.</w:t>
      </w:r>
    </w:p>
    <w:p w14:paraId="57899C23" w14:textId="5537C7C6" w:rsidR="006B629C" w:rsidRPr="006B629C" w:rsidRDefault="006B629C" w:rsidP="006B629C">
      <w:pPr>
        <w:pStyle w:val="SingleTxtG"/>
        <w:tabs>
          <w:tab w:val="clear" w:pos="1701"/>
        </w:tabs>
        <w:ind w:left="2268" w:hanging="1134"/>
        <w:rPr>
          <w:bCs/>
        </w:rPr>
      </w:pPr>
      <w:r w:rsidRPr="006B629C">
        <w:t>2.51</w:t>
      </w:r>
      <w:r w:rsidRPr="006B629C">
        <w:tab/>
        <w:t>“</w:t>
      </w:r>
      <w:r w:rsidRPr="006B629C">
        <w:rPr>
          <w:i/>
          <w:iCs/>
        </w:rPr>
        <w:t>Соединитель нижнего страховочного троса</w:t>
      </w:r>
      <w:r w:rsidRPr="006B629C">
        <w:t>” означает приспособление, предназначенное для крепления к скобе нижнего страховочного троса.</w:t>
      </w:r>
    </w:p>
    <w:p w14:paraId="265A1130" w14:textId="77777777" w:rsidR="00715B7B" w:rsidRPr="00715B7B" w:rsidRDefault="00715B7B" w:rsidP="00715B7B">
      <w:pPr>
        <w:pStyle w:val="SingleTxtG"/>
        <w:tabs>
          <w:tab w:val="clear" w:pos="1701"/>
        </w:tabs>
        <w:ind w:left="2268" w:hanging="1134"/>
        <w:rPr>
          <w:bCs/>
        </w:rPr>
      </w:pPr>
      <w:r w:rsidRPr="00715B7B">
        <w:lastRenderedPageBreak/>
        <w:t>2.51</w:t>
      </w:r>
      <w:r w:rsidRPr="00715B7B">
        <w:tab/>
        <w:t>“</w:t>
      </w:r>
      <w:r w:rsidRPr="00715B7B">
        <w:rPr>
          <w:i/>
          <w:iCs/>
        </w:rPr>
        <w:t>Соединитель нижнего страховочного троса</w:t>
      </w:r>
      <w:r w:rsidRPr="00715B7B">
        <w:t>” означает приспособление, предназначенное для крепления к скобе нижнего страховочного троса.</w:t>
      </w:r>
    </w:p>
    <w:p w14:paraId="68522997" w14:textId="27C19B3C" w:rsidR="00715B7B" w:rsidRPr="00715B7B" w:rsidRDefault="00715B7B" w:rsidP="00715B7B">
      <w:pPr>
        <w:pStyle w:val="SingleTxtG"/>
        <w:tabs>
          <w:tab w:val="clear" w:pos="1701"/>
        </w:tabs>
        <w:ind w:left="2268" w:hanging="1134"/>
        <w:rPr>
          <w:bCs/>
        </w:rPr>
      </w:pPr>
      <w:r w:rsidRPr="00715B7B">
        <w:t>2.52</w:t>
      </w:r>
      <w:r w:rsidRPr="00715B7B">
        <w:tab/>
        <w:t>“</w:t>
      </w:r>
      <w:r w:rsidRPr="00715B7B">
        <w:rPr>
          <w:i/>
          <w:iCs/>
        </w:rPr>
        <w:t>Крюк нижнего страховочного троса</w:t>
      </w:r>
      <w:r w:rsidRPr="00715B7B">
        <w:t xml:space="preserve">” означает соединитель, обычно используемый для крепления лямки нижнего страховочного троса к скобе нижнего страховочного троса и имеющий те же размеры, что и крюк верхнего страховочного троса ISOFIX, изображенный на рис. 3 приложения 4 к Правилам </w:t>
      </w:r>
      <w:r w:rsidR="0087758F">
        <w:t>№ </w:t>
      </w:r>
      <w:r w:rsidRPr="00715B7B">
        <w:t>145 ООН.</w:t>
      </w:r>
    </w:p>
    <w:p w14:paraId="331266D0" w14:textId="77777777" w:rsidR="00715B7B" w:rsidRPr="00715B7B" w:rsidRDefault="00715B7B" w:rsidP="00715B7B">
      <w:pPr>
        <w:pStyle w:val="SingleTxtG"/>
        <w:tabs>
          <w:tab w:val="clear" w:pos="1701"/>
        </w:tabs>
        <w:ind w:left="2268" w:hanging="1134"/>
        <w:rPr>
          <w:bCs/>
        </w:rPr>
      </w:pPr>
      <w:r w:rsidRPr="00715B7B">
        <w:t>2.53</w:t>
      </w:r>
      <w:r w:rsidRPr="00715B7B">
        <w:tab/>
        <w:t>“</w:t>
      </w:r>
      <w:r w:rsidRPr="00715B7B">
        <w:rPr>
          <w:i/>
          <w:iCs/>
        </w:rPr>
        <w:t>Скоба нижнего страховочного троса</w:t>
      </w:r>
      <w:r w:rsidRPr="00715B7B">
        <w:t>” означает скобу, которая соединяется с креплением нижнего страховочного троса или встроена в него.</w:t>
      </w:r>
    </w:p>
    <w:p w14:paraId="63FF150C" w14:textId="77777777" w:rsidR="00715B7B" w:rsidRPr="00715B7B" w:rsidRDefault="00715B7B" w:rsidP="00715B7B">
      <w:pPr>
        <w:pStyle w:val="SingleTxtG"/>
        <w:tabs>
          <w:tab w:val="clear" w:pos="1701"/>
        </w:tabs>
        <w:ind w:left="2268" w:hanging="1134"/>
        <w:rPr>
          <w:bCs/>
        </w:rPr>
      </w:pPr>
      <w:r w:rsidRPr="00715B7B">
        <w:t>2.54</w:t>
      </w:r>
      <w:r w:rsidRPr="00715B7B">
        <w:tab/>
        <w:t>“</w:t>
      </w:r>
      <w:r w:rsidRPr="00715B7B">
        <w:rPr>
          <w:i/>
          <w:iCs/>
        </w:rPr>
        <w:t>Типовая скоба нижнего страховочного троса</w:t>
      </w:r>
      <w:r w:rsidRPr="00715B7B">
        <w:t>” означает типовую скобу, поставляемую изготовителем УДУС вместе с УДУС и предназначенную для соединения с КНСТ в соответствии с указаниями изготовителя транспортного средства».</w:t>
      </w:r>
    </w:p>
    <w:p w14:paraId="4BD7653F" w14:textId="77777777" w:rsidR="00715B7B" w:rsidRPr="00715B7B" w:rsidRDefault="00715B7B" w:rsidP="00715B7B">
      <w:pPr>
        <w:pStyle w:val="SingleTxtG"/>
      </w:pPr>
      <w:r w:rsidRPr="00715B7B">
        <w:rPr>
          <w:i/>
          <w:iCs/>
        </w:rPr>
        <w:t>Включить новый пункт 5.3.5</w:t>
      </w:r>
      <w:r w:rsidRPr="00715B7B">
        <w:t xml:space="preserve"> следующего содержания: </w:t>
      </w:r>
    </w:p>
    <w:p w14:paraId="2153ED57" w14:textId="77777777" w:rsidR="00715B7B" w:rsidRPr="00715B7B" w:rsidRDefault="00715B7B" w:rsidP="00715B7B">
      <w:pPr>
        <w:pStyle w:val="SingleTxtG"/>
        <w:tabs>
          <w:tab w:val="clear" w:pos="1701"/>
        </w:tabs>
        <w:ind w:left="2268" w:hanging="1134"/>
      </w:pPr>
      <w:r w:rsidRPr="00715B7B">
        <w:t xml:space="preserve">«5.3.5 </w:t>
      </w:r>
      <w:r w:rsidRPr="00715B7B">
        <w:tab/>
        <w:t xml:space="preserve">Не допускается замены знака официального утверждения, предписанного в пункте 5.3.4 выше, уникальным идентификатором (УИ), предусмотренным в приложении 5 к Соглашению 1958 года». </w:t>
      </w:r>
    </w:p>
    <w:p w14:paraId="2BC4F913" w14:textId="77777777" w:rsidR="00715B7B" w:rsidRPr="00715B7B" w:rsidRDefault="00715B7B" w:rsidP="00715B7B">
      <w:pPr>
        <w:pStyle w:val="SingleTxtG"/>
      </w:pPr>
      <w:r w:rsidRPr="00715B7B">
        <w:rPr>
          <w:i/>
          <w:iCs/>
        </w:rPr>
        <w:t>Пункты 5.3.5, 5.3.6</w:t>
      </w:r>
      <w:r w:rsidRPr="00715B7B">
        <w:t xml:space="preserve"> </w:t>
      </w:r>
      <w:r w:rsidRPr="00715B7B">
        <w:rPr>
          <w:i/>
          <w:iCs/>
        </w:rPr>
        <w:t>и 5.3.7</w:t>
      </w:r>
      <w:r w:rsidRPr="00715B7B">
        <w:t xml:space="preserve"> </w:t>
      </w:r>
      <w:r w:rsidRPr="00715B7B">
        <w:rPr>
          <w:i/>
          <w:iCs/>
        </w:rPr>
        <w:t>(прежние)</w:t>
      </w:r>
      <w:r w:rsidRPr="00715B7B">
        <w:t>, изменить нумерацию на 5.3.6, 5.3.7 и 5.3.8 соответственно.</w:t>
      </w:r>
    </w:p>
    <w:p w14:paraId="3E9418E8" w14:textId="77777777" w:rsidR="00715B7B" w:rsidRPr="00715B7B" w:rsidRDefault="00715B7B" w:rsidP="00715B7B">
      <w:pPr>
        <w:pStyle w:val="SingleTxtG"/>
      </w:pPr>
      <w:r w:rsidRPr="00715B7B">
        <w:rPr>
          <w:i/>
          <w:iCs/>
        </w:rPr>
        <w:t>Включить новый пункт 8.1.8</w:t>
      </w:r>
      <w:r w:rsidRPr="00715B7B">
        <w:t xml:space="preserve"> следующего содержания:</w:t>
      </w:r>
    </w:p>
    <w:p w14:paraId="528C4F4D" w14:textId="77777777" w:rsidR="00715B7B" w:rsidRPr="00715B7B" w:rsidRDefault="00715B7B" w:rsidP="00715B7B">
      <w:pPr>
        <w:pStyle w:val="SingleTxtG"/>
        <w:tabs>
          <w:tab w:val="clear" w:pos="1701"/>
        </w:tabs>
        <w:ind w:left="2268" w:hanging="1134"/>
      </w:pPr>
      <w:r w:rsidRPr="00715B7B">
        <w:t>«8.1.8</w:t>
      </w:r>
      <w:r w:rsidRPr="00715B7B">
        <w:tab/>
        <w:t>В случае транспортных средств категорий M</w:t>
      </w:r>
      <w:r w:rsidRPr="00715B7B">
        <w:rPr>
          <w:vertAlign w:val="subscript"/>
        </w:rPr>
        <w:t>2</w:t>
      </w:r>
      <w:r w:rsidRPr="00715B7B">
        <w:t xml:space="preserve"> и M</w:t>
      </w:r>
      <w:r w:rsidRPr="00715B7B">
        <w:rPr>
          <w:vertAlign w:val="subscript"/>
        </w:rPr>
        <w:t>3</w:t>
      </w:r>
      <w:r w:rsidRPr="00715B7B">
        <w:t xml:space="preserve"> всех классов обращенные вперед сиденья, которые обращены ко встроенным детским удерживающим системам, должны быть оборудованы ремнями безопасности по крайней мере типа Ar».</w:t>
      </w:r>
    </w:p>
    <w:p w14:paraId="6BCB20B3" w14:textId="77777777" w:rsidR="00715B7B" w:rsidRPr="00715B7B" w:rsidRDefault="00715B7B" w:rsidP="00715B7B">
      <w:pPr>
        <w:pStyle w:val="SingleTxtG"/>
        <w:rPr>
          <w:i/>
          <w:iCs/>
        </w:rPr>
      </w:pPr>
      <w:r w:rsidRPr="00715B7B">
        <w:rPr>
          <w:i/>
          <w:iCs/>
        </w:rPr>
        <w:t>Пункт 8.1.8</w:t>
      </w:r>
      <w:r w:rsidRPr="00715B7B">
        <w:t>, изменить нумерацию на 8.1.9.</w:t>
      </w:r>
    </w:p>
    <w:p w14:paraId="6AB26A29" w14:textId="77777777" w:rsidR="00715B7B" w:rsidRPr="00715B7B" w:rsidRDefault="00715B7B" w:rsidP="00715B7B">
      <w:pPr>
        <w:pStyle w:val="SingleTxtG"/>
      </w:pPr>
      <w:r w:rsidRPr="00715B7B">
        <w:rPr>
          <w:i/>
          <w:iCs/>
        </w:rPr>
        <w:t>Пункт 8.1.8.1</w:t>
      </w:r>
      <w:r w:rsidRPr="00715B7B">
        <w:t>, изменить нумерацию на 8.1.9.1.</w:t>
      </w:r>
    </w:p>
    <w:p w14:paraId="599F9FE7" w14:textId="77777777" w:rsidR="00715B7B" w:rsidRPr="00715B7B" w:rsidRDefault="00715B7B" w:rsidP="00715B7B">
      <w:pPr>
        <w:pStyle w:val="SingleTxtG"/>
      </w:pPr>
      <w:r w:rsidRPr="00715B7B">
        <w:rPr>
          <w:i/>
          <w:iCs/>
        </w:rPr>
        <w:t>Пункт 8.1.8.2</w:t>
      </w:r>
      <w:r w:rsidRPr="00715B7B">
        <w:t>, изменить нумерацию на 8.1.9.2.</w:t>
      </w:r>
    </w:p>
    <w:p w14:paraId="5BC6482B" w14:textId="77777777" w:rsidR="00715B7B" w:rsidRPr="00715B7B" w:rsidRDefault="00715B7B" w:rsidP="00715B7B">
      <w:pPr>
        <w:pStyle w:val="SingleTxtG"/>
      </w:pPr>
      <w:r w:rsidRPr="00715B7B">
        <w:rPr>
          <w:i/>
          <w:iCs/>
        </w:rPr>
        <w:t>Пункт 8.1.8.3</w:t>
      </w:r>
      <w:r w:rsidRPr="00715B7B">
        <w:t>, изменить нумерацию на 8.1.9.3.</w:t>
      </w:r>
    </w:p>
    <w:p w14:paraId="60CB7EFF" w14:textId="77777777" w:rsidR="00715B7B" w:rsidRPr="00715B7B" w:rsidRDefault="00715B7B" w:rsidP="00715B7B">
      <w:pPr>
        <w:pStyle w:val="SingleTxtG"/>
      </w:pPr>
      <w:r w:rsidRPr="00715B7B">
        <w:rPr>
          <w:i/>
          <w:iCs/>
        </w:rPr>
        <w:t>Пункт 8.1.8.4</w:t>
      </w:r>
      <w:r w:rsidRPr="00715B7B">
        <w:t>, изменить нумерацию на 8.1.9.4.</w:t>
      </w:r>
    </w:p>
    <w:p w14:paraId="79D3F39F" w14:textId="77777777" w:rsidR="00715B7B" w:rsidRPr="00715B7B" w:rsidRDefault="00715B7B" w:rsidP="00715B7B">
      <w:pPr>
        <w:pStyle w:val="SingleTxtG"/>
      </w:pPr>
      <w:r w:rsidRPr="00715B7B">
        <w:rPr>
          <w:i/>
          <w:iCs/>
        </w:rPr>
        <w:t>Пункт 8.1.9,</w:t>
      </w:r>
      <w:r w:rsidRPr="00715B7B">
        <w:t xml:space="preserve"> изменить нумерацию на 8.1.10.</w:t>
      </w:r>
    </w:p>
    <w:p w14:paraId="533605AF" w14:textId="77777777" w:rsidR="00715B7B" w:rsidRPr="00715B7B" w:rsidRDefault="00715B7B" w:rsidP="00715B7B">
      <w:pPr>
        <w:pStyle w:val="SingleTxtG"/>
      </w:pPr>
      <w:r w:rsidRPr="00715B7B">
        <w:rPr>
          <w:i/>
          <w:iCs/>
        </w:rPr>
        <w:t>Пункт 8.4.2.1.1</w:t>
      </w:r>
      <w:r w:rsidRPr="00715B7B">
        <w:t xml:space="preserve"> изменить следующим образом (исключить рисунок в конце пункта): </w:t>
      </w:r>
    </w:p>
    <w:p w14:paraId="5A84EC34" w14:textId="77777777" w:rsidR="00715B7B" w:rsidRPr="00715B7B" w:rsidRDefault="00715B7B" w:rsidP="00715B7B">
      <w:pPr>
        <w:pStyle w:val="SingleTxtG"/>
        <w:tabs>
          <w:tab w:val="clear" w:pos="1701"/>
        </w:tabs>
        <w:ind w:left="2268" w:hanging="1134"/>
      </w:pPr>
      <w:r w:rsidRPr="00715B7B">
        <w:t>«8.4.2.1.1</w:t>
      </w:r>
      <w:r w:rsidRPr="00715B7B">
        <w:tab/>
        <w:t>Датчик визуального предупреждения должен располагаться таким образом, чтобы он был без труда видим и распознаваем водителем при дневном освещении и в ночное время, а также позволял отличать его от других сигнальных обозначений».</w:t>
      </w:r>
    </w:p>
    <w:p w14:paraId="38667ABB" w14:textId="77777777" w:rsidR="00715B7B" w:rsidRPr="00715B7B" w:rsidRDefault="00715B7B" w:rsidP="00715B7B">
      <w:pPr>
        <w:pStyle w:val="SingleTxtG"/>
        <w:rPr>
          <w:i/>
        </w:rPr>
      </w:pPr>
      <w:r w:rsidRPr="00715B7B">
        <w:rPr>
          <w:i/>
          <w:iCs/>
        </w:rPr>
        <w:t xml:space="preserve">Пункт 8.4.4.3 </w:t>
      </w:r>
      <w:r w:rsidRPr="00715B7B">
        <w:t xml:space="preserve">изменить следующим образом: </w:t>
      </w:r>
    </w:p>
    <w:p w14:paraId="4E7F2ABB" w14:textId="75FDEB9B" w:rsidR="00715B7B" w:rsidRPr="00715B7B" w:rsidRDefault="00715B7B" w:rsidP="00715B7B">
      <w:pPr>
        <w:pStyle w:val="SingleTxtG"/>
        <w:tabs>
          <w:tab w:val="clear" w:pos="1701"/>
        </w:tabs>
        <w:ind w:left="2268" w:hanging="1134"/>
      </w:pPr>
      <w:r w:rsidRPr="00715B7B">
        <w:t>«8.4.4.3</w:t>
      </w:r>
      <w:r w:rsidRPr="00715B7B">
        <w:tab/>
        <w:t xml:space="preserve">Цвет визуального предупреждения может быть не красным, а другим, и обозначение визуального предупреждения в случае ремней безопасности, охватываемых пунктом 8.4.1.2, может содержать элементы, которые не определены в Правилах </w:t>
      </w:r>
      <w:r w:rsidR="0087758F">
        <w:t>№ </w:t>
      </w:r>
      <w:r w:rsidRPr="00715B7B">
        <w:t>121 ООН. Кроме того, сигнализацию первого уровня для сидений, охватываемых пунктом</w:t>
      </w:r>
      <w:r w:rsidRPr="005D7772">
        <w:t> </w:t>
      </w:r>
      <w:r w:rsidRPr="00715B7B">
        <w:t xml:space="preserve">8.4.1.2, может быть аннулирована посредством преднамеренного действия водителя». </w:t>
      </w:r>
    </w:p>
    <w:p w14:paraId="7F9716C1" w14:textId="77777777" w:rsidR="00715B7B" w:rsidRPr="00715B7B" w:rsidRDefault="00715B7B" w:rsidP="00715B7B">
      <w:pPr>
        <w:pStyle w:val="SingleTxtG"/>
        <w:rPr>
          <w:i/>
        </w:rPr>
      </w:pPr>
      <w:r w:rsidRPr="00715B7B">
        <w:rPr>
          <w:i/>
          <w:iCs/>
        </w:rPr>
        <w:t xml:space="preserve">Пункт 8.4.4.5 </w:t>
      </w:r>
      <w:r w:rsidRPr="00715B7B">
        <w:t xml:space="preserve">изменить следующим образом: </w:t>
      </w:r>
    </w:p>
    <w:p w14:paraId="6250ED9C" w14:textId="77777777" w:rsidR="00715B7B" w:rsidRPr="00715B7B" w:rsidRDefault="00715B7B" w:rsidP="00715B7B">
      <w:pPr>
        <w:pStyle w:val="SingleTxtG"/>
        <w:tabs>
          <w:tab w:val="clear" w:pos="1701"/>
        </w:tabs>
        <w:ind w:left="2268" w:hanging="1134"/>
      </w:pPr>
      <w:r w:rsidRPr="00715B7B">
        <w:t>«8.4.4.5</w:t>
      </w:r>
      <w:r w:rsidRPr="00715B7B">
        <w:tab/>
        <w:t xml:space="preserve">Сигнализация второго уровня активируется, когда ремень безопасности отстегивается при функционировании транспортного средства в обычных условиях эксплуатации или, по усмотрению изготовителя, </w:t>
      </w:r>
      <w:r w:rsidRPr="00715B7B">
        <w:lastRenderedPageBreak/>
        <w:t>когда ремень безопасности отстегнут или отстегивается при функционировании транспортного средства в обычных условиях эксплуатации и, по усмотрению изготовителя, выполнено условие или любое сочетание условий, перечисленных в пунктах 8.4.2.4.1.1–8.4.2.4.1.3».</w:t>
      </w:r>
    </w:p>
    <w:p w14:paraId="55B8717B" w14:textId="77777777" w:rsidR="00715B7B" w:rsidRPr="00715B7B" w:rsidRDefault="00715B7B" w:rsidP="00715B7B">
      <w:pPr>
        <w:pStyle w:val="SingleTxtG"/>
        <w:rPr>
          <w:i/>
        </w:rPr>
      </w:pPr>
      <w:r w:rsidRPr="00715B7B">
        <w:rPr>
          <w:i/>
          <w:iCs/>
        </w:rPr>
        <w:t>Включить новые пункты 8.4.6–8.4.6.4</w:t>
      </w:r>
      <w:r w:rsidRPr="00715B7B">
        <w:t xml:space="preserve"> следующего содержания: </w:t>
      </w:r>
    </w:p>
    <w:p w14:paraId="1FE66689" w14:textId="77777777" w:rsidR="00715B7B" w:rsidRPr="00715B7B" w:rsidRDefault="00715B7B" w:rsidP="00715B7B">
      <w:pPr>
        <w:pStyle w:val="SingleTxtG"/>
        <w:tabs>
          <w:tab w:val="clear" w:pos="1701"/>
        </w:tabs>
        <w:ind w:left="2268" w:hanging="1134"/>
        <w:rPr>
          <w:bCs/>
          <w:i/>
        </w:rPr>
      </w:pPr>
      <w:r w:rsidRPr="00715B7B">
        <w:t>«8.4.6</w:t>
      </w:r>
      <w:r w:rsidRPr="00715B7B">
        <w:tab/>
        <w:t>Требование в отношении подключения системы сигнализации о непристегнутом ремне безопасности в случае съемных сидений</w:t>
      </w:r>
    </w:p>
    <w:p w14:paraId="64F849FE" w14:textId="77777777" w:rsidR="00715B7B" w:rsidRPr="00715B7B" w:rsidRDefault="00715B7B" w:rsidP="00715B7B">
      <w:pPr>
        <w:pStyle w:val="SingleTxtG"/>
        <w:tabs>
          <w:tab w:val="clear" w:pos="1701"/>
        </w:tabs>
        <w:ind w:left="2268" w:hanging="1134"/>
        <w:rPr>
          <w:bCs/>
        </w:rPr>
      </w:pPr>
      <w:r w:rsidRPr="00715B7B">
        <w:t>8.4.6.1.</w:t>
      </w:r>
      <w:r w:rsidRPr="00715B7B">
        <w:tab/>
        <w:t>Съемные сиденья без ручного подключения</w:t>
      </w:r>
    </w:p>
    <w:p w14:paraId="243B8644" w14:textId="77777777" w:rsidR="00715B7B" w:rsidRPr="00715B7B" w:rsidRDefault="00715B7B" w:rsidP="00715B7B">
      <w:pPr>
        <w:pStyle w:val="SingleTxtG"/>
        <w:tabs>
          <w:tab w:val="clear" w:pos="1701"/>
        </w:tabs>
        <w:ind w:left="2268" w:hanging="1134"/>
        <w:rPr>
          <w:bCs/>
          <w:i/>
        </w:rPr>
      </w:pPr>
      <w:r w:rsidRPr="00715B7B">
        <w:t>8.4.6.1.1</w:t>
      </w:r>
      <w:r w:rsidRPr="00715B7B">
        <w:tab/>
        <w:t>При установке сиденья в транспортном средстве подключение должно производиться автоматически.</w:t>
      </w:r>
    </w:p>
    <w:p w14:paraId="1A9AB53F" w14:textId="7BB5CD7F" w:rsidR="00715B7B" w:rsidRPr="00715B7B" w:rsidRDefault="00715B7B" w:rsidP="00715B7B">
      <w:pPr>
        <w:pStyle w:val="SingleTxtG"/>
        <w:tabs>
          <w:tab w:val="clear" w:pos="1701"/>
        </w:tabs>
        <w:ind w:left="2268" w:hanging="1134"/>
        <w:rPr>
          <w:bCs/>
        </w:rPr>
      </w:pPr>
      <w:r w:rsidRPr="00715B7B">
        <w:t>8.4.6.2</w:t>
      </w:r>
      <w:r w:rsidRPr="00715B7B">
        <w:tab/>
        <w:t>Съемные сиденья с ручным подключением</w:t>
      </w:r>
    </w:p>
    <w:p w14:paraId="3C2803DC" w14:textId="77777777" w:rsidR="00715B7B" w:rsidRPr="00715B7B" w:rsidRDefault="00715B7B" w:rsidP="00715B7B">
      <w:pPr>
        <w:pStyle w:val="SingleTxtG"/>
        <w:tabs>
          <w:tab w:val="clear" w:pos="1701"/>
        </w:tabs>
        <w:ind w:left="2268" w:hanging="1134"/>
        <w:rPr>
          <w:bCs/>
          <w:i/>
        </w:rPr>
      </w:pPr>
      <w:r w:rsidRPr="00715B7B">
        <w:t>8.4.6.2.1</w:t>
      </w:r>
      <w:r w:rsidRPr="00715B7B">
        <w:tab/>
        <w:t>Разъемы съемных сидений должны быть хорошо видны в процессе установки.</w:t>
      </w:r>
    </w:p>
    <w:p w14:paraId="6628DDD2" w14:textId="77777777" w:rsidR="00715B7B" w:rsidRPr="00715B7B" w:rsidRDefault="00715B7B" w:rsidP="00715B7B">
      <w:pPr>
        <w:pStyle w:val="SingleTxtG"/>
        <w:tabs>
          <w:tab w:val="clear" w:pos="1701"/>
        </w:tabs>
        <w:ind w:left="2268" w:hanging="1134"/>
        <w:rPr>
          <w:bCs/>
          <w:i/>
        </w:rPr>
      </w:pPr>
      <w:r w:rsidRPr="00715B7B">
        <w:t>8.4.6.2.2</w:t>
      </w:r>
      <w:r w:rsidRPr="00715B7B">
        <w:tab/>
        <w:t>Транспортное средство должно иметь наклейку с указанием цели подключения, а также способов подключения и отключения системы сигнализации о непристегнутом ремне безопасности в виде пиктограммы, которая может содержать пояснительный текст.</w:t>
      </w:r>
    </w:p>
    <w:p w14:paraId="48D2A565" w14:textId="77777777" w:rsidR="00715B7B" w:rsidRPr="00715B7B" w:rsidRDefault="00715B7B" w:rsidP="00715B7B">
      <w:pPr>
        <w:pStyle w:val="SingleTxtG"/>
        <w:tabs>
          <w:tab w:val="clear" w:pos="1701"/>
        </w:tabs>
        <w:ind w:left="2268" w:hanging="1134"/>
        <w:rPr>
          <w:bCs/>
          <w:i/>
        </w:rPr>
      </w:pPr>
      <w:r w:rsidRPr="00715B7B">
        <w:t xml:space="preserve">8.4.6.2.3 </w:t>
      </w:r>
      <w:r w:rsidRPr="00715B7B">
        <w:tab/>
        <w:t>Наклейка должна быть стационарно прикреплена к транспортному средству и расположена так, чтобы ее было четко видно в процессе установки.</w:t>
      </w:r>
    </w:p>
    <w:p w14:paraId="541FE0F1" w14:textId="77777777" w:rsidR="00715B7B" w:rsidRPr="00715B7B" w:rsidRDefault="00715B7B" w:rsidP="00715B7B">
      <w:pPr>
        <w:pStyle w:val="SingleTxtG"/>
        <w:tabs>
          <w:tab w:val="clear" w:pos="1701"/>
        </w:tabs>
        <w:ind w:left="2268" w:hanging="1134"/>
        <w:rPr>
          <w:bCs/>
        </w:rPr>
      </w:pPr>
      <w:r w:rsidRPr="00715B7B">
        <w:t xml:space="preserve">8.4.6.2.4 </w:t>
      </w:r>
      <w:r w:rsidRPr="00715B7B">
        <w:tab/>
        <w:t>Если разъем неправильно подсоединен или отсоединен в случае съемных сидений, охватываемых пунктом 8.4.1.1, то при повернутом ключе зажигания или активированной функции центрального управления водителю должен подаваться предупреждающий сигнал, видимый в течение 30 секунд.</w:t>
      </w:r>
    </w:p>
    <w:p w14:paraId="660561CE" w14:textId="77777777" w:rsidR="00715B7B" w:rsidRPr="00715B7B" w:rsidRDefault="00715B7B" w:rsidP="00715B7B">
      <w:pPr>
        <w:pStyle w:val="SingleTxtG"/>
        <w:tabs>
          <w:tab w:val="clear" w:pos="1701"/>
        </w:tabs>
        <w:ind w:left="2268" w:hanging="1134"/>
        <w:rPr>
          <w:bCs/>
        </w:rPr>
      </w:pPr>
      <w:r w:rsidRPr="00715B7B">
        <w:t>8.4.6.2.5</w:t>
      </w:r>
      <w:r w:rsidRPr="00715B7B">
        <w:tab/>
        <w:t>Если сиденье является съемным и охватывается пунктом 8.4.1.2, то визуальное предупреждение, предусмотренное в пункте 8.4.4.2, должно указывать по крайней мере все задние сиденья и позволять смотрящему вперед водителю, находящемуся на сиденье водителя, выявлять любое съемное сиденье, у которого неправильно подсоединен или отсоединен разъем, причем при повернутом ключе зажигания или активированной функции центрального управления это предупреждение должно подаваться в течение 60 секунд.</w:t>
      </w:r>
    </w:p>
    <w:p w14:paraId="7785F705" w14:textId="77777777" w:rsidR="00715B7B" w:rsidRPr="00715B7B" w:rsidRDefault="00715B7B" w:rsidP="00715B7B">
      <w:pPr>
        <w:pStyle w:val="SingleTxtG"/>
        <w:tabs>
          <w:tab w:val="clear" w:pos="1701"/>
        </w:tabs>
        <w:ind w:left="2268" w:hanging="1134"/>
        <w:rPr>
          <w:bCs/>
        </w:rPr>
      </w:pPr>
      <w:r w:rsidRPr="00715B7B">
        <w:tab/>
        <w:t>В случае сидений, которые могут фиксироваться в различных установленных положениях внутри транспортного средства (например, смонтированы на направляющих в полу), визуальное предупреждение должно по крайней мере указывать, когда разъем заднего съемного сиденья неправильно подсоединен или отсоединен.</w:t>
      </w:r>
    </w:p>
    <w:p w14:paraId="69627D30" w14:textId="77777777" w:rsidR="00715B7B" w:rsidRPr="00715B7B" w:rsidRDefault="00715B7B" w:rsidP="00715B7B">
      <w:pPr>
        <w:pStyle w:val="SingleTxtG"/>
        <w:tabs>
          <w:tab w:val="clear" w:pos="1701"/>
        </w:tabs>
        <w:ind w:left="2268" w:hanging="1134"/>
        <w:rPr>
          <w:bCs/>
          <w:i/>
        </w:rPr>
      </w:pPr>
      <w:r w:rsidRPr="00715B7B">
        <w:t>8.4.6.3</w:t>
      </w:r>
      <w:r w:rsidRPr="00715B7B">
        <w:tab/>
        <w:t>Наличие или отсутствие съемного сиденья не должно негативно сказываться на работе системы сигнализации о непристегнутом ремне безопасности на других сиденьях.</w:t>
      </w:r>
    </w:p>
    <w:p w14:paraId="02699CBE" w14:textId="77777777" w:rsidR="00715B7B" w:rsidRPr="00715B7B" w:rsidRDefault="00715B7B" w:rsidP="00715B7B">
      <w:pPr>
        <w:pStyle w:val="SingleTxtG"/>
        <w:tabs>
          <w:tab w:val="clear" w:pos="1701"/>
        </w:tabs>
        <w:ind w:left="2268" w:hanging="1134"/>
        <w:rPr>
          <w:bCs/>
        </w:rPr>
      </w:pPr>
      <w:r w:rsidRPr="00715B7B">
        <w:t xml:space="preserve">8.4.6.4 </w:t>
      </w:r>
      <w:r w:rsidRPr="00715B7B">
        <w:tab/>
        <w:t>Система сигнализации о непристегнутом ремне безопасности на съемных сиденьях не должна подавать ложных сигналов об использовании ремней, независимо от того, установлены эти сиденья в транспортном средстве или нет».</w:t>
      </w:r>
    </w:p>
    <w:p w14:paraId="28AED3A1" w14:textId="77777777" w:rsidR="00715B7B" w:rsidRPr="00715B7B" w:rsidRDefault="00715B7B" w:rsidP="00715B7B">
      <w:pPr>
        <w:pStyle w:val="SingleTxtG"/>
        <w:rPr>
          <w:i/>
        </w:rPr>
      </w:pPr>
      <w:r w:rsidRPr="00715B7B">
        <w:rPr>
          <w:i/>
          <w:iCs/>
        </w:rPr>
        <w:t>Пункт 15.5.7</w:t>
      </w:r>
      <w:r w:rsidRPr="00715B7B">
        <w:t xml:space="preserve"> исключить.</w:t>
      </w:r>
    </w:p>
    <w:p w14:paraId="55F9A094" w14:textId="370F4AC8" w:rsidR="00715B7B" w:rsidRPr="00715B7B" w:rsidRDefault="00715B7B" w:rsidP="00715B7B">
      <w:pPr>
        <w:pStyle w:val="SingleTxtG"/>
      </w:pPr>
      <w:r w:rsidRPr="00715B7B">
        <w:rPr>
          <w:i/>
          <w:iCs/>
        </w:rPr>
        <w:t>Включить новые пункты 15.6</w:t>
      </w:r>
      <w:r w:rsidRPr="005D7772">
        <w:rPr>
          <w:i/>
          <w:iCs/>
        </w:rPr>
        <w:t>–</w:t>
      </w:r>
      <w:r w:rsidRPr="00715B7B">
        <w:rPr>
          <w:i/>
          <w:iCs/>
        </w:rPr>
        <w:t>15.6.4</w:t>
      </w:r>
      <w:r w:rsidRPr="00715B7B">
        <w:t xml:space="preserve"> следующего содержания:</w:t>
      </w:r>
    </w:p>
    <w:p w14:paraId="64923D7B" w14:textId="77777777" w:rsidR="00715B7B" w:rsidRPr="00715B7B" w:rsidRDefault="00715B7B" w:rsidP="00715B7B">
      <w:pPr>
        <w:pStyle w:val="SingleTxtG"/>
        <w:tabs>
          <w:tab w:val="clear" w:pos="1701"/>
        </w:tabs>
        <w:ind w:left="2268" w:hanging="1134"/>
        <w:rPr>
          <w:bCs/>
        </w:rPr>
      </w:pPr>
      <w:r w:rsidRPr="00715B7B">
        <w:t>«15.6</w:t>
      </w:r>
      <w:r w:rsidRPr="00715B7B">
        <w:tab/>
        <w:t xml:space="preserve">Начиная с официальной даты вступления в силу поправок серии 09 ни одна из Договаривающихся сторон, применяющих настоящие Правила, не должна отказывать в предоставлении или признании официальных </w:t>
      </w:r>
      <w:r w:rsidRPr="00715B7B">
        <w:lastRenderedPageBreak/>
        <w:t>утверждений типа ООН на основании настоящих Правил с внесенными в них поправками серии 09.</w:t>
      </w:r>
    </w:p>
    <w:p w14:paraId="594D9137" w14:textId="77777777" w:rsidR="00715B7B" w:rsidRPr="00715B7B" w:rsidRDefault="00715B7B" w:rsidP="00715B7B">
      <w:pPr>
        <w:pStyle w:val="SingleTxtG"/>
        <w:tabs>
          <w:tab w:val="clear" w:pos="1701"/>
        </w:tabs>
        <w:ind w:left="2268" w:hanging="1134"/>
        <w:rPr>
          <w:bCs/>
        </w:rPr>
      </w:pPr>
      <w:r w:rsidRPr="00715B7B">
        <w:t>15.6.1</w:t>
      </w:r>
      <w:r w:rsidRPr="00715B7B">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впервые предоставлены не ранее 1 сентября 2026 года.</w:t>
      </w:r>
    </w:p>
    <w:p w14:paraId="0FC8DCA6" w14:textId="10816212" w:rsidR="00715B7B" w:rsidRPr="00715B7B" w:rsidRDefault="00715B7B" w:rsidP="00715B7B">
      <w:pPr>
        <w:pStyle w:val="SingleTxtG"/>
        <w:tabs>
          <w:tab w:val="clear" w:pos="1701"/>
        </w:tabs>
        <w:ind w:left="2268" w:hanging="1134"/>
        <w:rPr>
          <w:bCs/>
        </w:rPr>
      </w:pPr>
      <w:r w:rsidRPr="00715B7B">
        <w:t>15.6.2</w:t>
      </w:r>
      <w:r w:rsidRPr="00715B7B">
        <w:tab/>
        <w:t>Договаривающиеся стороны, применяющие настоящие Правила, продолжают признавать официальные утверждения типа в отношении транспортных средств, ремней безопасности и удерживающих систем на основании поправок предыдущих серий, впервые предоставленные до 1</w:t>
      </w:r>
      <w:r w:rsidRPr="005D7772">
        <w:t> </w:t>
      </w:r>
      <w:r w:rsidRPr="00715B7B">
        <w:t>сентября 2026 года, если такая возможность предусмотрена переходными положениями в этих соответствующих предыдущих сериях поправок.</w:t>
      </w:r>
    </w:p>
    <w:p w14:paraId="27C594D6" w14:textId="77777777" w:rsidR="00715B7B" w:rsidRPr="00715B7B" w:rsidRDefault="00715B7B" w:rsidP="00715B7B">
      <w:pPr>
        <w:pStyle w:val="SingleTxtG"/>
        <w:tabs>
          <w:tab w:val="clear" w:pos="1701"/>
        </w:tabs>
        <w:ind w:left="2268" w:hanging="1134"/>
        <w:rPr>
          <w:bCs/>
        </w:rPr>
      </w:pPr>
      <w:r w:rsidRPr="00715B7B">
        <w:t>15.6.3</w:t>
      </w:r>
      <w:r w:rsidRPr="00715B7B">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61EBA8FC" w14:textId="77777777" w:rsidR="00715B7B" w:rsidRPr="00715B7B" w:rsidRDefault="00715B7B" w:rsidP="00715B7B">
      <w:pPr>
        <w:pStyle w:val="SingleTxtG"/>
        <w:tabs>
          <w:tab w:val="clear" w:pos="1701"/>
        </w:tabs>
        <w:ind w:left="2268" w:hanging="1134"/>
        <w:rPr>
          <w:bCs/>
        </w:rPr>
      </w:pPr>
      <w:r w:rsidRPr="00715B7B">
        <w:t>15.6.4</w:t>
      </w:r>
      <w:r w:rsidRPr="00715B7B">
        <w:tab/>
        <w:t xml:space="preserve">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 </w:t>
      </w:r>
    </w:p>
    <w:p w14:paraId="28BEC42F" w14:textId="77777777" w:rsidR="00715B7B" w:rsidRPr="00715B7B" w:rsidRDefault="00715B7B" w:rsidP="00715B7B">
      <w:pPr>
        <w:pStyle w:val="SingleTxtG"/>
      </w:pPr>
      <w:r w:rsidRPr="00715B7B">
        <w:rPr>
          <w:i/>
          <w:iCs/>
        </w:rPr>
        <w:t>Приложение 2</w:t>
      </w:r>
      <w:r w:rsidRPr="00715B7B">
        <w:t xml:space="preserve"> изменить следующим образом:</w:t>
      </w:r>
    </w:p>
    <w:p w14:paraId="3979037C" w14:textId="77777777" w:rsidR="00715B7B" w:rsidRPr="005D7772" w:rsidRDefault="00715B7B" w:rsidP="00715B7B">
      <w:pPr>
        <w:pStyle w:val="HChG"/>
      </w:pPr>
      <w:r w:rsidRPr="005D7772">
        <w:rPr>
          <w:b w:val="0"/>
          <w:bCs/>
        </w:rPr>
        <w:t>«</w:t>
      </w:r>
      <w:r w:rsidRPr="005D7772">
        <w:t>Приложение 2</w:t>
      </w:r>
    </w:p>
    <w:p w14:paraId="72877FAA" w14:textId="254E6A16" w:rsidR="00715B7B" w:rsidRPr="00715B7B" w:rsidRDefault="00715B7B" w:rsidP="00715B7B">
      <w:pPr>
        <w:pStyle w:val="SingleTxtG"/>
      </w:pPr>
      <w:r w:rsidRPr="00715B7B">
        <w:t>...</w:t>
      </w:r>
    </w:p>
    <w:p w14:paraId="5FCA1013" w14:textId="50E0EB84" w:rsidR="00715B7B" w:rsidRPr="005D7772" w:rsidRDefault="00715B7B" w:rsidP="00715B7B">
      <w:pPr>
        <w:pStyle w:val="SingleTxtG"/>
      </w:pPr>
      <w:r w:rsidRPr="005D7772">
        <w:rPr>
          <w:noProof/>
          <w:lang w:eastAsia="nl-NL"/>
        </w:rPr>
        <w:drawing>
          <wp:inline distT="0" distB="0" distL="0" distR="0" wp14:anchorId="5FB7FE18" wp14:editId="309BC213">
            <wp:extent cx="2552467" cy="126682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590DB350" w14:textId="77777777" w:rsidR="004B4CEF" w:rsidRPr="00715B7B" w:rsidRDefault="004B4CEF" w:rsidP="004B4CEF">
      <w:pPr>
        <w:pStyle w:val="SingleTxtG"/>
        <w:spacing w:before="240" w:after="240"/>
      </w:pPr>
      <w:r w:rsidRPr="00715B7B">
        <w:t>Приведенный выше... с поправками серии 09.</w:t>
      </w:r>
    </w:p>
    <w:p w14:paraId="221226C3" w14:textId="59852EE7" w:rsidR="00715B7B" w:rsidRPr="005D7772" w:rsidRDefault="00715B7B" w:rsidP="00715B7B">
      <w:pPr>
        <w:pStyle w:val="SingleTxtG"/>
        <w:rPr>
          <w:b/>
          <w:lang w:eastAsia="ja-JP"/>
        </w:rPr>
      </w:pPr>
      <w:r w:rsidRPr="005D7772">
        <w:rPr>
          <w:noProof/>
          <w:lang w:eastAsia="nl-NL"/>
        </w:rPr>
        <mc:AlternateContent>
          <mc:Choice Requires="wps">
            <w:drawing>
              <wp:anchor distT="0" distB="0" distL="114300" distR="114300" simplePos="0" relativeHeight="251673600" behindDoc="0" locked="0" layoutInCell="1" allowOverlap="1" wp14:anchorId="2D65D6F1" wp14:editId="366EB2CF">
                <wp:simplePos x="0" y="0"/>
                <wp:positionH relativeFrom="column">
                  <wp:posOffset>3826510</wp:posOffset>
                </wp:positionH>
                <wp:positionV relativeFrom="paragraph">
                  <wp:posOffset>121073</wp:posOffset>
                </wp:positionV>
                <wp:extent cx="1344930" cy="338667"/>
                <wp:effectExtent l="0" t="0" r="26670" b="2349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38667"/>
                        </a:xfrm>
                        <a:prstGeom prst="rect">
                          <a:avLst/>
                        </a:prstGeom>
                        <a:solidFill>
                          <a:srgbClr val="FFFFFF"/>
                        </a:solidFill>
                        <a:ln w="9525">
                          <a:solidFill>
                            <a:srgbClr val="FFFFFF"/>
                          </a:solidFill>
                          <a:miter lim="800000"/>
                          <a:headEnd/>
                          <a:tailEnd/>
                        </a:ln>
                      </wps:spPr>
                      <wps:txbx>
                        <w:txbxContent>
                          <w:p w14:paraId="4E7F4648" w14:textId="77777777" w:rsidR="00715B7B" w:rsidRDefault="00715B7B" w:rsidP="00715B7B">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6E068F">
                              <w:rPr>
                                <w:rFonts w:ascii="Arial" w:hAnsi="Arial" w:cs="Arial"/>
                                <w:bCs/>
                                <w:sz w:val="48"/>
                                <w:szCs w:val="48"/>
                                <w:lang w:val="fr-CH"/>
                              </w:rPr>
                              <w:t>09</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5D6F1" id="_x0000_t202" coordsize="21600,21600" o:spt="202" path="m,l,21600r21600,l21600,xe">
                <v:stroke joinstyle="miter"/>
                <v:path gradientshapeok="t" o:connecttype="rect"/>
              </v:shapetype>
              <v:shape id="Text Box 60" o:spid="_x0000_s1026" type="#_x0000_t202" style="position:absolute;left:0;text-align:left;margin-left:301.3pt;margin-top:9.55pt;width:105.9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HwFQ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" strokecolor="white">
                <v:textbox>
                  <w:txbxContent>
                    <w:p w14:paraId="4E7F4648" w14:textId="77777777" w:rsidR="00715B7B" w:rsidRDefault="00715B7B" w:rsidP="00715B7B">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6E068F">
                        <w:rPr>
                          <w:rFonts w:ascii="Arial" w:hAnsi="Arial" w:cs="Arial"/>
                          <w:bCs/>
                          <w:sz w:val="48"/>
                          <w:szCs w:val="48"/>
                          <w:lang w:val="fr-CH"/>
                        </w:rPr>
                        <w:t>09</w:t>
                      </w:r>
                      <w:r>
                        <w:rPr>
                          <w:rFonts w:ascii="Arial" w:hAnsi="Arial" w:cs="Arial"/>
                          <w:sz w:val="48"/>
                          <w:szCs w:val="48"/>
                          <w:lang w:val="fr-CH"/>
                        </w:rPr>
                        <w:t xml:space="preserve">   2439</w:t>
                      </w:r>
                    </w:p>
                  </w:txbxContent>
                </v:textbox>
              </v:shape>
            </w:pict>
          </mc:Fallback>
        </mc:AlternateContent>
      </w:r>
      <w:r w:rsidRPr="005D7772">
        <w:rPr>
          <w:noProof/>
          <w:lang w:eastAsia="nl-NL"/>
        </w:rPr>
        <w:drawing>
          <wp:inline distT="0" distB="0" distL="0" distR="0" wp14:anchorId="39C2A5B5" wp14:editId="5475AA0D">
            <wp:extent cx="5339080" cy="950595"/>
            <wp:effectExtent l="0" t="0" r="0" b="1905"/>
            <wp:docPr id="10" name="Рисунок 1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inline>
        </w:drawing>
      </w:r>
    </w:p>
    <w:p w14:paraId="1CE63A81" w14:textId="7EEE7718" w:rsidR="00715B7B" w:rsidRPr="00715B7B" w:rsidRDefault="00715B7B" w:rsidP="004B4CEF">
      <w:pPr>
        <w:pStyle w:val="SingleTxtG"/>
        <w:spacing w:before="240" w:after="240"/>
      </w:pPr>
      <w:r w:rsidRPr="00715B7B">
        <w:t>Приведенный выше... включал</w:t>
      </w:r>
      <w:r w:rsidR="00FC0B81">
        <w:t>и</w:t>
      </w:r>
      <w:r w:rsidRPr="00715B7B">
        <w:t xml:space="preserve"> поправки серии 09, а Правила </w:t>
      </w:r>
      <w:r w:rsidR="0087758F">
        <w:t>№ </w:t>
      </w:r>
      <w:r w:rsidRPr="00715B7B">
        <w:t xml:space="preserve">52 ООН </w:t>
      </w:r>
      <w:r w:rsidR="004B4CEF" w:rsidRPr="005D7772">
        <w:t>—</w:t>
      </w:r>
      <w:r w:rsidRPr="00715B7B">
        <w:t xml:space="preserve"> поправки серии 01. </w:t>
      </w:r>
    </w:p>
    <w:p w14:paraId="475F3922" w14:textId="77777777" w:rsidR="00715B7B" w:rsidRPr="00715B7B" w:rsidRDefault="00715B7B" w:rsidP="00715B7B">
      <w:pPr>
        <w:pStyle w:val="SingleTxtG"/>
      </w:pPr>
      <w:r w:rsidRPr="00715B7B">
        <w:t>...</w:t>
      </w:r>
    </w:p>
    <w:p w14:paraId="79D16D9F" w14:textId="77777777" w:rsidR="004B4CEF" w:rsidRPr="005D7772" w:rsidRDefault="004B4CEF">
      <w:pPr>
        <w:suppressAutoHyphens w:val="0"/>
        <w:spacing w:line="240" w:lineRule="auto"/>
        <w:rPr>
          <w:rFonts w:eastAsia="Times New Roman" w:cs="Times New Roman"/>
          <w:szCs w:val="20"/>
        </w:rPr>
      </w:pPr>
      <w:r w:rsidRPr="005D7772">
        <w:br w:type="page"/>
      </w:r>
    </w:p>
    <w:p w14:paraId="2B1FB820" w14:textId="58596DAD" w:rsidR="00715B7B" w:rsidRPr="005D7772" w:rsidRDefault="00715B7B" w:rsidP="004B4CEF">
      <w:pPr>
        <w:pStyle w:val="SingleTxtG"/>
        <w:tabs>
          <w:tab w:val="clear" w:pos="1701"/>
        </w:tabs>
        <w:ind w:left="2268" w:hanging="1134"/>
      </w:pPr>
      <w:r w:rsidRPr="00715B7B">
        <w:lastRenderedPageBreak/>
        <w:t>2.</w:t>
      </w:r>
      <w:r w:rsidRPr="00715B7B">
        <w:tab/>
        <w:t>Схемы знаков официального утверждения ремней безопасности (см.</w:t>
      </w:r>
      <w:r w:rsidR="004B4CEF" w:rsidRPr="005D7772">
        <w:t> </w:t>
      </w:r>
      <w:r w:rsidRPr="00715B7B">
        <w:t xml:space="preserve">пункт 5.3.5 настоящих Правил) a = 8 мм мин. </w:t>
      </w:r>
    </w:p>
    <w:p w14:paraId="106B15D8" w14:textId="45FCE341" w:rsidR="004B4CEF" w:rsidRPr="005D7772" w:rsidRDefault="004B4CEF" w:rsidP="004B4CE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rPr>
          <w:rFonts w:eastAsia="SimSun"/>
          <w:spacing w:val="-2"/>
        </w:rPr>
      </w:pPr>
      <w:r w:rsidRPr="005D7772">
        <w:rPr>
          <w:rFonts w:eastAsia="SimSun"/>
          <w:spacing w:val="-2"/>
        </w:rPr>
        <w:object w:dxaOrig="1380" w:dyaOrig="615" w14:anchorId="2D3EA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0.35pt;height:31pt" o:ole="">
            <v:imagedata r:id="rId11" o:title=""/>
          </v:shape>
          <o:OLEObject Type="Embed" ProgID="PBrush" ShapeID="_x0000_i1049" DrawAspect="Content" ObjectID="_1757410041" r:id="rId12"/>
        </w:object>
      </w:r>
    </w:p>
    <w:p w14:paraId="513B65CD" w14:textId="77777777" w:rsidR="004B4CEF" w:rsidRPr="005D7772" w:rsidRDefault="004B4CEF" w:rsidP="004B4CEF">
      <w:pPr>
        <w:pStyle w:val="SingleTxtG"/>
      </w:pPr>
      <w:r w:rsidRPr="005D7772">
        <w:tab/>
      </w:r>
      <w:r w:rsidRPr="00715B7B">
        <w:t>a = 8 мм мин.</w:t>
      </w:r>
    </w:p>
    <w:p w14:paraId="7731AD79" w14:textId="77777777" w:rsidR="004B4CEF" w:rsidRPr="005D7772" w:rsidRDefault="004B4CEF" w:rsidP="004B4CEF">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5D7772">
        <w:rPr>
          <w:noProof/>
          <w:lang w:eastAsia="nl-NL"/>
        </w:rPr>
        <mc:AlternateContent>
          <mc:Choice Requires="wps">
            <w:drawing>
              <wp:anchor distT="0" distB="0" distL="114300" distR="114300" simplePos="0" relativeHeight="251675648" behindDoc="0" locked="0" layoutInCell="1" allowOverlap="1" wp14:anchorId="4D75EDB7" wp14:editId="402D58A7">
                <wp:simplePos x="0" y="0"/>
                <wp:positionH relativeFrom="column">
                  <wp:posOffset>405130</wp:posOffset>
                </wp:positionH>
                <wp:positionV relativeFrom="paragraph">
                  <wp:posOffset>820420</wp:posOffset>
                </wp:positionV>
                <wp:extent cx="1371600" cy="354965"/>
                <wp:effectExtent l="0" t="0" r="0" b="6985"/>
                <wp:wrapSquare wrapText="bothSides"/>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A5A3" w14:textId="77777777" w:rsidR="004B4CEF" w:rsidRDefault="004B4CEF" w:rsidP="004B4CEF">
                            <w:pPr>
                              <w:jc w:val="center"/>
                              <w:rPr>
                                <w:rFonts w:ascii="Arial" w:hAnsi="Arial" w:cs="Arial"/>
                                <w:color w:val="FFFFFF"/>
                                <w:sz w:val="44"/>
                                <w:szCs w:val="44"/>
                                <w:lang w:val="fr-CH"/>
                              </w:rPr>
                            </w:pPr>
                            <w:r w:rsidRPr="006E068F">
                              <w:rPr>
                                <w:rFonts w:ascii="Arial" w:hAnsi="Arial" w:cs="Arial"/>
                                <w:bCs/>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1B033BA7" w14:textId="77777777" w:rsidR="004B4CEF" w:rsidRDefault="004B4CEF" w:rsidP="004B4CE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EDB7" id="Text Box 58" o:spid="_x0000_s1027" type="#_x0000_t202" style="position:absolute;left:0;text-align:left;margin-left:31.9pt;margin-top:64.6pt;width:108pt;height:2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" stroked="f">
                <v:textbox inset="0,0,0,0">
                  <w:txbxContent>
                    <w:p w14:paraId="4974A5A3" w14:textId="77777777" w:rsidR="004B4CEF" w:rsidRDefault="004B4CEF" w:rsidP="004B4CEF">
                      <w:pPr>
                        <w:jc w:val="center"/>
                        <w:rPr>
                          <w:rFonts w:ascii="Arial" w:hAnsi="Arial" w:cs="Arial"/>
                          <w:color w:val="FFFFFF"/>
                          <w:sz w:val="44"/>
                          <w:szCs w:val="44"/>
                          <w:lang w:val="fr-CH"/>
                        </w:rPr>
                      </w:pPr>
                      <w:r w:rsidRPr="006E068F">
                        <w:rPr>
                          <w:rFonts w:ascii="Arial" w:hAnsi="Arial" w:cs="Arial"/>
                          <w:bCs/>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1B033BA7" w14:textId="77777777" w:rsidR="004B4CEF" w:rsidRDefault="004B4CEF" w:rsidP="004B4CEF">
                      <w:pPr>
                        <w:rPr>
                          <w:rFonts w:ascii="Arial" w:hAnsi="Arial" w:cs="Arial"/>
                          <w:color w:val="FFFFFF"/>
                          <w:sz w:val="44"/>
                          <w:szCs w:val="44"/>
                          <w:lang w:val="fr-CH"/>
                        </w:rPr>
                      </w:pPr>
                    </w:p>
                  </w:txbxContent>
                </v:textbox>
                <w10:wrap type="square"/>
              </v:shape>
            </w:pict>
          </mc:Fallback>
        </mc:AlternateContent>
      </w:r>
      <w:r w:rsidRPr="005D7772">
        <w:rPr>
          <w:noProof/>
          <w:lang w:eastAsia="nl-NL"/>
        </w:rPr>
        <w:drawing>
          <wp:inline distT="0" distB="0" distL="0" distR="0" wp14:anchorId="26AEC9F9" wp14:editId="1A871DFD">
            <wp:extent cx="4543425" cy="1152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62A8CB65" w14:textId="7C9AEA09" w:rsidR="004B4CEF" w:rsidRPr="005D7772" w:rsidRDefault="004B4CEF" w:rsidP="004B4CEF">
      <w:pPr>
        <w:pStyle w:val="SingleTxtG"/>
      </w:pPr>
      <w:r w:rsidRPr="00715B7B">
        <w:t>Ремень... в момент предоставления официального утверждения настоящие Правила уже включали поправки серий 06, 07, или 08 или 09.</w:t>
      </w:r>
    </w:p>
    <w:p w14:paraId="26679314" w14:textId="5C5EF226" w:rsidR="004B4CEF" w:rsidRPr="00FC0B81" w:rsidRDefault="004B4CEF" w:rsidP="004B4CEF">
      <w:pPr>
        <w:pStyle w:val="6"/>
        <w:ind w:firstLine="2880"/>
        <w:rPr>
          <w:rFonts w:eastAsia="SimSun"/>
          <w:b w:val="0"/>
          <w:bCs w:val="0"/>
        </w:rPr>
      </w:pPr>
      <w:r w:rsidRPr="00FC0B81">
        <w:rPr>
          <w:rFonts w:eastAsia="SimSun"/>
          <w:b w:val="0"/>
          <w:bCs w:val="0"/>
        </w:rPr>
        <w:t xml:space="preserve">B </w:t>
      </w:r>
      <w:r w:rsidRPr="00FC0B81">
        <w:rPr>
          <w:rFonts w:eastAsia="SimSun"/>
          <w:b w:val="0"/>
          <w:bCs w:val="0"/>
        </w:rPr>
        <w:sym w:font="Symbol" w:char="F0AE"/>
      </w:r>
      <w:r w:rsidRPr="00FC0B81">
        <w:rPr>
          <w:rFonts w:eastAsia="SimSun"/>
          <w:b w:val="0"/>
          <w:bCs w:val="0"/>
        </w:rPr>
        <w:t xml:space="preserve"> 4 </w:t>
      </w:r>
      <w:r w:rsidRPr="00FC0B81">
        <w:rPr>
          <w:rFonts w:eastAsia="SimSun"/>
          <w:b w:val="0"/>
          <w:bCs w:val="0"/>
        </w:rPr>
        <w:t>м</w:t>
      </w:r>
    </w:p>
    <w:p w14:paraId="6E822DF8" w14:textId="77777777" w:rsidR="004B4CEF" w:rsidRPr="005D7772" w:rsidRDefault="004B4CEF" w:rsidP="004B4CE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5D7772">
        <w:rPr>
          <w:noProof/>
          <w:lang w:eastAsia="nl-NL"/>
        </w:rPr>
        <mc:AlternateContent>
          <mc:Choice Requires="wps">
            <w:drawing>
              <wp:anchor distT="0" distB="0" distL="114300" distR="114300" simplePos="0" relativeHeight="251676672" behindDoc="0" locked="0" layoutInCell="1" allowOverlap="1" wp14:anchorId="4C964628" wp14:editId="3C0E3ECE">
                <wp:simplePos x="0" y="0"/>
                <wp:positionH relativeFrom="column">
                  <wp:posOffset>121920</wp:posOffset>
                </wp:positionH>
                <wp:positionV relativeFrom="paragraph">
                  <wp:posOffset>959485</wp:posOffset>
                </wp:positionV>
                <wp:extent cx="1871980" cy="346075"/>
                <wp:effectExtent l="0" t="0" r="0" b="0"/>
                <wp:wrapSquare wrapText="bothSides"/>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43C8C" w14:textId="77777777" w:rsidR="004B4CEF" w:rsidRDefault="004B4CEF" w:rsidP="004B4CEF">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3163C09E" w14:textId="77777777" w:rsidR="004B4CEF" w:rsidRDefault="004B4CEF" w:rsidP="004B4CE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4628" id="Text Box 57" o:spid="_x0000_s1028" type="#_x0000_t202" style="position:absolute;left:0;text-align:left;margin-left:9.6pt;margin-top:75.55pt;width:147.4pt;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VZ6QEAALo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" stroked="f">
                <v:textbox inset="0,0,0,0">
                  <w:txbxContent>
                    <w:p w14:paraId="66143C8C" w14:textId="77777777" w:rsidR="004B4CEF" w:rsidRDefault="004B4CEF" w:rsidP="004B4CEF">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3163C09E" w14:textId="77777777" w:rsidR="004B4CEF" w:rsidRDefault="004B4CEF" w:rsidP="004B4CEF">
                      <w:pPr>
                        <w:rPr>
                          <w:rFonts w:ascii="Arial" w:hAnsi="Arial" w:cs="Arial"/>
                          <w:color w:val="FFFFFF"/>
                          <w:sz w:val="44"/>
                          <w:szCs w:val="44"/>
                          <w:lang w:val="fr-CH"/>
                        </w:rPr>
                      </w:pPr>
                    </w:p>
                  </w:txbxContent>
                </v:textbox>
                <w10:wrap type="square"/>
              </v:shape>
            </w:pict>
          </mc:Fallback>
        </mc:AlternateContent>
      </w:r>
      <w:r w:rsidRPr="005D7772">
        <w:rPr>
          <w:rFonts w:eastAsia="SimSun"/>
          <w:spacing w:val="-2"/>
        </w:rPr>
        <w:object w:dxaOrig="7530" w:dyaOrig="2010" w14:anchorId="5749E8CB">
          <v:shape id="_x0000_i1050" type="#_x0000_t75" style="width:375pt;height:101pt" o:ole="" o:allowoverlap="f">
            <v:imagedata r:id="rId14" o:title="" croptop="-162f" cropbottom="-162f" cropleft="-387f" cropright="-387f"/>
          </v:shape>
          <o:OLEObject Type="Embed" ProgID="Word.Picture.8" ShapeID="_x0000_i1050" DrawAspect="Content" ObjectID="_1757410042" r:id="rId15"/>
        </w:object>
      </w:r>
    </w:p>
    <w:p w14:paraId="132A8848" w14:textId="77777777" w:rsidR="004B4CEF" w:rsidRPr="005D7772" w:rsidRDefault="004B4CEF" w:rsidP="004B4CE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61BAF3B7" w14:textId="77777777" w:rsidR="004B4CEF" w:rsidRPr="005D7772" w:rsidRDefault="004B4CEF" w:rsidP="004B4CE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5C24B135" w14:textId="77777777" w:rsidR="004B4CEF" w:rsidRPr="005D7772" w:rsidRDefault="004B4CEF" w:rsidP="004B4CE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06AF3685" w14:textId="77777777" w:rsidR="004B4CEF" w:rsidRPr="005D7772" w:rsidRDefault="004B4CEF" w:rsidP="004B4CEF">
      <w:pPr>
        <w:tabs>
          <w:tab w:val="left" w:pos="566"/>
          <w:tab w:val="left" w:pos="2834"/>
          <w:tab w:val="left" w:pos="5760"/>
          <w:tab w:val="left" w:pos="6480"/>
          <w:tab w:val="left" w:pos="7200"/>
          <w:tab w:val="left" w:pos="7920"/>
          <w:tab w:val="left" w:pos="8640"/>
          <w:tab w:val="left" w:pos="9360"/>
        </w:tabs>
        <w:spacing w:after="240"/>
        <w:jc w:val="both"/>
      </w:pPr>
    </w:p>
    <w:p w14:paraId="2DDADEE3" w14:textId="417C85C1" w:rsidR="00715B7B" w:rsidRPr="00715B7B" w:rsidRDefault="00715B7B" w:rsidP="00715B7B">
      <w:pPr>
        <w:pStyle w:val="SingleTxtG"/>
      </w:pPr>
    </w:p>
    <w:p w14:paraId="1EEB81FF" w14:textId="612410CE" w:rsidR="00715B7B" w:rsidRPr="00715B7B" w:rsidRDefault="00715B7B" w:rsidP="00715B7B">
      <w:pPr>
        <w:pStyle w:val="SingleTxtG"/>
      </w:pPr>
    </w:p>
    <w:p w14:paraId="4BE6D952" w14:textId="77777777" w:rsidR="00715B7B" w:rsidRPr="00715B7B" w:rsidRDefault="00715B7B" w:rsidP="00715B7B">
      <w:pPr>
        <w:pStyle w:val="SingleTxtG"/>
      </w:pPr>
    </w:p>
    <w:p w14:paraId="722BF5C7" w14:textId="77777777" w:rsidR="00715B7B" w:rsidRPr="00715B7B" w:rsidRDefault="00715B7B" w:rsidP="00715B7B">
      <w:pPr>
        <w:pStyle w:val="SingleTxtG"/>
      </w:pPr>
    </w:p>
    <w:p w14:paraId="1B80CF14" w14:textId="77777777" w:rsidR="00715B7B" w:rsidRPr="00715B7B" w:rsidRDefault="00715B7B" w:rsidP="00715B7B">
      <w:pPr>
        <w:pStyle w:val="SingleTxtG"/>
      </w:pPr>
    </w:p>
    <w:p w14:paraId="55F231D7" w14:textId="77777777" w:rsidR="00715B7B" w:rsidRPr="00715B7B" w:rsidRDefault="00715B7B" w:rsidP="00715B7B">
      <w:pPr>
        <w:pStyle w:val="SingleTxtG"/>
      </w:pPr>
      <w:r w:rsidRPr="00715B7B">
        <w:t>Ремень... в момент предоставления официального утверждения настоящие Правила уже включали поправки серий 06, 07, или 08 или 09.</w:t>
      </w:r>
    </w:p>
    <w:p w14:paraId="476EEAEF" w14:textId="5C295012" w:rsidR="00715B7B" w:rsidRPr="005D7772" w:rsidRDefault="00715B7B" w:rsidP="00715B7B">
      <w:pPr>
        <w:pStyle w:val="SingleTxtG"/>
      </w:pPr>
      <w:r w:rsidRPr="00715B7B">
        <w:t>...</w:t>
      </w:r>
    </w:p>
    <w:p w14:paraId="5A1AABC8" w14:textId="77777777" w:rsidR="004B4CEF" w:rsidRPr="004B4CEF" w:rsidRDefault="004B4CEF" w:rsidP="004B4CEF">
      <w:pPr>
        <w:pStyle w:val="SingleTxtG"/>
        <w:ind w:left="1701"/>
      </w:pPr>
      <w:r w:rsidRPr="004B4CEF">
        <w:drawing>
          <wp:inline distT="0" distB="0" distL="0" distR="0" wp14:anchorId="6E4E63DF" wp14:editId="072F7AC2">
            <wp:extent cx="1909233" cy="1724697"/>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5357" cy="1739262"/>
                    </a:xfrm>
                    <a:prstGeom prst="rect">
                      <a:avLst/>
                    </a:prstGeom>
                    <a:noFill/>
                    <a:ln>
                      <a:noFill/>
                    </a:ln>
                  </pic:spPr>
                </pic:pic>
              </a:graphicData>
            </a:graphic>
          </wp:inline>
        </w:drawing>
      </w:r>
    </w:p>
    <w:p w14:paraId="4C3D062D" w14:textId="4B33867A" w:rsidR="004B4CEF" w:rsidRPr="004B4CEF" w:rsidRDefault="004B4CEF" w:rsidP="004B4CEF">
      <w:pPr>
        <w:pStyle w:val="SingleTxtG"/>
      </w:pPr>
      <w:r w:rsidRPr="00715B7B">
        <w:t>Ремень... в момент предоставления официального утверждения настоящие Правила уже включали поправки серий 06, 07, или 08 или 09.</w:t>
      </w:r>
    </w:p>
    <w:p w14:paraId="3CA4166A" w14:textId="77777777" w:rsidR="004B4CEF" w:rsidRPr="004B4CEF" w:rsidRDefault="004B4CEF" w:rsidP="004B4CEF">
      <w:pPr>
        <w:pStyle w:val="SingleTxtG"/>
        <w:ind w:left="1701"/>
      </w:pPr>
      <w:r w:rsidRPr="004B4CEF">
        <w:lastRenderedPageBreak/>
        <w:drawing>
          <wp:inline distT="0" distB="0" distL="0" distR="0" wp14:anchorId="31A58149" wp14:editId="6681DEAC">
            <wp:extent cx="1621366" cy="1673959"/>
            <wp:effectExtent l="0" t="0" r="0"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9483" cy="1713312"/>
                    </a:xfrm>
                    <a:prstGeom prst="rect">
                      <a:avLst/>
                    </a:prstGeom>
                    <a:noFill/>
                    <a:ln>
                      <a:noFill/>
                    </a:ln>
                  </pic:spPr>
                </pic:pic>
              </a:graphicData>
            </a:graphic>
          </wp:inline>
        </w:drawing>
      </w:r>
    </w:p>
    <w:p w14:paraId="7DFCA30A" w14:textId="3631281F" w:rsidR="004B4CEF" w:rsidRPr="004B4CEF" w:rsidRDefault="004B4CEF" w:rsidP="007B2C2C">
      <w:pPr>
        <w:pStyle w:val="SingleTxtG"/>
        <w:spacing w:before="240" w:after="240"/>
      </w:pPr>
      <w:r w:rsidRPr="00715B7B">
        <w:t>Ремень... в момент предоставления официального утверждения настоящие Правила уже включали поправки серий 06, 07, или 08 или 09.</w:t>
      </w:r>
    </w:p>
    <w:p w14:paraId="6007C239" w14:textId="749DB5DC" w:rsidR="004B4CEF" w:rsidRPr="004B4CEF" w:rsidRDefault="004B4CEF" w:rsidP="007B2C2C">
      <w:pPr>
        <w:pStyle w:val="SingleTxtG"/>
        <w:ind w:left="2268"/>
      </w:pPr>
      <w:r w:rsidRPr="004B4CEF">
        <w:object w:dxaOrig="1950" w:dyaOrig="645" w14:anchorId="43C1B201">
          <v:shape id="_x0000_i1094" type="#_x0000_t75" style="width:97.65pt;height:32.65pt" o:ole="">
            <v:imagedata r:id="rId18" o:title=""/>
          </v:shape>
          <o:OLEObject Type="Embed" ProgID="PBrush" ShapeID="_x0000_i1094" DrawAspect="Content" ObjectID="_1757410043" r:id="rId19"/>
        </w:object>
      </w:r>
      <w:r w:rsidRPr="004B4CEF">
        <mc:AlternateContent>
          <mc:Choice Requires="wps">
            <w:drawing>
              <wp:anchor distT="0" distB="0" distL="114300" distR="114300" simplePos="0" relativeHeight="251680768" behindDoc="0" locked="0" layoutInCell="1" allowOverlap="1" wp14:anchorId="61AB8B78" wp14:editId="0D1255B6">
                <wp:simplePos x="0" y="0"/>
                <wp:positionH relativeFrom="column">
                  <wp:posOffset>1062355</wp:posOffset>
                </wp:positionH>
                <wp:positionV relativeFrom="paragraph">
                  <wp:posOffset>1840865</wp:posOffset>
                </wp:positionV>
                <wp:extent cx="1680845" cy="457200"/>
                <wp:effectExtent l="0" t="0" r="0" b="0"/>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6966B" w14:textId="77777777" w:rsidR="004B4CEF" w:rsidRDefault="004B4CEF" w:rsidP="004B4CEF">
                            <w:pPr>
                              <w:rPr>
                                <w:sz w:val="56"/>
                                <w:szCs w:val="56"/>
                              </w:rPr>
                            </w:pPr>
                            <w:r w:rsidRPr="006E068F">
                              <w:rPr>
                                <w:rFonts w:ascii="Arial" w:hAnsi="Arial" w:cs="Arial"/>
                                <w:bCs/>
                                <w:sz w:val="56"/>
                                <w:szCs w:val="56"/>
                                <w:lang w:val="fr-CH"/>
                              </w:rPr>
                              <w:t>09</w:t>
                            </w:r>
                            <w:r>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8B78" id="Text Box 53" o:spid="_x0000_s1029" type="#_x0000_t202" style="position:absolute;left:0;text-align:left;margin-left:83.65pt;margin-top:144.95pt;width:132.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" stroked="f">
                <v:textbox>
                  <w:txbxContent>
                    <w:p w14:paraId="78D6966B" w14:textId="77777777" w:rsidR="004B4CEF" w:rsidRDefault="004B4CEF" w:rsidP="004B4CEF">
                      <w:pPr>
                        <w:rPr>
                          <w:sz w:val="56"/>
                          <w:szCs w:val="56"/>
                        </w:rPr>
                      </w:pPr>
                      <w:r w:rsidRPr="006E068F">
                        <w:rPr>
                          <w:rFonts w:ascii="Arial" w:hAnsi="Arial" w:cs="Arial"/>
                          <w:bCs/>
                          <w:sz w:val="56"/>
                          <w:szCs w:val="56"/>
                          <w:lang w:val="fr-CH"/>
                        </w:rPr>
                        <w:t>09</w:t>
                      </w:r>
                      <w:r>
                        <w:rPr>
                          <w:rFonts w:ascii="Arial" w:hAnsi="Arial" w:cs="Arial"/>
                          <w:sz w:val="56"/>
                          <w:szCs w:val="56"/>
                          <w:lang w:val="fr-CH"/>
                        </w:rPr>
                        <w:t xml:space="preserve"> 2439</w:t>
                      </w:r>
                    </w:p>
                  </w:txbxContent>
                </v:textbox>
              </v:shape>
            </w:pict>
          </mc:Fallback>
        </mc:AlternateContent>
      </w:r>
      <w:r w:rsidRPr="004B4CEF">
        <mc:AlternateContent>
          <mc:Choice Requires="wps">
            <w:drawing>
              <wp:anchor distT="0" distB="0" distL="114300" distR="114300" simplePos="0" relativeHeight="251678720" behindDoc="0" locked="0" layoutInCell="1" allowOverlap="1" wp14:anchorId="136ED5CD" wp14:editId="1E0CD32B">
                <wp:simplePos x="0" y="0"/>
                <wp:positionH relativeFrom="column">
                  <wp:posOffset>2743200</wp:posOffset>
                </wp:positionH>
                <wp:positionV relativeFrom="paragraph">
                  <wp:posOffset>87630</wp:posOffset>
                </wp:positionV>
                <wp:extent cx="1028700" cy="342900"/>
                <wp:effectExtent l="0" t="0" r="0"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580B4" w14:textId="3B5E0473" w:rsidR="004B4CEF" w:rsidRDefault="004B4CEF" w:rsidP="007B2C2C">
                            <w:pPr>
                              <w:ind w:left="567"/>
                            </w:pPr>
                            <w:r>
                              <w:t>a </w:t>
                            </w:r>
                            <w:r>
                              <w:sym w:font="Symbol" w:char="F0B3"/>
                            </w:r>
                            <w:r>
                              <w:t xml:space="preserve"> 8 </w:t>
                            </w:r>
                            <w:r>
                              <w:t>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D5CD" id="Text Box 52" o:spid="_x0000_s1030" type="#_x0000_t202" style="position:absolute;left:0;text-align:left;margin-left:3in;margin-top:6.9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0z9QEAANE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1M19RlhIisK6hPxBth2it6B2R0gD85G2inSu5/HAQq&#10;zswHS9rdLNfruITJWb+5WpGDl5HqMiKsJKiSB84mcxemxT041G1HlaZpWbgjvRudpHjuam6f9iaJ&#10;Oe94XMxLP2U9v8TtLwA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F1vTP1AQAA0QMAAA4AAAAAAAAAAAAAAAAALgIAAGRy&#10;cy9lMm9Eb2MueG1sUEsBAi0AFAAGAAgAAAAhAE2n/ATdAAAACQEAAA8AAAAAAAAAAAAAAAAATwQA&#10;AGRycy9kb3ducmV2LnhtbFBLBQYAAAAABAAEAPMAAABZBQAAAAA=&#10;" stroked="f">
                <v:textbox>
                  <w:txbxContent>
                    <w:p w14:paraId="5B5580B4" w14:textId="3B5E0473" w:rsidR="004B4CEF" w:rsidRDefault="004B4CEF" w:rsidP="007B2C2C">
                      <w:pPr>
                        <w:ind w:left="567"/>
                      </w:pPr>
                      <w:r>
                        <w:t>a </w:t>
                      </w:r>
                      <w:r>
                        <w:sym w:font="Symbol" w:char="F0B3"/>
                      </w:r>
                      <w:r>
                        <w:t xml:space="preserve"> 8 </w:t>
                      </w:r>
                      <w:r>
                        <w:t>мм</w:t>
                      </w:r>
                    </w:p>
                  </w:txbxContent>
                </v:textbox>
              </v:shape>
            </w:pict>
          </mc:Fallback>
        </mc:AlternateContent>
      </w:r>
    </w:p>
    <w:p w14:paraId="24B2EDD5" w14:textId="053C47DE" w:rsidR="004B4CEF" w:rsidRPr="004B4CEF" w:rsidRDefault="004B4CEF" w:rsidP="007B2C2C">
      <w:pPr>
        <w:pStyle w:val="SingleTxtG"/>
        <w:ind w:right="2267"/>
        <w:jc w:val="right"/>
      </w:pPr>
      <w:r w:rsidRPr="00715B7B">
        <w:t>a = 8 мм мин.</w:t>
      </w:r>
      <w:r w:rsidRPr="004B4CEF">
        <w:drawing>
          <wp:anchor distT="57785" distB="57785" distL="57785" distR="57785" simplePos="0" relativeHeight="251679744" behindDoc="0" locked="0" layoutInCell="1" allowOverlap="0" wp14:anchorId="6D0DED36" wp14:editId="1BB3FD67">
            <wp:simplePos x="0" y="0"/>
            <wp:positionH relativeFrom="margin">
              <wp:posOffset>1179195</wp:posOffset>
            </wp:positionH>
            <wp:positionV relativeFrom="paragraph">
              <wp:posOffset>191135</wp:posOffset>
            </wp:positionV>
            <wp:extent cx="3355975" cy="1768475"/>
            <wp:effectExtent l="0" t="0" r="0" b="3175"/>
            <wp:wrapTopAndBottom/>
            <wp:docPr id="54" name="Рисунок 5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D94D225" w14:textId="77777777" w:rsidR="004B4CEF" w:rsidRPr="004B4CEF" w:rsidRDefault="004B4CEF" w:rsidP="007B2C2C">
      <w:pPr>
        <w:pStyle w:val="SingleTxtG"/>
        <w:ind w:left="2268"/>
      </w:pPr>
      <w:r w:rsidRPr="004B4CEF">
        <w:drawing>
          <wp:inline distT="0" distB="0" distL="0" distR="0" wp14:anchorId="4E92152D" wp14:editId="554339B6">
            <wp:extent cx="1752600" cy="14287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23E926BC" w14:textId="46B1E329" w:rsidR="004B4CEF" w:rsidRPr="004B4CEF" w:rsidRDefault="007B2C2C" w:rsidP="004B4CEF">
      <w:pPr>
        <w:pStyle w:val="SingleTxtG"/>
      </w:pPr>
      <w:r w:rsidRPr="00715B7B">
        <w:t>Ремень... в момент предоставления официального утверждения настоящие Правила уже включали поправки серий 06, 07, или 08 или 09. Этот ремень не должен устанавливаться на транспортных средствах категории М</w:t>
      </w:r>
      <w:r w:rsidRPr="00715B7B">
        <w:rPr>
          <w:vertAlign w:val="subscript"/>
        </w:rPr>
        <w:t>1</w:t>
      </w:r>
      <w:r w:rsidRPr="00715B7B">
        <w:t>.</w:t>
      </w:r>
    </w:p>
    <w:p w14:paraId="427FB5A4" w14:textId="77777777" w:rsidR="004B4CEF" w:rsidRPr="004B4CEF" w:rsidRDefault="004B4CEF" w:rsidP="007B2C2C">
      <w:pPr>
        <w:pStyle w:val="SingleTxtG"/>
        <w:ind w:left="2835"/>
      </w:pPr>
      <w:r w:rsidRPr="004B4CEF">
        <w:lastRenderedPageBreak/>
        <mc:AlternateContent>
          <mc:Choice Requires="wps">
            <w:drawing>
              <wp:inline distT="0" distB="0" distL="0" distR="0" wp14:anchorId="0F09D735" wp14:editId="6BA14CCE">
                <wp:extent cx="2268855" cy="2696210"/>
                <wp:effectExtent l="0" t="0" r="17145" b="27940"/>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7A3760B7" w14:textId="77777777" w:rsidR="004B4CEF" w:rsidRDefault="004B4CEF" w:rsidP="004B4CEF">
                            <w:pPr>
                              <w:rPr>
                                <w:lang w:val="fr-CH"/>
                              </w:rPr>
                            </w:pPr>
                          </w:p>
                          <w:p w14:paraId="398638D4" w14:textId="77777777" w:rsidR="004B4CEF" w:rsidRDefault="004B4CEF" w:rsidP="004B4CEF">
                            <w:pPr>
                              <w:rPr>
                                <w:lang w:val="fr-CH"/>
                              </w:rPr>
                            </w:pPr>
                          </w:p>
                          <w:p w14:paraId="6D3EE9AA" w14:textId="77777777" w:rsidR="004B4CEF" w:rsidRPr="004C366A" w:rsidRDefault="004B4CEF" w:rsidP="004B4CEF">
                            <w:pPr>
                              <w:jc w:val="center"/>
                              <w:rPr>
                                <w:sz w:val="40"/>
                                <w:szCs w:val="40"/>
                                <w:lang w:val="fr-CH"/>
                              </w:rPr>
                            </w:pPr>
                            <w:r w:rsidRPr="004C366A">
                              <w:rPr>
                                <w:sz w:val="40"/>
                                <w:szCs w:val="40"/>
                                <w:lang w:val="fr-CH"/>
                              </w:rPr>
                              <w:t>Aer4m</w:t>
                            </w:r>
                          </w:p>
                          <w:p w14:paraId="219717FE" w14:textId="77777777" w:rsidR="004B4CEF" w:rsidRDefault="004B4CEF" w:rsidP="004B4CEF">
                            <w:pPr>
                              <w:rPr>
                                <w:b/>
                                <w:sz w:val="40"/>
                                <w:szCs w:val="40"/>
                                <w:lang w:val="fr-CH"/>
                              </w:rPr>
                            </w:pPr>
                          </w:p>
                        </w:txbxContent>
                      </wps:txbx>
                      <wps:bodyPr rot="0" vert="horz" wrap="square" lIns="91440" tIns="45720" rIns="91440" bIns="45720" anchor="t" anchorCtr="0" upright="1">
                        <a:noAutofit/>
                      </wps:bodyPr>
                    </wps:wsp>
                  </a:graphicData>
                </a:graphic>
              </wp:inline>
            </w:drawing>
          </mc:Choice>
          <mc:Fallback>
            <w:pict>
              <v:shape w14:anchorId="0F09D735" id="Text Box 50" o:spid="_x0000_s1031" type="#_x0000_t202" style="width:178.65pt;height:2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">
                <v:textbox>
                  <w:txbxContent>
                    <w:p w14:paraId="7A3760B7" w14:textId="77777777" w:rsidR="004B4CEF" w:rsidRDefault="004B4CEF" w:rsidP="004B4CEF">
                      <w:pPr>
                        <w:rPr>
                          <w:lang w:val="fr-CH"/>
                        </w:rPr>
                      </w:pPr>
                    </w:p>
                    <w:p w14:paraId="398638D4" w14:textId="77777777" w:rsidR="004B4CEF" w:rsidRDefault="004B4CEF" w:rsidP="004B4CEF">
                      <w:pPr>
                        <w:rPr>
                          <w:lang w:val="fr-CH"/>
                        </w:rPr>
                      </w:pPr>
                    </w:p>
                    <w:p w14:paraId="6D3EE9AA" w14:textId="77777777" w:rsidR="004B4CEF" w:rsidRPr="004C366A" w:rsidRDefault="004B4CEF" w:rsidP="004B4CEF">
                      <w:pPr>
                        <w:jc w:val="center"/>
                        <w:rPr>
                          <w:sz w:val="40"/>
                          <w:szCs w:val="40"/>
                          <w:lang w:val="fr-CH"/>
                        </w:rPr>
                      </w:pPr>
                      <w:r w:rsidRPr="004C366A">
                        <w:rPr>
                          <w:sz w:val="40"/>
                          <w:szCs w:val="40"/>
                          <w:lang w:val="fr-CH"/>
                        </w:rPr>
                        <w:t>Aer4m</w:t>
                      </w:r>
                    </w:p>
                    <w:p w14:paraId="219717FE" w14:textId="77777777" w:rsidR="004B4CEF" w:rsidRDefault="004B4CEF" w:rsidP="004B4CEF">
                      <w:pPr>
                        <w:rPr>
                          <w:b/>
                          <w:sz w:val="40"/>
                          <w:szCs w:val="40"/>
                          <w:lang w:val="fr-CH"/>
                        </w:rPr>
                      </w:pPr>
                    </w:p>
                  </w:txbxContent>
                </v:textbox>
                <w10:anchorlock/>
              </v:shape>
            </w:pict>
          </mc:Fallback>
        </mc:AlternateContent>
      </w:r>
      <w:r w:rsidRPr="004B4CEF">
        <mc:AlternateContent>
          <mc:Choice Requires="wps">
            <w:drawing>
              <wp:anchor distT="0" distB="0" distL="114300" distR="114300" simplePos="0" relativeHeight="251682816" behindDoc="0" locked="0" layoutInCell="1" allowOverlap="1" wp14:anchorId="7ED10AF4" wp14:editId="349E3278">
                <wp:simplePos x="0" y="0"/>
                <wp:positionH relativeFrom="column">
                  <wp:posOffset>2597150</wp:posOffset>
                </wp:positionH>
                <wp:positionV relativeFrom="paragraph">
                  <wp:posOffset>825500</wp:posOffset>
                </wp:positionV>
                <wp:extent cx="796925" cy="714375"/>
                <wp:effectExtent l="0" t="0" r="22225" b="28575"/>
                <wp:wrapNone/>
                <wp:docPr id="38"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3C804137" w14:textId="77777777" w:rsidR="004B4CEF" w:rsidRDefault="004B4CEF" w:rsidP="004B4CEF">
                            <w:pPr>
                              <w:rPr>
                                <w:b/>
                                <w:sz w:val="48"/>
                                <w:szCs w:val="48"/>
                                <w:lang w:val="fr-CH"/>
                              </w:rPr>
                            </w:pPr>
                            <w:r>
                              <w:rPr>
                                <w:b/>
                                <w:sz w:val="48"/>
                                <w:szCs w:val="48"/>
                                <w:lang w:val="fr-CH"/>
                              </w:rPr>
                              <w:t>E</w:t>
                            </w:r>
                            <w:r>
                              <w:rPr>
                                <w:b/>
                                <w:sz w:val="48"/>
                                <w:szCs w:val="48"/>
                                <w:vertAlign w:val="subscript"/>
                                <w:lang w:val="fr-CH"/>
                              </w:rPr>
                              <w:t>4</w:t>
                            </w:r>
                          </w:p>
                          <w:p w14:paraId="1F52C1EF" w14:textId="77777777" w:rsidR="004B4CEF" w:rsidRDefault="004B4CEF" w:rsidP="004B4CEF">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0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2" type="#_x0000_t120" style="position:absolute;left:0;text-align:left;margin-left:204.5pt;margin-top:65pt;width:62.7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4kEwIAACk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">
                <v:textbox>
                  <w:txbxContent>
                    <w:p w14:paraId="3C804137" w14:textId="77777777" w:rsidR="004B4CEF" w:rsidRDefault="004B4CEF" w:rsidP="004B4CEF">
                      <w:pPr>
                        <w:rPr>
                          <w:b/>
                          <w:sz w:val="48"/>
                          <w:szCs w:val="48"/>
                          <w:lang w:val="fr-CH"/>
                        </w:rPr>
                      </w:pPr>
                      <w:r>
                        <w:rPr>
                          <w:b/>
                          <w:sz w:val="48"/>
                          <w:szCs w:val="48"/>
                          <w:lang w:val="fr-CH"/>
                        </w:rPr>
                        <w:t>E</w:t>
                      </w:r>
                      <w:r>
                        <w:rPr>
                          <w:b/>
                          <w:sz w:val="48"/>
                          <w:szCs w:val="48"/>
                          <w:vertAlign w:val="subscript"/>
                          <w:lang w:val="fr-CH"/>
                        </w:rPr>
                        <w:t>4</w:t>
                      </w:r>
                    </w:p>
                    <w:p w14:paraId="1F52C1EF" w14:textId="77777777" w:rsidR="004B4CEF" w:rsidRDefault="004B4CEF" w:rsidP="004B4CEF">
                      <w:pPr>
                        <w:rPr>
                          <w:b/>
                          <w:sz w:val="48"/>
                          <w:szCs w:val="48"/>
                          <w:lang w:val="fr-CH"/>
                        </w:rPr>
                      </w:pPr>
                    </w:p>
                  </w:txbxContent>
                </v:textbox>
              </v:shape>
            </w:pict>
          </mc:Fallback>
        </mc:AlternateContent>
      </w:r>
      <w:r w:rsidRPr="004B4CEF">
        <mc:AlternateContent>
          <mc:Choice Requires="wps">
            <w:drawing>
              <wp:anchor distT="0" distB="0" distL="114300" distR="114300" simplePos="0" relativeHeight="251683840" behindDoc="0" locked="0" layoutInCell="1" allowOverlap="1" wp14:anchorId="3402FAF0" wp14:editId="71619EC1">
                <wp:simplePos x="0" y="0"/>
                <wp:positionH relativeFrom="column">
                  <wp:posOffset>2292350</wp:posOffset>
                </wp:positionH>
                <wp:positionV relativeFrom="paragraph">
                  <wp:posOffset>2172335</wp:posOffset>
                </wp:positionV>
                <wp:extent cx="1407160" cy="451485"/>
                <wp:effectExtent l="0" t="0" r="21590" b="24765"/>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44E6B754" w14:textId="77777777" w:rsidR="004B4CEF" w:rsidRPr="004C366A" w:rsidRDefault="004B4CEF" w:rsidP="004B4CEF">
                            <w:pPr>
                              <w:spacing w:line="180" w:lineRule="atLeast"/>
                              <w:jc w:val="center"/>
                              <w:rPr>
                                <w:sz w:val="40"/>
                                <w:szCs w:val="40"/>
                                <w:lang w:val="fr-CH"/>
                              </w:rPr>
                            </w:pPr>
                            <w:r w:rsidRPr="004C366A">
                              <w:rPr>
                                <w:sz w:val="40"/>
                                <w:szCs w:val="40"/>
                                <w:lang w:val="fr-CH"/>
                              </w:rPr>
                              <w:t>AIRBAG</w:t>
                            </w:r>
                          </w:p>
                          <w:p w14:paraId="6213F29F" w14:textId="77777777" w:rsidR="004B4CEF" w:rsidRDefault="004B4CEF" w:rsidP="004B4CE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FAF0" id="Text Box 48" o:spid="_x0000_s1033" type="#_x0000_t202" style="position:absolute;left:0;text-align:left;margin-left:180.5pt;margin-top:171.05pt;width:110.8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">
                <v:textbox>
                  <w:txbxContent>
                    <w:p w14:paraId="44E6B754" w14:textId="77777777" w:rsidR="004B4CEF" w:rsidRPr="004C366A" w:rsidRDefault="004B4CEF" w:rsidP="004B4CEF">
                      <w:pPr>
                        <w:spacing w:line="180" w:lineRule="atLeast"/>
                        <w:jc w:val="center"/>
                        <w:rPr>
                          <w:sz w:val="40"/>
                          <w:szCs w:val="40"/>
                          <w:lang w:val="fr-CH"/>
                        </w:rPr>
                      </w:pPr>
                      <w:r w:rsidRPr="004C366A">
                        <w:rPr>
                          <w:sz w:val="40"/>
                          <w:szCs w:val="40"/>
                          <w:lang w:val="fr-CH"/>
                        </w:rPr>
                        <w:t>AIRBAG</w:t>
                      </w:r>
                    </w:p>
                    <w:p w14:paraId="6213F29F" w14:textId="77777777" w:rsidR="004B4CEF" w:rsidRDefault="004B4CEF" w:rsidP="004B4CEF">
                      <w:pPr>
                        <w:rPr>
                          <w:b/>
                          <w:sz w:val="40"/>
                          <w:szCs w:val="40"/>
                          <w:lang w:val="fr-CH"/>
                        </w:rPr>
                      </w:pPr>
                    </w:p>
                  </w:txbxContent>
                </v:textbox>
              </v:shape>
            </w:pict>
          </mc:Fallback>
        </mc:AlternateContent>
      </w:r>
      <w:r w:rsidRPr="004B4CEF">
        <mc:AlternateContent>
          <mc:Choice Requires="wps">
            <w:drawing>
              <wp:anchor distT="0" distB="0" distL="114300" distR="114300" simplePos="0" relativeHeight="251684864" behindDoc="0" locked="0" layoutInCell="1" allowOverlap="1" wp14:anchorId="49143C96" wp14:editId="286524AE">
                <wp:simplePos x="0" y="0"/>
                <wp:positionH relativeFrom="column">
                  <wp:posOffset>2292350</wp:posOffset>
                </wp:positionH>
                <wp:positionV relativeFrom="paragraph">
                  <wp:posOffset>1639570</wp:posOffset>
                </wp:positionV>
                <wp:extent cx="1318895" cy="361315"/>
                <wp:effectExtent l="0" t="0" r="0" b="63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FA730" w14:textId="77777777" w:rsidR="004B4CEF" w:rsidRDefault="004B4CEF" w:rsidP="004B4CEF">
                            <w:pPr>
                              <w:jc w:val="center"/>
                              <w:rPr>
                                <w:b/>
                                <w:sz w:val="44"/>
                                <w:szCs w:val="44"/>
                                <w:lang w:val="fr-CH"/>
                              </w:rPr>
                            </w:pPr>
                            <w:r w:rsidRPr="004C366A">
                              <w:rPr>
                                <w:b/>
                                <w:sz w:val="44"/>
                                <w:szCs w:val="44"/>
                                <w:lang w:val="fr-CH"/>
                              </w:rPr>
                              <w:t>09</w:t>
                            </w:r>
                            <w:r w:rsidRPr="004C366A">
                              <w:rPr>
                                <w:sz w:val="44"/>
                                <w:szCs w:val="44"/>
                                <w:lang w:val="fr-CH"/>
                              </w:rPr>
                              <w:t>2439</w:t>
                            </w:r>
                          </w:p>
                          <w:p w14:paraId="34CDA5B8" w14:textId="77777777" w:rsidR="004B4CEF" w:rsidRDefault="004B4CEF" w:rsidP="004B4CEF">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3C96" id="Text Box 47" o:spid="_x0000_s1034" type="#_x0000_t202" style="position:absolute;left:0;text-align:left;margin-left:180.5pt;margin-top:129.1pt;width:103.85pt;height:2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z+A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" stroked="f">
                <v:textbox>
                  <w:txbxContent>
                    <w:p w14:paraId="324FA730" w14:textId="77777777" w:rsidR="004B4CEF" w:rsidRDefault="004B4CEF" w:rsidP="004B4CEF">
                      <w:pPr>
                        <w:jc w:val="center"/>
                        <w:rPr>
                          <w:b/>
                          <w:sz w:val="44"/>
                          <w:szCs w:val="44"/>
                          <w:lang w:val="fr-CH"/>
                        </w:rPr>
                      </w:pPr>
                      <w:r w:rsidRPr="004C366A">
                        <w:rPr>
                          <w:b/>
                          <w:sz w:val="44"/>
                          <w:szCs w:val="44"/>
                          <w:lang w:val="fr-CH"/>
                        </w:rPr>
                        <w:t>09</w:t>
                      </w:r>
                      <w:r w:rsidRPr="004C366A">
                        <w:rPr>
                          <w:sz w:val="44"/>
                          <w:szCs w:val="44"/>
                          <w:lang w:val="fr-CH"/>
                        </w:rPr>
                        <w:t>2439</w:t>
                      </w:r>
                    </w:p>
                    <w:p w14:paraId="34CDA5B8" w14:textId="77777777" w:rsidR="004B4CEF" w:rsidRDefault="004B4CEF" w:rsidP="004B4CEF">
                      <w:pPr>
                        <w:rPr>
                          <w:b/>
                          <w:sz w:val="44"/>
                          <w:szCs w:val="44"/>
                          <w:lang w:val="fr-CH"/>
                        </w:rPr>
                      </w:pPr>
                    </w:p>
                  </w:txbxContent>
                </v:textbox>
              </v:shape>
            </w:pict>
          </mc:Fallback>
        </mc:AlternateContent>
      </w:r>
    </w:p>
    <w:p w14:paraId="3EC093DB" w14:textId="260C732C" w:rsidR="00715B7B" w:rsidRPr="00715B7B" w:rsidRDefault="00715B7B" w:rsidP="00715B7B">
      <w:pPr>
        <w:pStyle w:val="SingleTxtG"/>
      </w:pPr>
      <w:r w:rsidRPr="00715B7B">
        <w:t>... в момент предоставления официального утверждения настоящие Правила уже включали поправки серий 06, 07, или 08 или 09. Этот ремень безопасности должен устанавливаться на транспортных средствах, оборудованных подушками безопасности на указанном сиденье».</w:t>
      </w:r>
    </w:p>
    <w:p w14:paraId="7D7CE1F5" w14:textId="77777777" w:rsidR="00206A08" w:rsidRPr="005D7772" w:rsidRDefault="00206A08" w:rsidP="00715B7B">
      <w:pPr>
        <w:pStyle w:val="SingleTxtG"/>
        <w:rPr>
          <w:i/>
          <w:iCs/>
        </w:rPr>
        <w:sectPr w:rsidR="00206A08" w:rsidRPr="005D7772" w:rsidSect="00BD0925">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418" w:right="1134" w:bottom="1134" w:left="1134" w:header="851" w:footer="567" w:gutter="0"/>
          <w:cols w:space="708"/>
          <w:titlePg/>
          <w:docGrid w:linePitch="360"/>
        </w:sectPr>
      </w:pPr>
    </w:p>
    <w:p w14:paraId="403AE0C1" w14:textId="0D9029A2" w:rsidR="006B629C" w:rsidRPr="005D7772" w:rsidRDefault="00715B7B" w:rsidP="00206A08">
      <w:pPr>
        <w:pStyle w:val="SingleTxtG"/>
      </w:pPr>
      <w:r w:rsidRPr="005D7772">
        <w:rPr>
          <w:i/>
          <w:iCs/>
        </w:rPr>
        <w:lastRenderedPageBreak/>
        <w:t xml:space="preserve">Приложение 16 </w:t>
      </w:r>
      <w:r w:rsidRPr="005D7772">
        <w:t>изменить следующим образом:</w:t>
      </w:r>
    </w:p>
    <w:p w14:paraId="43EF27F6" w14:textId="77777777" w:rsidR="007D1C7D" w:rsidRPr="005D7772" w:rsidRDefault="007D1C7D" w:rsidP="00BD53A2">
      <w:pPr>
        <w:pStyle w:val="HChG"/>
        <w:spacing w:before="240"/>
      </w:pPr>
      <w:r w:rsidRPr="005D7772">
        <w:rPr>
          <w:b w:val="0"/>
          <w:bCs/>
        </w:rPr>
        <w:t>«</w:t>
      </w:r>
      <w:r w:rsidRPr="005D7772">
        <w:t>Приложение 16</w:t>
      </w:r>
    </w:p>
    <w:p w14:paraId="48DCD924" w14:textId="6DCB4C18" w:rsidR="007D1C7D" w:rsidRPr="005D7772" w:rsidRDefault="00206A08" w:rsidP="00BD53A2">
      <w:pPr>
        <w:pStyle w:val="HChG"/>
        <w:spacing w:before="240"/>
        <w:rPr>
          <w:sz w:val="24"/>
          <w:szCs w:val="24"/>
        </w:rPr>
      </w:pPr>
      <w:r w:rsidRPr="005D7772">
        <w:tab/>
      </w:r>
      <w:r w:rsidRPr="005D7772">
        <w:tab/>
      </w:r>
      <w:r w:rsidR="007D1C7D" w:rsidRPr="005D7772">
        <w:t xml:space="preserve">Установка ремней безопасности с указанием типов ремней и втягивающих устройств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99"/>
        <w:gridCol w:w="2873"/>
        <w:gridCol w:w="237"/>
        <w:gridCol w:w="2311"/>
        <w:gridCol w:w="1368"/>
        <w:gridCol w:w="1699"/>
        <w:gridCol w:w="1257"/>
        <w:gridCol w:w="1317"/>
        <w:gridCol w:w="1177"/>
        <w:gridCol w:w="943"/>
      </w:tblGrid>
      <w:tr w:rsidR="007D1C7D" w:rsidRPr="005D7772" w14:paraId="4D863CB7" w14:textId="77777777" w:rsidTr="00DB3171">
        <w:trPr>
          <w:trHeight w:val="20"/>
          <w:tblHeader/>
        </w:trPr>
        <w:tc>
          <w:tcPr>
            <w:tcW w:w="5000" w:type="pct"/>
            <w:gridSpan w:val="10"/>
            <w:tcBorders>
              <w:top w:val="single" w:sz="2" w:space="0" w:color="auto"/>
              <w:left w:val="single" w:sz="2" w:space="0" w:color="auto"/>
              <w:bottom w:val="single" w:sz="2" w:space="0" w:color="auto"/>
              <w:right w:val="single" w:sz="2" w:space="0" w:color="auto"/>
            </w:tcBorders>
            <w:tcMar>
              <w:left w:w="57" w:type="dxa"/>
              <w:right w:w="57" w:type="dxa"/>
            </w:tcMar>
            <w:vAlign w:val="bottom"/>
            <w:hideMark/>
          </w:tcPr>
          <w:p w14:paraId="5B830C93" w14:textId="77777777" w:rsidR="007D1C7D" w:rsidRPr="005D7772" w:rsidRDefault="007D1C7D" w:rsidP="00BD53A2">
            <w:pPr>
              <w:spacing w:before="20" w:after="20" w:line="240" w:lineRule="auto"/>
              <w:jc w:val="center"/>
              <w:rPr>
                <w:bCs/>
                <w:i/>
                <w:sz w:val="14"/>
                <w:szCs w:val="14"/>
              </w:rPr>
            </w:pPr>
            <w:r w:rsidRPr="005D7772">
              <w:rPr>
                <w:i/>
                <w:iCs/>
                <w:sz w:val="14"/>
                <w:szCs w:val="14"/>
              </w:rPr>
              <w:t>Минимальные требования к ремням безопасности и втягивающим устройствам</w:t>
            </w:r>
          </w:p>
        </w:tc>
      </w:tr>
      <w:tr w:rsidR="00BD53A2" w:rsidRPr="005D7772" w14:paraId="2B562238" w14:textId="77777777" w:rsidTr="00BD53A2">
        <w:trPr>
          <w:trHeight w:val="20"/>
        </w:trPr>
        <w:tc>
          <w:tcPr>
            <w:tcW w:w="385" w:type="pct"/>
            <w:vMerge w:val="restart"/>
            <w:tcBorders>
              <w:top w:val="single" w:sz="2" w:space="0" w:color="auto"/>
              <w:left w:val="single" w:sz="2" w:space="0" w:color="auto"/>
              <w:bottom w:val="single" w:sz="12" w:space="0" w:color="auto"/>
              <w:right w:val="single" w:sz="2" w:space="0" w:color="auto"/>
            </w:tcBorders>
            <w:tcMar>
              <w:left w:w="57" w:type="dxa"/>
              <w:right w:w="57" w:type="dxa"/>
            </w:tcMar>
            <w:vAlign w:val="bottom"/>
            <w:hideMark/>
          </w:tcPr>
          <w:p w14:paraId="31D4261A" w14:textId="77777777" w:rsidR="007D1C7D" w:rsidRPr="005D7772" w:rsidRDefault="007D1C7D" w:rsidP="00BD53A2">
            <w:pPr>
              <w:spacing w:before="20" w:after="20" w:line="240" w:lineRule="auto"/>
              <w:rPr>
                <w:bCs/>
                <w:i/>
                <w:sz w:val="14"/>
                <w:szCs w:val="14"/>
              </w:rPr>
            </w:pPr>
            <w:r w:rsidRPr="005D7772">
              <w:rPr>
                <w:i/>
                <w:iCs/>
                <w:sz w:val="14"/>
                <w:szCs w:val="14"/>
              </w:rPr>
              <w:t>Категория транспортного средства</w:t>
            </w:r>
          </w:p>
        </w:tc>
        <w:tc>
          <w:tcPr>
            <w:tcW w:w="3873" w:type="pct"/>
            <w:gridSpan w:val="7"/>
            <w:tcBorders>
              <w:top w:val="single" w:sz="2" w:space="0" w:color="auto"/>
              <w:left w:val="single" w:sz="2" w:space="0" w:color="auto"/>
              <w:bottom w:val="single" w:sz="2" w:space="0" w:color="auto"/>
              <w:right w:val="single" w:sz="2" w:space="0" w:color="auto"/>
            </w:tcBorders>
            <w:tcMar>
              <w:left w:w="57" w:type="dxa"/>
              <w:right w:w="57" w:type="dxa"/>
            </w:tcMar>
            <w:hideMark/>
          </w:tcPr>
          <w:p w14:paraId="32C68352" w14:textId="77777777" w:rsidR="007D1C7D" w:rsidRPr="005D7772" w:rsidRDefault="007D1C7D" w:rsidP="00BD53A2">
            <w:pPr>
              <w:spacing w:before="20" w:after="20" w:line="240" w:lineRule="auto"/>
              <w:jc w:val="center"/>
              <w:rPr>
                <w:bCs/>
                <w:i/>
                <w:sz w:val="14"/>
                <w:szCs w:val="14"/>
              </w:rPr>
            </w:pPr>
            <w:r w:rsidRPr="005D7772">
              <w:rPr>
                <w:i/>
                <w:iCs/>
                <w:sz w:val="14"/>
                <w:szCs w:val="14"/>
              </w:rPr>
              <w:t>Сиденья, обращенные вперед</w:t>
            </w:r>
          </w:p>
        </w:tc>
        <w:tc>
          <w:tcPr>
            <w:tcW w:w="412" w:type="pct"/>
            <w:vMerge w:val="restart"/>
            <w:tcBorders>
              <w:top w:val="single" w:sz="2" w:space="0" w:color="auto"/>
              <w:left w:val="single" w:sz="2" w:space="0" w:color="auto"/>
              <w:bottom w:val="single" w:sz="12" w:space="0" w:color="auto"/>
              <w:right w:val="single" w:sz="2" w:space="0" w:color="auto"/>
            </w:tcBorders>
            <w:tcMar>
              <w:left w:w="57" w:type="dxa"/>
              <w:right w:w="57" w:type="dxa"/>
            </w:tcMar>
            <w:vAlign w:val="bottom"/>
            <w:hideMark/>
          </w:tcPr>
          <w:p w14:paraId="55EA5CBB" w14:textId="03F6475A" w:rsidR="007D1C7D" w:rsidRPr="005D7772" w:rsidRDefault="007D1C7D" w:rsidP="00BD53A2">
            <w:pPr>
              <w:spacing w:before="20" w:after="20" w:line="240" w:lineRule="auto"/>
              <w:rPr>
                <w:bCs/>
                <w:i/>
                <w:sz w:val="14"/>
                <w:szCs w:val="14"/>
              </w:rPr>
            </w:pPr>
            <w:r w:rsidRPr="005D7772">
              <w:rPr>
                <w:i/>
                <w:iCs/>
                <w:sz w:val="14"/>
                <w:szCs w:val="14"/>
              </w:rPr>
              <w:t>Сиденья,</w:t>
            </w:r>
            <w:r w:rsidR="00206A08" w:rsidRPr="005D7772">
              <w:rPr>
                <w:i/>
                <w:iCs/>
                <w:sz w:val="14"/>
                <w:szCs w:val="14"/>
              </w:rPr>
              <w:t xml:space="preserve"> </w:t>
            </w:r>
            <w:r w:rsidRPr="005D7772">
              <w:rPr>
                <w:i/>
                <w:iCs/>
                <w:sz w:val="14"/>
                <w:szCs w:val="14"/>
              </w:rPr>
              <w:t>обращенные назад</w:t>
            </w:r>
          </w:p>
        </w:tc>
        <w:tc>
          <w:tcPr>
            <w:tcW w:w="330" w:type="pct"/>
            <w:vMerge w:val="restart"/>
            <w:tcBorders>
              <w:top w:val="single" w:sz="2" w:space="0" w:color="auto"/>
              <w:left w:val="single" w:sz="2" w:space="0" w:color="auto"/>
              <w:bottom w:val="single" w:sz="12" w:space="0" w:color="auto"/>
              <w:right w:val="single" w:sz="2" w:space="0" w:color="auto"/>
            </w:tcBorders>
            <w:tcMar>
              <w:left w:w="57" w:type="dxa"/>
              <w:right w:w="57" w:type="dxa"/>
            </w:tcMar>
            <w:vAlign w:val="bottom"/>
            <w:hideMark/>
          </w:tcPr>
          <w:p w14:paraId="1AF45B10" w14:textId="77777777" w:rsidR="007D1C7D" w:rsidRPr="005D7772" w:rsidRDefault="007D1C7D" w:rsidP="00BD53A2">
            <w:pPr>
              <w:spacing w:before="20" w:after="20" w:line="240" w:lineRule="auto"/>
              <w:rPr>
                <w:bCs/>
                <w:i/>
                <w:sz w:val="14"/>
                <w:szCs w:val="14"/>
              </w:rPr>
            </w:pPr>
            <w:r w:rsidRPr="005D7772">
              <w:rPr>
                <w:i/>
                <w:iCs/>
                <w:sz w:val="14"/>
                <w:szCs w:val="14"/>
              </w:rPr>
              <w:t>Сиденья, обращенные вбок</w:t>
            </w:r>
          </w:p>
        </w:tc>
      </w:tr>
      <w:tr w:rsidR="00DB3171" w:rsidRPr="005D7772" w14:paraId="5CDA4AF6" w14:textId="77777777" w:rsidTr="00BD53A2">
        <w:trPr>
          <w:trHeight w:val="20"/>
        </w:trPr>
        <w:tc>
          <w:tcPr>
            <w:tcW w:w="385"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226B9B08" w14:textId="77777777" w:rsidR="007D1C7D" w:rsidRPr="005D7772" w:rsidRDefault="007D1C7D" w:rsidP="00BD53A2">
            <w:pPr>
              <w:suppressAutoHyphens w:val="0"/>
              <w:spacing w:before="20" w:after="20" w:line="240" w:lineRule="auto"/>
              <w:rPr>
                <w:bCs/>
                <w:i/>
                <w:sz w:val="14"/>
                <w:szCs w:val="14"/>
              </w:rPr>
            </w:pPr>
          </w:p>
        </w:tc>
        <w:tc>
          <w:tcPr>
            <w:tcW w:w="1898" w:type="pct"/>
            <w:gridSpan w:val="3"/>
            <w:tcBorders>
              <w:top w:val="single" w:sz="2" w:space="0" w:color="auto"/>
              <w:left w:val="single" w:sz="2" w:space="0" w:color="auto"/>
              <w:bottom w:val="single" w:sz="2" w:space="0" w:color="auto"/>
              <w:right w:val="single" w:sz="2" w:space="0" w:color="auto"/>
            </w:tcBorders>
            <w:tcMar>
              <w:left w:w="57" w:type="dxa"/>
              <w:right w:w="57" w:type="dxa"/>
            </w:tcMar>
            <w:hideMark/>
          </w:tcPr>
          <w:p w14:paraId="15274FD6" w14:textId="77777777" w:rsidR="007D1C7D" w:rsidRPr="005D7772" w:rsidRDefault="007D1C7D" w:rsidP="00BD53A2">
            <w:pPr>
              <w:spacing w:before="20" w:after="20" w:line="240" w:lineRule="auto"/>
              <w:jc w:val="center"/>
              <w:rPr>
                <w:bCs/>
                <w:i/>
                <w:sz w:val="14"/>
                <w:szCs w:val="14"/>
              </w:rPr>
            </w:pPr>
            <w:r w:rsidRPr="005D7772">
              <w:rPr>
                <w:i/>
                <w:iCs/>
                <w:sz w:val="14"/>
                <w:szCs w:val="14"/>
              </w:rPr>
              <w:t>Боковые сиденья</w:t>
            </w:r>
          </w:p>
        </w:tc>
        <w:tc>
          <w:tcPr>
            <w:tcW w:w="1975" w:type="pct"/>
            <w:gridSpan w:val="4"/>
            <w:tcBorders>
              <w:top w:val="single" w:sz="2" w:space="0" w:color="auto"/>
              <w:left w:val="single" w:sz="2" w:space="0" w:color="auto"/>
              <w:bottom w:val="single" w:sz="2" w:space="0" w:color="auto"/>
              <w:right w:val="single" w:sz="2" w:space="0" w:color="auto"/>
            </w:tcBorders>
            <w:tcMar>
              <w:left w:w="57" w:type="dxa"/>
              <w:right w:w="57" w:type="dxa"/>
            </w:tcMar>
            <w:hideMark/>
          </w:tcPr>
          <w:p w14:paraId="202E74A0" w14:textId="77777777" w:rsidR="007D1C7D" w:rsidRPr="005D7772" w:rsidRDefault="007D1C7D" w:rsidP="00BD53A2">
            <w:pPr>
              <w:spacing w:before="20" w:after="20" w:line="240" w:lineRule="auto"/>
              <w:jc w:val="center"/>
              <w:rPr>
                <w:bCs/>
                <w:i/>
                <w:sz w:val="14"/>
                <w:szCs w:val="14"/>
              </w:rPr>
            </w:pPr>
            <w:r w:rsidRPr="005D7772">
              <w:rPr>
                <w:i/>
                <w:iCs/>
                <w:sz w:val="14"/>
                <w:szCs w:val="14"/>
              </w:rPr>
              <w:t>Центральные сиденья</w:t>
            </w:r>
          </w:p>
        </w:tc>
        <w:tc>
          <w:tcPr>
            <w:tcW w:w="412"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313CD439" w14:textId="77777777" w:rsidR="007D1C7D" w:rsidRPr="005D7772" w:rsidRDefault="007D1C7D" w:rsidP="00BD53A2">
            <w:pPr>
              <w:suppressAutoHyphens w:val="0"/>
              <w:spacing w:before="20" w:after="20" w:line="240" w:lineRule="auto"/>
              <w:rPr>
                <w:bCs/>
                <w:i/>
                <w:sz w:val="14"/>
                <w:szCs w:val="14"/>
              </w:rPr>
            </w:pPr>
          </w:p>
        </w:tc>
        <w:tc>
          <w:tcPr>
            <w:tcW w:w="330"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05A66E18" w14:textId="77777777" w:rsidR="007D1C7D" w:rsidRPr="005D7772" w:rsidRDefault="007D1C7D" w:rsidP="00BD53A2">
            <w:pPr>
              <w:suppressAutoHyphens w:val="0"/>
              <w:spacing w:before="20" w:after="20" w:line="240" w:lineRule="auto"/>
              <w:rPr>
                <w:bCs/>
                <w:i/>
                <w:sz w:val="14"/>
                <w:szCs w:val="14"/>
              </w:rPr>
            </w:pPr>
          </w:p>
        </w:tc>
      </w:tr>
      <w:tr w:rsidR="00BD53A2" w:rsidRPr="005D7772" w14:paraId="2EFF9C38" w14:textId="77777777" w:rsidTr="00BD53A2">
        <w:trPr>
          <w:trHeight w:val="20"/>
        </w:trPr>
        <w:tc>
          <w:tcPr>
            <w:tcW w:w="385"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3D7A9AB5" w14:textId="77777777" w:rsidR="007D1C7D" w:rsidRPr="005D7772" w:rsidRDefault="007D1C7D" w:rsidP="00BD53A2">
            <w:pPr>
              <w:suppressAutoHyphens w:val="0"/>
              <w:spacing w:before="20" w:after="20" w:line="240" w:lineRule="auto"/>
              <w:rPr>
                <w:bCs/>
                <w:i/>
                <w:sz w:val="14"/>
                <w:szCs w:val="14"/>
              </w:rPr>
            </w:pPr>
          </w:p>
        </w:tc>
        <w:tc>
          <w:tcPr>
            <w:tcW w:w="1006" w:type="pct"/>
            <w:tcBorders>
              <w:top w:val="single" w:sz="2" w:space="0" w:color="auto"/>
              <w:left w:val="single" w:sz="2" w:space="0" w:color="auto"/>
              <w:bottom w:val="single" w:sz="12" w:space="0" w:color="auto"/>
              <w:right w:val="single" w:sz="2" w:space="0" w:color="auto"/>
            </w:tcBorders>
            <w:tcMar>
              <w:left w:w="57" w:type="dxa"/>
              <w:right w:w="57" w:type="dxa"/>
            </w:tcMar>
            <w:hideMark/>
          </w:tcPr>
          <w:p w14:paraId="238DD557" w14:textId="77777777" w:rsidR="007D1C7D" w:rsidRPr="005D7772" w:rsidRDefault="007D1C7D" w:rsidP="00BD53A2">
            <w:pPr>
              <w:spacing w:before="20" w:after="20" w:line="240" w:lineRule="auto"/>
              <w:rPr>
                <w:bCs/>
                <w:i/>
                <w:sz w:val="14"/>
                <w:szCs w:val="14"/>
              </w:rPr>
            </w:pPr>
            <w:r w:rsidRPr="005D7772">
              <w:rPr>
                <w:i/>
                <w:iCs/>
                <w:sz w:val="14"/>
                <w:szCs w:val="14"/>
              </w:rPr>
              <w:t>Передние</w:t>
            </w:r>
          </w:p>
        </w:tc>
        <w:tc>
          <w:tcPr>
            <w:tcW w:w="892" w:type="pct"/>
            <w:gridSpan w:val="2"/>
            <w:tcBorders>
              <w:top w:val="single" w:sz="2" w:space="0" w:color="auto"/>
              <w:left w:val="single" w:sz="2" w:space="0" w:color="auto"/>
              <w:bottom w:val="single" w:sz="12" w:space="0" w:color="auto"/>
              <w:right w:val="single" w:sz="2" w:space="0" w:color="auto"/>
            </w:tcBorders>
            <w:tcMar>
              <w:left w:w="57" w:type="dxa"/>
              <w:right w:w="57" w:type="dxa"/>
            </w:tcMar>
            <w:hideMark/>
          </w:tcPr>
          <w:p w14:paraId="133E3E4E" w14:textId="77777777" w:rsidR="007D1C7D" w:rsidRPr="005D7772" w:rsidRDefault="007D1C7D" w:rsidP="00BD53A2">
            <w:pPr>
              <w:spacing w:before="20" w:after="20" w:line="240" w:lineRule="auto"/>
              <w:rPr>
                <w:bCs/>
                <w:i/>
                <w:sz w:val="14"/>
                <w:szCs w:val="14"/>
              </w:rPr>
            </w:pPr>
            <w:r w:rsidRPr="005D7772">
              <w:rPr>
                <w:i/>
                <w:iCs/>
                <w:sz w:val="14"/>
                <w:szCs w:val="14"/>
              </w:rPr>
              <w:t>Помимо передних</w:t>
            </w:r>
          </w:p>
        </w:tc>
        <w:tc>
          <w:tcPr>
            <w:tcW w:w="1074" w:type="pct"/>
            <w:gridSpan w:val="2"/>
            <w:tcBorders>
              <w:top w:val="single" w:sz="2" w:space="0" w:color="auto"/>
              <w:left w:val="single" w:sz="2" w:space="0" w:color="auto"/>
              <w:bottom w:val="single" w:sz="12" w:space="0" w:color="auto"/>
              <w:right w:val="single" w:sz="2" w:space="0" w:color="auto"/>
            </w:tcBorders>
            <w:tcMar>
              <w:left w:w="57" w:type="dxa"/>
              <w:right w:w="57" w:type="dxa"/>
            </w:tcMar>
            <w:hideMark/>
          </w:tcPr>
          <w:p w14:paraId="55E8E5B1" w14:textId="77777777" w:rsidR="007D1C7D" w:rsidRPr="005D7772" w:rsidRDefault="007D1C7D" w:rsidP="00BD53A2">
            <w:pPr>
              <w:spacing w:before="20" w:after="20" w:line="240" w:lineRule="auto"/>
              <w:rPr>
                <w:bCs/>
                <w:i/>
                <w:sz w:val="14"/>
                <w:szCs w:val="14"/>
              </w:rPr>
            </w:pPr>
            <w:r w:rsidRPr="005D7772">
              <w:rPr>
                <w:i/>
                <w:iCs/>
                <w:sz w:val="14"/>
                <w:szCs w:val="14"/>
              </w:rPr>
              <w:t>Передние</w:t>
            </w:r>
          </w:p>
        </w:tc>
        <w:tc>
          <w:tcPr>
            <w:tcW w:w="901" w:type="pct"/>
            <w:gridSpan w:val="2"/>
            <w:tcBorders>
              <w:top w:val="single" w:sz="2" w:space="0" w:color="auto"/>
              <w:left w:val="single" w:sz="2" w:space="0" w:color="auto"/>
              <w:bottom w:val="single" w:sz="12" w:space="0" w:color="auto"/>
              <w:right w:val="single" w:sz="2" w:space="0" w:color="auto"/>
            </w:tcBorders>
            <w:tcMar>
              <w:left w:w="57" w:type="dxa"/>
              <w:right w:w="57" w:type="dxa"/>
            </w:tcMar>
            <w:hideMark/>
          </w:tcPr>
          <w:p w14:paraId="62C08958" w14:textId="77777777" w:rsidR="007D1C7D" w:rsidRPr="005D7772" w:rsidRDefault="007D1C7D" w:rsidP="00BD53A2">
            <w:pPr>
              <w:spacing w:before="20" w:after="20" w:line="240" w:lineRule="auto"/>
              <w:rPr>
                <w:bCs/>
                <w:i/>
                <w:sz w:val="14"/>
                <w:szCs w:val="14"/>
              </w:rPr>
            </w:pPr>
            <w:r w:rsidRPr="005D7772">
              <w:rPr>
                <w:i/>
                <w:iCs/>
                <w:sz w:val="14"/>
                <w:szCs w:val="14"/>
              </w:rPr>
              <w:t>Помимо передних</w:t>
            </w:r>
          </w:p>
        </w:tc>
        <w:tc>
          <w:tcPr>
            <w:tcW w:w="412"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0F61F134" w14:textId="77777777" w:rsidR="007D1C7D" w:rsidRPr="005D7772" w:rsidRDefault="007D1C7D" w:rsidP="00BD53A2">
            <w:pPr>
              <w:suppressAutoHyphens w:val="0"/>
              <w:spacing w:before="20" w:after="20" w:line="240" w:lineRule="auto"/>
              <w:rPr>
                <w:bCs/>
                <w:i/>
                <w:sz w:val="14"/>
                <w:szCs w:val="14"/>
              </w:rPr>
            </w:pPr>
          </w:p>
        </w:tc>
        <w:tc>
          <w:tcPr>
            <w:tcW w:w="330" w:type="pct"/>
            <w:vMerge/>
            <w:tcBorders>
              <w:top w:val="single" w:sz="2" w:space="0" w:color="auto"/>
              <w:left w:val="single" w:sz="2" w:space="0" w:color="auto"/>
              <w:bottom w:val="single" w:sz="12" w:space="0" w:color="auto"/>
              <w:right w:val="single" w:sz="2" w:space="0" w:color="auto"/>
            </w:tcBorders>
            <w:tcMar>
              <w:left w:w="57" w:type="dxa"/>
              <w:right w:w="57" w:type="dxa"/>
            </w:tcMar>
            <w:vAlign w:val="center"/>
            <w:hideMark/>
          </w:tcPr>
          <w:p w14:paraId="3B6F1183" w14:textId="77777777" w:rsidR="007D1C7D" w:rsidRPr="005D7772" w:rsidRDefault="007D1C7D" w:rsidP="00BD53A2">
            <w:pPr>
              <w:suppressAutoHyphens w:val="0"/>
              <w:spacing w:before="20" w:after="20" w:line="240" w:lineRule="auto"/>
              <w:rPr>
                <w:bCs/>
                <w:i/>
                <w:sz w:val="14"/>
                <w:szCs w:val="14"/>
              </w:rPr>
            </w:pPr>
          </w:p>
        </w:tc>
      </w:tr>
      <w:tr w:rsidR="00BD53A2" w:rsidRPr="005D7772" w14:paraId="100DF04D" w14:textId="77777777" w:rsidTr="00BD53A2">
        <w:trPr>
          <w:trHeight w:val="20"/>
        </w:trPr>
        <w:tc>
          <w:tcPr>
            <w:tcW w:w="385" w:type="pct"/>
            <w:tcBorders>
              <w:top w:val="single" w:sz="12" w:space="0" w:color="auto"/>
              <w:left w:val="single" w:sz="2" w:space="0" w:color="auto"/>
              <w:bottom w:val="single" w:sz="2" w:space="0" w:color="auto"/>
              <w:right w:val="single" w:sz="2" w:space="0" w:color="auto"/>
            </w:tcBorders>
            <w:tcMar>
              <w:left w:w="57" w:type="dxa"/>
              <w:right w:w="57" w:type="dxa"/>
            </w:tcMar>
            <w:hideMark/>
          </w:tcPr>
          <w:p w14:paraId="1F18CAB7" w14:textId="77777777" w:rsidR="007D1C7D" w:rsidRPr="005D7772" w:rsidRDefault="007D1C7D" w:rsidP="00BD53A2">
            <w:pPr>
              <w:spacing w:before="20" w:after="20" w:line="240" w:lineRule="auto"/>
              <w:rPr>
                <w:bCs/>
                <w:sz w:val="16"/>
                <w:szCs w:val="16"/>
              </w:rPr>
            </w:pPr>
            <w:r w:rsidRPr="005D7772">
              <w:rPr>
                <w:bCs/>
                <w:sz w:val="16"/>
                <w:szCs w:val="16"/>
              </w:rPr>
              <w:t>M</w:t>
            </w:r>
            <w:r w:rsidRPr="005D7772">
              <w:rPr>
                <w:bCs/>
                <w:sz w:val="16"/>
                <w:szCs w:val="16"/>
                <w:vertAlign w:val="subscript"/>
              </w:rPr>
              <w:t>1</w:t>
            </w:r>
          </w:p>
        </w:tc>
        <w:tc>
          <w:tcPr>
            <w:tcW w:w="1006" w:type="pct"/>
            <w:tcBorders>
              <w:top w:val="single" w:sz="12" w:space="0" w:color="auto"/>
              <w:left w:val="single" w:sz="2" w:space="0" w:color="auto"/>
              <w:bottom w:val="single" w:sz="2" w:space="0" w:color="auto"/>
              <w:right w:val="single" w:sz="2" w:space="0" w:color="auto"/>
            </w:tcBorders>
            <w:tcMar>
              <w:left w:w="57" w:type="dxa"/>
              <w:right w:w="57" w:type="dxa"/>
            </w:tcMar>
            <w:hideMark/>
          </w:tcPr>
          <w:p w14:paraId="15259511" w14:textId="77777777" w:rsidR="007D1C7D" w:rsidRPr="005D7772" w:rsidRDefault="007D1C7D" w:rsidP="00BD53A2">
            <w:pPr>
              <w:spacing w:before="20" w:after="20" w:line="240" w:lineRule="auto"/>
              <w:rPr>
                <w:bCs/>
                <w:sz w:val="16"/>
                <w:szCs w:val="16"/>
              </w:rPr>
            </w:pPr>
            <w:r w:rsidRPr="005D7772">
              <w:rPr>
                <w:bCs/>
                <w:sz w:val="16"/>
                <w:szCs w:val="16"/>
              </w:rPr>
              <w:t>Ar4m</w:t>
            </w:r>
          </w:p>
        </w:tc>
        <w:tc>
          <w:tcPr>
            <w:tcW w:w="892" w:type="pct"/>
            <w:gridSpan w:val="2"/>
            <w:tcBorders>
              <w:top w:val="single" w:sz="12" w:space="0" w:color="auto"/>
              <w:left w:val="single" w:sz="2" w:space="0" w:color="auto"/>
              <w:bottom w:val="single" w:sz="2" w:space="0" w:color="auto"/>
              <w:right w:val="single" w:sz="2" w:space="0" w:color="auto"/>
            </w:tcBorders>
            <w:tcMar>
              <w:left w:w="57" w:type="dxa"/>
              <w:right w:w="57" w:type="dxa"/>
            </w:tcMar>
            <w:hideMark/>
          </w:tcPr>
          <w:p w14:paraId="5DD464B2" w14:textId="77777777" w:rsidR="007D1C7D" w:rsidRPr="005D7772" w:rsidRDefault="007D1C7D" w:rsidP="00BD53A2">
            <w:pPr>
              <w:spacing w:before="20" w:after="20" w:line="240" w:lineRule="auto"/>
              <w:rPr>
                <w:bCs/>
                <w:sz w:val="16"/>
                <w:szCs w:val="16"/>
              </w:rPr>
            </w:pPr>
            <w:r w:rsidRPr="005D7772">
              <w:rPr>
                <w:bCs/>
                <w:sz w:val="16"/>
                <w:szCs w:val="16"/>
              </w:rPr>
              <w:t>Ar4m</w:t>
            </w:r>
          </w:p>
        </w:tc>
        <w:tc>
          <w:tcPr>
            <w:tcW w:w="1074" w:type="pct"/>
            <w:gridSpan w:val="2"/>
            <w:tcBorders>
              <w:top w:val="single" w:sz="12" w:space="0" w:color="auto"/>
              <w:left w:val="single" w:sz="2" w:space="0" w:color="auto"/>
              <w:bottom w:val="single" w:sz="2" w:space="0" w:color="auto"/>
              <w:right w:val="single" w:sz="2" w:space="0" w:color="auto"/>
            </w:tcBorders>
            <w:tcMar>
              <w:left w:w="57" w:type="dxa"/>
              <w:right w:w="57" w:type="dxa"/>
            </w:tcMar>
            <w:hideMark/>
          </w:tcPr>
          <w:p w14:paraId="3827F15B" w14:textId="77777777" w:rsidR="007D1C7D" w:rsidRPr="005D7772" w:rsidRDefault="007D1C7D" w:rsidP="00BD53A2">
            <w:pPr>
              <w:spacing w:before="20" w:after="20" w:line="240" w:lineRule="auto"/>
              <w:rPr>
                <w:bCs/>
                <w:sz w:val="16"/>
                <w:szCs w:val="16"/>
              </w:rPr>
            </w:pPr>
            <w:r w:rsidRPr="005D7772">
              <w:rPr>
                <w:bCs/>
                <w:sz w:val="16"/>
                <w:szCs w:val="16"/>
              </w:rPr>
              <w:t>Ar4m</w:t>
            </w:r>
          </w:p>
        </w:tc>
        <w:tc>
          <w:tcPr>
            <w:tcW w:w="901" w:type="pct"/>
            <w:gridSpan w:val="2"/>
            <w:tcBorders>
              <w:top w:val="single" w:sz="12" w:space="0" w:color="auto"/>
              <w:left w:val="single" w:sz="2" w:space="0" w:color="auto"/>
              <w:bottom w:val="single" w:sz="2" w:space="0" w:color="auto"/>
              <w:right w:val="single" w:sz="2" w:space="0" w:color="auto"/>
            </w:tcBorders>
            <w:tcMar>
              <w:left w:w="57" w:type="dxa"/>
              <w:right w:w="57" w:type="dxa"/>
            </w:tcMar>
            <w:hideMark/>
          </w:tcPr>
          <w:p w14:paraId="6F631117" w14:textId="77777777" w:rsidR="007D1C7D" w:rsidRPr="005D7772" w:rsidRDefault="007D1C7D" w:rsidP="00BD53A2">
            <w:pPr>
              <w:spacing w:before="20" w:after="20" w:line="240" w:lineRule="auto"/>
              <w:rPr>
                <w:bCs/>
                <w:sz w:val="16"/>
                <w:szCs w:val="16"/>
              </w:rPr>
            </w:pPr>
            <w:r w:rsidRPr="005D7772">
              <w:rPr>
                <w:bCs/>
                <w:sz w:val="16"/>
                <w:szCs w:val="16"/>
              </w:rPr>
              <w:t>Ar4m</w:t>
            </w:r>
          </w:p>
        </w:tc>
        <w:tc>
          <w:tcPr>
            <w:tcW w:w="412" w:type="pct"/>
            <w:tcBorders>
              <w:top w:val="single" w:sz="12" w:space="0" w:color="auto"/>
              <w:left w:val="single" w:sz="2" w:space="0" w:color="auto"/>
              <w:bottom w:val="single" w:sz="2" w:space="0" w:color="auto"/>
              <w:right w:val="single" w:sz="2" w:space="0" w:color="auto"/>
            </w:tcBorders>
            <w:tcMar>
              <w:left w:w="57" w:type="dxa"/>
              <w:right w:w="57" w:type="dxa"/>
            </w:tcMar>
            <w:hideMark/>
          </w:tcPr>
          <w:p w14:paraId="469381D0" w14:textId="77777777" w:rsidR="007D1C7D" w:rsidRPr="005D7772" w:rsidRDefault="007D1C7D" w:rsidP="00BD53A2">
            <w:pPr>
              <w:spacing w:before="20" w:after="20" w:line="240" w:lineRule="auto"/>
              <w:rPr>
                <w:bCs/>
                <w:sz w:val="16"/>
                <w:szCs w:val="16"/>
              </w:rPr>
            </w:pPr>
            <w:r w:rsidRPr="005D7772">
              <w:rPr>
                <w:bCs/>
                <w:sz w:val="16"/>
                <w:szCs w:val="16"/>
              </w:rPr>
              <w:t>B, Br3, Br4m</w:t>
            </w:r>
          </w:p>
        </w:tc>
        <w:tc>
          <w:tcPr>
            <w:tcW w:w="330" w:type="pct"/>
            <w:tcBorders>
              <w:top w:val="single" w:sz="12" w:space="0" w:color="auto"/>
              <w:left w:val="single" w:sz="2" w:space="0" w:color="auto"/>
              <w:bottom w:val="single" w:sz="2" w:space="0" w:color="auto"/>
              <w:right w:val="single" w:sz="2" w:space="0" w:color="auto"/>
            </w:tcBorders>
            <w:tcMar>
              <w:left w:w="57" w:type="dxa"/>
              <w:right w:w="57" w:type="dxa"/>
            </w:tcMar>
            <w:hideMark/>
          </w:tcPr>
          <w:p w14:paraId="23E7D61E" w14:textId="391BF636" w:rsidR="007D1C7D" w:rsidRPr="005D7772" w:rsidRDefault="00206A08" w:rsidP="00BD53A2">
            <w:pPr>
              <w:spacing w:before="20" w:after="20" w:line="240" w:lineRule="auto"/>
              <w:rPr>
                <w:bCs/>
                <w:sz w:val="16"/>
                <w:szCs w:val="16"/>
              </w:rPr>
            </w:pPr>
            <w:r w:rsidRPr="005D7772">
              <w:rPr>
                <w:bCs/>
                <w:sz w:val="16"/>
                <w:szCs w:val="16"/>
              </w:rPr>
              <w:t>–</w:t>
            </w:r>
          </w:p>
        </w:tc>
      </w:tr>
      <w:tr w:rsidR="00BD53A2" w:rsidRPr="005D7772" w14:paraId="451C3053" w14:textId="77777777" w:rsidTr="00BD53A2">
        <w:trPr>
          <w:trHeight w:val="20"/>
        </w:trPr>
        <w:tc>
          <w:tcPr>
            <w:tcW w:w="385"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01C884AE" w14:textId="77777777" w:rsidR="00206A08" w:rsidRPr="005D7772" w:rsidRDefault="00206A08" w:rsidP="00BD53A2">
            <w:pPr>
              <w:spacing w:before="20" w:after="20" w:line="240" w:lineRule="auto"/>
              <w:rPr>
                <w:bCs/>
                <w:spacing w:val="-6"/>
                <w:sz w:val="16"/>
                <w:szCs w:val="16"/>
              </w:rPr>
            </w:pPr>
            <w:r w:rsidRPr="005D7772">
              <w:rPr>
                <w:bCs/>
                <w:spacing w:val="-6"/>
                <w:sz w:val="16"/>
                <w:szCs w:val="16"/>
              </w:rPr>
              <w:t>M</w:t>
            </w:r>
            <w:r w:rsidRPr="005D7772">
              <w:rPr>
                <w:bCs/>
                <w:spacing w:val="-6"/>
                <w:sz w:val="16"/>
                <w:szCs w:val="16"/>
                <w:vertAlign w:val="subscript"/>
              </w:rPr>
              <w:t>2</w:t>
            </w:r>
            <w:r w:rsidRPr="005D7772">
              <w:rPr>
                <w:bCs/>
                <w:spacing w:val="-6"/>
                <w:sz w:val="16"/>
                <w:szCs w:val="16"/>
              </w:rPr>
              <w:t xml:space="preserve"> &lt; 3.5 t</w:t>
            </w:r>
          </w:p>
        </w:tc>
        <w:tc>
          <w:tcPr>
            <w:tcW w:w="1006"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0496BE5D" w14:textId="77777777" w:rsidR="00206A08" w:rsidRPr="005D7772" w:rsidRDefault="00206A08" w:rsidP="00BD53A2">
            <w:pPr>
              <w:spacing w:before="20" w:after="20" w:line="240" w:lineRule="auto"/>
              <w:rPr>
                <w:bCs/>
                <w:sz w:val="16"/>
                <w:szCs w:val="16"/>
              </w:rPr>
            </w:pPr>
            <w:r w:rsidRPr="005D7772">
              <w:rPr>
                <w:bCs/>
                <w:sz w:val="16"/>
                <w:szCs w:val="16"/>
              </w:rPr>
              <w:t>Ar4m, Ar4Nm</w:t>
            </w:r>
          </w:p>
        </w:tc>
        <w:tc>
          <w:tcPr>
            <w:tcW w:w="892"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26119D47" w14:textId="77777777" w:rsidR="00206A08" w:rsidRPr="005D7772" w:rsidRDefault="00206A08" w:rsidP="00BD53A2">
            <w:pPr>
              <w:spacing w:before="20" w:after="20" w:line="240" w:lineRule="auto"/>
              <w:rPr>
                <w:bCs/>
                <w:sz w:val="16"/>
                <w:szCs w:val="16"/>
              </w:rPr>
            </w:pPr>
            <w:r w:rsidRPr="005D7772">
              <w:rPr>
                <w:bCs/>
                <w:sz w:val="16"/>
                <w:szCs w:val="16"/>
              </w:rPr>
              <w:t>Ar4m, Ar4Nm</w:t>
            </w:r>
          </w:p>
        </w:tc>
        <w:tc>
          <w:tcPr>
            <w:tcW w:w="1074"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0CCB6CB3" w14:textId="77777777" w:rsidR="00206A08" w:rsidRPr="005D7772" w:rsidRDefault="00206A08" w:rsidP="00BD53A2">
            <w:pPr>
              <w:spacing w:before="20" w:after="20" w:line="240" w:lineRule="auto"/>
              <w:rPr>
                <w:bCs/>
                <w:sz w:val="16"/>
                <w:szCs w:val="16"/>
              </w:rPr>
            </w:pPr>
            <w:r w:rsidRPr="005D7772">
              <w:rPr>
                <w:bCs/>
                <w:sz w:val="16"/>
                <w:szCs w:val="16"/>
              </w:rPr>
              <w:t>Ar4m, Ar4Nm</w:t>
            </w:r>
          </w:p>
        </w:tc>
        <w:tc>
          <w:tcPr>
            <w:tcW w:w="901"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7315D74B" w14:textId="77777777" w:rsidR="00206A08" w:rsidRPr="005D7772" w:rsidRDefault="00206A08" w:rsidP="00BD53A2">
            <w:pPr>
              <w:spacing w:before="20" w:after="20" w:line="240" w:lineRule="auto"/>
              <w:rPr>
                <w:bCs/>
                <w:sz w:val="16"/>
                <w:szCs w:val="16"/>
              </w:rPr>
            </w:pPr>
            <w:r w:rsidRPr="005D7772">
              <w:rPr>
                <w:bCs/>
                <w:sz w:val="16"/>
                <w:szCs w:val="16"/>
              </w:rPr>
              <w:t>Ar4m, Ar4Nm</w:t>
            </w:r>
          </w:p>
        </w:tc>
        <w:tc>
          <w:tcPr>
            <w:tcW w:w="412"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27F14CA6" w14:textId="77777777" w:rsidR="00206A08" w:rsidRPr="005D7772" w:rsidRDefault="00206A08" w:rsidP="00BD53A2">
            <w:pPr>
              <w:spacing w:before="20" w:after="20" w:line="240" w:lineRule="auto"/>
              <w:rPr>
                <w:bCs/>
                <w:sz w:val="16"/>
                <w:szCs w:val="16"/>
              </w:rPr>
            </w:pPr>
            <w:r w:rsidRPr="005D7772">
              <w:rPr>
                <w:bCs/>
                <w:sz w:val="16"/>
                <w:szCs w:val="16"/>
              </w:rPr>
              <w:t>Br3, Br4m, Br4Nm</w:t>
            </w:r>
          </w:p>
        </w:tc>
        <w:tc>
          <w:tcPr>
            <w:tcW w:w="330"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6F1649DA" w14:textId="1DBB8121" w:rsidR="00206A08" w:rsidRPr="005D7772" w:rsidRDefault="00206A08" w:rsidP="00BD53A2">
            <w:pPr>
              <w:spacing w:before="20" w:after="20" w:line="240" w:lineRule="auto"/>
              <w:rPr>
                <w:bCs/>
                <w:sz w:val="16"/>
                <w:szCs w:val="16"/>
              </w:rPr>
            </w:pPr>
            <w:r w:rsidRPr="005D7772">
              <w:rPr>
                <w:bCs/>
                <w:sz w:val="16"/>
                <w:szCs w:val="16"/>
              </w:rPr>
              <w:t>–</w:t>
            </w:r>
          </w:p>
        </w:tc>
      </w:tr>
      <w:tr w:rsidR="00BD53A2" w:rsidRPr="005D7772" w14:paraId="58D3B89F" w14:textId="77777777" w:rsidTr="00BD53A2">
        <w:trPr>
          <w:trHeight w:val="20"/>
        </w:trPr>
        <w:tc>
          <w:tcPr>
            <w:tcW w:w="385"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6576AB01" w14:textId="77777777" w:rsidR="00206A08" w:rsidRPr="005D7772" w:rsidRDefault="00206A08" w:rsidP="00BD53A2">
            <w:pPr>
              <w:spacing w:before="20" w:after="20" w:line="240" w:lineRule="auto"/>
              <w:rPr>
                <w:bCs/>
                <w:spacing w:val="-6"/>
                <w:sz w:val="16"/>
                <w:szCs w:val="16"/>
              </w:rPr>
            </w:pPr>
            <w:r w:rsidRPr="005D7772">
              <w:rPr>
                <w:bCs/>
                <w:spacing w:val="-6"/>
                <w:sz w:val="16"/>
                <w:szCs w:val="16"/>
              </w:rPr>
              <w:t>M</w:t>
            </w:r>
            <w:r w:rsidRPr="005D7772">
              <w:rPr>
                <w:bCs/>
                <w:spacing w:val="-6"/>
                <w:sz w:val="16"/>
                <w:szCs w:val="16"/>
                <w:vertAlign w:val="subscript"/>
              </w:rPr>
              <w:t>2</w:t>
            </w:r>
            <w:r w:rsidRPr="005D7772">
              <w:rPr>
                <w:bCs/>
                <w:spacing w:val="-6"/>
                <w:sz w:val="16"/>
                <w:szCs w:val="16"/>
              </w:rPr>
              <w:t xml:space="preserve"> &gt; 3.5 t</w:t>
            </w:r>
          </w:p>
        </w:tc>
        <w:tc>
          <w:tcPr>
            <w:tcW w:w="1006"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148B30D0" w14:textId="1370B15B" w:rsidR="00206A08" w:rsidRPr="005D7772" w:rsidRDefault="00206A08" w:rsidP="00BD53A2">
            <w:pPr>
              <w:spacing w:before="20" w:after="20" w:line="240" w:lineRule="auto"/>
              <w:rPr>
                <w:bCs/>
                <w:sz w:val="16"/>
                <w:szCs w:val="16"/>
              </w:rPr>
            </w:pPr>
            <w:r w:rsidRPr="005D7772">
              <w:rPr>
                <w:bCs/>
                <w:sz w:val="16"/>
                <w:szCs w:val="16"/>
              </w:rPr>
              <w:t xml:space="preserve">Br3, Br4m, Br4Nm или Ar4m </w:t>
            </w:r>
            <w:r w:rsidR="00DB3171" w:rsidRPr="005D7772">
              <w:rPr>
                <w:bCs/>
                <w:sz w:val="16"/>
                <w:szCs w:val="16"/>
              </w:rPr>
              <w:t>либо</w:t>
            </w:r>
            <w:r w:rsidR="00DB3171" w:rsidRPr="005D7772">
              <w:rPr>
                <w:bCs/>
                <w:sz w:val="16"/>
                <w:szCs w:val="16"/>
              </w:rPr>
              <w:t xml:space="preserve"> </w:t>
            </w:r>
            <w:r w:rsidRPr="005D7772">
              <w:rPr>
                <w:bCs/>
                <w:sz w:val="16"/>
                <w:szCs w:val="16"/>
              </w:rPr>
              <w:t>Ar4Nm ●</w:t>
            </w:r>
          </w:p>
        </w:tc>
        <w:tc>
          <w:tcPr>
            <w:tcW w:w="892"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3ADC612C" w14:textId="6DCB53D6" w:rsidR="00206A08" w:rsidRPr="005D7772" w:rsidRDefault="00206A08" w:rsidP="00BD53A2">
            <w:pPr>
              <w:spacing w:before="20" w:after="20" w:line="240" w:lineRule="auto"/>
              <w:rPr>
                <w:bCs/>
                <w:sz w:val="16"/>
                <w:szCs w:val="16"/>
              </w:rPr>
            </w:pPr>
            <w:r w:rsidRPr="005D7772">
              <w:rPr>
                <w:bCs/>
                <w:sz w:val="16"/>
                <w:szCs w:val="16"/>
              </w:rPr>
              <w:t>Br3, Br4m, Br4Nm или Ar4m либо</w:t>
            </w:r>
            <w:r w:rsidR="00DB3171" w:rsidRPr="005D7772">
              <w:rPr>
                <w:bCs/>
                <w:sz w:val="16"/>
                <w:szCs w:val="16"/>
              </w:rPr>
              <w:t xml:space="preserve"> </w:t>
            </w:r>
            <w:r w:rsidRPr="005D7772">
              <w:rPr>
                <w:bCs/>
                <w:sz w:val="16"/>
                <w:szCs w:val="16"/>
              </w:rPr>
              <w:t>Ar4Nm ●</w:t>
            </w:r>
          </w:p>
        </w:tc>
        <w:tc>
          <w:tcPr>
            <w:tcW w:w="1074"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3388A502" w14:textId="77777777" w:rsidR="00206A08" w:rsidRPr="005D7772" w:rsidRDefault="00206A08" w:rsidP="00BD53A2">
            <w:pPr>
              <w:spacing w:before="20" w:after="20" w:line="240" w:lineRule="auto"/>
              <w:rPr>
                <w:bCs/>
                <w:sz w:val="16"/>
                <w:szCs w:val="16"/>
              </w:rPr>
            </w:pPr>
            <w:r w:rsidRPr="005D7772">
              <w:rPr>
                <w:bCs/>
                <w:sz w:val="16"/>
                <w:szCs w:val="16"/>
              </w:rPr>
              <w:t>Br3, Br4m, Br4Nm или Ar4m либо Ar4Nm ●</w:t>
            </w:r>
          </w:p>
        </w:tc>
        <w:tc>
          <w:tcPr>
            <w:tcW w:w="901"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1C2F1745" w14:textId="77777777" w:rsidR="00206A08" w:rsidRPr="005D7772" w:rsidRDefault="00206A08" w:rsidP="00BD53A2">
            <w:pPr>
              <w:spacing w:before="20" w:after="20" w:line="240" w:lineRule="auto"/>
              <w:rPr>
                <w:bCs/>
                <w:sz w:val="16"/>
                <w:szCs w:val="16"/>
              </w:rPr>
            </w:pPr>
            <w:r w:rsidRPr="005D7772">
              <w:rPr>
                <w:bCs/>
                <w:sz w:val="16"/>
                <w:szCs w:val="16"/>
              </w:rPr>
              <w:t>Br3, Br4m, Br4Nm или Ar4m либо Ar4Nm ●</w:t>
            </w:r>
          </w:p>
        </w:tc>
        <w:tc>
          <w:tcPr>
            <w:tcW w:w="412"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559C67DD" w14:textId="77777777" w:rsidR="00206A08" w:rsidRPr="005D7772" w:rsidRDefault="00206A08" w:rsidP="00BD53A2">
            <w:pPr>
              <w:spacing w:before="20" w:after="20" w:line="240" w:lineRule="auto"/>
              <w:rPr>
                <w:bCs/>
                <w:sz w:val="16"/>
                <w:szCs w:val="16"/>
              </w:rPr>
            </w:pPr>
            <w:r w:rsidRPr="005D7772">
              <w:rPr>
                <w:bCs/>
                <w:sz w:val="16"/>
                <w:szCs w:val="16"/>
              </w:rPr>
              <w:t>Br3, Br4m, Br4Nm</w:t>
            </w:r>
          </w:p>
        </w:tc>
        <w:tc>
          <w:tcPr>
            <w:tcW w:w="330"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6C497328" w14:textId="155DF6B0" w:rsidR="00206A08" w:rsidRPr="005D7772" w:rsidRDefault="00206A08" w:rsidP="00BD53A2">
            <w:pPr>
              <w:spacing w:before="20" w:after="20" w:line="240" w:lineRule="auto"/>
              <w:rPr>
                <w:bCs/>
                <w:sz w:val="16"/>
                <w:szCs w:val="16"/>
              </w:rPr>
            </w:pPr>
            <w:r w:rsidRPr="005D7772">
              <w:rPr>
                <w:bCs/>
                <w:sz w:val="16"/>
                <w:szCs w:val="16"/>
              </w:rPr>
              <w:t>–</w:t>
            </w:r>
          </w:p>
        </w:tc>
      </w:tr>
      <w:tr w:rsidR="00BD53A2" w:rsidRPr="005D7772" w14:paraId="0ACEB05A" w14:textId="77777777" w:rsidTr="00BD53A2">
        <w:trPr>
          <w:trHeight w:val="20"/>
        </w:trPr>
        <w:tc>
          <w:tcPr>
            <w:tcW w:w="385"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4D5E859A" w14:textId="77777777" w:rsidR="007D1C7D" w:rsidRPr="005D7772" w:rsidRDefault="007D1C7D" w:rsidP="00BD53A2">
            <w:pPr>
              <w:spacing w:before="20" w:after="20" w:line="240" w:lineRule="auto"/>
              <w:rPr>
                <w:bCs/>
                <w:sz w:val="16"/>
                <w:szCs w:val="16"/>
              </w:rPr>
            </w:pPr>
            <w:r w:rsidRPr="005D7772">
              <w:rPr>
                <w:bCs/>
                <w:sz w:val="16"/>
                <w:szCs w:val="16"/>
              </w:rPr>
              <w:t>M</w:t>
            </w:r>
            <w:r w:rsidRPr="005D7772">
              <w:rPr>
                <w:bCs/>
                <w:sz w:val="16"/>
                <w:szCs w:val="16"/>
                <w:vertAlign w:val="subscript"/>
              </w:rPr>
              <w:t>3</w:t>
            </w:r>
          </w:p>
        </w:tc>
        <w:tc>
          <w:tcPr>
            <w:tcW w:w="1006"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3E38369E" w14:textId="34C9287F" w:rsidR="007D1C7D" w:rsidRPr="005D7772" w:rsidRDefault="007D1C7D" w:rsidP="00BD53A2">
            <w:pPr>
              <w:spacing w:before="20" w:after="20" w:line="240" w:lineRule="auto"/>
              <w:rPr>
                <w:bCs/>
                <w:spacing w:val="-4"/>
                <w:sz w:val="16"/>
                <w:szCs w:val="16"/>
              </w:rPr>
            </w:pPr>
            <w:r w:rsidRPr="005D7772">
              <w:rPr>
                <w:bCs/>
                <w:sz w:val="16"/>
                <w:szCs w:val="16"/>
              </w:rPr>
              <w:t xml:space="preserve">Br3, Br4m, Br4Nm </w:t>
            </w:r>
            <w:r w:rsidR="00DB3171" w:rsidRPr="005D7772">
              <w:rPr>
                <w:bCs/>
                <w:sz w:val="16"/>
                <w:szCs w:val="16"/>
              </w:rPr>
              <w:t>или</w:t>
            </w:r>
            <w:r w:rsidR="00DB3171" w:rsidRPr="005D7772">
              <w:rPr>
                <w:bCs/>
                <w:sz w:val="16"/>
                <w:szCs w:val="16"/>
              </w:rPr>
              <w:t xml:space="preserve"> </w:t>
            </w:r>
            <w:r w:rsidRPr="005D7772">
              <w:rPr>
                <w:bCs/>
                <w:sz w:val="16"/>
                <w:szCs w:val="16"/>
              </w:rPr>
              <w:t xml:space="preserve">Ar4m </w:t>
            </w:r>
            <w:r w:rsidR="00DB3171" w:rsidRPr="005D7772">
              <w:rPr>
                <w:bCs/>
                <w:sz w:val="16"/>
                <w:szCs w:val="16"/>
              </w:rPr>
              <w:t>либо</w:t>
            </w:r>
            <w:r w:rsidRPr="005D7772">
              <w:rPr>
                <w:bCs/>
                <w:sz w:val="16"/>
                <w:szCs w:val="16"/>
              </w:rPr>
              <w:t xml:space="preserve"> Ar4Nm ●</w:t>
            </w:r>
          </w:p>
          <w:p w14:paraId="0D9424CB" w14:textId="1B5074D2" w:rsidR="007D1C7D" w:rsidRPr="005D7772" w:rsidRDefault="007D1C7D" w:rsidP="00BD53A2">
            <w:pPr>
              <w:spacing w:before="20" w:after="20" w:line="240" w:lineRule="auto"/>
              <w:rPr>
                <w:bCs/>
                <w:spacing w:val="-4"/>
                <w:sz w:val="16"/>
                <w:szCs w:val="16"/>
              </w:rPr>
            </w:pPr>
            <w:r w:rsidRPr="005D7772">
              <w:rPr>
                <w:rFonts w:eastAsia="Calibri" w:cs="Arial"/>
                <w:bCs/>
                <w:sz w:val="16"/>
                <w:szCs w:val="16"/>
              </w:rPr>
              <w:t xml:space="preserve">Условия допуска поясного ремня </w:t>
            </w:r>
            <w:r w:rsidR="00DB3171" w:rsidRPr="005D7772">
              <w:rPr>
                <w:rFonts w:eastAsia="Calibri" w:cs="Arial"/>
                <w:bCs/>
                <w:sz w:val="16"/>
                <w:szCs w:val="16"/>
              </w:rPr>
              <w:br/>
            </w:r>
            <w:r w:rsidRPr="005D7772">
              <w:rPr>
                <w:rFonts w:eastAsia="Calibri" w:cs="Arial"/>
                <w:bCs/>
                <w:sz w:val="16"/>
                <w:szCs w:val="16"/>
              </w:rPr>
              <w:t>см. в пункте 8.1.7</w:t>
            </w:r>
          </w:p>
        </w:tc>
        <w:tc>
          <w:tcPr>
            <w:tcW w:w="892"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0754279D" w14:textId="671E8363" w:rsidR="007D1C7D" w:rsidRPr="005D7772" w:rsidRDefault="007D1C7D" w:rsidP="00BD53A2">
            <w:pPr>
              <w:spacing w:before="20" w:after="20" w:line="240" w:lineRule="auto"/>
              <w:rPr>
                <w:bCs/>
                <w:spacing w:val="-4"/>
                <w:sz w:val="16"/>
                <w:szCs w:val="16"/>
              </w:rPr>
            </w:pPr>
            <w:r w:rsidRPr="005D7772">
              <w:rPr>
                <w:bCs/>
                <w:sz w:val="16"/>
                <w:szCs w:val="16"/>
              </w:rPr>
              <w:t xml:space="preserve">Br3, Br4m, Br4Nm </w:t>
            </w:r>
            <w:r w:rsidR="00DB3171" w:rsidRPr="005D7772">
              <w:rPr>
                <w:bCs/>
                <w:sz w:val="16"/>
                <w:szCs w:val="16"/>
              </w:rPr>
              <w:t>или</w:t>
            </w:r>
            <w:r w:rsidR="00DB3171" w:rsidRPr="005D7772">
              <w:rPr>
                <w:bCs/>
                <w:sz w:val="16"/>
                <w:szCs w:val="16"/>
              </w:rPr>
              <w:t xml:space="preserve"> </w:t>
            </w:r>
            <w:r w:rsidRPr="005D7772">
              <w:rPr>
                <w:bCs/>
                <w:sz w:val="16"/>
                <w:szCs w:val="16"/>
              </w:rPr>
              <w:t>Ar4m либо</w:t>
            </w:r>
            <w:r w:rsidR="00DB3171" w:rsidRPr="005D7772">
              <w:rPr>
                <w:bCs/>
                <w:sz w:val="16"/>
                <w:szCs w:val="16"/>
              </w:rPr>
              <w:t xml:space="preserve"> </w:t>
            </w:r>
            <w:r w:rsidRPr="005D7772">
              <w:rPr>
                <w:bCs/>
                <w:sz w:val="16"/>
                <w:szCs w:val="16"/>
              </w:rPr>
              <w:t>Ar4Nm ●</w:t>
            </w:r>
          </w:p>
          <w:p w14:paraId="4280576D" w14:textId="6A14AA70" w:rsidR="007D1C7D" w:rsidRPr="005D7772" w:rsidRDefault="007D1C7D" w:rsidP="00BD53A2">
            <w:pPr>
              <w:spacing w:before="20" w:after="20" w:line="240" w:lineRule="auto"/>
              <w:rPr>
                <w:bCs/>
                <w:spacing w:val="-4"/>
                <w:sz w:val="16"/>
                <w:szCs w:val="16"/>
              </w:rPr>
            </w:pPr>
            <w:r w:rsidRPr="005D7772">
              <w:rPr>
                <w:rFonts w:eastAsia="Calibri" w:cs="Arial"/>
                <w:bCs/>
                <w:sz w:val="16"/>
                <w:szCs w:val="16"/>
              </w:rPr>
              <w:t xml:space="preserve">Условия допуска поясного ремня </w:t>
            </w:r>
            <w:r w:rsidR="00BD53A2" w:rsidRPr="005D7772">
              <w:rPr>
                <w:rFonts w:eastAsia="Calibri" w:cs="Arial"/>
                <w:bCs/>
                <w:sz w:val="16"/>
                <w:szCs w:val="16"/>
              </w:rPr>
              <w:br/>
            </w:r>
            <w:r w:rsidRPr="005D7772">
              <w:rPr>
                <w:rFonts w:eastAsia="Calibri" w:cs="Arial"/>
                <w:bCs/>
                <w:sz w:val="16"/>
                <w:szCs w:val="16"/>
              </w:rPr>
              <w:t>см. в пункте 8.1.7</w:t>
            </w:r>
          </w:p>
        </w:tc>
        <w:tc>
          <w:tcPr>
            <w:tcW w:w="1074"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50A6BC93" w14:textId="77777777" w:rsidR="007D1C7D" w:rsidRPr="005D7772" w:rsidRDefault="007D1C7D" w:rsidP="00BD53A2">
            <w:pPr>
              <w:spacing w:before="20" w:after="20" w:line="240" w:lineRule="auto"/>
              <w:rPr>
                <w:bCs/>
                <w:spacing w:val="-6"/>
                <w:sz w:val="16"/>
                <w:szCs w:val="16"/>
              </w:rPr>
            </w:pPr>
            <w:r w:rsidRPr="005D7772">
              <w:rPr>
                <w:bCs/>
                <w:sz w:val="16"/>
                <w:szCs w:val="16"/>
              </w:rPr>
              <w:t>Br3, Br4m, Br4Nm или Ar4m либо Ar4Nm ●</w:t>
            </w:r>
          </w:p>
          <w:p w14:paraId="279D3449" w14:textId="6C876F4C" w:rsidR="007D1C7D" w:rsidRPr="005D7772" w:rsidRDefault="007D1C7D" w:rsidP="00BD53A2">
            <w:pPr>
              <w:spacing w:before="20" w:after="20" w:line="240" w:lineRule="auto"/>
              <w:rPr>
                <w:bCs/>
                <w:spacing w:val="-6"/>
                <w:sz w:val="16"/>
                <w:szCs w:val="16"/>
              </w:rPr>
            </w:pPr>
            <w:r w:rsidRPr="005D7772">
              <w:rPr>
                <w:rFonts w:eastAsia="Calibri" w:cs="Arial"/>
                <w:bCs/>
                <w:sz w:val="16"/>
                <w:szCs w:val="16"/>
              </w:rPr>
              <w:t>Условия допуска поясного ремня см. в</w:t>
            </w:r>
            <w:r w:rsidR="00BD53A2" w:rsidRPr="005D7772">
              <w:rPr>
                <w:rFonts w:eastAsia="Calibri" w:cs="Arial"/>
                <w:bCs/>
                <w:sz w:val="16"/>
                <w:szCs w:val="16"/>
              </w:rPr>
              <w:t> </w:t>
            </w:r>
            <w:r w:rsidRPr="005D7772">
              <w:rPr>
                <w:rFonts w:eastAsia="Calibri" w:cs="Arial"/>
                <w:bCs/>
                <w:sz w:val="16"/>
                <w:szCs w:val="16"/>
              </w:rPr>
              <w:t>пункте 8.1.7</w:t>
            </w:r>
          </w:p>
        </w:tc>
        <w:tc>
          <w:tcPr>
            <w:tcW w:w="901" w:type="pct"/>
            <w:gridSpan w:val="2"/>
            <w:tcBorders>
              <w:top w:val="single" w:sz="2" w:space="0" w:color="auto"/>
              <w:left w:val="single" w:sz="2" w:space="0" w:color="auto"/>
              <w:bottom w:val="single" w:sz="2" w:space="0" w:color="auto"/>
              <w:right w:val="single" w:sz="2" w:space="0" w:color="auto"/>
            </w:tcBorders>
            <w:tcMar>
              <w:left w:w="57" w:type="dxa"/>
              <w:right w:w="57" w:type="dxa"/>
            </w:tcMar>
            <w:hideMark/>
          </w:tcPr>
          <w:p w14:paraId="54EBA90A" w14:textId="77777777" w:rsidR="007D1C7D" w:rsidRPr="005D7772" w:rsidRDefault="007D1C7D" w:rsidP="00BD53A2">
            <w:pPr>
              <w:spacing w:before="20" w:after="20" w:line="240" w:lineRule="auto"/>
              <w:rPr>
                <w:bCs/>
                <w:spacing w:val="-6"/>
                <w:sz w:val="16"/>
                <w:szCs w:val="16"/>
              </w:rPr>
            </w:pPr>
            <w:r w:rsidRPr="005D7772">
              <w:rPr>
                <w:bCs/>
                <w:sz w:val="16"/>
                <w:szCs w:val="16"/>
              </w:rPr>
              <w:t>Br3, Br4m, Br4Nm или Ar4m либо Ar4Nm ●</w:t>
            </w:r>
          </w:p>
          <w:p w14:paraId="6FC0BA46" w14:textId="22C5A7AE" w:rsidR="007D1C7D" w:rsidRPr="005D7772" w:rsidRDefault="007D1C7D" w:rsidP="00BD53A2">
            <w:pPr>
              <w:spacing w:before="20" w:after="20" w:line="240" w:lineRule="auto"/>
              <w:rPr>
                <w:bCs/>
                <w:spacing w:val="-6"/>
                <w:sz w:val="16"/>
                <w:szCs w:val="16"/>
              </w:rPr>
            </w:pPr>
            <w:r w:rsidRPr="005D7772">
              <w:rPr>
                <w:rFonts w:eastAsia="Calibri" w:cs="Arial"/>
                <w:bCs/>
                <w:sz w:val="16"/>
                <w:szCs w:val="16"/>
              </w:rPr>
              <w:t>Условия допуска поясного ремня см. в пункте 8.1.7</w:t>
            </w:r>
          </w:p>
        </w:tc>
        <w:tc>
          <w:tcPr>
            <w:tcW w:w="412"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4FB700DF" w14:textId="77777777" w:rsidR="007D1C7D" w:rsidRPr="005D7772" w:rsidRDefault="007D1C7D" w:rsidP="00BD53A2">
            <w:pPr>
              <w:spacing w:before="20" w:after="20" w:line="240" w:lineRule="auto"/>
              <w:rPr>
                <w:sz w:val="16"/>
                <w:szCs w:val="16"/>
              </w:rPr>
            </w:pPr>
            <w:r w:rsidRPr="005D7772">
              <w:rPr>
                <w:sz w:val="16"/>
                <w:szCs w:val="16"/>
              </w:rPr>
              <w:t>Br3, Br4m, Br4Nm</w:t>
            </w:r>
          </w:p>
        </w:tc>
        <w:tc>
          <w:tcPr>
            <w:tcW w:w="330" w:type="pct"/>
            <w:tcBorders>
              <w:top w:val="single" w:sz="2" w:space="0" w:color="auto"/>
              <w:left w:val="single" w:sz="2" w:space="0" w:color="auto"/>
              <w:bottom w:val="single" w:sz="2" w:space="0" w:color="auto"/>
              <w:right w:val="single" w:sz="2" w:space="0" w:color="auto"/>
            </w:tcBorders>
            <w:tcMar>
              <w:left w:w="57" w:type="dxa"/>
              <w:right w:w="57" w:type="dxa"/>
            </w:tcMar>
            <w:hideMark/>
          </w:tcPr>
          <w:p w14:paraId="3AA94527" w14:textId="77777777" w:rsidR="007D1C7D" w:rsidRPr="005D7772" w:rsidRDefault="007D1C7D" w:rsidP="00BD53A2">
            <w:pPr>
              <w:spacing w:before="20" w:after="20" w:line="240" w:lineRule="auto"/>
              <w:rPr>
                <w:bCs/>
                <w:sz w:val="16"/>
                <w:szCs w:val="16"/>
              </w:rPr>
            </w:pPr>
            <w:r w:rsidRPr="005D7772">
              <w:rPr>
                <w:bCs/>
                <w:sz w:val="16"/>
                <w:szCs w:val="16"/>
              </w:rPr>
              <w:t>B, Br3, Br4m, Br4Nm</w:t>
            </w:r>
          </w:p>
        </w:tc>
      </w:tr>
      <w:tr w:rsidR="00BD53A2" w:rsidRPr="005D7772" w14:paraId="05F39507" w14:textId="77777777" w:rsidTr="00BD53A2">
        <w:trPr>
          <w:trHeight w:val="20"/>
        </w:trPr>
        <w:tc>
          <w:tcPr>
            <w:tcW w:w="385" w:type="pct"/>
            <w:vMerge w:val="restart"/>
            <w:tcBorders>
              <w:top w:val="single" w:sz="2" w:space="0" w:color="auto"/>
              <w:left w:val="single" w:sz="2" w:space="0" w:color="auto"/>
              <w:bottom w:val="single" w:sz="2" w:space="0" w:color="auto"/>
              <w:right w:val="single" w:sz="2" w:space="0" w:color="auto"/>
            </w:tcBorders>
            <w:tcMar>
              <w:left w:w="57" w:type="dxa"/>
              <w:right w:w="57" w:type="dxa"/>
            </w:tcMar>
            <w:hideMark/>
          </w:tcPr>
          <w:p w14:paraId="3650359A" w14:textId="77777777" w:rsidR="007D1C7D" w:rsidRPr="005D7772" w:rsidRDefault="007D1C7D" w:rsidP="00BD53A2">
            <w:pPr>
              <w:spacing w:before="20" w:after="20" w:line="240" w:lineRule="auto"/>
              <w:rPr>
                <w:bCs/>
                <w:sz w:val="16"/>
                <w:szCs w:val="16"/>
              </w:rPr>
            </w:pPr>
            <w:r w:rsidRPr="005D7772">
              <w:rPr>
                <w:bCs/>
                <w:sz w:val="16"/>
                <w:szCs w:val="16"/>
              </w:rPr>
              <w:t>N</w:t>
            </w:r>
            <w:r w:rsidRPr="005D7772">
              <w:rPr>
                <w:bCs/>
                <w:sz w:val="16"/>
                <w:szCs w:val="16"/>
                <w:vertAlign w:val="subscript"/>
              </w:rPr>
              <w:t>1</w:t>
            </w:r>
          </w:p>
        </w:tc>
        <w:tc>
          <w:tcPr>
            <w:tcW w:w="1006" w:type="pct"/>
            <w:tcBorders>
              <w:top w:val="single" w:sz="2" w:space="0" w:color="auto"/>
              <w:left w:val="single" w:sz="2" w:space="0" w:color="auto"/>
              <w:bottom w:val="nil"/>
              <w:right w:val="single" w:sz="2" w:space="0" w:color="auto"/>
            </w:tcBorders>
            <w:tcMar>
              <w:left w:w="57" w:type="dxa"/>
              <w:right w:w="57" w:type="dxa"/>
            </w:tcMar>
            <w:hideMark/>
          </w:tcPr>
          <w:p w14:paraId="3E2524AB" w14:textId="77777777" w:rsidR="007D1C7D" w:rsidRPr="005D7772" w:rsidRDefault="007D1C7D" w:rsidP="00BD53A2">
            <w:pPr>
              <w:spacing w:before="20" w:after="20" w:line="240" w:lineRule="auto"/>
              <w:rPr>
                <w:bCs/>
                <w:sz w:val="16"/>
                <w:szCs w:val="16"/>
              </w:rPr>
            </w:pPr>
            <w:r w:rsidRPr="005D7772">
              <w:rPr>
                <w:bCs/>
                <w:sz w:val="16"/>
                <w:szCs w:val="16"/>
              </w:rPr>
              <w:t>Ar4m, Ar4Nm</w:t>
            </w:r>
          </w:p>
        </w:tc>
        <w:tc>
          <w:tcPr>
            <w:tcW w:w="892" w:type="pct"/>
            <w:gridSpan w:val="2"/>
            <w:tcBorders>
              <w:top w:val="single" w:sz="2" w:space="0" w:color="auto"/>
              <w:left w:val="single" w:sz="2" w:space="0" w:color="auto"/>
              <w:bottom w:val="nil"/>
              <w:right w:val="single" w:sz="2" w:space="0" w:color="auto"/>
            </w:tcBorders>
            <w:tcMar>
              <w:left w:w="57" w:type="dxa"/>
              <w:right w:w="57" w:type="dxa"/>
            </w:tcMar>
            <w:hideMark/>
          </w:tcPr>
          <w:p w14:paraId="31FC9827" w14:textId="073DA5F6" w:rsidR="007D1C7D" w:rsidRPr="005D7772" w:rsidRDefault="007D1C7D" w:rsidP="00BD53A2">
            <w:pPr>
              <w:spacing w:before="20" w:after="20" w:line="240" w:lineRule="auto"/>
              <w:rPr>
                <w:bCs/>
                <w:sz w:val="16"/>
                <w:szCs w:val="16"/>
              </w:rPr>
            </w:pPr>
            <w:r w:rsidRPr="005D7772">
              <w:rPr>
                <w:bCs/>
                <w:sz w:val="16"/>
                <w:szCs w:val="16"/>
              </w:rPr>
              <w:t xml:space="preserve">Ar4m, Ar4Nm, Br4m, </w:t>
            </w:r>
            <w:r w:rsidR="00BD53A2" w:rsidRPr="005D7772">
              <w:rPr>
                <w:bCs/>
                <w:sz w:val="16"/>
                <w:szCs w:val="16"/>
              </w:rPr>
              <w:br/>
            </w:r>
            <w:r w:rsidRPr="005D7772">
              <w:rPr>
                <w:bCs/>
                <w:sz w:val="16"/>
                <w:szCs w:val="16"/>
              </w:rPr>
              <w:t>Br4Nm Ø</w:t>
            </w:r>
          </w:p>
        </w:tc>
        <w:tc>
          <w:tcPr>
            <w:tcW w:w="1074" w:type="pct"/>
            <w:gridSpan w:val="2"/>
            <w:tcBorders>
              <w:top w:val="single" w:sz="2" w:space="0" w:color="auto"/>
              <w:left w:val="single" w:sz="2" w:space="0" w:color="auto"/>
              <w:bottom w:val="nil"/>
              <w:right w:val="single" w:sz="2" w:space="0" w:color="auto"/>
            </w:tcBorders>
            <w:tcMar>
              <w:left w:w="57" w:type="dxa"/>
              <w:right w:w="57" w:type="dxa"/>
            </w:tcMar>
            <w:hideMark/>
          </w:tcPr>
          <w:p w14:paraId="4265D673" w14:textId="631488CF" w:rsidR="007D1C7D" w:rsidRPr="005D7772" w:rsidRDefault="007D1C7D" w:rsidP="00BD53A2">
            <w:pPr>
              <w:spacing w:before="20" w:after="20" w:line="240" w:lineRule="auto"/>
              <w:rPr>
                <w:bCs/>
                <w:sz w:val="16"/>
                <w:szCs w:val="16"/>
              </w:rPr>
            </w:pPr>
            <w:r w:rsidRPr="005D7772">
              <w:rPr>
                <w:bCs/>
                <w:spacing w:val="-4"/>
                <w:sz w:val="16"/>
                <w:szCs w:val="16"/>
              </w:rPr>
              <w:t xml:space="preserve">B, Br3, Br4m, Br4Nm или A, Ar4m, </w:t>
            </w:r>
            <w:r w:rsidR="00BD53A2" w:rsidRPr="005D7772">
              <w:rPr>
                <w:bCs/>
                <w:spacing w:val="-4"/>
                <w:sz w:val="16"/>
                <w:szCs w:val="16"/>
              </w:rPr>
              <w:br/>
            </w:r>
            <w:r w:rsidRPr="005D7772">
              <w:rPr>
                <w:bCs/>
                <w:spacing w:val="-4"/>
                <w:sz w:val="16"/>
                <w:szCs w:val="16"/>
              </w:rPr>
              <w:t>Ar4Nm</w:t>
            </w:r>
            <w:r w:rsidRPr="005D7772">
              <w:rPr>
                <w:bCs/>
                <w:sz w:val="16"/>
                <w:szCs w:val="16"/>
              </w:rPr>
              <w:t xml:space="preserve">* </w:t>
            </w:r>
            <w:r w:rsidRPr="005D7772">
              <w:rPr>
                <w:bCs/>
                <w:sz w:val="16"/>
                <w:szCs w:val="16"/>
                <w:vertAlign w:val="superscript"/>
              </w:rPr>
              <w:t>1</w:t>
            </w:r>
            <w:r w:rsidRPr="005D7772">
              <w:rPr>
                <w:bCs/>
                <w:sz w:val="16"/>
                <w:szCs w:val="16"/>
              </w:rPr>
              <w:t xml:space="preserve"> </w:t>
            </w:r>
          </w:p>
        </w:tc>
        <w:tc>
          <w:tcPr>
            <w:tcW w:w="901" w:type="pct"/>
            <w:gridSpan w:val="2"/>
            <w:tcBorders>
              <w:top w:val="single" w:sz="2" w:space="0" w:color="auto"/>
              <w:left w:val="single" w:sz="2" w:space="0" w:color="auto"/>
              <w:bottom w:val="nil"/>
              <w:right w:val="single" w:sz="2" w:space="0" w:color="auto"/>
            </w:tcBorders>
            <w:tcMar>
              <w:left w:w="57" w:type="dxa"/>
              <w:right w:w="57" w:type="dxa"/>
            </w:tcMar>
            <w:hideMark/>
          </w:tcPr>
          <w:p w14:paraId="57E0E227" w14:textId="77777777" w:rsidR="007D1C7D" w:rsidRPr="005D7772" w:rsidRDefault="007D1C7D" w:rsidP="00BD53A2">
            <w:pPr>
              <w:spacing w:before="20" w:after="20" w:line="240" w:lineRule="auto"/>
              <w:rPr>
                <w:bCs/>
                <w:sz w:val="16"/>
                <w:szCs w:val="16"/>
              </w:rPr>
            </w:pPr>
            <w:r w:rsidRPr="005D7772">
              <w:rPr>
                <w:bCs/>
                <w:sz w:val="16"/>
                <w:szCs w:val="16"/>
              </w:rPr>
              <w:t>B, Br3, Br4m, Br4Nm</w:t>
            </w:r>
          </w:p>
        </w:tc>
        <w:tc>
          <w:tcPr>
            <w:tcW w:w="412" w:type="pct"/>
            <w:tcBorders>
              <w:top w:val="single" w:sz="2" w:space="0" w:color="auto"/>
              <w:left w:val="single" w:sz="2" w:space="0" w:color="auto"/>
              <w:bottom w:val="nil"/>
              <w:right w:val="single" w:sz="2" w:space="0" w:color="auto"/>
            </w:tcBorders>
            <w:tcMar>
              <w:left w:w="57" w:type="dxa"/>
              <w:right w:w="57" w:type="dxa"/>
            </w:tcMar>
            <w:hideMark/>
          </w:tcPr>
          <w:p w14:paraId="6950CCFB" w14:textId="77777777" w:rsidR="007D1C7D" w:rsidRPr="005D7772" w:rsidRDefault="007D1C7D" w:rsidP="00BD53A2">
            <w:pPr>
              <w:spacing w:before="20" w:after="20" w:line="240" w:lineRule="auto"/>
              <w:rPr>
                <w:bCs/>
                <w:sz w:val="16"/>
                <w:szCs w:val="16"/>
              </w:rPr>
            </w:pPr>
            <w:r w:rsidRPr="005D7772">
              <w:rPr>
                <w:bCs/>
                <w:sz w:val="16"/>
                <w:szCs w:val="16"/>
              </w:rPr>
              <w:t>B, Br3, Br4m, Br4Nm</w:t>
            </w:r>
          </w:p>
        </w:tc>
        <w:tc>
          <w:tcPr>
            <w:tcW w:w="330" w:type="pct"/>
            <w:tcBorders>
              <w:top w:val="single" w:sz="2" w:space="0" w:color="auto"/>
              <w:left w:val="single" w:sz="2" w:space="0" w:color="auto"/>
              <w:bottom w:val="nil"/>
              <w:right w:val="single" w:sz="2" w:space="0" w:color="auto"/>
            </w:tcBorders>
            <w:tcMar>
              <w:left w:w="57" w:type="dxa"/>
              <w:right w:w="57" w:type="dxa"/>
            </w:tcMar>
            <w:hideMark/>
          </w:tcPr>
          <w:p w14:paraId="5BD498B7" w14:textId="77677FF1" w:rsidR="007D1C7D" w:rsidRPr="005D7772" w:rsidRDefault="00206A08" w:rsidP="00BD53A2">
            <w:pPr>
              <w:spacing w:before="20" w:after="20" w:line="240" w:lineRule="auto"/>
              <w:rPr>
                <w:bCs/>
                <w:sz w:val="16"/>
                <w:szCs w:val="16"/>
              </w:rPr>
            </w:pPr>
            <w:r w:rsidRPr="005D7772">
              <w:rPr>
                <w:bCs/>
                <w:sz w:val="16"/>
                <w:szCs w:val="16"/>
              </w:rPr>
              <w:t>–</w:t>
            </w:r>
          </w:p>
        </w:tc>
      </w:tr>
      <w:tr w:rsidR="00BD53A2" w:rsidRPr="005D7772" w14:paraId="3B7ECCA1" w14:textId="77777777" w:rsidTr="00BD53A2">
        <w:trPr>
          <w:trHeight w:val="20"/>
        </w:trPr>
        <w:tc>
          <w:tcPr>
            <w:tcW w:w="385" w:type="pct"/>
            <w:vMerge/>
            <w:tcBorders>
              <w:top w:val="single" w:sz="2" w:space="0" w:color="auto"/>
              <w:left w:val="single" w:sz="2" w:space="0" w:color="auto"/>
              <w:bottom w:val="single" w:sz="2" w:space="0" w:color="auto"/>
              <w:right w:val="single" w:sz="2" w:space="0" w:color="auto"/>
            </w:tcBorders>
            <w:tcMar>
              <w:left w:w="57" w:type="dxa"/>
              <w:right w:w="57" w:type="dxa"/>
            </w:tcMar>
            <w:vAlign w:val="center"/>
            <w:hideMark/>
          </w:tcPr>
          <w:p w14:paraId="6CA8DA46" w14:textId="77777777" w:rsidR="007D1C7D" w:rsidRPr="005D7772" w:rsidRDefault="007D1C7D" w:rsidP="00BD53A2">
            <w:pPr>
              <w:suppressAutoHyphens w:val="0"/>
              <w:spacing w:before="20" w:after="20" w:line="240" w:lineRule="auto"/>
              <w:rPr>
                <w:bCs/>
                <w:sz w:val="16"/>
                <w:szCs w:val="16"/>
              </w:rPr>
            </w:pPr>
          </w:p>
        </w:tc>
        <w:tc>
          <w:tcPr>
            <w:tcW w:w="1006" w:type="pct"/>
            <w:tcBorders>
              <w:top w:val="nil"/>
              <w:left w:val="single" w:sz="2" w:space="0" w:color="auto"/>
              <w:bottom w:val="single" w:sz="2" w:space="0" w:color="auto"/>
              <w:right w:val="single" w:sz="2" w:space="0" w:color="auto"/>
            </w:tcBorders>
            <w:tcMar>
              <w:left w:w="57" w:type="dxa"/>
              <w:right w:w="57" w:type="dxa"/>
            </w:tcMar>
          </w:tcPr>
          <w:p w14:paraId="24CA9A21" w14:textId="77777777" w:rsidR="007D1C7D" w:rsidRPr="005D7772" w:rsidRDefault="007D1C7D" w:rsidP="00BD53A2">
            <w:pPr>
              <w:spacing w:before="20" w:after="20" w:line="240" w:lineRule="auto"/>
              <w:rPr>
                <w:bCs/>
                <w:sz w:val="16"/>
                <w:szCs w:val="16"/>
              </w:rPr>
            </w:pPr>
          </w:p>
        </w:tc>
        <w:tc>
          <w:tcPr>
            <w:tcW w:w="892" w:type="pct"/>
            <w:gridSpan w:val="2"/>
            <w:tcBorders>
              <w:top w:val="nil"/>
              <w:left w:val="single" w:sz="2" w:space="0" w:color="auto"/>
              <w:bottom w:val="single" w:sz="2" w:space="0" w:color="auto"/>
              <w:right w:val="single" w:sz="2" w:space="0" w:color="auto"/>
            </w:tcBorders>
            <w:tcMar>
              <w:left w:w="57" w:type="dxa"/>
              <w:right w:w="57" w:type="dxa"/>
            </w:tcMar>
            <w:hideMark/>
          </w:tcPr>
          <w:p w14:paraId="0B87B0A5" w14:textId="3E73E7C5" w:rsidR="007D1C7D" w:rsidRPr="005D7772" w:rsidRDefault="007D1C7D"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 пункте</w:t>
            </w:r>
            <w:r w:rsidR="00206A08" w:rsidRPr="005D7772">
              <w:rPr>
                <w:rFonts w:eastAsia="Calibri" w:cs="Arial"/>
                <w:bCs/>
                <w:sz w:val="16"/>
                <w:szCs w:val="16"/>
              </w:rPr>
              <w:t> </w:t>
            </w:r>
            <w:r w:rsidRPr="005D7772">
              <w:rPr>
                <w:rFonts w:eastAsia="Calibri" w:cs="Arial"/>
                <w:bCs/>
                <w:sz w:val="16"/>
                <w:szCs w:val="16"/>
              </w:rPr>
              <w:t>8.1.2.1, если сиденье находится с внутренней стороны прохода</w:t>
            </w:r>
          </w:p>
        </w:tc>
        <w:tc>
          <w:tcPr>
            <w:tcW w:w="1074" w:type="pct"/>
            <w:gridSpan w:val="2"/>
            <w:tcBorders>
              <w:top w:val="nil"/>
              <w:left w:val="single" w:sz="2" w:space="0" w:color="auto"/>
              <w:bottom w:val="single" w:sz="2" w:space="0" w:color="auto"/>
              <w:right w:val="single" w:sz="2" w:space="0" w:color="auto"/>
            </w:tcBorders>
            <w:tcMar>
              <w:left w:w="57" w:type="dxa"/>
              <w:right w:w="57" w:type="dxa"/>
            </w:tcMar>
            <w:hideMark/>
          </w:tcPr>
          <w:p w14:paraId="6F905672" w14:textId="4B6CD86F" w:rsidR="007D1C7D" w:rsidRPr="005D7772" w:rsidRDefault="007D1C7D"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w:t>
            </w:r>
            <w:r w:rsidR="0087758F">
              <w:rPr>
                <w:rFonts w:eastAsia="Calibri" w:cs="Arial"/>
                <w:bCs/>
                <w:sz w:val="16"/>
                <w:szCs w:val="16"/>
              </w:rPr>
              <w:t> </w:t>
            </w:r>
            <w:r w:rsidRPr="005D7772">
              <w:rPr>
                <w:rFonts w:eastAsia="Calibri" w:cs="Arial"/>
                <w:bCs/>
                <w:sz w:val="16"/>
                <w:szCs w:val="16"/>
              </w:rPr>
              <w:t>пункте 8.1.6, если ветровое стекло не находится в исходной зоне</w:t>
            </w:r>
          </w:p>
        </w:tc>
        <w:tc>
          <w:tcPr>
            <w:tcW w:w="901" w:type="pct"/>
            <w:gridSpan w:val="2"/>
            <w:tcBorders>
              <w:top w:val="nil"/>
              <w:left w:val="single" w:sz="2" w:space="0" w:color="auto"/>
              <w:bottom w:val="single" w:sz="2" w:space="0" w:color="auto"/>
              <w:right w:val="single" w:sz="2" w:space="0" w:color="auto"/>
            </w:tcBorders>
            <w:tcMar>
              <w:left w:w="57" w:type="dxa"/>
              <w:right w:w="57" w:type="dxa"/>
            </w:tcMar>
          </w:tcPr>
          <w:p w14:paraId="0F514F93" w14:textId="77777777" w:rsidR="007D1C7D" w:rsidRPr="005D7772" w:rsidRDefault="007D1C7D" w:rsidP="00BD53A2">
            <w:pPr>
              <w:spacing w:before="20" w:after="20" w:line="240" w:lineRule="auto"/>
              <w:rPr>
                <w:bCs/>
                <w:sz w:val="16"/>
                <w:szCs w:val="16"/>
              </w:rPr>
            </w:pPr>
          </w:p>
        </w:tc>
        <w:tc>
          <w:tcPr>
            <w:tcW w:w="412" w:type="pct"/>
            <w:tcBorders>
              <w:top w:val="nil"/>
              <w:left w:val="single" w:sz="2" w:space="0" w:color="auto"/>
              <w:bottom w:val="single" w:sz="2" w:space="0" w:color="auto"/>
              <w:right w:val="single" w:sz="2" w:space="0" w:color="auto"/>
            </w:tcBorders>
            <w:tcMar>
              <w:left w:w="57" w:type="dxa"/>
              <w:right w:w="57" w:type="dxa"/>
            </w:tcMar>
          </w:tcPr>
          <w:p w14:paraId="3D666D21" w14:textId="77777777" w:rsidR="007D1C7D" w:rsidRPr="005D7772" w:rsidRDefault="007D1C7D" w:rsidP="00BD53A2">
            <w:pPr>
              <w:spacing w:before="20" w:after="20" w:line="240" w:lineRule="auto"/>
              <w:rPr>
                <w:bCs/>
                <w:sz w:val="16"/>
                <w:szCs w:val="16"/>
              </w:rPr>
            </w:pPr>
          </w:p>
        </w:tc>
        <w:tc>
          <w:tcPr>
            <w:tcW w:w="330" w:type="pct"/>
            <w:tcBorders>
              <w:top w:val="nil"/>
              <w:left w:val="single" w:sz="2" w:space="0" w:color="auto"/>
              <w:bottom w:val="single" w:sz="2" w:space="0" w:color="auto"/>
              <w:right w:val="single" w:sz="2" w:space="0" w:color="auto"/>
            </w:tcBorders>
            <w:tcMar>
              <w:left w:w="57" w:type="dxa"/>
              <w:right w:w="57" w:type="dxa"/>
            </w:tcMar>
            <w:hideMark/>
          </w:tcPr>
          <w:p w14:paraId="1D7563B5" w14:textId="77777777" w:rsidR="007D1C7D" w:rsidRPr="005D7772" w:rsidRDefault="007D1C7D" w:rsidP="00BD53A2">
            <w:pPr>
              <w:spacing w:before="20" w:after="20" w:line="240" w:lineRule="auto"/>
              <w:rPr>
                <w:bCs/>
                <w:sz w:val="16"/>
                <w:szCs w:val="16"/>
              </w:rPr>
            </w:pPr>
          </w:p>
        </w:tc>
      </w:tr>
      <w:tr w:rsidR="00BD53A2" w:rsidRPr="005D7772" w14:paraId="674A0F3F" w14:textId="77777777" w:rsidTr="00BD53A2">
        <w:trPr>
          <w:trHeight w:val="20"/>
        </w:trPr>
        <w:tc>
          <w:tcPr>
            <w:tcW w:w="385" w:type="pct"/>
            <w:tcBorders>
              <w:top w:val="single" w:sz="2" w:space="0" w:color="auto"/>
              <w:left w:val="single" w:sz="2" w:space="0" w:color="auto"/>
              <w:bottom w:val="single" w:sz="4" w:space="0" w:color="auto"/>
              <w:right w:val="single" w:sz="2" w:space="0" w:color="auto"/>
            </w:tcBorders>
            <w:tcMar>
              <w:left w:w="57" w:type="dxa"/>
              <w:right w:w="57" w:type="dxa"/>
            </w:tcMar>
          </w:tcPr>
          <w:p w14:paraId="798120B2" w14:textId="1F548DD2" w:rsidR="00206A08" w:rsidRPr="005D7772" w:rsidRDefault="00206A08" w:rsidP="00BD53A2">
            <w:pPr>
              <w:spacing w:before="20" w:after="20" w:line="240" w:lineRule="auto"/>
              <w:rPr>
                <w:bCs/>
                <w:sz w:val="16"/>
                <w:szCs w:val="16"/>
              </w:rPr>
            </w:pPr>
            <w:r w:rsidRPr="005D7772">
              <w:rPr>
                <w:bCs/>
                <w:sz w:val="16"/>
                <w:szCs w:val="16"/>
              </w:rPr>
              <w:t>N</w:t>
            </w:r>
            <w:r w:rsidRPr="005D7772">
              <w:rPr>
                <w:bCs/>
                <w:sz w:val="16"/>
                <w:szCs w:val="16"/>
                <w:vertAlign w:val="subscript"/>
              </w:rPr>
              <w:t>2</w:t>
            </w:r>
          </w:p>
        </w:tc>
        <w:tc>
          <w:tcPr>
            <w:tcW w:w="1006" w:type="pct"/>
            <w:tcBorders>
              <w:top w:val="single" w:sz="2" w:space="0" w:color="auto"/>
              <w:left w:val="single" w:sz="2" w:space="0" w:color="auto"/>
              <w:bottom w:val="single" w:sz="4" w:space="0" w:color="auto"/>
              <w:right w:val="single" w:sz="2" w:space="0" w:color="auto"/>
            </w:tcBorders>
            <w:tcMar>
              <w:left w:w="57" w:type="dxa"/>
              <w:right w:w="57" w:type="dxa"/>
            </w:tcMar>
            <w:hideMark/>
          </w:tcPr>
          <w:p w14:paraId="69D04D3D" w14:textId="2B316229" w:rsidR="00206A08" w:rsidRPr="005D7772" w:rsidRDefault="00206A08" w:rsidP="00BD53A2">
            <w:pPr>
              <w:spacing w:before="20" w:after="20" w:line="240" w:lineRule="auto"/>
              <w:rPr>
                <w:bCs/>
                <w:sz w:val="16"/>
                <w:szCs w:val="16"/>
              </w:rPr>
            </w:pPr>
            <w:r w:rsidRPr="005D7772">
              <w:rPr>
                <w:bCs/>
                <w:sz w:val="16"/>
                <w:szCs w:val="16"/>
              </w:rPr>
              <w:t xml:space="preserve">Br3, Br4m, Br4Nm </w:t>
            </w:r>
            <w:r w:rsidR="00DB3171" w:rsidRPr="005D7772">
              <w:rPr>
                <w:bCs/>
                <w:sz w:val="16"/>
                <w:szCs w:val="16"/>
              </w:rPr>
              <w:t>или</w:t>
            </w:r>
            <w:r w:rsidR="00DB3171" w:rsidRPr="005D7772">
              <w:rPr>
                <w:bCs/>
                <w:sz w:val="16"/>
                <w:szCs w:val="16"/>
              </w:rPr>
              <w:t xml:space="preserve"> </w:t>
            </w:r>
            <w:r w:rsidRPr="005D7772">
              <w:rPr>
                <w:bCs/>
                <w:sz w:val="16"/>
                <w:szCs w:val="16"/>
              </w:rPr>
              <w:t>Ar4m, Ar4Nm*</w:t>
            </w:r>
          </w:p>
          <w:p w14:paraId="773011AC" w14:textId="155015F0" w:rsidR="00206A08" w:rsidRPr="005D7772" w:rsidRDefault="00206A08"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 пункте</w:t>
            </w:r>
            <w:r w:rsidRPr="005D7772">
              <w:rPr>
                <w:rFonts w:eastAsia="Calibri" w:cs="Arial"/>
                <w:bCs/>
                <w:sz w:val="16"/>
                <w:szCs w:val="16"/>
              </w:rPr>
              <w:t> </w:t>
            </w:r>
            <w:r w:rsidRPr="005D7772">
              <w:rPr>
                <w:rFonts w:eastAsia="Calibri" w:cs="Arial"/>
                <w:bCs/>
                <w:sz w:val="16"/>
                <w:szCs w:val="16"/>
              </w:rPr>
              <w:t>8.1.6, если ветровое стекло находится вне исходной зоны, а также в случае сиденья водителя</w:t>
            </w:r>
          </w:p>
        </w:tc>
        <w:tc>
          <w:tcPr>
            <w:tcW w:w="892" w:type="pct"/>
            <w:gridSpan w:val="2"/>
            <w:tcBorders>
              <w:top w:val="single" w:sz="2" w:space="0" w:color="auto"/>
              <w:left w:val="single" w:sz="2" w:space="0" w:color="auto"/>
              <w:bottom w:val="single" w:sz="4" w:space="0" w:color="auto"/>
              <w:right w:val="single" w:sz="2" w:space="0" w:color="auto"/>
            </w:tcBorders>
            <w:tcMar>
              <w:left w:w="57" w:type="dxa"/>
              <w:right w:w="57" w:type="dxa"/>
            </w:tcMar>
            <w:hideMark/>
          </w:tcPr>
          <w:p w14:paraId="0A22DEA3" w14:textId="77777777" w:rsidR="00206A08" w:rsidRPr="005D7772" w:rsidRDefault="00206A08" w:rsidP="00BD53A2">
            <w:pPr>
              <w:spacing w:before="20" w:after="20" w:line="240" w:lineRule="auto"/>
              <w:rPr>
                <w:bCs/>
                <w:sz w:val="16"/>
                <w:szCs w:val="16"/>
              </w:rPr>
            </w:pPr>
            <w:r w:rsidRPr="005D7772">
              <w:rPr>
                <w:bCs/>
                <w:sz w:val="16"/>
                <w:szCs w:val="16"/>
              </w:rPr>
              <w:t xml:space="preserve">B, Br3, Br4m, Br4Nm </w:t>
            </w:r>
          </w:p>
        </w:tc>
        <w:tc>
          <w:tcPr>
            <w:tcW w:w="1074" w:type="pct"/>
            <w:gridSpan w:val="2"/>
            <w:tcBorders>
              <w:top w:val="single" w:sz="2" w:space="0" w:color="auto"/>
              <w:left w:val="single" w:sz="2" w:space="0" w:color="auto"/>
              <w:bottom w:val="single" w:sz="4" w:space="0" w:color="auto"/>
              <w:right w:val="single" w:sz="4" w:space="0" w:color="auto"/>
            </w:tcBorders>
            <w:tcMar>
              <w:left w:w="57" w:type="dxa"/>
              <w:right w:w="57" w:type="dxa"/>
            </w:tcMar>
            <w:hideMark/>
          </w:tcPr>
          <w:p w14:paraId="76C3BD19" w14:textId="3CB89A70" w:rsidR="00206A08" w:rsidRPr="005D7772" w:rsidRDefault="00206A08" w:rsidP="00BD53A2">
            <w:pPr>
              <w:spacing w:before="20" w:after="20" w:line="240" w:lineRule="auto"/>
              <w:rPr>
                <w:bCs/>
                <w:sz w:val="16"/>
                <w:szCs w:val="16"/>
              </w:rPr>
            </w:pPr>
            <w:r w:rsidRPr="005D7772">
              <w:rPr>
                <w:bCs/>
                <w:sz w:val="16"/>
                <w:szCs w:val="16"/>
              </w:rPr>
              <w:t>B, Br3, Br4m, Br4Nm или A, Ar4m, Ar4Nm*</w:t>
            </w:r>
          </w:p>
          <w:p w14:paraId="4E3A5687" w14:textId="14605B6E" w:rsidR="00206A08" w:rsidRPr="005D7772" w:rsidRDefault="00206A08"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w:t>
            </w:r>
            <w:r w:rsidR="0087758F">
              <w:rPr>
                <w:rFonts w:eastAsia="Calibri" w:cs="Arial"/>
                <w:bCs/>
                <w:sz w:val="16"/>
                <w:szCs w:val="16"/>
              </w:rPr>
              <w:t> </w:t>
            </w:r>
            <w:r w:rsidRPr="005D7772">
              <w:rPr>
                <w:rFonts w:eastAsia="Calibri" w:cs="Arial"/>
                <w:bCs/>
                <w:sz w:val="16"/>
                <w:szCs w:val="16"/>
              </w:rPr>
              <w:t>пункте 8.1.6, если ветровое стекло не находится в исходной зоне</w:t>
            </w:r>
          </w:p>
        </w:tc>
        <w:tc>
          <w:tcPr>
            <w:tcW w:w="901" w:type="pct"/>
            <w:gridSpan w:val="2"/>
            <w:tcBorders>
              <w:top w:val="single" w:sz="2" w:space="0" w:color="auto"/>
              <w:left w:val="single" w:sz="4" w:space="0" w:color="auto"/>
              <w:bottom w:val="single" w:sz="4" w:space="0" w:color="auto"/>
              <w:right w:val="single" w:sz="4" w:space="0" w:color="auto"/>
            </w:tcBorders>
            <w:tcMar>
              <w:left w:w="57" w:type="dxa"/>
              <w:right w:w="57" w:type="dxa"/>
            </w:tcMar>
            <w:hideMark/>
          </w:tcPr>
          <w:p w14:paraId="2F1648FE" w14:textId="77777777" w:rsidR="00206A08" w:rsidRPr="005D7772" w:rsidRDefault="00206A08" w:rsidP="00BD53A2">
            <w:pPr>
              <w:spacing w:before="20" w:after="20" w:line="240" w:lineRule="auto"/>
              <w:rPr>
                <w:bCs/>
                <w:sz w:val="16"/>
                <w:szCs w:val="16"/>
              </w:rPr>
            </w:pPr>
            <w:r w:rsidRPr="005D7772">
              <w:rPr>
                <w:bCs/>
                <w:sz w:val="16"/>
                <w:szCs w:val="16"/>
              </w:rPr>
              <w:t>B, Br3, Br4m, Br4Nm</w:t>
            </w:r>
          </w:p>
        </w:tc>
        <w:tc>
          <w:tcPr>
            <w:tcW w:w="412" w:type="pct"/>
            <w:tcBorders>
              <w:top w:val="single" w:sz="2" w:space="0" w:color="auto"/>
              <w:left w:val="single" w:sz="4" w:space="0" w:color="auto"/>
              <w:bottom w:val="single" w:sz="4" w:space="0" w:color="auto"/>
              <w:right w:val="single" w:sz="2" w:space="0" w:color="auto"/>
            </w:tcBorders>
            <w:tcMar>
              <w:left w:w="57" w:type="dxa"/>
              <w:right w:w="57" w:type="dxa"/>
            </w:tcMar>
            <w:hideMark/>
          </w:tcPr>
          <w:p w14:paraId="04FB0AD9" w14:textId="77777777" w:rsidR="00206A08" w:rsidRPr="005D7772" w:rsidRDefault="00206A08" w:rsidP="00BD53A2">
            <w:pPr>
              <w:spacing w:before="20" w:after="20" w:line="240" w:lineRule="auto"/>
              <w:rPr>
                <w:bCs/>
                <w:sz w:val="16"/>
                <w:szCs w:val="16"/>
              </w:rPr>
            </w:pPr>
            <w:r w:rsidRPr="005D7772">
              <w:rPr>
                <w:bCs/>
                <w:sz w:val="16"/>
                <w:szCs w:val="16"/>
              </w:rPr>
              <w:t>B, Br3, Br4m, Br4Nm</w:t>
            </w:r>
          </w:p>
        </w:tc>
        <w:tc>
          <w:tcPr>
            <w:tcW w:w="330" w:type="pct"/>
            <w:tcBorders>
              <w:top w:val="single" w:sz="2" w:space="0" w:color="auto"/>
              <w:left w:val="single" w:sz="2" w:space="0" w:color="auto"/>
              <w:bottom w:val="single" w:sz="4" w:space="0" w:color="auto"/>
              <w:right w:val="single" w:sz="2" w:space="0" w:color="auto"/>
            </w:tcBorders>
            <w:tcMar>
              <w:left w:w="57" w:type="dxa"/>
              <w:right w:w="57" w:type="dxa"/>
            </w:tcMar>
            <w:hideMark/>
          </w:tcPr>
          <w:p w14:paraId="2DDBE0C1" w14:textId="6CC82696" w:rsidR="00206A08" w:rsidRPr="005D7772" w:rsidRDefault="00206A08" w:rsidP="00BD53A2">
            <w:pPr>
              <w:spacing w:before="20" w:after="20" w:line="240" w:lineRule="auto"/>
              <w:rPr>
                <w:bCs/>
                <w:sz w:val="16"/>
                <w:szCs w:val="16"/>
              </w:rPr>
            </w:pPr>
            <w:r w:rsidRPr="005D7772">
              <w:rPr>
                <w:bCs/>
                <w:sz w:val="16"/>
                <w:szCs w:val="16"/>
              </w:rPr>
              <w:t>–</w:t>
            </w:r>
          </w:p>
        </w:tc>
      </w:tr>
      <w:tr w:rsidR="00BD53A2" w:rsidRPr="005D7772" w14:paraId="200F0939" w14:textId="77777777" w:rsidTr="00BD53A2">
        <w:tblPrEx>
          <w:tblLook w:val="0000" w:firstRow="0" w:lastRow="0" w:firstColumn="0" w:lastColumn="0" w:noHBand="0" w:noVBand="0"/>
        </w:tblPrEx>
        <w:trPr>
          <w:trHeight w:val="20"/>
        </w:trPr>
        <w:tc>
          <w:tcPr>
            <w:tcW w:w="385" w:type="pct"/>
            <w:tcBorders>
              <w:top w:val="single" w:sz="4" w:space="0" w:color="auto"/>
              <w:bottom w:val="single" w:sz="12" w:space="0" w:color="auto"/>
            </w:tcBorders>
            <w:shd w:val="clear" w:color="auto" w:fill="auto"/>
            <w:tcMar>
              <w:left w:w="57" w:type="dxa"/>
              <w:right w:w="57" w:type="dxa"/>
            </w:tcMar>
          </w:tcPr>
          <w:p w14:paraId="1F37DA80" w14:textId="77777777" w:rsidR="00206A08" w:rsidRPr="005D7772" w:rsidRDefault="00206A08" w:rsidP="00BD53A2">
            <w:pPr>
              <w:spacing w:before="20" w:after="20" w:line="240" w:lineRule="auto"/>
              <w:rPr>
                <w:bCs/>
                <w:sz w:val="16"/>
                <w:szCs w:val="16"/>
              </w:rPr>
            </w:pPr>
            <w:r w:rsidRPr="005D7772">
              <w:rPr>
                <w:bCs/>
                <w:sz w:val="16"/>
                <w:szCs w:val="16"/>
              </w:rPr>
              <w:t>N</w:t>
            </w:r>
            <w:r w:rsidRPr="005D7772">
              <w:rPr>
                <w:bCs/>
                <w:sz w:val="16"/>
                <w:szCs w:val="16"/>
                <w:vertAlign w:val="subscript"/>
              </w:rPr>
              <w:t>3</w:t>
            </w:r>
          </w:p>
        </w:tc>
        <w:tc>
          <w:tcPr>
            <w:tcW w:w="1006" w:type="pct"/>
            <w:tcBorders>
              <w:top w:val="single" w:sz="4" w:space="0" w:color="auto"/>
              <w:bottom w:val="single" w:sz="12" w:space="0" w:color="auto"/>
            </w:tcBorders>
            <w:shd w:val="clear" w:color="auto" w:fill="auto"/>
            <w:tcMar>
              <w:left w:w="57" w:type="dxa"/>
              <w:right w:w="57" w:type="dxa"/>
            </w:tcMar>
          </w:tcPr>
          <w:p w14:paraId="3CC62895" w14:textId="77777777" w:rsidR="00206A08" w:rsidRPr="005D7772" w:rsidRDefault="00206A08" w:rsidP="00BD53A2">
            <w:pPr>
              <w:spacing w:before="20" w:after="20" w:line="240" w:lineRule="auto"/>
              <w:rPr>
                <w:bCs/>
                <w:sz w:val="16"/>
                <w:szCs w:val="16"/>
              </w:rPr>
            </w:pPr>
            <w:r w:rsidRPr="005D7772">
              <w:rPr>
                <w:bCs/>
                <w:sz w:val="16"/>
                <w:szCs w:val="16"/>
              </w:rPr>
              <w:t>Br3, Br4m, Br4Nm или Ar4m, Ar4Nm*</w:t>
            </w:r>
          </w:p>
          <w:p w14:paraId="190FABEE" w14:textId="0CABF826" w:rsidR="00206A08" w:rsidRPr="005D7772" w:rsidRDefault="00206A08"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 пункте</w:t>
            </w:r>
            <w:r w:rsidRPr="005D7772">
              <w:rPr>
                <w:rFonts w:eastAsia="Calibri" w:cs="Arial"/>
                <w:bCs/>
                <w:sz w:val="16"/>
                <w:szCs w:val="16"/>
              </w:rPr>
              <w:t> </w:t>
            </w:r>
            <w:r w:rsidRPr="005D7772">
              <w:rPr>
                <w:rFonts w:eastAsia="Calibri" w:cs="Arial"/>
                <w:bCs/>
                <w:sz w:val="16"/>
                <w:szCs w:val="16"/>
              </w:rPr>
              <w:t>8.1.6, если ветровое стекло находится вне исходной зоны, а</w:t>
            </w:r>
            <w:r w:rsidR="00BD53A2" w:rsidRPr="005D7772">
              <w:rPr>
                <w:rFonts w:eastAsia="Calibri" w:cs="Arial"/>
                <w:bCs/>
                <w:sz w:val="16"/>
                <w:szCs w:val="16"/>
              </w:rPr>
              <w:t> </w:t>
            </w:r>
            <w:r w:rsidRPr="005D7772">
              <w:rPr>
                <w:rFonts w:eastAsia="Calibri" w:cs="Arial"/>
                <w:bCs/>
                <w:sz w:val="16"/>
                <w:szCs w:val="16"/>
              </w:rPr>
              <w:t>также в случае сиденья водителя</w:t>
            </w:r>
          </w:p>
        </w:tc>
        <w:tc>
          <w:tcPr>
            <w:tcW w:w="892" w:type="pct"/>
            <w:gridSpan w:val="2"/>
            <w:tcBorders>
              <w:top w:val="single" w:sz="4" w:space="0" w:color="auto"/>
              <w:bottom w:val="single" w:sz="12" w:space="0" w:color="auto"/>
            </w:tcBorders>
            <w:shd w:val="clear" w:color="auto" w:fill="auto"/>
            <w:tcMar>
              <w:left w:w="57" w:type="dxa"/>
              <w:right w:w="57" w:type="dxa"/>
            </w:tcMar>
          </w:tcPr>
          <w:p w14:paraId="09438E19" w14:textId="77777777" w:rsidR="00206A08" w:rsidRPr="005D7772" w:rsidRDefault="00206A08" w:rsidP="00BD53A2">
            <w:pPr>
              <w:spacing w:before="20" w:after="20" w:line="240" w:lineRule="auto"/>
              <w:rPr>
                <w:bCs/>
                <w:sz w:val="16"/>
                <w:szCs w:val="16"/>
              </w:rPr>
            </w:pPr>
            <w:r w:rsidRPr="005D7772">
              <w:rPr>
                <w:bCs/>
                <w:sz w:val="16"/>
                <w:szCs w:val="16"/>
              </w:rPr>
              <w:t>B, Br3, Br4m, Br4Nm</w:t>
            </w:r>
          </w:p>
        </w:tc>
        <w:tc>
          <w:tcPr>
            <w:tcW w:w="1074" w:type="pct"/>
            <w:gridSpan w:val="2"/>
            <w:tcBorders>
              <w:top w:val="single" w:sz="4" w:space="0" w:color="auto"/>
              <w:bottom w:val="single" w:sz="12" w:space="0" w:color="auto"/>
              <w:right w:val="single" w:sz="4" w:space="0" w:color="auto"/>
            </w:tcBorders>
            <w:shd w:val="clear" w:color="auto" w:fill="auto"/>
            <w:tcMar>
              <w:left w:w="57" w:type="dxa"/>
              <w:right w:w="57" w:type="dxa"/>
            </w:tcMar>
          </w:tcPr>
          <w:p w14:paraId="7FAF173D" w14:textId="44566620" w:rsidR="00206A08" w:rsidRPr="005D7772" w:rsidRDefault="00206A08" w:rsidP="00BD53A2">
            <w:pPr>
              <w:spacing w:before="20" w:after="20" w:line="240" w:lineRule="auto"/>
              <w:rPr>
                <w:bCs/>
                <w:sz w:val="16"/>
                <w:szCs w:val="16"/>
              </w:rPr>
            </w:pPr>
            <w:r w:rsidRPr="005D7772">
              <w:rPr>
                <w:bCs/>
                <w:sz w:val="16"/>
                <w:szCs w:val="16"/>
              </w:rPr>
              <w:t>B, Br3, Br4m, Br4Nm</w:t>
            </w:r>
            <w:r w:rsidR="00DB3171" w:rsidRPr="005D7772">
              <w:rPr>
                <w:bCs/>
                <w:sz w:val="16"/>
                <w:szCs w:val="16"/>
              </w:rPr>
              <w:t xml:space="preserve"> </w:t>
            </w:r>
            <w:r w:rsidR="00DB3171" w:rsidRPr="005D7772">
              <w:rPr>
                <w:bCs/>
                <w:sz w:val="16"/>
                <w:szCs w:val="16"/>
              </w:rPr>
              <w:t>или</w:t>
            </w:r>
            <w:r w:rsidRPr="005D7772">
              <w:rPr>
                <w:bCs/>
                <w:sz w:val="16"/>
                <w:szCs w:val="16"/>
              </w:rPr>
              <w:t xml:space="preserve"> A, Ar4m, Ar4Nm*</w:t>
            </w:r>
          </w:p>
          <w:p w14:paraId="7B1B8E45" w14:textId="5096AB39" w:rsidR="00206A08" w:rsidRPr="005D7772" w:rsidRDefault="00206A08" w:rsidP="00BD53A2">
            <w:pPr>
              <w:spacing w:before="20" w:after="20" w:line="240" w:lineRule="auto"/>
              <w:rPr>
                <w:bCs/>
                <w:sz w:val="16"/>
                <w:szCs w:val="16"/>
              </w:rPr>
            </w:pPr>
            <w:r w:rsidRPr="005D7772">
              <w:rPr>
                <w:rFonts w:eastAsia="Calibri" w:cs="Arial"/>
                <w:bCs/>
                <w:sz w:val="16"/>
                <w:szCs w:val="16"/>
              </w:rPr>
              <w:t>Допускается поясной ремень, указанный в</w:t>
            </w:r>
            <w:r w:rsidR="0087758F">
              <w:rPr>
                <w:rFonts w:eastAsia="Calibri" w:cs="Arial"/>
                <w:bCs/>
                <w:sz w:val="16"/>
                <w:szCs w:val="16"/>
              </w:rPr>
              <w:t> </w:t>
            </w:r>
            <w:r w:rsidRPr="005D7772">
              <w:rPr>
                <w:rFonts w:eastAsia="Calibri" w:cs="Arial"/>
                <w:bCs/>
                <w:sz w:val="16"/>
                <w:szCs w:val="16"/>
              </w:rPr>
              <w:t>пункте 8.1.6, если ветровое стекло не находится в исходной зоне</w:t>
            </w:r>
          </w:p>
        </w:tc>
        <w:tc>
          <w:tcPr>
            <w:tcW w:w="901" w:type="pct"/>
            <w:gridSpan w:val="2"/>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B2DEADE" w14:textId="77777777" w:rsidR="00206A08" w:rsidRPr="005D7772" w:rsidRDefault="00206A08" w:rsidP="00BD53A2">
            <w:pPr>
              <w:spacing w:before="20" w:after="20" w:line="240" w:lineRule="auto"/>
              <w:rPr>
                <w:bCs/>
                <w:sz w:val="16"/>
                <w:szCs w:val="16"/>
              </w:rPr>
            </w:pPr>
            <w:r w:rsidRPr="005D7772">
              <w:rPr>
                <w:bCs/>
                <w:sz w:val="16"/>
                <w:szCs w:val="16"/>
              </w:rPr>
              <w:t>B, Br3, Br4m, Br4Nm</w:t>
            </w:r>
          </w:p>
        </w:tc>
        <w:tc>
          <w:tcPr>
            <w:tcW w:w="412" w:type="pct"/>
            <w:tcBorders>
              <w:top w:val="single" w:sz="4" w:space="0" w:color="auto"/>
              <w:left w:val="single" w:sz="4" w:space="0" w:color="auto"/>
              <w:bottom w:val="single" w:sz="12" w:space="0" w:color="auto"/>
            </w:tcBorders>
            <w:shd w:val="clear" w:color="auto" w:fill="auto"/>
            <w:tcMar>
              <w:left w:w="57" w:type="dxa"/>
              <w:right w:w="57" w:type="dxa"/>
            </w:tcMar>
          </w:tcPr>
          <w:p w14:paraId="5B9845F3" w14:textId="77777777" w:rsidR="00206A08" w:rsidRPr="005D7772" w:rsidRDefault="00206A08" w:rsidP="00BD53A2">
            <w:pPr>
              <w:spacing w:before="20" w:after="20" w:line="240" w:lineRule="auto"/>
              <w:rPr>
                <w:bCs/>
                <w:sz w:val="16"/>
                <w:szCs w:val="16"/>
              </w:rPr>
            </w:pPr>
            <w:r w:rsidRPr="005D7772">
              <w:rPr>
                <w:bCs/>
                <w:sz w:val="16"/>
                <w:szCs w:val="16"/>
              </w:rPr>
              <w:t>B, Br3, Br4m, Br4Nm</w:t>
            </w:r>
          </w:p>
        </w:tc>
        <w:tc>
          <w:tcPr>
            <w:tcW w:w="330" w:type="pct"/>
            <w:tcBorders>
              <w:top w:val="single" w:sz="4" w:space="0" w:color="auto"/>
              <w:bottom w:val="single" w:sz="12" w:space="0" w:color="auto"/>
            </w:tcBorders>
            <w:shd w:val="clear" w:color="auto" w:fill="auto"/>
            <w:tcMar>
              <w:left w:w="57" w:type="dxa"/>
              <w:right w:w="57" w:type="dxa"/>
            </w:tcMar>
          </w:tcPr>
          <w:p w14:paraId="7BC06C7E" w14:textId="41FEAA8D" w:rsidR="00206A08" w:rsidRPr="005D7772" w:rsidRDefault="00206A08" w:rsidP="00BD53A2">
            <w:pPr>
              <w:spacing w:before="20" w:after="20" w:line="240" w:lineRule="auto"/>
              <w:rPr>
                <w:bCs/>
                <w:sz w:val="16"/>
                <w:szCs w:val="16"/>
              </w:rPr>
            </w:pPr>
            <w:r w:rsidRPr="005D7772">
              <w:rPr>
                <w:bCs/>
                <w:sz w:val="16"/>
                <w:szCs w:val="16"/>
              </w:rPr>
              <w:t>–</w:t>
            </w:r>
          </w:p>
        </w:tc>
      </w:tr>
      <w:tr w:rsidR="00BD53A2" w:rsidRPr="005D7772" w14:paraId="12726B0A" w14:textId="77777777" w:rsidTr="00BD5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474" w:type="pct"/>
            <w:gridSpan w:val="3"/>
            <w:tcBorders>
              <w:top w:val="single" w:sz="12" w:space="0" w:color="auto"/>
            </w:tcBorders>
            <w:tcMar>
              <w:left w:w="57" w:type="dxa"/>
              <w:right w:w="57" w:type="dxa"/>
            </w:tcMar>
          </w:tcPr>
          <w:p w14:paraId="188F7429" w14:textId="77777777" w:rsidR="00206A08" w:rsidRPr="005D7772" w:rsidRDefault="007D1C7D" w:rsidP="00BD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bCs/>
                <w:sz w:val="14"/>
                <w:szCs w:val="14"/>
              </w:rPr>
            </w:pPr>
            <w:r w:rsidRPr="005D7772">
              <w:rPr>
                <w:bCs/>
                <w:sz w:val="14"/>
                <w:szCs w:val="14"/>
              </w:rPr>
              <w:t xml:space="preserve">A: </w:t>
            </w:r>
            <w:r w:rsidRPr="005D7772">
              <w:rPr>
                <w:rFonts w:eastAsia="Calibri" w:cs="Arial"/>
                <w:bCs/>
                <w:sz w:val="14"/>
                <w:szCs w:val="14"/>
              </w:rPr>
              <w:t>ремень (поясной и диагональный с креплением в трех точках)</w:t>
            </w:r>
          </w:p>
          <w:p w14:paraId="06DC1782" w14:textId="77777777" w:rsidR="007D1C7D" w:rsidRPr="005D7772" w:rsidRDefault="007D1C7D" w:rsidP="00BD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rFonts w:eastAsia="Calibri" w:cs="Arial"/>
                <w:bCs/>
                <w:sz w:val="14"/>
                <w:szCs w:val="14"/>
              </w:rPr>
            </w:pPr>
            <w:r w:rsidRPr="005D7772">
              <w:rPr>
                <w:bCs/>
                <w:sz w:val="14"/>
                <w:szCs w:val="14"/>
              </w:rPr>
              <w:t xml:space="preserve">3: </w:t>
            </w:r>
            <w:r w:rsidRPr="005D7772">
              <w:rPr>
                <w:rFonts w:eastAsia="Calibri" w:cs="Arial"/>
                <w:bCs/>
                <w:sz w:val="14"/>
                <w:szCs w:val="14"/>
              </w:rPr>
              <w:t>автоматически запирающееся втягивающее устройство</w:t>
            </w:r>
          </w:p>
          <w:p w14:paraId="7BE19576" w14:textId="480D9230" w:rsidR="00206A08" w:rsidRPr="005D7772" w:rsidRDefault="00206A08" w:rsidP="00BD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bCs/>
                <w:sz w:val="14"/>
                <w:szCs w:val="14"/>
              </w:rPr>
            </w:pPr>
            <w:r w:rsidRPr="005D7772">
              <w:rPr>
                <w:bCs/>
                <w:sz w:val="14"/>
                <w:szCs w:val="14"/>
              </w:rPr>
              <w:t xml:space="preserve">*: </w:t>
            </w:r>
            <w:r w:rsidRPr="005D7772">
              <w:rPr>
                <w:rFonts w:eastAsia="Calibri" w:cs="Arial"/>
                <w:bCs/>
                <w:sz w:val="14"/>
                <w:szCs w:val="14"/>
              </w:rPr>
              <w:t>см. пункт 8.1.6 настоящих Правил</w:t>
            </w:r>
            <w:r w:rsidRPr="005D7772">
              <w:rPr>
                <w:bCs/>
                <w:spacing w:val="-4"/>
                <w:sz w:val="14"/>
                <w:szCs w:val="14"/>
                <w:vertAlign w:val="superscript"/>
              </w:rPr>
              <w:t>2</w:t>
            </w:r>
          </w:p>
        </w:tc>
        <w:tc>
          <w:tcPr>
            <w:tcW w:w="1288" w:type="pct"/>
            <w:gridSpan w:val="2"/>
            <w:tcBorders>
              <w:top w:val="single" w:sz="12" w:space="0" w:color="auto"/>
            </w:tcBorders>
            <w:tcMar>
              <w:left w:w="57" w:type="dxa"/>
              <w:right w:w="57" w:type="dxa"/>
            </w:tcMar>
          </w:tcPr>
          <w:p w14:paraId="7A809FC2" w14:textId="298225F0" w:rsidR="00206A08" w:rsidRPr="005D7772" w:rsidRDefault="007D1C7D"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rFonts w:eastAsia="Calibri" w:cs="Arial"/>
                <w:bCs/>
                <w:sz w:val="14"/>
                <w:szCs w:val="14"/>
              </w:rPr>
            </w:pPr>
            <w:r w:rsidRPr="005D7772">
              <w:rPr>
                <w:bCs/>
                <w:sz w:val="14"/>
                <w:szCs w:val="14"/>
              </w:rPr>
              <w:t xml:space="preserve">B: </w:t>
            </w:r>
            <w:r w:rsidRPr="005D7772">
              <w:rPr>
                <w:rFonts w:eastAsia="Calibri" w:cs="Arial"/>
                <w:bCs/>
                <w:sz w:val="14"/>
                <w:szCs w:val="14"/>
              </w:rPr>
              <w:t>ремень (поясной) с креплением в двух точках</w:t>
            </w:r>
          </w:p>
          <w:p w14:paraId="2769B75C" w14:textId="77777777" w:rsidR="007D1C7D" w:rsidRPr="005D7772" w:rsidRDefault="007D1C7D"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rFonts w:eastAsia="Calibri" w:cs="Arial"/>
                <w:bCs/>
                <w:sz w:val="14"/>
                <w:szCs w:val="14"/>
              </w:rPr>
            </w:pPr>
            <w:r w:rsidRPr="005D7772">
              <w:rPr>
                <w:bCs/>
                <w:sz w:val="14"/>
                <w:szCs w:val="14"/>
              </w:rPr>
              <w:t xml:space="preserve">4: </w:t>
            </w:r>
            <w:r w:rsidRPr="005D7772">
              <w:rPr>
                <w:rFonts w:eastAsia="Calibri" w:cs="Arial"/>
                <w:bCs/>
                <w:sz w:val="14"/>
                <w:szCs w:val="14"/>
              </w:rPr>
              <w:t>аварийное запирающееся</w:t>
            </w:r>
            <w:r w:rsidR="00206A08" w:rsidRPr="005D7772">
              <w:rPr>
                <w:rFonts w:eastAsia="Calibri" w:cs="Arial"/>
                <w:bCs/>
                <w:sz w:val="14"/>
                <w:szCs w:val="14"/>
              </w:rPr>
              <w:t xml:space="preserve"> </w:t>
            </w:r>
            <w:r w:rsidRPr="005D7772">
              <w:rPr>
                <w:rFonts w:eastAsia="Calibri" w:cs="Arial"/>
                <w:bCs/>
                <w:sz w:val="14"/>
                <w:szCs w:val="14"/>
              </w:rPr>
              <w:t>втягивающее устройство</w:t>
            </w:r>
          </w:p>
          <w:p w14:paraId="182FD431" w14:textId="1DAC0DC7" w:rsidR="00206A08" w:rsidRPr="005D7772" w:rsidRDefault="00206A08"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bCs/>
                <w:sz w:val="14"/>
                <w:szCs w:val="14"/>
              </w:rPr>
            </w:pPr>
            <w:r w:rsidRPr="005D7772">
              <w:rPr>
                <w:sz w:val="14"/>
                <w:szCs w:val="14"/>
              </w:rPr>
              <w:t xml:space="preserve">Ø: </w:t>
            </w:r>
            <w:r w:rsidRPr="005D7772">
              <w:rPr>
                <w:rFonts w:eastAsia="Calibri" w:cs="Arial"/>
                <w:sz w:val="14"/>
                <w:szCs w:val="14"/>
              </w:rPr>
              <w:t>см. пункт 8.1.2.1 настоящих Правил</w:t>
            </w:r>
          </w:p>
        </w:tc>
        <w:tc>
          <w:tcPr>
            <w:tcW w:w="1035" w:type="pct"/>
            <w:gridSpan w:val="2"/>
            <w:tcBorders>
              <w:top w:val="single" w:sz="12" w:space="0" w:color="auto"/>
            </w:tcBorders>
            <w:tcMar>
              <w:left w:w="57" w:type="dxa"/>
              <w:right w:w="57" w:type="dxa"/>
            </w:tcMar>
          </w:tcPr>
          <w:p w14:paraId="43FC32D1" w14:textId="77777777" w:rsidR="00206A08" w:rsidRPr="005D7772" w:rsidRDefault="007D1C7D"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rFonts w:eastAsia="Calibri" w:cs="Arial"/>
                <w:bCs/>
                <w:sz w:val="14"/>
                <w:szCs w:val="14"/>
              </w:rPr>
            </w:pPr>
            <w:r w:rsidRPr="005D7772">
              <w:rPr>
                <w:bCs/>
                <w:sz w:val="14"/>
                <w:szCs w:val="14"/>
              </w:rPr>
              <w:t xml:space="preserve">r: </w:t>
            </w:r>
            <w:r w:rsidRPr="005D7772">
              <w:rPr>
                <w:rFonts w:eastAsia="Calibri" w:cs="Arial"/>
                <w:bCs/>
                <w:sz w:val="14"/>
                <w:szCs w:val="14"/>
              </w:rPr>
              <w:t>втягивающее устройство</w:t>
            </w:r>
          </w:p>
          <w:p w14:paraId="5AC77294" w14:textId="77777777" w:rsidR="007D1C7D" w:rsidRPr="005D7772" w:rsidRDefault="007D1C7D"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rFonts w:eastAsia="Calibri" w:cs="Arial"/>
                <w:bCs/>
                <w:sz w:val="14"/>
                <w:szCs w:val="14"/>
              </w:rPr>
            </w:pPr>
            <w:r w:rsidRPr="005D7772">
              <w:rPr>
                <w:bCs/>
                <w:sz w:val="14"/>
                <w:szCs w:val="14"/>
              </w:rPr>
              <w:t xml:space="preserve">N: </w:t>
            </w:r>
            <w:r w:rsidRPr="005D7772">
              <w:rPr>
                <w:rFonts w:eastAsia="Calibri" w:cs="Arial"/>
                <w:bCs/>
                <w:sz w:val="14"/>
                <w:szCs w:val="14"/>
              </w:rPr>
              <w:t>повышенный уровень</w:t>
            </w:r>
            <w:r w:rsidR="00206A08" w:rsidRPr="005D7772">
              <w:rPr>
                <w:rFonts w:eastAsia="Calibri" w:cs="Arial"/>
                <w:bCs/>
                <w:sz w:val="14"/>
                <w:szCs w:val="14"/>
              </w:rPr>
              <w:t xml:space="preserve"> </w:t>
            </w:r>
            <w:r w:rsidRPr="005D7772">
              <w:rPr>
                <w:rFonts w:eastAsia="Calibri" w:cs="Arial"/>
                <w:bCs/>
                <w:sz w:val="14"/>
                <w:szCs w:val="14"/>
              </w:rPr>
              <w:t>чувствительности</w:t>
            </w:r>
          </w:p>
          <w:p w14:paraId="7DEC2D3F" w14:textId="30838F5A" w:rsidR="00206A08" w:rsidRPr="005D7772" w:rsidRDefault="00206A08" w:rsidP="00BD5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line="240" w:lineRule="auto"/>
              <w:rPr>
                <w:bCs/>
                <w:sz w:val="14"/>
                <w:szCs w:val="14"/>
              </w:rPr>
            </w:pPr>
            <w:r w:rsidRPr="005D7772">
              <w:rPr>
                <w:bCs/>
                <w:sz w:val="14"/>
                <w:szCs w:val="14"/>
              </w:rPr>
              <w:t xml:space="preserve">●: </w:t>
            </w:r>
            <w:r w:rsidRPr="005D7772">
              <w:rPr>
                <w:rFonts w:eastAsia="Calibri" w:cs="Arial"/>
                <w:bCs/>
                <w:sz w:val="14"/>
                <w:szCs w:val="14"/>
              </w:rPr>
              <w:t>см. пункт 8.1.7 настоящих Правил</w:t>
            </w:r>
            <w:r w:rsidRPr="005D7772">
              <w:rPr>
                <w:bCs/>
                <w:spacing w:val="-4"/>
                <w:sz w:val="14"/>
                <w:szCs w:val="14"/>
                <w:vertAlign w:val="superscript"/>
              </w:rPr>
              <w:t>2</w:t>
            </w:r>
          </w:p>
        </w:tc>
        <w:tc>
          <w:tcPr>
            <w:tcW w:w="1203" w:type="pct"/>
            <w:gridSpan w:val="3"/>
            <w:tcBorders>
              <w:top w:val="single" w:sz="12" w:space="0" w:color="auto"/>
            </w:tcBorders>
            <w:tcMar>
              <w:left w:w="57" w:type="dxa"/>
              <w:right w:w="57" w:type="dxa"/>
            </w:tcMar>
          </w:tcPr>
          <w:p w14:paraId="6890B4BB" w14:textId="69BE9993" w:rsidR="007D1C7D" w:rsidRPr="005D7772" w:rsidRDefault="007D1C7D" w:rsidP="00BD53A2">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before="20" w:after="20" w:line="240" w:lineRule="auto"/>
              <w:rPr>
                <w:bCs/>
                <w:sz w:val="14"/>
                <w:szCs w:val="14"/>
              </w:rPr>
            </w:pPr>
            <w:r w:rsidRPr="005D7772">
              <w:rPr>
                <w:bCs/>
                <w:sz w:val="14"/>
                <w:szCs w:val="14"/>
              </w:rPr>
              <w:t xml:space="preserve">m: </w:t>
            </w:r>
            <w:r w:rsidRPr="005D7772">
              <w:rPr>
                <w:rFonts w:eastAsia="Calibri" w:cs="Arial"/>
                <w:bCs/>
                <w:sz w:val="14"/>
                <w:szCs w:val="14"/>
              </w:rPr>
              <w:t>аварийное запирающееся втягивающее устройство с повышенным уровнем чувствительности</w:t>
            </w:r>
            <w:r w:rsidRPr="005D7772">
              <w:rPr>
                <w:bCs/>
                <w:sz w:val="14"/>
                <w:szCs w:val="14"/>
              </w:rPr>
              <w:t xml:space="preserve"> </w:t>
            </w:r>
            <w:r w:rsidR="00BD53A2" w:rsidRPr="005D7772">
              <w:rPr>
                <w:bCs/>
                <w:sz w:val="14"/>
                <w:szCs w:val="14"/>
              </w:rPr>
              <w:br/>
            </w:r>
            <w:r w:rsidR="00206A08" w:rsidRPr="005D7772">
              <w:rPr>
                <w:rFonts w:eastAsia="Calibri" w:cs="Arial"/>
                <w:bCs/>
                <w:spacing w:val="-4"/>
                <w:sz w:val="14"/>
                <w:szCs w:val="14"/>
                <w:lang w:eastAsia="en-GB"/>
              </w:rPr>
              <w:t>(</w:t>
            </w:r>
            <w:r w:rsidR="00206A08" w:rsidRPr="005D7772">
              <w:rPr>
                <w:rFonts w:eastAsia="Calibri" w:cs="Arial"/>
                <w:bCs/>
                <w:sz w:val="14"/>
                <w:szCs w:val="14"/>
              </w:rPr>
              <w:t>см. пункты 2.14.3 и 2.14.5</w:t>
            </w:r>
            <w:r w:rsidR="00206A08" w:rsidRPr="005D7772">
              <w:rPr>
                <w:rFonts w:eastAsia="Calibri" w:cs="Arial"/>
                <w:bCs/>
                <w:sz w:val="14"/>
                <w:szCs w:val="14"/>
              </w:rPr>
              <w:t xml:space="preserve"> </w:t>
            </w:r>
            <w:r w:rsidR="00206A08" w:rsidRPr="005D7772">
              <w:rPr>
                <w:rFonts w:eastAsia="Calibri" w:cs="Arial"/>
                <w:bCs/>
                <w:sz w:val="14"/>
                <w:szCs w:val="14"/>
              </w:rPr>
              <w:t xml:space="preserve">Правил </w:t>
            </w:r>
            <w:r w:rsidR="0087758F">
              <w:rPr>
                <w:rFonts w:eastAsia="Calibri" w:cs="Arial"/>
                <w:bCs/>
                <w:sz w:val="14"/>
                <w:szCs w:val="14"/>
              </w:rPr>
              <w:t>№ </w:t>
            </w:r>
            <w:r w:rsidR="00206A08" w:rsidRPr="005D7772">
              <w:rPr>
                <w:rFonts w:eastAsia="Calibri" w:cs="Arial"/>
                <w:bCs/>
                <w:sz w:val="14"/>
                <w:szCs w:val="14"/>
              </w:rPr>
              <w:t>16 ООН</w:t>
            </w:r>
            <w:r w:rsidR="00206A08" w:rsidRPr="005D7772">
              <w:rPr>
                <w:rFonts w:eastAsia="Calibri" w:cs="Arial"/>
                <w:bCs/>
                <w:spacing w:val="-4"/>
                <w:sz w:val="14"/>
                <w:szCs w:val="14"/>
                <w:lang w:eastAsia="en-GB"/>
              </w:rPr>
              <w:t>)</w:t>
            </w:r>
          </w:p>
        </w:tc>
      </w:tr>
      <w:tr w:rsidR="007D1C7D" w:rsidRPr="005D7772" w14:paraId="5C1A1F01" w14:textId="77777777" w:rsidTr="00DB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5000" w:type="pct"/>
            <w:gridSpan w:val="10"/>
            <w:tcMar>
              <w:left w:w="57" w:type="dxa"/>
              <w:right w:w="57" w:type="dxa"/>
            </w:tcMar>
          </w:tcPr>
          <w:p w14:paraId="3C63D784" w14:textId="77777777" w:rsidR="007D1C7D" w:rsidRPr="005D7772" w:rsidRDefault="007D1C7D" w:rsidP="00BD53A2">
            <w:pPr>
              <w:tabs>
                <w:tab w:val="left" w:pos="284"/>
              </w:tabs>
              <w:spacing w:before="20" w:after="20" w:line="240" w:lineRule="auto"/>
              <w:ind w:firstLine="179"/>
              <w:jc w:val="both"/>
              <w:rPr>
                <w:sz w:val="14"/>
                <w:szCs w:val="14"/>
              </w:rPr>
            </w:pPr>
            <w:r w:rsidRPr="005D7772">
              <w:rPr>
                <w:sz w:val="14"/>
                <w:szCs w:val="14"/>
                <w:vertAlign w:val="superscript"/>
              </w:rPr>
              <w:t>1</w:t>
            </w:r>
            <w:r w:rsidRPr="005D7772">
              <w:rPr>
                <w:sz w:val="14"/>
                <w:szCs w:val="14"/>
              </w:rPr>
              <w:tab/>
              <w:t xml:space="preserve">Исправление к дополнению 12 к поправкам серии 04, применимое ab initio. </w:t>
            </w:r>
          </w:p>
          <w:p w14:paraId="5D4FCA5A" w14:textId="58A35E83" w:rsidR="007D1C7D" w:rsidRPr="005D7772" w:rsidRDefault="007D1C7D" w:rsidP="00BD53A2">
            <w:pPr>
              <w:suppressLineNumbers/>
              <w:tabs>
                <w:tab w:val="left" w:pos="281"/>
                <w:tab w:val="left" w:pos="1701"/>
                <w:tab w:val="left" w:pos="2268"/>
                <w:tab w:val="left" w:pos="2835"/>
                <w:tab w:val="left" w:pos="3402"/>
                <w:tab w:val="left" w:pos="3969"/>
              </w:tabs>
              <w:spacing w:before="20" w:after="20" w:line="240" w:lineRule="auto"/>
              <w:ind w:firstLine="170"/>
              <w:rPr>
                <w:sz w:val="14"/>
                <w:szCs w:val="14"/>
              </w:rPr>
            </w:pPr>
            <w:r w:rsidRPr="005D7772">
              <w:rPr>
                <w:sz w:val="14"/>
                <w:szCs w:val="14"/>
                <w:vertAlign w:val="superscript"/>
              </w:rPr>
              <w:t>2</w:t>
            </w:r>
            <w:r w:rsidR="00206A08" w:rsidRPr="005D7772">
              <w:rPr>
                <w:sz w:val="14"/>
                <w:szCs w:val="14"/>
                <w:vertAlign w:val="superscript"/>
              </w:rPr>
              <w:tab/>
            </w:r>
            <w:r w:rsidRPr="005D7772">
              <w:rPr>
                <w:sz w:val="14"/>
                <w:szCs w:val="14"/>
              </w:rPr>
              <w:t>Исправление к пересмотру 4, применимое ab initio.</w:t>
            </w:r>
          </w:p>
          <w:p w14:paraId="420F8579" w14:textId="0AF0A11C" w:rsidR="007D1C7D" w:rsidRPr="005D7772" w:rsidRDefault="007D1C7D" w:rsidP="00BD53A2">
            <w:pPr>
              <w:suppressLineNumbers/>
              <w:tabs>
                <w:tab w:val="left" w:pos="1130"/>
                <w:tab w:val="left" w:pos="1701"/>
                <w:tab w:val="left" w:pos="2268"/>
                <w:tab w:val="left" w:pos="2835"/>
                <w:tab w:val="left" w:pos="3402"/>
                <w:tab w:val="left" w:pos="3969"/>
              </w:tabs>
              <w:spacing w:before="20" w:after="20" w:line="240" w:lineRule="auto"/>
              <w:rPr>
                <w:spacing w:val="-2"/>
                <w:sz w:val="14"/>
                <w:szCs w:val="14"/>
              </w:rPr>
            </w:pPr>
            <w:r w:rsidRPr="005D7772">
              <w:rPr>
                <w:sz w:val="14"/>
                <w:szCs w:val="14"/>
              </w:rPr>
              <w:t>Примечание</w:t>
            </w:r>
            <w:r w:rsidRPr="005D7772">
              <w:rPr>
                <w:iCs/>
                <w:spacing w:val="-2"/>
                <w:sz w:val="14"/>
                <w:szCs w:val="14"/>
              </w:rPr>
              <w:t xml:space="preserve"> </w:t>
            </w:r>
            <w:r w:rsidRPr="005D7772">
              <w:rPr>
                <w:rFonts w:eastAsiaTheme="minorEastAsia"/>
                <w:iCs/>
                <w:spacing w:val="-2"/>
                <w:sz w:val="14"/>
                <w:szCs w:val="14"/>
                <w:lang w:eastAsia="zh-CN"/>
              </w:rPr>
              <w:t xml:space="preserve">a </w:t>
            </w:r>
            <w:r w:rsidRPr="005D7772">
              <w:rPr>
                <w:iCs/>
                <w:strike/>
                <w:spacing w:val="-2"/>
                <w:sz w:val="14"/>
                <w:szCs w:val="14"/>
              </w:rPr>
              <w:t>1</w:t>
            </w:r>
            <w:r w:rsidRPr="005D7772">
              <w:rPr>
                <w:iCs/>
                <w:spacing w:val="-2"/>
                <w:sz w:val="14"/>
                <w:szCs w:val="14"/>
              </w:rPr>
              <w:t>:</w:t>
            </w:r>
            <w:r w:rsidR="00BD53A2" w:rsidRPr="005D7772">
              <w:rPr>
                <w:iCs/>
                <w:spacing w:val="-2"/>
                <w:sz w:val="14"/>
                <w:szCs w:val="14"/>
              </w:rPr>
              <w:tab/>
            </w:r>
            <w:r w:rsidRPr="005D7772">
              <w:rPr>
                <w:spacing w:val="-2"/>
                <w:sz w:val="14"/>
                <w:szCs w:val="14"/>
              </w:rPr>
              <w:t>Во всех случаях вместо ремней типа А или В могут устанавливаться ремни типа S при условии использования креплений, соответствующих Правилам </w:t>
            </w:r>
            <w:r w:rsidR="0087758F">
              <w:rPr>
                <w:spacing w:val="-2"/>
                <w:sz w:val="14"/>
                <w:szCs w:val="14"/>
              </w:rPr>
              <w:t>№ </w:t>
            </w:r>
            <w:r w:rsidRPr="005D7772">
              <w:rPr>
                <w:spacing w:val="-2"/>
                <w:sz w:val="14"/>
                <w:szCs w:val="14"/>
              </w:rPr>
              <w:t>14 ООН.</w:t>
            </w:r>
          </w:p>
          <w:p w14:paraId="68803843" w14:textId="4FECC226" w:rsidR="007D1C7D" w:rsidRPr="005D7772" w:rsidRDefault="007D1C7D" w:rsidP="00BD53A2">
            <w:pPr>
              <w:suppressLineNumbers/>
              <w:tabs>
                <w:tab w:val="left" w:pos="1701"/>
                <w:tab w:val="left" w:pos="2268"/>
                <w:tab w:val="left" w:pos="2835"/>
                <w:tab w:val="left" w:pos="3402"/>
                <w:tab w:val="left" w:pos="3969"/>
              </w:tabs>
              <w:spacing w:before="20" w:after="20" w:line="240" w:lineRule="auto"/>
              <w:rPr>
                <w:sz w:val="14"/>
                <w:szCs w:val="14"/>
              </w:rPr>
            </w:pPr>
            <w:r w:rsidRPr="005D7772">
              <w:rPr>
                <w:sz w:val="14"/>
                <w:szCs w:val="14"/>
              </w:rPr>
              <w:t>Если в качестве ремня S в соответствии с настоящими Правилами утвержден привязной ремень при использовании лямки поясного ремня, лямок плечевого ремня и, возможно, одного или нескольких втягивающих устройств, то</w:t>
            </w:r>
            <w:r w:rsidR="00BD53A2" w:rsidRPr="005D7772">
              <w:rPr>
                <w:sz w:val="14"/>
                <w:szCs w:val="14"/>
              </w:rPr>
              <w:t> </w:t>
            </w:r>
            <w:r w:rsidRPr="005D7772">
              <w:rPr>
                <w:sz w:val="14"/>
                <w:szCs w:val="14"/>
              </w:rPr>
              <w:t xml:space="preserve">изготовителем/подателем заявки могут быть представлены одна или две дополнительные проходящие между ног лямки, включая их фиксацию к креплениям. Эти дополнительные крепления необязательно должны отвечать требованиям Правил </w:t>
            </w:r>
            <w:r w:rsidR="0087758F">
              <w:rPr>
                <w:sz w:val="14"/>
                <w:szCs w:val="14"/>
              </w:rPr>
              <w:t>№ </w:t>
            </w:r>
            <w:r w:rsidRPr="005D7772">
              <w:rPr>
                <w:sz w:val="14"/>
                <w:szCs w:val="14"/>
              </w:rPr>
              <w:t>14 ООН (исправление к дополнению 14 к поправкам серии 04, применимое ab initio).</w:t>
            </w:r>
          </w:p>
          <w:p w14:paraId="19FB6338" w14:textId="3CB47324" w:rsidR="007D1C7D" w:rsidRPr="005D7772" w:rsidRDefault="007D1C7D" w:rsidP="00BD53A2">
            <w:pPr>
              <w:tabs>
                <w:tab w:val="left" w:pos="-720"/>
                <w:tab w:val="left" w:pos="567"/>
              </w:tabs>
              <w:spacing w:before="20" w:after="20" w:line="240" w:lineRule="auto"/>
              <w:rPr>
                <w:sz w:val="14"/>
                <w:szCs w:val="14"/>
              </w:rPr>
            </w:pPr>
            <w:r w:rsidRPr="005D7772">
              <w:rPr>
                <w:sz w:val="14"/>
                <w:szCs w:val="14"/>
              </w:rPr>
              <w:t xml:space="preserve">Примечание b: </w:t>
            </w:r>
            <w:r w:rsidR="00206A08" w:rsidRPr="005D7772">
              <w:rPr>
                <w:sz w:val="14"/>
                <w:szCs w:val="14"/>
              </w:rPr>
              <w:tab/>
            </w:r>
            <w:r w:rsidRPr="005D7772">
              <w:rPr>
                <w:sz w:val="14"/>
                <w:szCs w:val="14"/>
              </w:rPr>
              <w:t>В случае транспортных средств категорий M</w:t>
            </w:r>
            <w:r w:rsidRPr="005D7772">
              <w:rPr>
                <w:sz w:val="14"/>
                <w:szCs w:val="14"/>
                <w:vertAlign w:val="subscript"/>
              </w:rPr>
              <w:t>2</w:t>
            </w:r>
            <w:r w:rsidRPr="005D7772">
              <w:rPr>
                <w:sz w:val="14"/>
                <w:szCs w:val="14"/>
              </w:rPr>
              <w:t xml:space="preserve"> и M</w:t>
            </w:r>
            <w:r w:rsidRPr="005D7772">
              <w:rPr>
                <w:sz w:val="14"/>
                <w:szCs w:val="14"/>
                <w:vertAlign w:val="subscript"/>
              </w:rPr>
              <w:t>3</w:t>
            </w:r>
            <w:r w:rsidRPr="005D7772">
              <w:rPr>
                <w:sz w:val="14"/>
                <w:szCs w:val="14"/>
              </w:rPr>
              <w:t xml:space="preserve"> всех классов обращенные вперед сиденья, которые обращены ко встроенным детским удерживающим системам, должны быть оборудованы ремнями безопасности по крайней мере типа Ar</w:t>
            </w:r>
            <w:r w:rsidR="00BD53A2" w:rsidRPr="005D7772">
              <w:rPr>
                <w:sz w:val="14"/>
                <w:szCs w:val="14"/>
              </w:rPr>
              <w:t>»</w:t>
            </w:r>
            <w:r w:rsidRPr="005D7772">
              <w:rPr>
                <w:sz w:val="14"/>
                <w:szCs w:val="14"/>
              </w:rPr>
              <w:t>.</w:t>
            </w:r>
          </w:p>
        </w:tc>
      </w:tr>
    </w:tbl>
    <w:p w14:paraId="4D2CC11A" w14:textId="77777777" w:rsidR="00F126BD" w:rsidRPr="005D7772" w:rsidRDefault="00F126BD" w:rsidP="00BD53A2">
      <w:pPr>
        <w:pStyle w:val="SingleTxtG"/>
        <w:spacing w:line="240" w:lineRule="auto"/>
        <w:rPr>
          <w:sz w:val="14"/>
          <w:szCs w:val="14"/>
        </w:rPr>
        <w:sectPr w:rsidR="00F126BD" w:rsidRPr="005D7772" w:rsidSect="00206A08">
          <w:headerReference w:type="even" r:id="rId28"/>
          <w:headerReference w:type="default" r:id="rId29"/>
          <w:footerReference w:type="even" r:id="rId30"/>
          <w:footerReference w:type="default" r:id="rId31"/>
          <w:endnotePr>
            <w:numFmt w:val="decimal"/>
          </w:endnotePr>
          <w:pgSz w:w="16838" w:h="11906" w:orient="landscape" w:code="9"/>
          <w:pgMar w:top="1134" w:right="1417" w:bottom="1134" w:left="1134" w:header="567" w:footer="567" w:gutter="0"/>
          <w:cols w:space="708"/>
          <w:docGrid w:linePitch="360"/>
        </w:sectPr>
      </w:pPr>
    </w:p>
    <w:p w14:paraId="0EEF9EF1" w14:textId="77777777" w:rsidR="000D4B02" w:rsidRPr="000D4B02" w:rsidRDefault="000D4B02" w:rsidP="000D4B02">
      <w:pPr>
        <w:pStyle w:val="SingleTxtG"/>
        <w:rPr>
          <w:b/>
          <w:iCs/>
        </w:rPr>
      </w:pPr>
      <w:r w:rsidRPr="000D4B02">
        <w:rPr>
          <w:i/>
          <w:iCs/>
        </w:rPr>
        <w:lastRenderedPageBreak/>
        <w:t>Приложение 17, пункты 1.1 и 1.2</w:t>
      </w:r>
      <w:r w:rsidRPr="000D4B02">
        <w:t xml:space="preserve"> изменить следующим образом:</w:t>
      </w:r>
    </w:p>
    <w:p w14:paraId="19B13BD3" w14:textId="77777777" w:rsidR="000D4B02" w:rsidRPr="005D7772" w:rsidRDefault="000D4B02" w:rsidP="00415F9C">
      <w:pPr>
        <w:pStyle w:val="HChG"/>
      </w:pPr>
      <w:r w:rsidRPr="005D7772">
        <w:rPr>
          <w:b w:val="0"/>
          <w:bCs/>
        </w:rPr>
        <w:t>«</w:t>
      </w:r>
      <w:r w:rsidRPr="005D7772">
        <w:t>Приложение 17</w:t>
      </w:r>
    </w:p>
    <w:p w14:paraId="3F50D0F0" w14:textId="296AAC9E" w:rsidR="000D4B02" w:rsidRPr="005D7772" w:rsidRDefault="000D4B02" w:rsidP="00415F9C">
      <w:pPr>
        <w:pStyle w:val="HChG"/>
      </w:pPr>
      <w:r w:rsidRPr="005D7772">
        <w:tab/>
      </w:r>
      <w:r w:rsidRPr="005D7772">
        <w:tab/>
        <w:t>Предписания по установке ремней безопасности и</w:t>
      </w:r>
      <w:r w:rsidR="00415F9C" w:rsidRPr="005D7772">
        <w:t> </w:t>
      </w:r>
      <w:r w:rsidRPr="005D7772">
        <w:t xml:space="preserve">удерживающих систем для водителей и взрослых пассажиров механических транспортных средств, занимающих сиденья, обращенные вперед, по установке детских удерживающих систем </w:t>
      </w:r>
    </w:p>
    <w:p w14:paraId="1A6C6560" w14:textId="77777777" w:rsidR="000D4B02" w:rsidRPr="000D4B02" w:rsidRDefault="000D4B02" w:rsidP="00415F9C">
      <w:pPr>
        <w:pStyle w:val="SingleTxtG"/>
        <w:tabs>
          <w:tab w:val="clear" w:pos="1701"/>
        </w:tabs>
        <w:ind w:left="2268" w:hanging="1134"/>
      </w:pPr>
      <w:r w:rsidRPr="000D4B02">
        <w:t>1.</w:t>
      </w:r>
      <w:r w:rsidRPr="000D4B02">
        <w:tab/>
        <w:t>Совместимость с детскими удерживающими устройствами</w:t>
      </w:r>
    </w:p>
    <w:p w14:paraId="4B79D3B7" w14:textId="77777777" w:rsidR="000D4B02" w:rsidRPr="000D4B02" w:rsidRDefault="000D4B02" w:rsidP="00415F9C">
      <w:pPr>
        <w:pStyle w:val="SingleTxtG"/>
        <w:tabs>
          <w:tab w:val="clear" w:pos="1701"/>
        </w:tabs>
        <w:ind w:left="2268" w:hanging="1134"/>
      </w:pPr>
      <w:r w:rsidRPr="000D4B02">
        <w:t>1.1.</w:t>
      </w:r>
      <w:r w:rsidRPr="000D4B02">
        <w:tab/>
        <w:t xml:space="preserve">Изготовитель транспортного средства включает в руководство по эксплуатации транспортного средства простое указание для пользователя транспортного средства на положение каждого места для сидения, в котором его можно использовать для установки детских удерживающих систем. Эта информация указывается при помощи пиктограмм или на государственном языке либо по крайней мере на одном из государственных языков страны, в которой продается данное транспортное средство. </w:t>
      </w:r>
    </w:p>
    <w:p w14:paraId="1BBBE408" w14:textId="77777777" w:rsidR="000D4B02" w:rsidRPr="000D4B02" w:rsidRDefault="000D4B02" w:rsidP="00415F9C">
      <w:pPr>
        <w:pStyle w:val="SingleTxtG"/>
        <w:tabs>
          <w:tab w:val="clear" w:pos="1701"/>
        </w:tabs>
        <w:ind w:left="2268" w:hanging="1134"/>
      </w:pPr>
      <w:r w:rsidRPr="000D4B02">
        <w:tab/>
        <w:t>В случае каждого пассажирского места для сидения, обращенного вперед, и каждого обозначенного положения системы ISOFIX изготовитель транспортного средства должен указать:</w:t>
      </w:r>
    </w:p>
    <w:p w14:paraId="1227C480" w14:textId="3536711E" w:rsidR="000D4B02" w:rsidRPr="000D4B02" w:rsidRDefault="00415F9C" w:rsidP="00415F9C">
      <w:pPr>
        <w:pStyle w:val="SingleTxtG"/>
        <w:tabs>
          <w:tab w:val="clear" w:pos="1701"/>
        </w:tabs>
        <w:ind w:left="2835" w:hanging="1701"/>
      </w:pPr>
      <w:r w:rsidRPr="005D7772">
        <w:tab/>
      </w:r>
      <w:r w:rsidR="000D4B02" w:rsidRPr="000D4B02">
        <w:t>a)</w:t>
      </w:r>
      <w:r w:rsidR="000D4B02" w:rsidRPr="000D4B02">
        <w:tab/>
        <w:t xml:space="preserve">пригодно ли данное место для сидения для детских удерживающих устройств «универсальной» категории </w:t>
      </w:r>
      <w:r w:rsidR="0087758F">
        <w:br/>
      </w:r>
      <w:r w:rsidR="000D4B02" w:rsidRPr="000D4B02">
        <w:t>(см. пункт 1.2 ниже); и/или</w:t>
      </w:r>
    </w:p>
    <w:p w14:paraId="1AAA21D1" w14:textId="79A1352E" w:rsidR="000D4B02" w:rsidRPr="000D4B02" w:rsidRDefault="00415F9C" w:rsidP="00415F9C">
      <w:pPr>
        <w:pStyle w:val="SingleTxtG"/>
        <w:tabs>
          <w:tab w:val="clear" w:pos="1701"/>
        </w:tabs>
        <w:ind w:left="2835" w:hanging="1701"/>
      </w:pPr>
      <w:r w:rsidRPr="005D7772">
        <w:tab/>
      </w:r>
      <w:r w:rsidR="000D4B02" w:rsidRPr="000D4B02">
        <w:t>b)</w:t>
      </w:r>
      <w:r w:rsidR="000D4B02" w:rsidRPr="000D4B02">
        <w:tab/>
        <w:t>пригодно ли данное место для сидения для детских удерживающих систем размера i (см. пункт 1.4 ниже); и/или</w:t>
      </w:r>
    </w:p>
    <w:p w14:paraId="0BE01510" w14:textId="38821308" w:rsidR="000D4B02" w:rsidRPr="000D4B02" w:rsidRDefault="00415F9C" w:rsidP="00415F9C">
      <w:pPr>
        <w:pStyle w:val="SingleTxtG"/>
        <w:tabs>
          <w:tab w:val="clear" w:pos="1701"/>
        </w:tabs>
        <w:ind w:left="2835" w:hanging="1701"/>
      </w:pPr>
      <w:r w:rsidRPr="005D7772">
        <w:tab/>
      </w:r>
      <w:r w:rsidR="000D4B02" w:rsidRPr="000D4B02">
        <w:t>c)</w:t>
      </w:r>
      <w:r w:rsidR="000D4B02" w:rsidRPr="000D4B02">
        <w:tab/>
        <w:t>пригодно ли данное место для сидения для детских удерживающих систем, оснащенных крепежными деталями для нижних страховочных тросов; и/или</w:t>
      </w:r>
    </w:p>
    <w:p w14:paraId="2E94BAE4" w14:textId="7120F458" w:rsidR="000D4B02" w:rsidRPr="000D4B02" w:rsidRDefault="00415F9C" w:rsidP="00415F9C">
      <w:pPr>
        <w:pStyle w:val="SingleTxtG"/>
        <w:tabs>
          <w:tab w:val="clear" w:pos="1701"/>
        </w:tabs>
        <w:ind w:left="2835" w:hanging="1701"/>
      </w:pPr>
      <w:r w:rsidRPr="005D7772">
        <w:tab/>
      </w:r>
      <w:r w:rsidR="000D4B02" w:rsidRPr="000D4B02">
        <w:t>d)</w:t>
      </w:r>
      <w:r w:rsidR="000D4B02" w:rsidRPr="000D4B02">
        <w:tab/>
        <w:t>пригодно ли данное место для сидения для детских удерживающих систем, которые не перечислены выше (например, см. пункт 1.3 ниже).</w:t>
      </w:r>
    </w:p>
    <w:p w14:paraId="1AD27986" w14:textId="77777777" w:rsidR="000D4B02" w:rsidRPr="000D4B02" w:rsidRDefault="000D4B02" w:rsidP="00415F9C">
      <w:pPr>
        <w:pStyle w:val="SingleTxtG"/>
        <w:tabs>
          <w:tab w:val="clear" w:pos="1701"/>
        </w:tabs>
        <w:ind w:left="2268" w:hanging="1134"/>
      </w:pPr>
      <w:r w:rsidRPr="000D4B02">
        <w:tab/>
        <w:t>...</w:t>
      </w:r>
    </w:p>
    <w:p w14:paraId="178CC21A" w14:textId="49260DA6" w:rsidR="000D4B02" w:rsidRPr="000D4B02" w:rsidRDefault="000D4B02" w:rsidP="00415F9C">
      <w:pPr>
        <w:pStyle w:val="SingleTxtG"/>
        <w:tabs>
          <w:tab w:val="clear" w:pos="1701"/>
        </w:tabs>
        <w:ind w:left="2268" w:hanging="1134"/>
        <w:rPr>
          <w:i/>
        </w:rPr>
      </w:pPr>
      <w:r w:rsidRPr="000D4B02">
        <w:t>1.2</w:t>
      </w:r>
      <w:r w:rsidRPr="000D4B02">
        <w:tab/>
        <w:t xml:space="preserve">Детская удерживающая система универсальной категории означает детское удерживающее устройство, официально утвержденное в качестве «универсальной» категории на основании поправок серии 04 к Правилам </w:t>
      </w:r>
      <w:r w:rsidR="0087758F">
        <w:t>№ </w:t>
      </w:r>
      <w:r w:rsidRPr="000D4B02">
        <w:t xml:space="preserve">44 ООН или в качестве одной из универсальных категорий на основании Правил </w:t>
      </w:r>
      <w:r w:rsidR="0087758F">
        <w:t>№ </w:t>
      </w:r>
      <w:r w:rsidRPr="000D4B02">
        <w:t>129 ООН (или последующих поправок). Места, указанные изготовителем транспортного средства в качестве пригодных для установки детских удерживающих систем универсальной категории, должны соответствовать положениям добавления 1 и добавления 5 к настоящему приложению».</w:t>
      </w:r>
      <w:r w:rsidRPr="000D4B02">
        <w:rPr>
          <w:b/>
          <w:i/>
        </w:rPr>
        <w:br w:type="page"/>
      </w:r>
    </w:p>
    <w:p w14:paraId="0DFF30AC" w14:textId="77777777" w:rsidR="000D4B02" w:rsidRPr="000D4B02" w:rsidRDefault="000D4B02" w:rsidP="000D4B02">
      <w:pPr>
        <w:pStyle w:val="SingleTxtG"/>
        <w:rPr>
          <w:bCs/>
        </w:rPr>
      </w:pPr>
      <w:r w:rsidRPr="000D4B02">
        <w:rPr>
          <w:bCs/>
          <w:i/>
          <w:iCs/>
        </w:rPr>
        <w:lastRenderedPageBreak/>
        <w:t>Приложение 17 — Добавление 3</w:t>
      </w:r>
      <w:r w:rsidRPr="000D4B02">
        <w:rPr>
          <w:bCs/>
        </w:rPr>
        <w:t xml:space="preserve"> изменить следующим образом:</w:t>
      </w:r>
    </w:p>
    <w:p w14:paraId="11FAE611" w14:textId="055C401E" w:rsidR="000D4B02" w:rsidRPr="005D7772" w:rsidRDefault="000D4B02" w:rsidP="00415F9C">
      <w:pPr>
        <w:pStyle w:val="HChG"/>
      </w:pPr>
      <w:r w:rsidRPr="005D7772">
        <w:rPr>
          <w:b w:val="0"/>
          <w:bCs/>
        </w:rPr>
        <w:t>«</w:t>
      </w:r>
      <w:r w:rsidRPr="005D7772">
        <w:t xml:space="preserve">Приложение 17 </w:t>
      </w:r>
      <w:r w:rsidR="00415F9C" w:rsidRPr="005D7772">
        <w:t>—</w:t>
      </w:r>
      <w:r w:rsidRPr="005D7772">
        <w:t xml:space="preserve"> Добавление 3</w:t>
      </w:r>
    </w:p>
    <w:p w14:paraId="6158DAC3" w14:textId="4A683C3F" w:rsidR="000D4B02" w:rsidRPr="005D7772" w:rsidRDefault="000D4B02" w:rsidP="00415F9C">
      <w:pPr>
        <w:pStyle w:val="HChG"/>
      </w:pPr>
      <w:r w:rsidRPr="005D7772">
        <w:tab/>
      </w:r>
      <w:r w:rsidRPr="005D7772">
        <w:tab/>
        <w:t>Пример подробной информации, например для</w:t>
      </w:r>
      <w:r w:rsidR="00415F9C" w:rsidRPr="005D7772">
        <w:t> </w:t>
      </w:r>
      <w:r w:rsidRPr="005D7772">
        <w:t>изготовителей детских удерживающих систем</w:t>
      </w:r>
    </w:p>
    <w:p w14:paraId="691DB2DC" w14:textId="5F6E47BD" w:rsidR="000D4B02" w:rsidRPr="005D7772" w:rsidRDefault="000D4B02" w:rsidP="00415F9C">
      <w:pPr>
        <w:pStyle w:val="H23G"/>
      </w:pPr>
      <w:r w:rsidRPr="005D7772">
        <w:rPr>
          <w:b w:val="0"/>
          <w:bCs/>
        </w:rPr>
        <w:tab/>
      </w:r>
      <w:r w:rsidRPr="005D7772">
        <w:rPr>
          <w:b w:val="0"/>
          <w:bCs/>
        </w:rPr>
        <w:tab/>
        <w:t>Таблица 1</w:t>
      </w:r>
      <w:r w:rsidR="00415F9C" w:rsidRPr="005D7772">
        <w:rPr>
          <w:b w:val="0"/>
          <w:bCs/>
        </w:rPr>
        <w:br/>
      </w:r>
      <w:r w:rsidRPr="005D7772">
        <w:t>Техническая информация, предназначенная, например, для изготовителей детских удерживающих устройств (и как таковую переводить ее на</w:t>
      </w:r>
      <w:r w:rsidR="00415F9C" w:rsidRPr="005D7772">
        <w:t> </w:t>
      </w:r>
      <w:r w:rsidRPr="005D7772">
        <w:t>национальные языки не требуется)</w:t>
      </w:r>
    </w:p>
    <w:tbl>
      <w:tblPr>
        <w:tblW w:w="7372" w:type="dxa"/>
        <w:tblInd w:w="1134" w:type="dxa"/>
        <w:tblLayout w:type="fixed"/>
        <w:tblCellMar>
          <w:left w:w="0" w:type="dxa"/>
          <w:right w:w="0" w:type="dxa"/>
        </w:tblCellMar>
        <w:tblLook w:val="04A0" w:firstRow="1" w:lastRow="0" w:firstColumn="1" w:lastColumn="0" w:noHBand="0" w:noVBand="1"/>
      </w:tblPr>
      <w:tblGrid>
        <w:gridCol w:w="3828"/>
        <w:gridCol w:w="393"/>
        <w:gridCol w:w="394"/>
        <w:gridCol w:w="394"/>
        <w:gridCol w:w="394"/>
        <w:gridCol w:w="393"/>
        <w:gridCol w:w="394"/>
        <w:gridCol w:w="394"/>
        <w:gridCol w:w="394"/>
        <w:gridCol w:w="394"/>
      </w:tblGrid>
      <w:tr w:rsidR="00CB7EE9" w:rsidRPr="005D7772" w14:paraId="6002B93C" w14:textId="77777777" w:rsidTr="00CB7EE9">
        <w:trPr>
          <w:cantSplit/>
          <w:tblHeader/>
        </w:trPr>
        <w:tc>
          <w:tcPr>
            <w:tcW w:w="3828" w:type="dxa"/>
            <w:tcBorders>
              <w:top w:val="single" w:sz="4" w:space="0" w:color="auto"/>
              <w:bottom w:val="single" w:sz="12" w:space="0" w:color="auto"/>
            </w:tcBorders>
            <w:shd w:val="clear" w:color="auto" w:fill="auto"/>
            <w:vAlign w:val="bottom"/>
          </w:tcPr>
          <w:p w14:paraId="33638B59" w14:textId="77777777" w:rsidR="000D4B02" w:rsidRPr="005D7772" w:rsidRDefault="000D4B02" w:rsidP="00CB7EE9">
            <w:pPr>
              <w:spacing w:before="80" w:after="80" w:line="200" w:lineRule="exact"/>
              <w:ind w:left="28" w:right="28"/>
              <w:rPr>
                <w:rFonts w:cs="Times New Roman"/>
                <w:i/>
                <w:sz w:val="16"/>
              </w:rPr>
            </w:pPr>
            <w:r w:rsidRPr="005D7772">
              <w:rPr>
                <w:rFonts w:cs="Times New Roman"/>
                <w:i/>
                <w:sz w:val="16"/>
              </w:rPr>
              <w:t> </w:t>
            </w:r>
          </w:p>
        </w:tc>
        <w:tc>
          <w:tcPr>
            <w:tcW w:w="3544" w:type="dxa"/>
            <w:gridSpan w:val="9"/>
            <w:tcBorders>
              <w:top w:val="single" w:sz="4" w:space="0" w:color="auto"/>
              <w:bottom w:val="single" w:sz="12" w:space="0" w:color="auto"/>
            </w:tcBorders>
            <w:shd w:val="clear" w:color="auto" w:fill="auto"/>
            <w:vAlign w:val="bottom"/>
          </w:tcPr>
          <w:p w14:paraId="0CE59E9E" w14:textId="77777777" w:rsidR="000D4B02" w:rsidRPr="005D7772" w:rsidRDefault="000D4B02" w:rsidP="00CB7EE9">
            <w:pPr>
              <w:spacing w:before="80" w:after="80" w:line="200" w:lineRule="exact"/>
              <w:ind w:left="28" w:right="28"/>
              <w:jc w:val="center"/>
              <w:rPr>
                <w:rFonts w:cs="Times New Roman"/>
                <w:i/>
                <w:sz w:val="16"/>
              </w:rPr>
            </w:pPr>
            <w:r w:rsidRPr="005D7772">
              <w:rPr>
                <w:rFonts w:cs="Times New Roman"/>
                <w:i/>
                <w:iCs/>
                <w:sz w:val="16"/>
              </w:rPr>
              <w:t>Место для сидения</w:t>
            </w:r>
          </w:p>
        </w:tc>
      </w:tr>
      <w:tr w:rsidR="00CB7EE9" w:rsidRPr="005D7772" w14:paraId="421275EB" w14:textId="77777777" w:rsidTr="00CB7EE9">
        <w:tc>
          <w:tcPr>
            <w:tcW w:w="3828" w:type="dxa"/>
            <w:tcBorders>
              <w:top w:val="single" w:sz="12" w:space="0" w:color="auto"/>
            </w:tcBorders>
            <w:shd w:val="clear" w:color="auto" w:fill="auto"/>
          </w:tcPr>
          <w:p w14:paraId="63892895"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Номер места для сидения</w:t>
            </w:r>
          </w:p>
        </w:tc>
        <w:tc>
          <w:tcPr>
            <w:tcW w:w="393" w:type="dxa"/>
            <w:tcBorders>
              <w:top w:val="single" w:sz="12" w:space="0" w:color="auto"/>
            </w:tcBorders>
            <w:shd w:val="clear" w:color="auto" w:fill="auto"/>
            <w:vAlign w:val="bottom"/>
          </w:tcPr>
          <w:p w14:paraId="1FE6CAA7"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1</w:t>
            </w:r>
          </w:p>
        </w:tc>
        <w:tc>
          <w:tcPr>
            <w:tcW w:w="394" w:type="dxa"/>
            <w:tcBorders>
              <w:top w:val="single" w:sz="12" w:space="0" w:color="auto"/>
            </w:tcBorders>
            <w:shd w:val="clear" w:color="auto" w:fill="auto"/>
            <w:vAlign w:val="bottom"/>
          </w:tcPr>
          <w:p w14:paraId="73F91912"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2</w:t>
            </w:r>
          </w:p>
        </w:tc>
        <w:tc>
          <w:tcPr>
            <w:tcW w:w="394" w:type="dxa"/>
            <w:tcBorders>
              <w:top w:val="single" w:sz="12" w:space="0" w:color="auto"/>
            </w:tcBorders>
            <w:shd w:val="clear" w:color="auto" w:fill="auto"/>
            <w:vAlign w:val="bottom"/>
          </w:tcPr>
          <w:p w14:paraId="3643AE6B"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3</w:t>
            </w:r>
          </w:p>
        </w:tc>
        <w:tc>
          <w:tcPr>
            <w:tcW w:w="394" w:type="dxa"/>
            <w:tcBorders>
              <w:top w:val="single" w:sz="12" w:space="0" w:color="auto"/>
            </w:tcBorders>
            <w:shd w:val="clear" w:color="auto" w:fill="auto"/>
            <w:vAlign w:val="bottom"/>
          </w:tcPr>
          <w:p w14:paraId="5D87017B"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4</w:t>
            </w:r>
          </w:p>
        </w:tc>
        <w:tc>
          <w:tcPr>
            <w:tcW w:w="393" w:type="dxa"/>
            <w:tcBorders>
              <w:top w:val="single" w:sz="12" w:space="0" w:color="auto"/>
            </w:tcBorders>
            <w:shd w:val="clear" w:color="auto" w:fill="auto"/>
            <w:vAlign w:val="bottom"/>
          </w:tcPr>
          <w:p w14:paraId="1F50B7E2"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5</w:t>
            </w:r>
          </w:p>
        </w:tc>
        <w:tc>
          <w:tcPr>
            <w:tcW w:w="394" w:type="dxa"/>
            <w:tcBorders>
              <w:top w:val="single" w:sz="12" w:space="0" w:color="auto"/>
            </w:tcBorders>
            <w:shd w:val="clear" w:color="auto" w:fill="auto"/>
            <w:vAlign w:val="bottom"/>
          </w:tcPr>
          <w:p w14:paraId="76AB17AA"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6</w:t>
            </w:r>
          </w:p>
        </w:tc>
        <w:tc>
          <w:tcPr>
            <w:tcW w:w="394" w:type="dxa"/>
            <w:tcBorders>
              <w:top w:val="single" w:sz="12" w:space="0" w:color="auto"/>
            </w:tcBorders>
            <w:shd w:val="clear" w:color="auto" w:fill="auto"/>
            <w:vAlign w:val="bottom"/>
          </w:tcPr>
          <w:p w14:paraId="1CB7C84D"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7</w:t>
            </w:r>
          </w:p>
        </w:tc>
        <w:tc>
          <w:tcPr>
            <w:tcW w:w="394" w:type="dxa"/>
            <w:tcBorders>
              <w:top w:val="single" w:sz="12" w:space="0" w:color="auto"/>
            </w:tcBorders>
            <w:shd w:val="clear" w:color="auto" w:fill="auto"/>
            <w:vAlign w:val="bottom"/>
          </w:tcPr>
          <w:p w14:paraId="518BE90B"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8</w:t>
            </w:r>
          </w:p>
        </w:tc>
        <w:tc>
          <w:tcPr>
            <w:tcW w:w="394" w:type="dxa"/>
            <w:tcBorders>
              <w:top w:val="single" w:sz="12" w:space="0" w:color="auto"/>
            </w:tcBorders>
            <w:shd w:val="clear" w:color="auto" w:fill="auto"/>
            <w:vAlign w:val="bottom"/>
          </w:tcPr>
          <w:p w14:paraId="7F78383D" w14:textId="77777777" w:rsidR="000D4B02" w:rsidRPr="005D7772" w:rsidRDefault="000D4B02" w:rsidP="00CB7EE9">
            <w:pPr>
              <w:spacing w:before="40" w:after="40" w:line="220" w:lineRule="exact"/>
              <w:ind w:left="28" w:right="28"/>
              <w:jc w:val="right"/>
              <w:rPr>
                <w:rFonts w:cs="Times New Roman"/>
                <w:sz w:val="18"/>
              </w:rPr>
            </w:pPr>
            <w:r w:rsidRPr="005D7772">
              <w:rPr>
                <w:rFonts w:cs="Times New Roman"/>
                <w:sz w:val="18"/>
              </w:rPr>
              <w:t>9</w:t>
            </w:r>
          </w:p>
        </w:tc>
      </w:tr>
      <w:tr w:rsidR="00CB7EE9" w:rsidRPr="005D7772" w14:paraId="10BAEFCF" w14:textId="77777777" w:rsidTr="00CB7EE9">
        <w:trPr>
          <w:cantSplit/>
        </w:trPr>
        <w:tc>
          <w:tcPr>
            <w:tcW w:w="3828" w:type="dxa"/>
            <w:shd w:val="clear" w:color="auto" w:fill="auto"/>
          </w:tcPr>
          <w:p w14:paraId="594298A7"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Место для сидения, пригодное для «универсальной категории» с ремнем (да/нет)</w:t>
            </w:r>
          </w:p>
        </w:tc>
        <w:tc>
          <w:tcPr>
            <w:tcW w:w="393" w:type="dxa"/>
            <w:shd w:val="clear" w:color="auto" w:fill="auto"/>
            <w:vAlign w:val="bottom"/>
          </w:tcPr>
          <w:p w14:paraId="6AE7282A"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40FCC9DF"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3CD9382B"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744CA063" w14:textId="77777777" w:rsidR="000D4B02" w:rsidRPr="005D7772" w:rsidRDefault="000D4B02" w:rsidP="00CB7EE9">
            <w:pPr>
              <w:spacing w:before="40" w:after="40" w:line="220" w:lineRule="exact"/>
              <w:ind w:left="28" w:right="28"/>
              <w:jc w:val="right"/>
              <w:rPr>
                <w:rFonts w:cs="Times New Roman"/>
                <w:sz w:val="18"/>
              </w:rPr>
            </w:pPr>
          </w:p>
        </w:tc>
        <w:tc>
          <w:tcPr>
            <w:tcW w:w="393" w:type="dxa"/>
            <w:shd w:val="clear" w:color="auto" w:fill="auto"/>
            <w:vAlign w:val="bottom"/>
          </w:tcPr>
          <w:p w14:paraId="3AB1DCD8"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54720D14"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366CA477"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00EE27CD"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4B798A49" w14:textId="77777777" w:rsidR="000D4B02" w:rsidRPr="005D7772" w:rsidRDefault="000D4B02" w:rsidP="00CB7EE9">
            <w:pPr>
              <w:spacing w:before="40" w:after="40" w:line="220" w:lineRule="exact"/>
              <w:ind w:left="28" w:right="28"/>
              <w:jc w:val="right"/>
              <w:rPr>
                <w:rFonts w:cs="Times New Roman"/>
                <w:sz w:val="18"/>
              </w:rPr>
            </w:pPr>
          </w:p>
        </w:tc>
      </w:tr>
      <w:tr w:rsidR="00CB7EE9" w:rsidRPr="005D7772" w14:paraId="34606431" w14:textId="77777777" w:rsidTr="00CB7EE9">
        <w:trPr>
          <w:cantSplit/>
        </w:trPr>
        <w:tc>
          <w:tcPr>
            <w:tcW w:w="3828" w:type="dxa"/>
            <w:shd w:val="clear" w:color="auto" w:fill="auto"/>
          </w:tcPr>
          <w:p w14:paraId="6E8E9C9B"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Место для сидения размера i (да/нет)</w:t>
            </w:r>
          </w:p>
        </w:tc>
        <w:tc>
          <w:tcPr>
            <w:tcW w:w="393" w:type="dxa"/>
            <w:shd w:val="clear" w:color="auto" w:fill="auto"/>
            <w:vAlign w:val="bottom"/>
          </w:tcPr>
          <w:p w14:paraId="701AE04A"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521B6BFF"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010AEBE2"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1B07F334" w14:textId="77777777" w:rsidR="000D4B02" w:rsidRPr="005D7772" w:rsidRDefault="000D4B02" w:rsidP="00CB7EE9">
            <w:pPr>
              <w:spacing w:before="40" w:after="40" w:line="220" w:lineRule="exact"/>
              <w:ind w:left="28" w:right="28"/>
              <w:jc w:val="right"/>
              <w:rPr>
                <w:rFonts w:cs="Times New Roman"/>
                <w:sz w:val="18"/>
              </w:rPr>
            </w:pPr>
          </w:p>
        </w:tc>
        <w:tc>
          <w:tcPr>
            <w:tcW w:w="393" w:type="dxa"/>
            <w:shd w:val="clear" w:color="auto" w:fill="auto"/>
            <w:vAlign w:val="bottom"/>
          </w:tcPr>
          <w:p w14:paraId="1B09CAEA"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1BA3AC0"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406CC1BD"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275133B2"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71390ACE" w14:textId="77777777" w:rsidR="000D4B02" w:rsidRPr="005D7772" w:rsidRDefault="000D4B02" w:rsidP="00CB7EE9">
            <w:pPr>
              <w:spacing w:before="40" w:after="40" w:line="220" w:lineRule="exact"/>
              <w:ind w:left="28" w:right="28"/>
              <w:jc w:val="right"/>
              <w:rPr>
                <w:rFonts w:cs="Times New Roman"/>
                <w:sz w:val="18"/>
              </w:rPr>
            </w:pPr>
          </w:p>
        </w:tc>
      </w:tr>
      <w:tr w:rsidR="00CB7EE9" w:rsidRPr="005D7772" w14:paraId="2D33317F" w14:textId="77777777" w:rsidTr="00CB7EE9">
        <w:trPr>
          <w:cantSplit/>
        </w:trPr>
        <w:tc>
          <w:tcPr>
            <w:tcW w:w="3828" w:type="dxa"/>
            <w:shd w:val="clear" w:color="auto" w:fill="auto"/>
          </w:tcPr>
          <w:p w14:paraId="70F0803E"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Место для сидения, пригодное для использования бокового фиксирующего приспособления (L1/L2)</w:t>
            </w:r>
          </w:p>
        </w:tc>
        <w:tc>
          <w:tcPr>
            <w:tcW w:w="393" w:type="dxa"/>
            <w:shd w:val="clear" w:color="auto" w:fill="auto"/>
            <w:vAlign w:val="bottom"/>
          </w:tcPr>
          <w:p w14:paraId="5574BF8F"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7AE5C6A9"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5C0328F2"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0046A6F5" w14:textId="77777777" w:rsidR="000D4B02" w:rsidRPr="005D7772" w:rsidRDefault="000D4B02" w:rsidP="00CB7EE9">
            <w:pPr>
              <w:spacing w:before="40" w:after="40" w:line="220" w:lineRule="exact"/>
              <w:ind w:left="28" w:right="28"/>
              <w:jc w:val="right"/>
              <w:rPr>
                <w:rFonts w:cs="Times New Roman"/>
                <w:sz w:val="18"/>
              </w:rPr>
            </w:pPr>
          </w:p>
        </w:tc>
        <w:tc>
          <w:tcPr>
            <w:tcW w:w="393" w:type="dxa"/>
            <w:shd w:val="clear" w:color="auto" w:fill="auto"/>
            <w:vAlign w:val="bottom"/>
          </w:tcPr>
          <w:p w14:paraId="317FACB8"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0A11CCAA"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7E55200"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387A556"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5DEBE30" w14:textId="77777777" w:rsidR="000D4B02" w:rsidRPr="005D7772" w:rsidRDefault="000D4B02" w:rsidP="00CB7EE9">
            <w:pPr>
              <w:spacing w:before="40" w:after="40" w:line="220" w:lineRule="exact"/>
              <w:ind w:left="28" w:right="28"/>
              <w:jc w:val="right"/>
              <w:rPr>
                <w:rFonts w:cs="Times New Roman"/>
                <w:sz w:val="18"/>
              </w:rPr>
            </w:pPr>
          </w:p>
        </w:tc>
      </w:tr>
      <w:tr w:rsidR="00CB7EE9" w:rsidRPr="005D7772" w14:paraId="6A983E09" w14:textId="77777777" w:rsidTr="00CB7EE9">
        <w:trPr>
          <w:cantSplit/>
        </w:trPr>
        <w:tc>
          <w:tcPr>
            <w:tcW w:w="3828" w:type="dxa"/>
            <w:shd w:val="clear" w:color="auto" w:fill="auto"/>
          </w:tcPr>
          <w:p w14:paraId="1FFEAADB"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Наиболее крупное из пригодных фиксирующих приспособлений, обращенных против направления движения (R1/R2X/R2/R3)</w:t>
            </w:r>
          </w:p>
        </w:tc>
        <w:tc>
          <w:tcPr>
            <w:tcW w:w="393" w:type="dxa"/>
            <w:shd w:val="clear" w:color="auto" w:fill="auto"/>
            <w:vAlign w:val="bottom"/>
          </w:tcPr>
          <w:p w14:paraId="07ED659C"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395FC12D"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2982BB55"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17597982" w14:textId="77777777" w:rsidR="000D4B02" w:rsidRPr="005D7772" w:rsidRDefault="000D4B02" w:rsidP="00CB7EE9">
            <w:pPr>
              <w:spacing w:before="40" w:after="40" w:line="220" w:lineRule="exact"/>
              <w:ind w:left="28" w:right="28"/>
              <w:jc w:val="right"/>
              <w:rPr>
                <w:rFonts w:cs="Times New Roman"/>
                <w:sz w:val="18"/>
              </w:rPr>
            </w:pPr>
          </w:p>
        </w:tc>
        <w:tc>
          <w:tcPr>
            <w:tcW w:w="393" w:type="dxa"/>
            <w:shd w:val="clear" w:color="auto" w:fill="auto"/>
            <w:vAlign w:val="bottom"/>
          </w:tcPr>
          <w:p w14:paraId="5E972A98"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849F62A"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78758724"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4FCE60C5"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3B634699" w14:textId="77777777" w:rsidR="000D4B02" w:rsidRPr="005D7772" w:rsidRDefault="000D4B02" w:rsidP="00CB7EE9">
            <w:pPr>
              <w:spacing w:before="40" w:after="40" w:line="220" w:lineRule="exact"/>
              <w:ind w:left="28" w:right="28"/>
              <w:jc w:val="right"/>
              <w:rPr>
                <w:rFonts w:cs="Times New Roman"/>
                <w:sz w:val="18"/>
              </w:rPr>
            </w:pPr>
          </w:p>
        </w:tc>
      </w:tr>
      <w:tr w:rsidR="00CB7EE9" w:rsidRPr="005D7772" w14:paraId="14BDF752" w14:textId="77777777" w:rsidTr="00CB7EE9">
        <w:trPr>
          <w:cantSplit/>
        </w:trPr>
        <w:tc>
          <w:tcPr>
            <w:tcW w:w="3828" w:type="dxa"/>
            <w:shd w:val="clear" w:color="auto" w:fill="auto"/>
          </w:tcPr>
          <w:p w14:paraId="6D90D308"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Наиболее крупное из пригодных фиксирующих приспособлений, установленных по направлению движения (F2X/F2/F3)</w:t>
            </w:r>
          </w:p>
        </w:tc>
        <w:tc>
          <w:tcPr>
            <w:tcW w:w="393" w:type="dxa"/>
            <w:shd w:val="clear" w:color="auto" w:fill="auto"/>
            <w:vAlign w:val="bottom"/>
          </w:tcPr>
          <w:p w14:paraId="67FCCC18"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82EAE07"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61D71F4D"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14D8C83C" w14:textId="77777777" w:rsidR="000D4B02" w:rsidRPr="005D7772" w:rsidRDefault="000D4B02" w:rsidP="00CB7EE9">
            <w:pPr>
              <w:spacing w:before="40" w:after="40" w:line="220" w:lineRule="exact"/>
              <w:ind w:left="28" w:right="28"/>
              <w:jc w:val="right"/>
              <w:rPr>
                <w:rFonts w:cs="Times New Roman"/>
                <w:sz w:val="18"/>
              </w:rPr>
            </w:pPr>
          </w:p>
        </w:tc>
        <w:tc>
          <w:tcPr>
            <w:tcW w:w="393" w:type="dxa"/>
            <w:shd w:val="clear" w:color="auto" w:fill="auto"/>
            <w:vAlign w:val="bottom"/>
          </w:tcPr>
          <w:p w14:paraId="5B86518E"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4AF3916C"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7D1EB818"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1E896516" w14:textId="77777777" w:rsidR="000D4B02" w:rsidRPr="005D7772" w:rsidRDefault="000D4B02" w:rsidP="00CB7EE9">
            <w:pPr>
              <w:spacing w:before="40" w:after="40" w:line="220" w:lineRule="exact"/>
              <w:ind w:left="28" w:right="28"/>
              <w:jc w:val="right"/>
              <w:rPr>
                <w:rFonts w:cs="Times New Roman"/>
                <w:sz w:val="18"/>
              </w:rPr>
            </w:pPr>
          </w:p>
        </w:tc>
        <w:tc>
          <w:tcPr>
            <w:tcW w:w="394" w:type="dxa"/>
            <w:shd w:val="clear" w:color="auto" w:fill="auto"/>
            <w:vAlign w:val="bottom"/>
          </w:tcPr>
          <w:p w14:paraId="17F7B3EB" w14:textId="77777777" w:rsidR="000D4B02" w:rsidRPr="005D7772" w:rsidRDefault="000D4B02" w:rsidP="00CB7EE9">
            <w:pPr>
              <w:spacing w:before="40" w:after="40" w:line="220" w:lineRule="exact"/>
              <w:ind w:left="28" w:right="28"/>
              <w:jc w:val="right"/>
              <w:rPr>
                <w:rFonts w:cs="Times New Roman"/>
                <w:sz w:val="18"/>
              </w:rPr>
            </w:pPr>
          </w:p>
        </w:tc>
      </w:tr>
      <w:tr w:rsidR="00CB7EE9" w:rsidRPr="005D7772" w14:paraId="1DE46FCD" w14:textId="77777777" w:rsidTr="00CB7EE9">
        <w:trPr>
          <w:cantSplit/>
        </w:trPr>
        <w:tc>
          <w:tcPr>
            <w:tcW w:w="3828" w:type="dxa"/>
            <w:tcBorders>
              <w:bottom w:val="single" w:sz="12" w:space="0" w:color="auto"/>
            </w:tcBorders>
            <w:shd w:val="clear" w:color="auto" w:fill="auto"/>
          </w:tcPr>
          <w:p w14:paraId="56C5BA10" w14:textId="77777777" w:rsidR="000D4B02" w:rsidRPr="005D7772" w:rsidRDefault="000D4B02" w:rsidP="00CB7EE9">
            <w:pPr>
              <w:spacing w:before="40" w:after="40" w:line="220" w:lineRule="exact"/>
              <w:ind w:left="28" w:right="28"/>
              <w:rPr>
                <w:rFonts w:cs="Times New Roman"/>
                <w:sz w:val="18"/>
              </w:rPr>
            </w:pPr>
            <w:r w:rsidRPr="005D7772">
              <w:rPr>
                <w:rFonts w:cs="Times New Roman"/>
                <w:sz w:val="18"/>
              </w:rPr>
              <w:t>Наиболее крупное из пригодных фиксирующих приспособлений для бустерных сидений (B2/B3)</w:t>
            </w:r>
          </w:p>
        </w:tc>
        <w:tc>
          <w:tcPr>
            <w:tcW w:w="393" w:type="dxa"/>
            <w:tcBorders>
              <w:bottom w:val="single" w:sz="12" w:space="0" w:color="auto"/>
            </w:tcBorders>
            <w:shd w:val="clear" w:color="auto" w:fill="auto"/>
            <w:vAlign w:val="bottom"/>
          </w:tcPr>
          <w:p w14:paraId="7A7FD745"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15725BA5"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5F3279DE"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2E7A2AF1" w14:textId="77777777" w:rsidR="000D4B02" w:rsidRPr="005D7772" w:rsidRDefault="000D4B02" w:rsidP="00CB7EE9">
            <w:pPr>
              <w:spacing w:before="40" w:after="40" w:line="220" w:lineRule="exact"/>
              <w:ind w:left="28" w:right="28"/>
              <w:jc w:val="right"/>
              <w:rPr>
                <w:rFonts w:cs="Times New Roman"/>
                <w:sz w:val="18"/>
              </w:rPr>
            </w:pPr>
          </w:p>
        </w:tc>
        <w:tc>
          <w:tcPr>
            <w:tcW w:w="393" w:type="dxa"/>
            <w:tcBorders>
              <w:bottom w:val="single" w:sz="12" w:space="0" w:color="auto"/>
            </w:tcBorders>
            <w:shd w:val="clear" w:color="auto" w:fill="auto"/>
            <w:vAlign w:val="bottom"/>
          </w:tcPr>
          <w:p w14:paraId="1FCE2B9B"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436B9ACC"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121E5483"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309CD53F" w14:textId="77777777" w:rsidR="000D4B02" w:rsidRPr="005D7772" w:rsidRDefault="000D4B02" w:rsidP="00CB7EE9">
            <w:pPr>
              <w:spacing w:before="40" w:after="40" w:line="220" w:lineRule="exact"/>
              <w:ind w:left="28" w:right="28"/>
              <w:jc w:val="right"/>
              <w:rPr>
                <w:rFonts w:cs="Times New Roman"/>
                <w:sz w:val="18"/>
              </w:rPr>
            </w:pPr>
          </w:p>
        </w:tc>
        <w:tc>
          <w:tcPr>
            <w:tcW w:w="394" w:type="dxa"/>
            <w:tcBorders>
              <w:bottom w:val="single" w:sz="12" w:space="0" w:color="auto"/>
            </w:tcBorders>
            <w:shd w:val="clear" w:color="auto" w:fill="auto"/>
            <w:vAlign w:val="bottom"/>
          </w:tcPr>
          <w:p w14:paraId="0BAD9972" w14:textId="77777777" w:rsidR="000D4B02" w:rsidRPr="005D7772" w:rsidRDefault="000D4B02" w:rsidP="00CB7EE9">
            <w:pPr>
              <w:spacing w:before="40" w:after="40" w:line="220" w:lineRule="exact"/>
              <w:ind w:left="28" w:right="28"/>
              <w:jc w:val="right"/>
              <w:rPr>
                <w:rFonts w:cs="Times New Roman"/>
                <w:sz w:val="18"/>
              </w:rPr>
            </w:pPr>
          </w:p>
        </w:tc>
      </w:tr>
    </w:tbl>
    <w:p w14:paraId="5FA1C697" w14:textId="77777777" w:rsidR="000D4B02" w:rsidRPr="000D4B02" w:rsidRDefault="000D4B02" w:rsidP="001546FC">
      <w:pPr>
        <w:pStyle w:val="SingleTxtG"/>
        <w:spacing w:before="240"/>
        <w:ind w:left="1701" w:hanging="567"/>
      </w:pPr>
      <w:r w:rsidRPr="000D4B02">
        <w:t>1.</w:t>
      </w:r>
      <w:r w:rsidRPr="000D4B02">
        <w:tab/>
        <w:t>Добавить информацию по каждому месту, которое не является местом для сидения размера i, но совместимо с опорой, описанной в настоящих Правилах.</w:t>
      </w:r>
    </w:p>
    <w:p w14:paraId="5C4C74C2" w14:textId="77777777" w:rsidR="000D4B02" w:rsidRPr="000D4B02" w:rsidRDefault="000D4B02" w:rsidP="001546FC">
      <w:pPr>
        <w:pStyle w:val="SingleTxtG"/>
        <w:ind w:left="1701" w:hanging="567"/>
      </w:pPr>
      <w:r w:rsidRPr="000D4B02">
        <w:t>2.</w:t>
      </w:r>
      <w:r w:rsidRPr="000D4B02">
        <w:tab/>
        <w:t xml:space="preserve">Добавить информацию по каждому месту для сидения, оснащенному нижними креплениями ISOFIX, но без верхнего страховочного троса, как это предусмотрено в настоящих Правилах. </w:t>
      </w:r>
    </w:p>
    <w:p w14:paraId="7C281183" w14:textId="77777777" w:rsidR="000D4B02" w:rsidRPr="000D4B02" w:rsidRDefault="000D4B02" w:rsidP="001546FC">
      <w:pPr>
        <w:pStyle w:val="SingleTxtG"/>
        <w:ind w:left="1701" w:hanging="567"/>
      </w:pPr>
      <w:r w:rsidRPr="000D4B02">
        <w:t>3.</w:t>
      </w:r>
      <w:r w:rsidRPr="000D4B02">
        <w:tab/>
        <w:t>Добавить информацию о том, расположены ли пряжки ремня безопасности для взрослого по бокам между обоими нижними креплениями ISOFIX.</w:t>
      </w:r>
    </w:p>
    <w:p w14:paraId="2834C308" w14:textId="77777777" w:rsidR="000D4B02" w:rsidRPr="000D4B02" w:rsidRDefault="000D4B02" w:rsidP="001546FC">
      <w:pPr>
        <w:pStyle w:val="SingleTxtG"/>
        <w:ind w:left="1701" w:hanging="567"/>
      </w:pPr>
      <w:r w:rsidRPr="000D4B02">
        <w:t>4.</w:t>
      </w:r>
      <w:r w:rsidRPr="000D4B02">
        <w:tab/>
        <w:t>Добавить информацию, если имеется какое-либо место для сидения, оснащенное креплениями для нижних страховочных тросов и/или скобами для нижних страховочных тросов, и/или если верхнее крепление страховочного троса переднего сиденья (если таковое имеется) может использоваться в качестве КНСТ».</w:t>
      </w:r>
    </w:p>
    <w:p w14:paraId="13516563" w14:textId="1BFC438B" w:rsidR="001546FC" w:rsidRPr="005D7772" w:rsidRDefault="001546FC" w:rsidP="00257CF5">
      <w:pPr>
        <w:pStyle w:val="SingleTxtG"/>
      </w:pPr>
      <w:r w:rsidRPr="005D7772">
        <w:rPr>
          <w:i/>
          <w:iCs/>
        </w:rPr>
        <w:t>Примечание</w:t>
      </w:r>
      <w:r w:rsidRPr="005D7772">
        <w:t xml:space="preserve">: </w:t>
      </w:r>
    </w:p>
    <w:p w14:paraId="34AB4AA0" w14:textId="0AD967FB" w:rsidR="001546FC" w:rsidRPr="005D7772" w:rsidRDefault="001546FC" w:rsidP="001546FC">
      <w:pPr>
        <w:pStyle w:val="SingleTxtG"/>
        <w:numPr>
          <w:ilvl w:val="0"/>
          <w:numId w:val="23"/>
        </w:numPr>
        <w:ind w:left="1701" w:hanging="567"/>
      </w:pPr>
      <w:r w:rsidRPr="005D7772">
        <w:t xml:space="preserve">Ориентация — нормальное направление движения; столбцы, обозначающие места для сидения, отсутствующие в транспортном средстве, могут быть удалены. </w:t>
      </w:r>
    </w:p>
    <w:p w14:paraId="2A5AB6CA" w14:textId="2449B456" w:rsidR="001546FC" w:rsidRPr="005D7772" w:rsidRDefault="001546FC" w:rsidP="00257CF5">
      <w:pPr>
        <w:pStyle w:val="SingleTxtG"/>
      </w:pPr>
      <w:r w:rsidRPr="005D7772">
        <w:t>...»</w:t>
      </w:r>
    </w:p>
    <w:p w14:paraId="76151882" w14:textId="77777777" w:rsidR="001546FC" w:rsidRPr="005D7772" w:rsidRDefault="001546FC">
      <w:pPr>
        <w:suppressAutoHyphens w:val="0"/>
        <w:spacing w:line="240" w:lineRule="auto"/>
        <w:rPr>
          <w:rFonts w:eastAsia="Times New Roman" w:cs="Times New Roman"/>
          <w:i/>
          <w:iCs/>
          <w:szCs w:val="20"/>
        </w:rPr>
      </w:pPr>
      <w:r w:rsidRPr="005D7772">
        <w:rPr>
          <w:i/>
          <w:iCs/>
        </w:rPr>
        <w:br w:type="page"/>
      </w:r>
    </w:p>
    <w:p w14:paraId="0B2AC7E0" w14:textId="3A980C1A" w:rsidR="000D4B02" w:rsidRPr="000D4B02" w:rsidRDefault="000D4B02" w:rsidP="000D4B02">
      <w:pPr>
        <w:pStyle w:val="SingleTxtG"/>
        <w:rPr>
          <w:i/>
          <w:iCs/>
        </w:rPr>
      </w:pPr>
      <w:r w:rsidRPr="000D4B02">
        <w:rPr>
          <w:i/>
          <w:iCs/>
        </w:rPr>
        <w:lastRenderedPageBreak/>
        <w:t>Приложение 18</w:t>
      </w:r>
      <w:r w:rsidRPr="000D4B02">
        <w:t xml:space="preserve"> </w:t>
      </w:r>
    </w:p>
    <w:p w14:paraId="0342982C" w14:textId="77777777" w:rsidR="000D4B02" w:rsidRPr="000D4B02" w:rsidRDefault="000D4B02" w:rsidP="000D4B02">
      <w:pPr>
        <w:pStyle w:val="SingleTxtG"/>
        <w:rPr>
          <w:i/>
        </w:rPr>
      </w:pPr>
      <w:r w:rsidRPr="000D4B02">
        <w:rPr>
          <w:i/>
          <w:iCs/>
        </w:rPr>
        <w:t xml:space="preserve">Пункт 1 </w:t>
      </w:r>
      <w:r w:rsidRPr="000D4B02">
        <w:t xml:space="preserve">изменить следующим образом: </w:t>
      </w:r>
    </w:p>
    <w:p w14:paraId="2CD48183" w14:textId="77777777" w:rsidR="000D4B02" w:rsidRPr="000D4B02" w:rsidRDefault="000D4B02" w:rsidP="001546FC">
      <w:pPr>
        <w:pStyle w:val="SingleTxtG"/>
        <w:tabs>
          <w:tab w:val="clear" w:pos="1701"/>
        </w:tabs>
        <w:ind w:left="2268" w:hanging="1134"/>
        <w:rPr>
          <w:bCs/>
        </w:rPr>
      </w:pPr>
      <w:r w:rsidRPr="000D4B02">
        <w:t>«1.</w:t>
      </w:r>
      <w:r w:rsidRPr="000D4B02">
        <w:tab/>
        <w:t>Испытание сигнализации первого уровня проводят при следующих условиях:</w:t>
      </w:r>
    </w:p>
    <w:p w14:paraId="6F795AE7" w14:textId="225A35FB" w:rsidR="000D4B02" w:rsidRPr="000D4B02" w:rsidRDefault="001546FC" w:rsidP="001546FC">
      <w:pPr>
        <w:pStyle w:val="SingleTxtG"/>
        <w:tabs>
          <w:tab w:val="clear" w:pos="1701"/>
        </w:tabs>
        <w:ind w:left="2835" w:hanging="1701"/>
        <w:rPr>
          <w:bCs/>
        </w:rPr>
      </w:pPr>
      <w:r w:rsidRPr="005D7772">
        <w:tab/>
      </w:r>
      <w:r w:rsidR="000D4B02" w:rsidRPr="000D4B02">
        <w:t>a)</w:t>
      </w:r>
      <w:r w:rsidR="000D4B02" w:rsidRPr="000D4B02">
        <w:tab/>
        <w:t>ремень безопасности не пристегнут;</w:t>
      </w:r>
    </w:p>
    <w:p w14:paraId="1DA1385F" w14:textId="79D5904F" w:rsidR="000D4B02" w:rsidRPr="000D4B02" w:rsidRDefault="001546FC" w:rsidP="001546FC">
      <w:pPr>
        <w:pStyle w:val="SingleTxtG"/>
        <w:tabs>
          <w:tab w:val="clear" w:pos="1701"/>
        </w:tabs>
        <w:ind w:left="2835" w:hanging="1701"/>
        <w:rPr>
          <w:bCs/>
        </w:rPr>
      </w:pPr>
      <w:r w:rsidRPr="005D7772">
        <w:tab/>
      </w:r>
      <w:r w:rsidR="000D4B02" w:rsidRPr="000D4B02">
        <w:t>b)</w:t>
      </w:r>
      <w:r w:rsidR="000D4B02" w:rsidRPr="000D4B02">
        <w:tab/>
        <w:t>двигатель или силовая установка выключены или работают на холостом ходу, а транспортное средство находится в неподвижном состоянии;</w:t>
      </w:r>
    </w:p>
    <w:p w14:paraId="4CFC5014" w14:textId="110E1466" w:rsidR="000D4B02" w:rsidRPr="000D4B02" w:rsidRDefault="001546FC" w:rsidP="001546FC">
      <w:pPr>
        <w:pStyle w:val="SingleTxtG"/>
        <w:tabs>
          <w:tab w:val="clear" w:pos="1701"/>
        </w:tabs>
        <w:ind w:left="2835" w:hanging="1701"/>
        <w:rPr>
          <w:bCs/>
        </w:rPr>
      </w:pPr>
      <w:r w:rsidRPr="005D7772">
        <w:tab/>
      </w:r>
      <w:r w:rsidR="000D4B02" w:rsidRPr="000D4B02">
        <w:t>c)</w:t>
      </w:r>
      <w:r w:rsidR="000D4B02" w:rsidRPr="000D4B02">
        <w:tab/>
        <w:t>ручка переключения передач находится в нейтральном положении;</w:t>
      </w:r>
    </w:p>
    <w:p w14:paraId="0698F89E" w14:textId="64313D88" w:rsidR="000D4B02" w:rsidRPr="000D4B02" w:rsidRDefault="001546FC" w:rsidP="001546FC">
      <w:pPr>
        <w:pStyle w:val="SingleTxtG"/>
        <w:tabs>
          <w:tab w:val="clear" w:pos="1701"/>
        </w:tabs>
        <w:ind w:left="2835" w:hanging="1701"/>
        <w:rPr>
          <w:bCs/>
        </w:rPr>
      </w:pPr>
      <w:r w:rsidRPr="005D7772">
        <w:tab/>
      </w:r>
      <w:r w:rsidR="000D4B02" w:rsidRPr="000D4B02">
        <w:t>d)</w:t>
      </w:r>
      <w:r w:rsidR="000D4B02" w:rsidRPr="000D4B02">
        <w:tab/>
        <w:t>повернут ключ зажигания или активирована функция центрального управления;</w:t>
      </w:r>
    </w:p>
    <w:p w14:paraId="358687B6" w14:textId="50127840" w:rsidR="000D4B02" w:rsidRPr="000D4B02" w:rsidRDefault="001546FC" w:rsidP="001546FC">
      <w:pPr>
        <w:pStyle w:val="SingleTxtG"/>
        <w:tabs>
          <w:tab w:val="clear" w:pos="1701"/>
        </w:tabs>
        <w:ind w:left="2835" w:hanging="1701"/>
        <w:rPr>
          <w:bCs/>
        </w:rPr>
      </w:pPr>
      <w:r w:rsidRPr="005D7772">
        <w:tab/>
      </w:r>
      <w:r w:rsidR="000D4B02" w:rsidRPr="000D4B02">
        <w:t>e)</w:t>
      </w:r>
      <w:r w:rsidR="000D4B02" w:rsidRPr="000D4B02">
        <w:tab/>
        <w:t>на подушку каждого сиденья в том же ряду, где расположено сиденье водителя, помещают груз массой 40 кг или присутствие водителя и пассажиров в салоне транспортного средства имитируют при помощи альтернативного метода, указанного изготовителем транспортного средства, при условии, что масса водителя или пассажира не превышает 40 кг.</w:t>
      </w:r>
    </w:p>
    <w:p w14:paraId="05112172" w14:textId="51B93625" w:rsidR="000D4B02" w:rsidRPr="000D4B02" w:rsidRDefault="001546FC" w:rsidP="001546FC">
      <w:pPr>
        <w:pStyle w:val="SingleTxtG"/>
        <w:tabs>
          <w:tab w:val="clear" w:pos="1701"/>
        </w:tabs>
        <w:ind w:left="2835" w:hanging="1701"/>
        <w:rPr>
          <w:bCs/>
        </w:rPr>
      </w:pPr>
      <w:r w:rsidRPr="005D7772">
        <w:tab/>
      </w:r>
      <w:r w:rsidRPr="005D7772">
        <w:tab/>
      </w:r>
      <w:r w:rsidR="000D4B02" w:rsidRPr="000D4B02">
        <w:t>По просьбе изготовителя транспортного средства также может быть сымитирована нагрузка на задних сиденьях;</w:t>
      </w:r>
    </w:p>
    <w:p w14:paraId="7D3CBB19" w14:textId="5ECE1EA7" w:rsidR="000D4B02" w:rsidRPr="000D4B02" w:rsidRDefault="001546FC" w:rsidP="001546FC">
      <w:pPr>
        <w:pStyle w:val="SingleTxtG"/>
        <w:tabs>
          <w:tab w:val="clear" w:pos="1701"/>
        </w:tabs>
        <w:ind w:left="2835" w:hanging="1701"/>
        <w:rPr>
          <w:bCs/>
        </w:rPr>
      </w:pPr>
      <w:r w:rsidRPr="005D7772">
        <w:tab/>
      </w:r>
      <w:r w:rsidRPr="005D7772">
        <w:tab/>
      </w:r>
      <w:r w:rsidR="000D4B02" w:rsidRPr="000D4B02">
        <w:t>либо в качестве альтернативы (по усмотрению изготовителя):</w:t>
      </w:r>
    </w:p>
    <w:p w14:paraId="1DE2A020" w14:textId="16716BA4" w:rsidR="000D4B02" w:rsidRPr="000D4B02" w:rsidRDefault="001546FC" w:rsidP="001546FC">
      <w:pPr>
        <w:pStyle w:val="SingleTxtG"/>
        <w:tabs>
          <w:tab w:val="clear" w:pos="1701"/>
        </w:tabs>
        <w:ind w:left="2835" w:hanging="1701"/>
        <w:rPr>
          <w:bCs/>
        </w:rPr>
      </w:pPr>
      <w:r w:rsidRPr="005D7772">
        <w:tab/>
      </w:r>
      <w:r w:rsidRPr="005D7772">
        <w:tab/>
      </w:r>
      <w:r w:rsidR="000D4B02" w:rsidRPr="000D4B02">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w:t>
      </w:r>
      <w:r w:rsidR="000D4B02" w:rsidRPr="000D4B02">
        <w:rPr>
          <w:bCs/>
          <w:vertAlign w:val="superscript"/>
        </w:rPr>
        <w:footnoteReference w:customMarkFollows="1" w:id="2"/>
        <w:t>1</w:t>
      </w:r>
      <w:r w:rsidR="000D4B02" w:rsidRPr="000D4B02">
        <w:t xml:space="preserve">, либо же </w:t>
      </w:r>
    </w:p>
    <w:p w14:paraId="1A25B0C9" w14:textId="31FBA411" w:rsidR="000D4B02" w:rsidRPr="000D4B02" w:rsidRDefault="001546FC" w:rsidP="001546FC">
      <w:pPr>
        <w:pStyle w:val="SingleTxtG"/>
        <w:tabs>
          <w:tab w:val="clear" w:pos="1701"/>
        </w:tabs>
        <w:ind w:left="2835" w:hanging="1701"/>
        <w:rPr>
          <w:bCs/>
        </w:rPr>
      </w:pPr>
      <w:r w:rsidRPr="005D7772">
        <w:tab/>
      </w:r>
      <w:r w:rsidRPr="005D7772">
        <w:tab/>
      </w:r>
      <w:r w:rsidR="000D4B02" w:rsidRPr="000D4B02">
        <w:t>присутствие на борту транспортного средства водителя и пассажиров, представляющих тело взрослой женщины пятого процентиля</w:t>
      </w:r>
      <w:r w:rsidR="000D4B02" w:rsidRPr="000D4B02">
        <w:rPr>
          <w:vertAlign w:val="superscript"/>
        </w:rPr>
        <w:t>1</w:t>
      </w:r>
      <w:r w:rsidR="000D4B02" w:rsidRPr="000D4B02">
        <w:t xml:space="preserve">,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w:t>
      </w:r>
    </w:p>
    <w:p w14:paraId="32FBDB99" w14:textId="1A4C0A52" w:rsidR="000D4B02" w:rsidRPr="000D4B02" w:rsidRDefault="001546FC" w:rsidP="001546FC">
      <w:pPr>
        <w:pStyle w:val="SingleTxtG"/>
        <w:tabs>
          <w:tab w:val="clear" w:pos="1701"/>
        </w:tabs>
        <w:ind w:left="2835" w:hanging="1701"/>
        <w:rPr>
          <w:bCs/>
        </w:rPr>
      </w:pPr>
      <w:r w:rsidRPr="005D7772">
        <w:tab/>
      </w:r>
      <w:r w:rsidRPr="005D7772">
        <w:tab/>
      </w:r>
      <w:r w:rsidR="000D4B02" w:rsidRPr="000D4B02">
        <w:t>По просьбе изготовителя транспортного средства также может быть сымитирована нагрузка на задних сиденьях;</w:t>
      </w:r>
    </w:p>
    <w:p w14:paraId="0324487D" w14:textId="7B2536F3" w:rsidR="000D4B02" w:rsidRPr="000D4B02" w:rsidRDefault="001546FC" w:rsidP="001546FC">
      <w:pPr>
        <w:pStyle w:val="SingleTxtG"/>
        <w:tabs>
          <w:tab w:val="clear" w:pos="1701"/>
        </w:tabs>
        <w:ind w:left="2835" w:hanging="1701"/>
        <w:rPr>
          <w:bCs/>
        </w:rPr>
      </w:pPr>
      <w:r w:rsidRPr="005D7772">
        <w:tab/>
      </w:r>
      <w:r w:rsidR="000D4B02" w:rsidRPr="000D4B02">
        <w:t xml:space="preserve">f) </w:t>
      </w:r>
      <w:r w:rsidR="000D4B02" w:rsidRPr="000D4B02">
        <w:tab/>
        <w:t xml:space="preserve">состояние сигнализатора непристегнутого ремня безопасности проверяется для всех соответствующих сидений при </w:t>
      </w:r>
      <w:r w:rsidRPr="005D7772">
        <w:br/>
      </w:r>
      <w:r w:rsidR="000D4B02" w:rsidRPr="000D4B02">
        <w:t>условиях а)–е)…»</w:t>
      </w:r>
    </w:p>
    <w:p w14:paraId="21FD96F7" w14:textId="77777777" w:rsidR="000D4B02" w:rsidRPr="000D4B02" w:rsidRDefault="000D4B02" w:rsidP="000D4B02">
      <w:pPr>
        <w:pStyle w:val="SingleTxtG"/>
        <w:rPr>
          <w:bCs/>
        </w:rPr>
      </w:pPr>
      <w:r w:rsidRPr="000D4B02">
        <w:rPr>
          <w:i/>
          <w:iCs/>
        </w:rPr>
        <w:t>Пункт 2.1.1.2</w:t>
      </w:r>
      <w:r w:rsidRPr="000D4B02">
        <w:t xml:space="preserve"> изменить следующим образом: </w:t>
      </w:r>
    </w:p>
    <w:p w14:paraId="18953403" w14:textId="77777777" w:rsidR="000D4B02" w:rsidRPr="000D4B02" w:rsidRDefault="000D4B02" w:rsidP="001546FC">
      <w:pPr>
        <w:pStyle w:val="SingleTxtG"/>
        <w:tabs>
          <w:tab w:val="clear" w:pos="1701"/>
        </w:tabs>
        <w:ind w:left="2268" w:hanging="1134"/>
        <w:rPr>
          <w:bCs/>
        </w:rPr>
      </w:pPr>
      <w:r w:rsidRPr="000D4B02">
        <w:t>«2.1.1.2</w:t>
      </w:r>
      <w:r w:rsidRPr="000D4B02">
        <w:tab/>
        <w:t>Испытуемое транспортное средство движется вперед в обычных условиях эксплуатации на расстояние, по крайней мере, 500 м из неподвижного положения».</w:t>
      </w:r>
    </w:p>
    <w:p w14:paraId="2EF91D00" w14:textId="77777777" w:rsidR="000D4B02" w:rsidRPr="000D4B02" w:rsidRDefault="000D4B02" w:rsidP="001546FC">
      <w:pPr>
        <w:pStyle w:val="SingleTxtG"/>
        <w:keepNext/>
        <w:rPr>
          <w:bCs/>
          <w:i/>
        </w:rPr>
      </w:pPr>
      <w:r w:rsidRPr="000D4B02">
        <w:rPr>
          <w:i/>
          <w:iCs/>
        </w:rPr>
        <w:lastRenderedPageBreak/>
        <w:t>Пункт 2.1.2</w:t>
      </w:r>
      <w:r w:rsidRPr="000D4B02">
        <w:t xml:space="preserve"> изменить следующим образом: </w:t>
      </w:r>
    </w:p>
    <w:p w14:paraId="25DA4E89" w14:textId="77777777" w:rsidR="000D4B02" w:rsidRPr="000D4B02" w:rsidRDefault="000D4B02" w:rsidP="001546FC">
      <w:pPr>
        <w:pStyle w:val="SingleTxtG"/>
        <w:tabs>
          <w:tab w:val="clear" w:pos="1701"/>
        </w:tabs>
        <w:ind w:left="2268" w:hanging="1134"/>
        <w:rPr>
          <w:bCs/>
        </w:rPr>
      </w:pPr>
      <w:r w:rsidRPr="000D4B02">
        <w:t>«2.1.2</w:t>
      </w:r>
      <w:r w:rsidRPr="000D4B02">
        <w:tab/>
        <w:t xml:space="preserve">Испытание для сиденья водителя, когда ремень безопасности отстегивают во время движения: </w:t>
      </w:r>
    </w:p>
    <w:p w14:paraId="4303A6D3" w14:textId="2B03A42C" w:rsidR="000D4B02" w:rsidRPr="000D4B02" w:rsidRDefault="001546FC" w:rsidP="001546FC">
      <w:pPr>
        <w:pStyle w:val="SingleTxtG"/>
        <w:tabs>
          <w:tab w:val="clear" w:pos="1701"/>
        </w:tabs>
        <w:ind w:left="2835" w:hanging="1701"/>
        <w:rPr>
          <w:bCs/>
        </w:rPr>
      </w:pPr>
      <w:r w:rsidRPr="005D7772">
        <w:tab/>
      </w:r>
      <w:r w:rsidR="000D4B02" w:rsidRPr="000D4B02">
        <w:t>a)</w:t>
      </w:r>
      <w:r w:rsidR="000D4B02" w:rsidRPr="000D4B02">
        <w:tab/>
        <w:t>ремни безопасности сиденья водителя и других сидений пристегнуты;</w:t>
      </w:r>
    </w:p>
    <w:p w14:paraId="7E23CA4F" w14:textId="45BE042D" w:rsidR="000D4B02" w:rsidRPr="000D4B02" w:rsidRDefault="001546FC" w:rsidP="001546FC">
      <w:pPr>
        <w:pStyle w:val="SingleTxtG"/>
        <w:tabs>
          <w:tab w:val="clear" w:pos="1701"/>
        </w:tabs>
        <w:ind w:left="2835" w:hanging="1701"/>
        <w:rPr>
          <w:bCs/>
        </w:rPr>
      </w:pPr>
      <w:r w:rsidRPr="005D7772">
        <w:tab/>
      </w:r>
      <w:r w:rsidR="000D4B02" w:rsidRPr="000D4B02">
        <w:t>b)</w:t>
      </w:r>
      <w:r w:rsidR="000D4B02" w:rsidRPr="000D4B02">
        <w:tab/>
        <w:t>транспортное средство находится в обычных условиях эксплуатации;</w:t>
      </w:r>
    </w:p>
    <w:p w14:paraId="3E153ADA" w14:textId="25B3042C" w:rsidR="000D4B02" w:rsidRPr="000D4B02" w:rsidRDefault="001546FC" w:rsidP="001546FC">
      <w:pPr>
        <w:pStyle w:val="SingleTxtG"/>
        <w:tabs>
          <w:tab w:val="clear" w:pos="1701"/>
        </w:tabs>
        <w:ind w:left="2835" w:hanging="1701"/>
        <w:rPr>
          <w:bCs/>
        </w:rPr>
      </w:pPr>
      <w:r w:rsidRPr="005D7772">
        <w:tab/>
      </w:r>
      <w:r w:rsidR="000D4B02" w:rsidRPr="000D4B02">
        <w:t>c)</w:t>
      </w:r>
      <w:r w:rsidR="000D4B02" w:rsidRPr="000D4B02">
        <w:tab/>
        <w:t>ремень безопасности сиденья водителя отстегнут;</w:t>
      </w:r>
    </w:p>
    <w:p w14:paraId="4F7F844D" w14:textId="5FB3CCF2" w:rsidR="000D4B02" w:rsidRPr="000D4B02" w:rsidRDefault="001546FC" w:rsidP="001546FC">
      <w:pPr>
        <w:pStyle w:val="SingleTxtG"/>
        <w:tabs>
          <w:tab w:val="clear" w:pos="1701"/>
        </w:tabs>
        <w:ind w:left="2835" w:hanging="1701"/>
        <w:rPr>
          <w:bCs/>
        </w:rPr>
      </w:pPr>
      <w:r w:rsidRPr="005D7772">
        <w:tab/>
      </w:r>
      <w:r w:rsidR="000D4B02" w:rsidRPr="000D4B02">
        <w:t>d)</w:t>
      </w:r>
      <w:r w:rsidR="000D4B02" w:rsidRPr="000D4B02">
        <w:tab/>
        <w:t>испытуемое транспортное средство движется при соблюдении одного из условий, указанных в пунктах 2.1.2.1–2.1.2.3 настоящего приложения, или любого сочетания этих условий, по усмотрению изготовителя.</w:t>
      </w:r>
    </w:p>
    <w:p w14:paraId="6A036645" w14:textId="77777777" w:rsidR="000D4B02" w:rsidRPr="000D4B02" w:rsidRDefault="000D4B02" w:rsidP="001546FC">
      <w:pPr>
        <w:pStyle w:val="SingleTxtG"/>
        <w:tabs>
          <w:tab w:val="clear" w:pos="1701"/>
        </w:tabs>
        <w:ind w:left="2268" w:hanging="1134"/>
        <w:rPr>
          <w:bCs/>
        </w:rPr>
      </w:pPr>
      <w:r w:rsidRPr="000D4B02">
        <w:t>2.1.2.1</w:t>
      </w:r>
      <w:r w:rsidRPr="000D4B02">
        <w:tab/>
        <w:t xml:space="preserve">Испытуемое транспортное средство ускоряется до 25 −0/+10 км/ч и продолжает двигаться с той же скоростью. </w:t>
      </w:r>
    </w:p>
    <w:p w14:paraId="1F775F47" w14:textId="77777777" w:rsidR="000D4B02" w:rsidRPr="000D4B02" w:rsidRDefault="000D4B02" w:rsidP="001546FC">
      <w:pPr>
        <w:pStyle w:val="SingleTxtG"/>
        <w:tabs>
          <w:tab w:val="clear" w:pos="1701"/>
        </w:tabs>
        <w:ind w:left="2268" w:hanging="1134"/>
        <w:rPr>
          <w:bCs/>
        </w:rPr>
      </w:pPr>
      <w:r w:rsidRPr="000D4B02">
        <w:t>2.1.2.2</w:t>
      </w:r>
      <w:r w:rsidRPr="000D4B02">
        <w:tab/>
        <w:t>Испытуемое транспортное средство движется вперед на расстояние, по крайней мере, 500 м с момента отстегивания ремня безопасности.</w:t>
      </w:r>
    </w:p>
    <w:p w14:paraId="418EE416" w14:textId="77777777" w:rsidR="000D4B02" w:rsidRPr="000D4B02" w:rsidRDefault="000D4B02" w:rsidP="001546FC">
      <w:pPr>
        <w:pStyle w:val="SingleTxtG"/>
        <w:tabs>
          <w:tab w:val="clear" w:pos="1701"/>
        </w:tabs>
        <w:ind w:left="2268" w:hanging="1134"/>
        <w:rPr>
          <w:bCs/>
        </w:rPr>
      </w:pPr>
      <w:r w:rsidRPr="000D4B02">
        <w:t>2.1.2.3</w:t>
      </w:r>
      <w:r w:rsidRPr="000D4B02">
        <w:tab/>
        <w:t>Испытуемое транспортное средство движется вперед в течение, по крайней мере, 60 секунд с момента отстегивания ремня безопасности».</w:t>
      </w:r>
    </w:p>
    <w:p w14:paraId="21D0E9CC" w14:textId="77777777" w:rsidR="000D4B02" w:rsidRPr="000D4B02" w:rsidRDefault="000D4B02" w:rsidP="000D4B02">
      <w:pPr>
        <w:pStyle w:val="SingleTxtG"/>
        <w:rPr>
          <w:bCs/>
          <w:i/>
        </w:rPr>
      </w:pPr>
      <w:r w:rsidRPr="000D4B02">
        <w:rPr>
          <w:i/>
          <w:iCs/>
        </w:rPr>
        <w:t>Пункт 2.2.1</w:t>
      </w:r>
      <w:r w:rsidRPr="000D4B02">
        <w:t xml:space="preserve"> изменить следующим образом: </w:t>
      </w:r>
    </w:p>
    <w:p w14:paraId="66A60DB9" w14:textId="77777777" w:rsidR="000D4B02" w:rsidRPr="000D4B02" w:rsidRDefault="000D4B02" w:rsidP="001546FC">
      <w:pPr>
        <w:pStyle w:val="SingleTxtG"/>
        <w:tabs>
          <w:tab w:val="clear" w:pos="1701"/>
        </w:tabs>
        <w:ind w:left="2268" w:hanging="1134"/>
        <w:rPr>
          <w:bCs/>
        </w:rPr>
      </w:pPr>
      <w:r w:rsidRPr="000D4B02">
        <w:t>«2.2.1</w:t>
      </w:r>
      <w:r w:rsidRPr="000D4B02">
        <w:tab/>
        <w:t>Испытание для сиденья(ий) в том же ряду, в котором расположено сиденье водителя, когда ремень безопасности отстегнут до начала движения:</w:t>
      </w:r>
    </w:p>
    <w:p w14:paraId="0B697184" w14:textId="0FCA4C43" w:rsidR="000D4B02" w:rsidRPr="000D4B02" w:rsidRDefault="001546FC" w:rsidP="001546FC">
      <w:pPr>
        <w:pStyle w:val="SingleTxtG"/>
        <w:tabs>
          <w:tab w:val="clear" w:pos="1701"/>
        </w:tabs>
        <w:ind w:left="2835" w:hanging="1701"/>
        <w:rPr>
          <w:bCs/>
        </w:rPr>
      </w:pPr>
      <w:r w:rsidRPr="005D7772">
        <w:tab/>
      </w:r>
      <w:r w:rsidR="000D4B02" w:rsidRPr="000D4B02">
        <w:t>a)</w:t>
      </w:r>
      <w:r w:rsidR="000D4B02" w:rsidRPr="000D4B02">
        <w:tab/>
        <w:t>ремень (ремни) безопасности сиденья(ий) в том же ряду, в котором расположено сиденье водителя, не пристегнут(ы);</w:t>
      </w:r>
    </w:p>
    <w:p w14:paraId="6734795E" w14:textId="5EDC72D7" w:rsidR="000D4B02" w:rsidRPr="000D4B02" w:rsidRDefault="001546FC" w:rsidP="001546FC">
      <w:pPr>
        <w:pStyle w:val="SingleTxtG"/>
        <w:tabs>
          <w:tab w:val="clear" w:pos="1701"/>
        </w:tabs>
        <w:ind w:left="2835" w:hanging="1701"/>
        <w:rPr>
          <w:bCs/>
        </w:rPr>
      </w:pPr>
      <w:r w:rsidRPr="005D7772">
        <w:tab/>
      </w:r>
      <w:r w:rsidR="000D4B02" w:rsidRPr="000D4B02">
        <w:t>b)</w:t>
      </w:r>
      <w:r w:rsidR="000D4B02" w:rsidRPr="000D4B02">
        <w:tab/>
        <w:t>ремень (ремни) безопасности другого(их) сиденья(ий), помимо ряда, в котором расположено сиденье водителя, пристегнут(ы);</w:t>
      </w:r>
    </w:p>
    <w:p w14:paraId="6320EFA0" w14:textId="4A2E8D67" w:rsidR="000D4B02" w:rsidRPr="000D4B02" w:rsidRDefault="001546FC" w:rsidP="001546FC">
      <w:pPr>
        <w:pStyle w:val="SingleTxtG"/>
        <w:tabs>
          <w:tab w:val="clear" w:pos="1701"/>
        </w:tabs>
        <w:ind w:left="2835" w:hanging="1701"/>
        <w:rPr>
          <w:bCs/>
        </w:rPr>
      </w:pPr>
      <w:r w:rsidRPr="005D7772">
        <w:tab/>
      </w:r>
      <w:r w:rsidR="000D4B02" w:rsidRPr="000D4B02">
        <w:t>c)</w:t>
      </w:r>
      <w:r w:rsidR="000D4B02" w:rsidRPr="000D4B02">
        <w:tab/>
        <w:t>на сиденье(я) в том же ряду, в котором расположено сиденье водителя, помещают груз массой 40 кг или имитируют присутствие водителя и пассажиров в салоне транспортного средства с помощью альтернативного метода, указанного изготовителем, при условии, что масса водителя или пассажира не превышает 40 кг.</w:t>
      </w:r>
    </w:p>
    <w:p w14:paraId="0195BD39" w14:textId="76F38673" w:rsidR="000D4B02" w:rsidRPr="000D4B02" w:rsidRDefault="001546FC" w:rsidP="001546FC">
      <w:pPr>
        <w:pStyle w:val="SingleTxtG"/>
        <w:tabs>
          <w:tab w:val="clear" w:pos="1701"/>
        </w:tabs>
        <w:ind w:left="2268" w:hanging="1134"/>
        <w:rPr>
          <w:bCs/>
        </w:rPr>
      </w:pPr>
      <w:r w:rsidRPr="005D7772">
        <w:tab/>
      </w:r>
      <w:r w:rsidR="000D4B02" w:rsidRPr="000D4B02">
        <w:t>...»</w:t>
      </w:r>
    </w:p>
    <w:p w14:paraId="6888DCFE" w14:textId="77777777" w:rsidR="000D4B02" w:rsidRPr="000D4B02" w:rsidRDefault="000D4B02" w:rsidP="000D4B02">
      <w:pPr>
        <w:pStyle w:val="SingleTxtG"/>
        <w:rPr>
          <w:bCs/>
          <w:i/>
        </w:rPr>
      </w:pPr>
      <w:r w:rsidRPr="000D4B02">
        <w:rPr>
          <w:i/>
          <w:iCs/>
        </w:rPr>
        <w:t>Пункт 2.2.2</w:t>
      </w:r>
      <w:r w:rsidRPr="000D4B02">
        <w:t xml:space="preserve"> изменить следующим образом: </w:t>
      </w:r>
    </w:p>
    <w:p w14:paraId="6592D955" w14:textId="77777777" w:rsidR="000D4B02" w:rsidRPr="000D4B02" w:rsidRDefault="000D4B02" w:rsidP="001546FC">
      <w:pPr>
        <w:pStyle w:val="SingleTxtG"/>
        <w:tabs>
          <w:tab w:val="clear" w:pos="1701"/>
        </w:tabs>
        <w:ind w:left="2268" w:hanging="1134"/>
        <w:rPr>
          <w:bCs/>
        </w:rPr>
      </w:pPr>
      <w:r w:rsidRPr="000D4B02">
        <w:t xml:space="preserve">«2.2.2 </w:t>
      </w:r>
      <w:r w:rsidRPr="000D4B02">
        <w:tab/>
        <w:t>Испытание для сиденья в том же ряду, в котором расположено сиденье водителя, когда ремень безопасности отстегивают во время движения:</w:t>
      </w:r>
    </w:p>
    <w:p w14:paraId="4DA88E1C" w14:textId="7779E867" w:rsidR="000D4B02" w:rsidRPr="000D4B02" w:rsidRDefault="001546FC" w:rsidP="001546FC">
      <w:pPr>
        <w:pStyle w:val="SingleTxtG"/>
        <w:tabs>
          <w:tab w:val="clear" w:pos="1701"/>
        </w:tabs>
        <w:ind w:left="2835" w:hanging="1701"/>
        <w:rPr>
          <w:bCs/>
        </w:rPr>
      </w:pPr>
      <w:r w:rsidRPr="005D7772">
        <w:tab/>
      </w:r>
      <w:r w:rsidR="000D4B02" w:rsidRPr="000D4B02">
        <w:t>a)</w:t>
      </w:r>
      <w:r w:rsidR="000D4B02" w:rsidRPr="000D4B02">
        <w:tab/>
        <w:t>ремни безопасности сиденья водителя и других сидений пристегнуты;</w:t>
      </w:r>
    </w:p>
    <w:p w14:paraId="5660A827" w14:textId="1AD5B6B9" w:rsidR="000D4B02" w:rsidRPr="000D4B02" w:rsidRDefault="001546FC" w:rsidP="001546FC">
      <w:pPr>
        <w:pStyle w:val="SingleTxtG"/>
        <w:tabs>
          <w:tab w:val="clear" w:pos="1701"/>
        </w:tabs>
        <w:ind w:left="2835" w:hanging="1701"/>
        <w:rPr>
          <w:bCs/>
        </w:rPr>
      </w:pPr>
      <w:r w:rsidRPr="005D7772">
        <w:tab/>
      </w:r>
      <w:r w:rsidR="000D4B02" w:rsidRPr="000D4B02">
        <w:t>b)</w:t>
      </w:r>
      <w:r w:rsidR="000D4B02" w:rsidRPr="000D4B02">
        <w:tab/>
        <w:t>на сиденье(я) в том же ряду, где расположено сиденье водителя, помещают груз массой 40 кг или имитируют присутствие водителя и пассажиров в салоне транспортного средства с помощью метода, указанного изготовителем, при условии, что масса водителя или пассажира не превышает 40 кг;</w:t>
      </w:r>
    </w:p>
    <w:p w14:paraId="551FD428" w14:textId="1F8904E6" w:rsidR="000D4B02" w:rsidRPr="000D4B02" w:rsidRDefault="001546FC" w:rsidP="001546FC">
      <w:pPr>
        <w:pStyle w:val="SingleTxtG"/>
        <w:tabs>
          <w:tab w:val="clear" w:pos="1701"/>
        </w:tabs>
        <w:ind w:left="2268" w:hanging="1134"/>
        <w:rPr>
          <w:bCs/>
        </w:rPr>
      </w:pPr>
      <w:r w:rsidRPr="005D7772">
        <w:tab/>
      </w:r>
      <w:r w:rsidRPr="005D7772">
        <w:tab/>
      </w:r>
      <w:r w:rsidR="000D4B02" w:rsidRPr="000D4B02">
        <w:t>либо в качестве альтернативы (по усмотрению изготовителя):</w:t>
      </w:r>
    </w:p>
    <w:p w14:paraId="411AE344" w14:textId="64D26848" w:rsidR="000D4B02" w:rsidRPr="000D4B02" w:rsidRDefault="001546FC" w:rsidP="001546FC">
      <w:pPr>
        <w:pStyle w:val="SingleTxtG"/>
        <w:tabs>
          <w:tab w:val="clear" w:pos="1701"/>
        </w:tabs>
        <w:ind w:left="2835" w:hanging="1701"/>
        <w:rPr>
          <w:bCs/>
        </w:rPr>
      </w:pPr>
      <w:r w:rsidRPr="005D7772">
        <w:tab/>
      </w:r>
      <w:r w:rsidRPr="005D7772">
        <w:tab/>
      </w:r>
      <w:r w:rsidR="000D4B02" w:rsidRPr="000D4B02">
        <w:t xml:space="preserve">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 либо же присутствие на борту транспортного средства водителя и пассажиров, </w:t>
      </w:r>
      <w:r w:rsidR="000D4B02" w:rsidRPr="000D4B02">
        <w:lastRenderedPageBreak/>
        <w:t>представляющих тело взрослой женщины пятого процентиля1,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 просьбе изготовителя транспортного средства также может быть сымитирована нагрузка на задних сиденьях;</w:t>
      </w:r>
    </w:p>
    <w:p w14:paraId="3F8D6E49" w14:textId="76F76BB1" w:rsidR="000D4B02" w:rsidRPr="000D4B02" w:rsidRDefault="001546FC" w:rsidP="001546FC">
      <w:pPr>
        <w:pStyle w:val="SingleTxtG"/>
        <w:tabs>
          <w:tab w:val="clear" w:pos="1701"/>
        </w:tabs>
        <w:ind w:left="2835" w:hanging="1701"/>
        <w:rPr>
          <w:bCs/>
        </w:rPr>
      </w:pPr>
      <w:r w:rsidRPr="005D7772">
        <w:tab/>
      </w:r>
      <w:r w:rsidR="000D4B02" w:rsidRPr="000D4B02">
        <w:t xml:space="preserve">c) </w:t>
      </w:r>
      <w:r w:rsidR="000D4B02" w:rsidRPr="000D4B02">
        <w:tab/>
        <w:t>транспортное средство находится в обычных условиях эксплуатации;</w:t>
      </w:r>
    </w:p>
    <w:p w14:paraId="2FCCC468" w14:textId="0CEB67D4" w:rsidR="000D4B02" w:rsidRPr="000D4B02" w:rsidRDefault="001546FC" w:rsidP="001546FC">
      <w:pPr>
        <w:pStyle w:val="SingleTxtG"/>
        <w:tabs>
          <w:tab w:val="clear" w:pos="1701"/>
        </w:tabs>
        <w:ind w:left="2835" w:hanging="1701"/>
        <w:rPr>
          <w:bCs/>
        </w:rPr>
      </w:pPr>
      <w:r w:rsidRPr="005D7772">
        <w:tab/>
      </w:r>
      <w:r w:rsidR="000D4B02" w:rsidRPr="000D4B02">
        <w:t xml:space="preserve">d) </w:t>
      </w:r>
      <w:r w:rsidR="000D4B02" w:rsidRPr="000D4B02">
        <w:tab/>
        <w:t>ремни безопасности пассажирских сидений отстегнуты;</w:t>
      </w:r>
    </w:p>
    <w:p w14:paraId="5D97941C" w14:textId="3DFAF3AD" w:rsidR="000D4B02" w:rsidRPr="000D4B02" w:rsidRDefault="001546FC" w:rsidP="001546FC">
      <w:pPr>
        <w:pStyle w:val="SingleTxtG"/>
        <w:tabs>
          <w:tab w:val="clear" w:pos="1701"/>
        </w:tabs>
        <w:ind w:left="2835" w:hanging="1701"/>
        <w:rPr>
          <w:bCs/>
        </w:rPr>
      </w:pPr>
      <w:r w:rsidRPr="005D7772">
        <w:tab/>
      </w:r>
      <w:r w:rsidR="000D4B02" w:rsidRPr="000D4B02">
        <w:t xml:space="preserve">e) </w:t>
      </w:r>
      <w:r w:rsidR="000D4B02" w:rsidRPr="000D4B02">
        <w:tab/>
        <w:t xml:space="preserve">испытуемое транспортное средство движется при соблюдении одного из условий, указанных в пунктах 2.1.2.1–2.1.2.3 настоящего приложения, или любого сочетания этих условий, по усмотрению изготовителя; </w:t>
      </w:r>
    </w:p>
    <w:p w14:paraId="09844EA2" w14:textId="2DD262CE" w:rsidR="006B629C" w:rsidRPr="005D7772" w:rsidRDefault="001546FC" w:rsidP="001546FC">
      <w:pPr>
        <w:pStyle w:val="SingleTxtG"/>
        <w:tabs>
          <w:tab w:val="clear" w:pos="1701"/>
        </w:tabs>
        <w:ind w:left="2835" w:hanging="1701"/>
      </w:pPr>
      <w:r w:rsidRPr="005D7772">
        <w:tab/>
      </w:r>
      <w:r w:rsidR="000D4B02" w:rsidRPr="005D7772">
        <w:t xml:space="preserve">f) </w:t>
      </w:r>
      <w:r w:rsidR="000D4B02" w:rsidRPr="005D7772">
        <w:tab/>
        <w:t>состояние сигнализатора непристегнутого ремня безопасности проверяется для всех сидений в том же ряду, в котором расположено сиденье водителя, при условиях а)–e)…»</w:t>
      </w:r>
    </w:p>
    <w:p w14:paraId="3F5E8B0D" w14:textId="602B9E70" w:rsidR="001546FC" w:rsidRPr="005D7772" w:rsidRDefault="001546FC" w:rsidP="001546FC">
      <w:pPr>
        <w:pStyle w:val="SingleTxtG"/>
        <w:spacing w:before="240" w:after="0"/>
        <w:jc w:val="center"/>
        <w:rPr>
          <w:u w:val="single"/>
        </w:rPr>
      </w:pPr>
      <w:r w:rsidRPr="005D7772">
        <w:rPr>
          <w:u w:val="single"/>
        </w:rPr>
        <w:tab/>
      </w:r>
      <w:r w:rsidRPr="005D7772">
        <w:rPr>
          <w:u w:val="single"/>
        </w:rPr>
        <w:tab/>
      </w:r>
      <w:r w:rsidRPr="005D7772">
        <w:rPr>
          <w:u w:val="single"/>
        </w:rPr>
        <w:tab/>
      </w:r>
    </w:p>
    <w:sectPr w:rsidR="001546FC" w:rsidRPr="005D7772" w:rsidSect="00F126BD">
      <w:headerReference w:type="even" r:id="rId32"/>
      <w:headerReference w:type="default" r:id="rId33"/>
      <w:footerReference w:type="even" r:id="rId34"/>
      <w:footerReference w:type="default" r:id="rId3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309F" w14:textId="77777777" w:rsidR="00D914A7" w:rsidRPr="00A312BC" w:rsidRDefault="00D914A7" w:rsidP="00A312BC"/>
  </w:endnote>
  <w:endnote w:type="continuationSeparator" w:id="0">
    <w:p w14:paraId="1083B304" w14:textId="77777777" w:rsidR="00D914A7" w:rsidRPr="00A312BC" w:rsidRDefault="00D914A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FED" w14:textId="20D217E7" w:rsidR="00000000" w:rsidRDefault="00BD0925" w:rsidP="006B629C">
    <w:pPr>
      <w:pStyle w:val="a8"/>
    </w:pPr>
    <w:r w:rsidRPr="00BD0925">
      <w:rPr>
        <w:b/>
        <w:sz w:val="18"/>
      </w:rPr>
      <w:fldChar w:fldCharType="begin"/>
    </w:r>
    <w:r w:rsidRPr="00BD0925">
      <w:rPr>
        <w:b/>
        <w:sz w:val="18"/>
      </w:rPr>
      <w:instrText xml:space="preserve"> PAGE  \* MERGEFORMAT </w:instrText>
    </w:r>
    <w:r w:rsidRPr="00BD0925">
      <w:rPr>
        <w:b/>
        <w:sz w:val="18"/>
      </w:rPr>
      <w:fldChar w:fldCharType="separate"/>
    </w:r>
    <w:r w:rsidRPr="00BD0925">
      <w:rPr>
        <w:b/>
        <w:noProof/>
        <w:sz w:val="18"/>
      </w:rPr>
      <w:t>2</w:t>
    </w:r>
    <w:r w:rsidRPr="00BD0925">
      <w:rPr>
        <w:b/>
        <w:sz w:val="18"/>
      </w:rPr>
      <w:fldChar w:fldCharType="end"/>
    </w:r>
    <w:r>
      <w:rPr>
        <w:b/>
        <w:sz w:val="18"/>
      </w:rPr>
      <w:tab/>
    </w:r>
    <w:r>
      <w:t>GE.23-16553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935" w14:textId="0D9A09D4" w:rsidR="00000000" w:rsidRDefault="00BD0925" w:rsidP="006B629C">
    <w:pPr>
      <w:pStyle w:val="a8"/>
    </w:pPr>
    <w:r>
      <w:t>GE.23-16553</w:t>
    </w:r>
    <w:r>
      <w:tab/>
    </w:r>
    <w:r w:rsidRPr="00BD0925">
      <w:rPr>
        <w:b/>
        <w:sz w:val="18"/>
      </w:rPr>
      <w:fldChar w:fldCharType="begin"/>
    </w:r>
    <w:r w:rsidRPr="00BD0925">
      <w:rPr>
        <w:b/>
        <w:sz w:val="18"/>
      </w:rPr>
      <w:instrText xml:space="preserve"> PAGE  \* MERGEFORMAT </w:instrText>
    </w:r>
    <w:r w:rsidRPr="00BD0925">
      <w:rPr>
        <w:b/>
        <w:sz w:val="18"/>
      </w:rPr>
      <w:fldChar w:fldCharType="separate"/>
    </w:r>
    <w:r w:rsidRPr="00BD0925">
      <w:rPr>
        <w:b/>
        <w:noProof/>
        <w:sz w:val="18"/>
      </w:rPr>
      <w:t>3</w:t>
    </w:r>
    <w:r w:rsidRPr="00BD09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78B7" w14:textId="7AE36571" w:rsidR="00042B72" w:rsidRPr="00CB5527" w:rsidRDefault="00BD0925" w:rsidP="00BD092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E588709" wp14:editId="776FB9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23-16553  (R)</w:t>
    </w:r>
    <w:r>
      <w:rPr>
        <w:noProof/>
      </w:rPr>
      <w:drawing>
        <wp:anchor distT="0" distB="0" distL="114300" distR="114300" simplePos="0" relativeHeight="251659264" behindDoc="0" locked="0" layoutInCell="1" allowOverlap="1" wp14:anchorId="45DDA7F3" wp14:editId="1B1DFF0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27">
      <w:t xml:space="preserve">   </w:t>
    </w:r>
    <w:r w:rsidR="00CB5527">
      <w:rPr>
        <w:lang w:val="en-US"/>
      </w:rPr>
      <w:t>310823   280923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7F9" w14:textId="6FC760D3" w:rsidR="00206A08" w:rsidRPr="00206A08" w:rsidRDefault="00206A08" w:rsidP="00206A08">
    <w:pPr>
      <w:pStyle w:val="a8"/>
    </w:pPr>
    <w:r>
      <w:rPr>
        <w:noProof/>
      </w:rPr>
      <mc:AlternateContent>
        <mc:Choice Requires="wps">
          <w:drawing>
            <wp:anchor distT="0" distB="0" distL="114300" distR="114300" simplePos="0" relativeHeight="251661312" behindDoc="0" locked="0" layoutInCell="1" allowOverlap="1" wp14:anchorId="4EDA6574" wp14:editId="0272EA38">
              <wp:simplePos x="0" y="0"/>
              <wp:positionH relativeFrom="margin">
                <wp:posOffset>-431800</wp:posOffset>
              </wp:positionH>
              <wp:positionV relativeFrom="margin">
                <wp:posOffset>0</wp:posOffset>
              </wp:positionV>
              <wp:extent cx="215900" cy="612013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CE5129" w14:textId="77777777" w:rsidR="00206A08" w:rsidRDefault="00206A08" w:rsidP="00206A08">
                          <w:pPr>
                            <w:pStyle w:val="a8"/>
                          </w:pPr>
                          <w:r w:rsidRPr="00BD0925">
                            <w:rPr>
                              <w:b/>
                              <w:sz w:val="18"/>
                            </w:rPr>
                            <w:fldChar w:fldCharType="begin"/>
                          </w:r>
                          <w:r w:rsidRPr="00BD0925">
                            <w:rPr>
                              <w:b/>
                              <w:sz w:val="18"/>
                            </w:rPr>
                            <w:instrText xml:space="preserve"> PAGE  \* MERGEFORMAT </w:instrText>
                          </w:r>
                          <w:r w:rsidRPr="00BD0925">
                            <w:rPr>
                              <w:b/>
                              <w:sz w:val="18"/>
                            </w:rPr>
                            <w:fldChar w:fldCharType="separate"/>
                          </w:r>
                          <w:r>
                            <w:rPr>
                              <w:b/>
                              <w:sz w:val="18"/>
                            </w:rPr>
                            <w:t>10</w:t>
                          </w:r>
                          <w:r w:rsidRPr="00BD0925">
                            <w:rPr>
                              <w:b/>
                              <w:sz w:val="18"/>
                            </w:rPr>
                            <w:fldChar w:fldCharType="end"/>
                          </w:r>
                          <w:r>
                            <w:rPr>
                              <w:b/>
                              <w:sz w:val="18"/>
                            </w:rPr>
                            <w:tab/>
                          </w:r>
                          <w:r>
                            <w:t>GE.23-16553</w:t>
                          </w:r>
                        </w:p>
                        <w:p w14:paraId="74309CE3" w14:textId="77777777" w:rsidR="00206A08" w:rsidRDefault="00206A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DA6574" id="_x0000_t202" coordsize="21600,21600" o:spt="202" path="m,l,21600r21600,l21600,xe">
              <v:stroke joinstyle="miter"/>
              <v:path gradientshapeok="t" o:connecttype="rect"/>
            </v:shapetype>
            <v:shape id="Надпись 62" o:spid="_x0000_s103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43CE5129" w14:textId="77777777" w:rsidR="00206A08" w:rsidRDefault="00206A08" w:rsidP="00206A08">
                    <w:pPr>
                      <w:pStyle w:val="a8"/>
                    </w:pPr>
                    <w:r w:rsidRPr="00BD0925">
                      <w:rPr>
                        <w:b/>
                        <w:sz w:val="18"/>
                      </w:rPr>
                      <w:fldChar w:fldCharType="begin"/>
                    </w:r>
                    <w:r w:rsidRPr="00BD0925">
                      <w:rPr>
                        <w:b/>
                        <w:sz w:val="18"/>
                      </w:rPr>
                      <w:instrText xml:space="preserve"> PAGE  \* MERGEFORMAT </w:instrText>
                    </w:r>
                    <w:r w:rsidRPr="00BD0925">
                      <w:rPr>
                        <w:b/>
                        <w:sz w:val="18"/>
                      </w:rPr>
                      <w:fldChar w:fldCharType="separate"/>
                    </w:r>
                    <w:r>
                      <w:rPr>
                        <w:b/>
                        <w:sz w:val="18"/>
                      </w:rPr>
                      <w:t>10</w:t>
                    </w:r>
                    <w:r w:rsidRPr="00BD0925">
                      <w:rPr>
                        <w:b/>
                        <w:sz w:val="18"/>
                      </w:rPr>
                      <w:fldChar w:fldCharType="end"/>
                    </w:r>
                    <w:r>
                      <w:rPr>
                        <w:b/>
                        <w:sz w:val="18"/>
                      </w:rPr>
                      <w:tab/>
                    </w:r>
                    <w:r>
                      <w:t>GE.23-16553</w:t>
                    </w:r>
                  </w:p>
                  <w:p w14:paraId="74309CE3" w14:textId="77777777" w:rsidR="00206A08" w:rsidRDefault="00206A0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C535" w14:textId="3FD012B8" w:rsidR="00206A08" w:rsidRPr="00206A08" w:rsidRDefault="00206A08" w:rsidP="00206A08">
    <w:pPr>
      <w:pStyle w:val="a8"/>
    </w:pPr>
    <w:r>
      <w:rPr>
        <w:noProof/>
      </w:rPr>
      <mc:AlternateContent>
        <mc:Choice Requires="wps">
          <w:drawing>
            <wp:anchor distT="0" distB="0" distL="114300" distR="114300" simplePos="0" relativeHeight="251663360" behindDoc="0" locked="0" layoutInCell="1" allowOverlap="1" wp14:anchorId="2C6AED9F" wp14:editId="2C716C53">
              <wp:simplePos x="0" y="0"/>
              <wp:positionH relativeFrom="margin">
                <wp:posOffset>-431800</wp:posOffset>
              </wp:positionH>
              <wp:positionV relativeFrom="margin">
                <wp:posOffset>0</wp:posOffset>
              </wp:positionV>
              <wp:extent cx="215900" cy="6120130"/>
              <wp:effectExtent l="0" t="0" r="0" b="0"/>
              <wp:wrapNone/>
              <wp:docPr id="64" name="Надпись 6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16885F" w14:textId="77777777" w:rsidR="00206A08" w:rsidRDefault="00206A08" w:rsidP="00206A08">
                          <w:pPr>
                            <w:pStyle w:val="a8"/>
                          </w:pPr>
                          <w:r>
                            <w:t>GE.23-16553</w:t>
                          </w:r>
                          <w:r>
                            <w:tab/>
                          </w:r>
                          <w:r w:rsidRPr="00BD0925">
                            <w:rPr>
                              <w:b/>
                              <w:sz w:val="18"/>
                            </w:rPr>
                            <w:fldChar w:fldCharType="begin"/>
                          </w:r>
                          <w:r w:rsidRPr="00BD0925">
                            <w:rPr>
                              <w:b/>
                              <w:sz w:val="18"/>
                            </w:rPr>
                            <w:instrText xml:space="preserve"> PAGE  \* MERGEFORMAT </w:instrText>
                          </w:r>
                          <w:r w:rsidRPr="00BD0925">
                            <w:rPr>
                              <w:b/>
                              <w:sz w:val="18"/>
                            </w:rPr>
                            <w:fldChar w:fldCharType="separate"/>
                          </w:r>
                          <w:r>
                            <w:rPr>
                              <w:b/>
                              <w:sz w:val="18"/>
                            </w:rPr>
                            <w:t>11</w:t>
                          </w:r>
                          <w:r w:rsidRPr="00BD0925">
                            <w:rPr>
                              <w:b/>
                              <w:sz w:val="18"/>
                            </w:rPr>
                            <w:fldChar w:fldCharType="end"/>
                          </w:r>
                        </w:p>
                        <w:p w14:paraId="7A98D8EA" w14:textId="77777777" w:rsidR="00206A08" w:rsidRDefault="00206A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6AED9F" id="_x0000_t202" coordsize="21600,21600" o:spt="202" path="m,l,21600r21600,l21600,xe">
              <v:stroke joinstyle="miter"/>
              <v:path gradientshapeok="t" o:connecttype="rect"/>
            </v:shapetype>
            <v:shape id="Надпись 64" o:spid="_x0000_s103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D16885F" w14:textId="77777777" w:rsidR="00206A08" w:rsidRDefault="00206A08" w:rsidP="00206A08">
                    <w:pPr>
                      <w:pStyle w:val="a8"/>
                    </w:pPr>
                    <w:r>
                      <w:t>GE.23-16553</w:t>
                    </w:r>
                    <w:r>
                      <w:tab/>
                    </w:r>
                    <w:r w:rsidRPr="00BD0925">
                      <w:rPr>
                        <w:b/>
                        <w:sz w:val="18"/>
                      </w:rPr>
                      <w:fldChar w:fldCharType="begin"/>
                    </w:r>
                    <w:r w:rsidRPr="00BD0925">
                      <w:rPr>
                        <w:b/>
                        <w:sz w:val="18"/>
                      </w:rPr>
                      <w:instrText xml:space="preserve"> PAGE  \* MERGEFORMAT </w:instrText>
                    </w:r>
                    <w:r w:rsidRPr="00BD0925">
                      <w:rPr>
                        <w:b/>
                        <w:sz w:val="18"/>
                      </w:rPr>
                      <w:fldChar w:fldCharType="separate"/>
                    </w:r>
                    <w:r>
                      <w:rPr>
                        <w:b/>
                        <w:sz w:val="18"/>
                      </w:rPr>
                      <w:t>11</w:t>
                    </w:r>
                    <w:r w:rsidRPr="00BD0925">
                      <w:rPr>
                        <w:b/>
                        <w:sz w:val="18"/>
                      </w:rPr>
                      <w:fldChar w:fldCharType="end"/>
                    </w:r>
                  </w:p>
                  <w:p w14:paraId="7A98D8EA" w14:textId="77777777" w:rsidR="00206A08" w:rsidRDefault="00206A0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BAFB" w14:textId="6530AE79" w:rsidR="00F126BD" w:rsidRPr="00F126BD" w:rsidRDefault="00F126BD" w:rsidP="00F126B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b/>
        <w:sz w:val="18"/>
      </w:rPr>
      <w:tab/>
    </w:r>
    <w:r w:rsidRPr="00F126BD">
      <w:t>GE.</w:t>
    </w:r>
    <w:r w:rsidRPr="00F126BD">
      <w:t>23</w:t>
    </w:r>
    <w:r w:rsidRPr="00F126BD">
      <w:t>-</w:t>
    </w:r>
    <w:r w:rsidRPr="00F126BD">
      <w:t>16553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F55" w14:textId="042F2920" w:rsidR="00F126BD" w:rsidRPr="00F126BD" w:rsidRDefault="00F126BD" w:rsidP="00F126BD">
    <w:pPr>
      <w:pStyle w:val="a8"/>
      <w:rPr>
        <w:b/>
        <w:sz w:val="18"/>
      </w:rPr>
    </w:pPr>
    <w:r>
      <w:t>GE.</w:t>
    </w:r>
    <w:r w:rsidRPr="00F126BD">
      <w:t>23</w:t>
    </w:r>
    <w:r>
      <w:t>-</w:t>
    </w:r>
    <w:r w:rsidRPr="00F126BD">
      <w:t>16553</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649E" w14:textId="77777777" w:rsidR="00D914A7" w:rsidRPr="001075E9" w:rsidRDefault="00D914A7" w:rsidP="001075E9">
      <w:pPr>
        <w:tabs>
          <w:tab w:val="right" w:pos="2155"/>
        </w:tabs>
        <w:spacing w:after="80" w:line="240" w:lineRule="auto"/>
        <w:ind w:left="680"/>
        <w:rPr>
          <w:u w:val="single"/>
        </w:rPr>
      </w:pPr>
      <w:r>
        <w:rPr>
          <w:u w:val="single"/>
        </w:rPr>
        <w:tab/>
      </w:r>
    </w:p>
  </w:footnote>
  <w:footnote w:type="continuationSeparator" w:id="0">
    <w:p w14:paraId="62435629" w14:textId="77777777" w:rsidR="00D914A7" w:rsidRDefault="00D914A7" w:rsidP="00407B78">
      <w:pPr>
        <w:tabs>
          <w:tab w:val="right" w:pos="2155"/>
        </w:tabs>
        <w:spacing w:after="80"/>
        <w:ind w:left="680"/>
        <w:rPr>
          <w:u w:val="single"/>
        </w:rPr>
      </w:pPr>
      <w:r>
        <w:rPr>
          <w:u w:val="single"/>
        </w:rPr>
        <w:tab/>
      </w:r>
    </w:p>
  </w:footnote>
  <w:footnote w:id="1">
    <w:p w14:paraId="0B50BBC9" w14:textId="7350C5DA" w:rsidR="006B629C" w:rsidRPr="00480EB4" w:rsidRDefault="006B629C" w:rsidP="006B629C">
      <w:pPr>
        <w:pStyle w:val="ad"/>
      </w:pPr>
      <w:r>
        <w:tab/>
      </w:r>
      <w:r w:rsidRPr="006B629C">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B47B71F" w14:textId="2AD0E591" w:rsidR="000D4B02" w:rsidRPr="00723B1F" w:rsidRDefault="000D4B02" w:rsidP="000D4B02">
      <w:pPr>
        <w:pStyle w:val="ad"/>
      </w:pPr>
      <w:r>
        <w:tab/>
      </w:r>
      <w:r>
        <w:rPr>
          <w:vertAlign w:val="superscript"/>
        </w:rPr>
        <w:t>1</w:t>
      </w:r>
      <w:r>
        <w:t xml:space="preserve"> </w:t>
      </w:r>
      <w:r>
        <w:tab/>
        <w:t>Технические требования и подробные чертежи манекена Hybrid III, соответствующего основным параметрам пятого процентиля репрезентативности лиц женского пола Соединенных Штатов Америки, и технические требования к его регулировке для проведения такого испытания сданы на хранение Генеральному секретарю Организации Объединенных Наций. С ними можно ознакомиться по запросу в секретариате Европейской экономической комиссии, Дворец Наций, Женева, Швейцария. Можно использовать тело женщины весом</w:t>
      </w:r>
      <w:r w:rsidR="001546FC">
        <w:t> </w:t>
      </w:r>
      <w:r>
        <w:t>46,7–51,25 кг и ростом 139,7−150 см.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C828" w14:textId="57348277" w:rsidR="00BD0925" w:rsidRPr="00BD0925" w:rsidRDefault="00BD0925">
    <w:pPr>
      <w:pStyle w:val="a5"/>
    </w:pPr>
    <w:fldSimple w:instr=" TITLE  \* MERGEFORMAT ">
      <w:r w:rsidR="00932841">
        <w:t>ECE/TRANS/WP.29/2023/105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F60" w14:textId="3EEA179F" w:rsidR="00BD0925" w:rsidRPr="00BD0925" w:rsidRDefault="00BD0925" w:rsidP="00BD0925">
    <w:pPr>
      <w:pStyle w:val="a5"/>
      <w:jc w:val="right"/>
    </w:pPr>
    <w:fldSimple w:instr=" TITLE  \* MERGEFORMAT ">
      <w:r w:rsidR="00932841">
        <w:t>ECE/TRANS/WP.29/2023/105</w:t>
      </w:r>
    </w:fldSimple>
  </w:p>
  <w:p w14:paraId="5AFA3536" w14:textId="77777777" w:rsidR="00000000" w:rsidRDefault="009328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9847" w14:textId="77777777" w:rsidR="00CB5527" w:rsidRDefault="00CB552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EE46" w14:textId="5F736F20" w:rsidR="00206A08" w:rsidRPr="00206A08" w:rsidRDefault="00206A08" w:rsidP="00206A08">
    <w:r>
      <w:rPr>
        <w:noProof/>
      </w:rPr>
      <mc:AlternateContent>
        <mc:Choice Requires="wps">
          <w:drawing>
            <wp:anchor distT="0" distB="0" distL="114300" distR="114300" simplePos="0" relativeHeight="251660288" behindDoc="0" locked="0" layoutInCell="1" allowOverlap="1" wp14:anchorId="6A7B0C51" wp14:editId="7DAF198F">
              <wp:simplePos x="0" y="0"/>
              <wp:positionH relativeFrom="page">
                <wp:posOffset>9935845</wp:posOffset>
              </wp:positionH>
              <wp:positionV relativeFrom="margin">
                <wp:posOffset>0</wp:posOffset>
              </wp:positionV>
              <wp:extent cx="215900" cy="6120130"/>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3E4CC" w14:textId="2E84B76D" w:rsidR="00206A08" w:rsidRPr="00BD0925" w:rsidRDefault="00206A08" w:rsidP="00206A08">
                          <w:pPr>
                            <w:pStyle w:val="a5"/>
                          </w:pPr>
                          <w:r>
                            <w:fldChar w:fldCharType="begin"/>
                          </w:r>
                          <w:r>
                            <w:instrText xml:space="preserve"> TITLE  \* MERGEFORMAT </w:instrText>
                          </w:r>
                          <w:r>
                            <w:fldChar w:fldCharType="separate"/>
                          </w:r>
                          <w:r w:rsidR="00932841">
                            <w:t>ECE/TRANS/WP.29/2023/105</w:t>
                          </w:r>
                          <w:r>
                            <w:fldChar w:fldCharType="end"/>
                          </w:r>
                        </w:p>
                        <w:p w14:paraId="147E1A56" w14:textId="77777777" w:rsidR="00206A08" w:rsidRDefault="00206A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7B0C51" id="_x0000_t202" coordsize="21600,21600" o:spt="202" path="m,l,21600r21600,l21600,xe">
              <v:stroke joinstyle="miter"/>
              <v:path gradientshapeok="t" o:connecttype="rect"/>
            </v:shapetype>
            <v:shape id="Надпись 56" o:spid="_x0000_s1035"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E03E4CC" w14:textId="2E84B76D" w:rsidR="00206A08" w:rsidRPr="00BD0925" w:rsidRDefault="00206A08" w:rsidP="00206A08">
                    <w:pPr>
                      <w:pStyle w:val="a5"/>
                    </w:pPr>
                    <w:r>
                      <w:fldChar w:fldCharType="begin"/>
                    </w:r>
                    <w:r>
                      <w:instrText xml:space="preserve"> TITLE  \* MERGEFORMAT </w:instrText>
                    </w:r>
                    <w:r>
                      <w:fldChar w:fldCharType="separate"/>
                    </w:r>
                    <w:r w:rsidR="00932841">
                      <w:t>ECE/TRANS/WP.29/2023/105</w:t>
                    </w:r>
                    <w:r>
                      <w:fldChar w:fldCharType="end"/>
                    </w:r>
                  </w:p>
                  <w:p w14:paraId="147E1A56" w14:textId="77777777" w:rsidR="00206A08" w:rsidRDefault="00206A0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268" w14:textId="2C89D1D2" w:rsidR="00206A08" w:rsidRPr="00206A08" w:rsidRDefault="00206A08" w:rsidP="00206A08">
    <w:r>
      <w:rPr>
        <w:noProof/>
      </w:rPr>
      <mc:AlternateContent>
        <mc:Choice Requires="wps">
          <w:drawing>
            <wp:anchor distT="0" distB="0" distL="114300" distR="114300" simplePos="0" relativeHeight="251662336" behindDoc="0" locked="0" layoutInCell="1" allowOverlap="1" wp14:anchorId="3E4324D4" wp14:editId="14C5E6CF">
              <wp:simplePos x="0" y="0"/>
              <wp:positionH relativeFrom="page">
                <wp:posOffset>9935845</wp:posOffset>
              </wp:positionH>
              <wp:positionV relativeFrom="margin">
                <wp:posOffset>0</wp:posOffset>
              </wp:positionV>
              <wp:extent cx="215900" cy="6120130"/>
              <wp:effectExtent l="0" t="0" r="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4F451FA" w14:textId="5206731F" w:rsidR="00206A08" w:rsidRPr="00BD0925" w:rsidRDefault="00206A08" w:rsidP="00206A08">
                          <w:pPr>
                            <w:pStyle w:val="a5"/>
                            <w:jc w:val="right"/>
                          </w:pPr>
                          <w:r>
                            <w:fldChar w:fldCharType="begin"/>
                          </w:r>
                          <w:r>
                            <w:instrText xml:space="preserve"> TITLE  \* MERGEFORMAT </w:instrText>
                          </w:r>
                          <w:r>
                            <w:fldChar w:fldCharType="separate"/>
                          </w:r>
                          <w:r w:rsidR="00932841">
                            <w:t>ECE/TRANS/WP.29/2023/105</w:t>
                          </w:r>
                          <w:r>
                            <w:fldChar w:fldCharType="end"/>
                          </w:r>
                        </w:p>
                        <w:p w14:paraId="4BF9A708" w14:textId="77777777" w:rsidR="00206A08" w:rsidRDefault="00206A08" w:rsidP="00206A08"/>
                        <w:p w14:paraId="25604813" w14:textId="77777777" w:rsidR="00206A08" w:rsidRDefault="00206A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4324D4" id="_x0000_t202" coordsize="21600,21600" o:spt="202" path="m,l,21600r21600,l21600,xe">
              <v:stroke joinstyle="miter"/>
              <v:path gradientshapeok="t" o:connecttype="rect"/>
            </v:shapetype>
            <v:shape id="Надпись 63" o:spid="_x0000_s103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24F451FA" w14:textId="5206731F" w:rsidR="00206A08" w:rsidRPr="00BD0925" w:rsidRDefault="00206A08" w:rsidP="00206A08">
                    <w:pPr>
                      <w:pStyle w:val="a5"/>
                      <w:jc w:val="right"/>
                    </w:pPr>
                    <w:r>
                      <w:fldChar w:fldCharType="begin"/>
                    </w:r>
                    <w:r>
                      <w:instrText xml:space="preserve"> TITLE  \* MERGEFORMAT </w:instrText>
                    </w:r>
                    <w:r>
                      <w:fldChar w:fldCharType="separate"/>
                    </w:r>
                    <w:r w:rsidR="00932841">
                      <w:t>ECE/TRANS/WP.29/2023/105</w:t>
                    </w:r>
                    <w:r>
                      <w:fldChar w:fldCharType="end"/>
                    </w:r>
                  </w:p>
                  <w:p w14:paraId="4BF9A708" w14:textId="77777777" w:rsidR="00206A08" w:rsidRDefault="00206A08" w:rsidP="00206A08"/>
                  <w:p w14:paraId="25604813" w14:textId="77777777" w:rsidR="00206A08" w:rsidRDefault="00206A0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40B4" w14:textId="4D197487" w:rsidR="00F126BD" w:rsidRPr="00F126BD" w:rsidRDefault="00F126BD" w:rsidP="00F126BD">
    <w:pPr>
      <w:pStyle w:val="a5"/>
    </w:pPr>
    <w:fldSimple w:instr=" TITLE  \* MERGEFORMAT ">
      <w:r w:rsidR="00932841">
        <w:t>ECE/TRANS/WP.29/2023/105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38DE" w14:textId="3FA57DF2" w:rsidR="00F126BD" w:rsidRPr="00F126BD" w:rsidRDefault="00F126BD" w:rsidP="00F126BD">
    <w:pPr>
      <w:pStyle w:val="a5"/>
      <w:jc w:val="right"/>
    </w:pPr>
    <w:fldSimple w:instr=" TITLE  \* MERGEFORMAT ">
      <w:r w:rsidR="00932841">
        <w:t>ECE/TRANS/WP.29/2023/105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9A654E"/>
    <w:multiLevelType w:val="hybridMultilevel"/>
    <w:tmpl w:val="0AD884C6"/>
    <w:lvl w:ilvl="0" w:tplc="A4B0896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52E0"/>
    <w:multiLevelType w:val="hybridMultilevel"/>
    <w:tmpl w:val="51083286"/>
    <w:lvl w:ilvl="0" w:tplc="E7AAEF9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0"/>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1397976043">
    <w:abstractNumId w:val="11"/>
  </w:num>
  <w:num w:numId="23" w16cid:durableId="200377818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A7"/>
    <w:rsid w:val="00033EE1"/>
    <w:rsid w:val="00042B72"/>
    <w:rsid w:val="000558BD"/>
    <w:rsid w:val="000B57E7"/>
    <w:rsid w:val="000B6373"/>
    <w:rsid w:val="000D4B02"/>
    <w:rsid w:val="000E4E5B"/>
    <w:rsid w:val="000F09DF"/>
    <w:rsid w:val="000F61B2"/>
    <w:rsid w:val="001075E9"/>
    <w:rsid w:val="0014152F"/>
    <w:rsid w:val="001546FC"/>
    <w:rsid w:val="00180183"/>
    <w:rsid w:val="0018024D"/>
    <w:rsid w:val="0018649F"/>
    <w:rsid w:val="00196389"/>
    <w:rsid w:val="001B3EF6"/>
    <w:rsid w:val="001C7A89"/>
    <w:rsid w:val="00206A0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5F9C"/>
    <w:rsid w:val="00424203"/>
    <w:rsid w:val="00452493"/>
    <w:rsid w:val="00453318"/>
    <w:rsid w:val="00454AF2"/>
    <w:rsid w:val="00454E07"/>
    <w:rsid w:val="00472C5C"/>
    <w:rsid w:val="00485F8A"/>
    <w:rsid w:val="004B4CEF"/>
    <w:rsid w:val="004E05B7"/>
    <w:rsid w:val="0050108D"/>
    <w:rsid w:val="00513081"/>
    <w:rsid w:val="00517901"/>
    <w:rsid w:val="00526683"/>
    <w:rsid w:val="00526DB8"/>
    <w:rsid w:val="005639C1"/>
    <w:rsid w:val="005709E0"/>
    <w:rsid w:val="00572E19"/>
    <w:rsid w:val="005961C8"/>
    <w:rsid w:val="005966F1"/>
    <w:rsid w:val="005D6F3A"/>
    <w:rsid w:val="005D7772"/>
    <w:rsid w:val="005D7914"/>
    <w:rsid w:val="005E2B41"/>
    <w:rsid w:val="005F0B42"/>
    <w:rsid w:val="00617A43"/>
    <w:rsid w:val="006345DB"/>
    <w:rsid w:val="00640F49"/>
    <w:rsid w:val="00680D03"/>
    <w:rsid w:val="00681A10"/>
    <w:rsid w:val="006A1ED8"/>
    <w:rsid w:val="006B629C"/>
    <w:rsid w:val="006C2031"/>
    <w:rsid w:val="006D461A"/>
    <w:rsid w:val="006F35EE"/>
    <w:rsid w:val="007021FF"/>
    <w:rsid w:val="00712895"/>
    <w:rsid w:val="00715B7B"/>
    <w:rsid w:val="00734ACB"/>
    <w:rsid w:val="00757357"/>
    <w:rsid w:val="00792497"/>
    <w:rsid w:val="007B2C2C"/>
    <w:rsid w:val="007D1C7D"/>
    <w:rsid w:val="00806737"/>
    <w:rsid w:val="00825F8D"/>
    <w:rsid w:val="00834B71"/>
    <w:rsid w:val="0086445C"/>
    <w:rsid w:val="0087758F"/>
    <w:rsid w:val="00894693"/>
    <w:rsid w:val="008A08D7"/>
    <w:rsid w:val="008A37C8"/>
    <w:rsid w:val="008B6909"/>
    <w:rsid w:val="008D53B6"/>
    <w:rsid w:val="008F7609"/>
    <w:rsid w:val="00906890"/>
    <w:rsid w:val="00911BE4"/>
    <w:rsid w:val="00932841"/>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0925"/>
    <w:rsid w:val="00BD33EE"/>
    <w:rsid w:val="00BD53A2"/>
    <w:rsid w:val="00BE1CC7"/>
    <w:rsid w:val="00C106D6"/>
    <w:rsid w:val="00C119AE"/>
    <w:rsid w:val="00C229ED"/>
    <w:rsid w:val="00C60F0C"/>
    <w:rsid w:val="00C71E84"/>
    <w:rsid w:val="00C805C9"/>
    <w:rsid w:val="00C92939"/>
    <w:rsid w:val="00CA1679"/>
    <w:rsid w:val="00CB151C"/>
    <w:rsid w:val="00CB5527"/>
    <w:rsid w:val="00CB7EE9"/>
    <w:rsid w:val="00CE5A1A"/>
    <w:rsid w:val="00CF55F6"/>
    <w:rsid w:val="00D33D63"/>
    <w:rsid w:val="00D5253A"/>
    <w:rsid w:val="00D5626C"/>
    <w:rsid w:val="00D873A8"/>
    <w:rsid w:val="00D90028"/>
    <w:rsid w:val="00D90138"/>
    <w:rsid w:val="00D9145B"/>
    <w:rsid w:val="00D914A7"/>
    <w:rsid w:val="00DB3171"/>
    <w:rsid w:val="00DD78D1"/>
    <w:rsid w:val="00DE32CD"/>
    <w:rsid w:val="00DF5767"/>
    <w:rsid w:val="00DF71B9"/>
    <w:rsid w:val="00E12C5F"/>
    <w:rsid w:val="00E73F76"/>
    <w:rsid w:val="00EA2C9F"/>
    <w:rsid w:val="00EA420E"/>
    <w:rsid w:val="00ED0BDA"/>
    <w:rsid w:val="00EE142A"/>
    <w:rsid w:val="00EF1360"/>
    <w:rsid w:val="00EF3220"/>
    <w:rsid w:val="00F126BD"/>
    <w:rsid w:val="00F2523A"/>
    <w:rsid w:val="00F43903"/>
    <w:rsid w:val="00F73C9D"/>
    <w:rsid w:val="00F94155"/>
    <w:rsid w:val="00F9783F"/>
    <w:rsid w:val="00FC0B8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610B5"/>
  <w15:docId w15:val="{E6BE7D60-38FC-4750-8D4A-2229243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link w:val="60"/>
    <w:qFormat/>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Unresolved Mention"/>
    <w:basedOn w:val="a0"/>
    <w:uiPriority w:val="99"/>
    <w:semiHidden/>
    <w:unhideWhenUsed/>
    <w:rsid w:val="006B629C"/>
    <w:rPr>
      <w:color w:val="605E5C"/>
      <w:shd w:val="clear" w:color="auto" w:fill="E1DFDD"/>
    </w:rPr>
  </w:style>
  <w:style w:type="character" w:customStyle="1" w:styleId="SingleTxtGChar">
    <w:name w:val="_ Single Txt_G Char"/>
    <w:link w:val="SingleTxtG"/>
    <w:qFormat/>
    <w:rsid w:val="00715B7B"/>
    <w:rPr>
      <w:lang w:val="ru-RU" w:eastAsia="en-US"/>
    </w:rPr>
  </w:style>
  <w:style w:type="character" w:customStyle="1" w:styleId="60">
    <w:name w:val="Заголовок 6 Знак"/>
    <w:basedOn w:val="a0"/>
    <w:link w:val="6"/>
    <w:rsid w:val="004B4CEF"/>
    <w:rPr>
      <w:rFonts w:eastAsiaTheme="minorHAnsi" w:cstheme="minorBidi"/>
      <w:b/>
      <w:bCs/>
      <w:sz w:val="22"/>
      <w:szCs w:val="22"/>
      <w:lang w:val="ru-RU" w:eastAsia="en-US"/>
    </w:rPr>
  </w:style>
  <w:style w:type="character" w:customStyle="1" w:styleId="HChGChar">
    <w:name w:val="_ H _Ch_G Char"/>
    <w:link w:val="HChG"/>
    <w:locked/>
    <w:rsid w:val="007D1C7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standards/transport/vehicle-regulations-wp29/resolutions"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14</Pages>
  <Words>3252</Words>
  <Characters>21816</Characters>
  <Application>Microsoft Office Word</Application>
  <DocSecurity>0</DocSecurity>
  <Lines>657</Lines>
  <Paragraphs>252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ECE/TRANS/WP.29/2023/105</vt:lpstr>
      <vt:lpstr>A/</vt:lpstr>
      <vt:lpstr>A/</vt:lpstr>
    </vt:vector>
  </TitlesOfParts>
  <Company>DCM</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ECE/TRANS/WP.29/2023/105</dc:title>
  <dc:subject/>
  <dc:creator>Larisa MAYKOVSKAYA</dc:creator>
  <cp:keywords/>
  <cp:lastModifiedBy>Larisa MAYKOVSKAYA</cp:lastModifiedBy>
  <cp:revision>3</cp:revision>
  <cp:lastPrinted>2023-09-28T10:39:00Z</cp:lastPrinted>
  <dcterms:created xsi:type="dcterms:W3CDTF">2023-09-28T10:39:00Z</dcterms:created>
  <dcterms:modified xsi:type="dcterms:W3CDTF">2023-09-28T10:40:00Z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