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7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F1AB4" w:rsidRPr="00525E6C" w14:paraId="69422C9F" w14:textId="77777777" w:rsidTr="003F1A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1C842F" w14:textId="77777777" w:rsidR="003F1AB4" w:rsidRPr="00525E6C" w:rsidRDefault="003F1AB4" w:rsidP="003F1AB4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07C714" w14:textId="77777777" w:rsidR="003F1AB4" w:rsidRPr="00525E6C" w:rsidRDefault="003F1AB4" w:rsidP="003F1A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6D3976" w14:textId="3095AED8" w:rsidR="003F1AB4" w:rsidRPr="00270D69" w:rsidRDefault="003F1AB4" w:rsidP="003F1AB4">
            <w:pPr>
              <w:jc w:val="right"/>
            </w:pPr>
            <w:r w:rsidRPr="00270D69">
              <w:rPr>
                <w:sz w:val="40"/>
              </w:rPr>
              <w:t>ECE</w:t>
            </w:r>
            <w:r w:rsidRPr="00270D69">
              <w:t>/TRANS/WP.29/GRE/202</w:t>
            </w:r>
            <w:r w:rsidR="0002472C" w:rsidRPr="00270D69">
              <w:t>3</w:t>
            </w:r>
            <w:r w:rsidRPr="00270D69">
              <w:t>/</w:t>
            </w:r>
            <w:r w:rsidR="00270D69" w:rsidRPr="00270D69">
              <w:t>20</w:t>
            </w:r>
          </w:p>
        </w:tc>
      </w:tr>
      <w:tr w:rsidR="003F1AB4" w:rsidRPr="00525E6C" w14:paraId="6AF415C9" w14:textId="77777777" w:rsidTr="003F1A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B6B7EA" w14:textId="77777777" w:rsidR="003F1AB4" w:rsidRPr="00525E6C" w:rsidRDefault="003F1AB4" w:rsidP="003F1AB4">
            <w:pPr>
              <w:spacing w:before="120"/>
            </w:pPr>
            <w:r w:rsidRPr="00525E6C">
              <w:rPr>
                <w:noProof/>
                <w:lang w:val="en-US" w:eastAsia="zh-CN"/>
              </w:rPr>
              <w:drawing>
                <wp:inline distT="0" distB="0" distL="0" distR="0" wp14:anchorId="30F4A15A" wp14:editId="33DED1BD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BA51EB" w14:textId="77777777" w:rsidR="003F1AB4" w:rsidRPr="00525E6C" w:rsidRDefault="003F1AB4" w:rsidP="003F1AB4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E569E8" w14:textId="77777777" w:rsidR="003F1AB4" w:rsidRPr="00270D69" w:rsidRDefault="003F1AB4" w:rsidP="003F1AB4">
            <w:pPr>
              <w:spacing w:before="240" w:line="240" w:lineRule="exact"/>
            </w:pPr>
            <w:r w:rsidRPr="00270D69">
              <w:t>Distr.: General</w:t>
            </w:r>
          </w:p>
          <w:p w14:paraId="2ACA1E89" w14:textId="6EEED838" w:rsidR="000A0737" w:rsidRPr="00270D69" w:rsidRDefault="00634265" w:rsidP="000A0737">
            <w:pPr>
              <w:spacing w:line="240" w:lineRule="exact"/>
            </w:pPr>
            <w:r>
              <w:t>7</w:t>
            </w:r>
            <w:r w:rsidR="000A0737" w:rsidRPr="00270D69">
              <w:t xml:space="preserve"> </w:t>
            </w:r>
            <w:r w:rsidR="00C055AB" w:rsidRPr="00270D69">
              <w:t>August</w:t>
            </w:r>
            <w:r w:rsidR="000A0737" w:rsidRPr="00270D69">
              <w:t xml:space="preserve"> 2023</w:t>
            </w:r>
          </w:p>
          <w:p w14:paraId="5FF26AE7" w14:textId="77777777" w:rsidR="003F1AB4" w:rsidRPr="00270D69" w:rsidRDefault="003F1AB4" w:rsidP="003F1AB4">
            <w:pPr>
              <w:spacing w:line="240" w:lineRule="exact"/>
            </w:pPr>
          </w:p>
          <w:p w14:paraId="71FBFBB4" w14:textId="0CC13DCC" w:rsidR="000A0737" w:rsidRPr="00270D69" w:rsidRDefault="003F1AB4" w:rsidP="003427A2">
            <w:pPr>
              <w:spacing w:line="240" w:lineRule="exact"/>
            </w:pPr>
            <w:r w:rsidRPr="00270D69">
              <w:t>Original: English</w:t>
            </w:r>
          </w:p>
        </w:tc>
      </w:tr>
    </w:tbl>
    <w:p w14:paraId="32D3E06F" w14:textId="394FCE03" w:rsidR="00732AD2" w:rsidRPr="00525E6C" w:rsidRDefault="00732AD2" w:rsidP="00732AD2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555DAE5" w14:textId="77777777" w:rsidR="00732AD2" w:rsidRPr="00525E6C" w:rsidRDefault="00732AD2" w:rsidP="00732AD2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49BB2B21" w14:textId="77777777" w:rsidR="00732AD2" w:rsidRPr="00525E6C" w:rsidRDefault="00732AD2" w:rsidP="00732AD2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7263B6" w14:textId="77777777" w:rsidR="00732AD2" w:rsidRPr="00525E6C" w:rsidRDefault="00732AD2" w:rsidP="00732AD2">
      <w:pPr>
        <w:spacing w:before="120" w:after="120"/>
        <w:rPr>
          <w:b/>
          <w:bCs/>
        </w:rPr>
      </w:pPr>
      <w:r w:rsidRPr="00525E6C">
        <w:rPr>
          <w:b/>
          <w:bCs/>
        </w:rPr>
        <w:t>Working Party on Lighting and Light-Signalling</w:t>
      </w:r>
    </w:p>
    <w:p w14:paraId="15CBE644" w14:textId="043D9B11" w:rsidR="000A0737" w:rsidRPr="00F61414" w:rsidRDefault="000A0737" w:rsidP="000A0737">
      <w:pPr>
        <w:ind w:right="1134"/>
        <w:rPr>
          <w:b/>
        </w:rPr>
      </w:pPr>
      <w:r w:rsidRPr="00F61414">
        <w:rPr>
          <w:b/>
        </w:rPr>
        <w:t>Eighty-</w:t>
      </w:r>
      <w:r w:rsidR="00C055AB">
        <w:rPr>
          <w:b/>
        </w:rPr>
        <w:t>nin</w:t>
      </w:r>
      <w:r>
        <w:rPr>
          <w:b/>
        </w:rPr>
        <w:t>th</w:t>
      </w:r>
      <w:r w:rsidRPr="00F61414">
        <w:rPr>
          <w:b/>
        </w:rPr>
        <w:t xml:space="preserve"> session</w:t>
      </w:r>
    </w:p>
    <w:p w14:paraId="4A4D8D9A" w14:textId="67A97291" w:rsidR="000A0737" w:rsidRPr="00F61414" w:rsidRDefault="000A0737" w:rsidP="000A0737">
      <w:pPr>
        <w:ind w:right="1134"/>
      </w:pPr>
      <w:r w:rsidRPr="00F61414">
        <w:t xml:space="preserve">Geneva, </w:t>
      </w:r>
      <w:r>
        <w:t>2</w:t>
      </w:r>
      <w:r w:rsidR="00C055AB">
        <w:t>4</w:t>
      </w:r>
      <w:r>
        <w:t>-2</w:t>
      </w:r>
      <w:r w:rsidR="00C055AB">
        <w:t>7</w:t>
      </w:r>
      <w:r>
        <w:t xml:space="preserve"> </w:t>
      </w:r>
      <w:r w:rsidR="00C055AB">
        <w:t>October</w:t>
      </w:r>
      <w:r>
        <w:t xml:space="preserve"> </w:t>
      </w:r>
      <w:r w:rsidRPr="00F61414">
        <w:t>202</w:t>
      </w:r>
      <w:r>
        <w:t>3</w:t>
      </w:r>
    </w:p>
    <w:p w14:paraId="1C3E310D" w14:textId="1D15BBF7" w:rsidR="000A0737" w:rsidRPr="00470480" w:rsidRDefault="000A0737" w:rsidP="000A0737">
      <w:pPr>
        <w:ind w:right="1134"/>
        <w:rPr>
          <w:bCs/>
        </w:rPr>
      </w:pPr>
      <w:r w:rsidRPr="00470480">
        <w:rPr>
          <w:bCs/>
        </w:rPr>
        <w:t xml:space="preserve">Item </w:t>
      </w:r>
      <w:r w:rsidR="00470480" w:rsidRPr="00470480">
        <w:rPr>
          <w:bCs/>
        </w:rPr>
        <w:t xml:space="preserve">6 (a) </w:t>
      </w:r>
      <w:r w:rsidRPr="00470480">
        <w:rPr>
          <w:bCs/>
        </w:rPr>
        <w:t>of the provisional agenda</w:t>
      </w:r>
    </w:p>
    <w:p w14:paraId="032DFA9C" w14:textId="0E5599E2" w:rsidR="00470480" w:rsidRPr="00470480" w:rsidRDefault="00470480" w:rsidP="00470480">
      <w:pPr>
        <w:ind w:right="1467"/>
        <w:rPr>
          <w:b/>
          <w:bCs/>
        </w:rPr>
      </w:pPr>
      <w:r w:rsidRPr="00470480">
        <w:rPr>
          <w:b/>
          <w:bCs/>
        </w:rPr>
        <w:t>Installation UN Regulations</w:t>
      </w:r>
      <w:r>
        <w:rPr>
          <w:b/>
          <w:bCs/>
        </w:rPr>
        <w:t>:</w:t>
      </w:r>
    </w:p>
    <w:p w14:paraId="18EC8CFA" w14:textId="05D4309B" w:rsidR="000A0737" w:rsidRPr="005C0062" w:rsidRDefault="00470480" w:rsidP="00470480">
      <w:pPr>
        <w:ind w:right="1467"/>
        <w:rPr>
          <w:b/>
          <w:bCs/>
        </w:rPr>
      </w:pPr>
      <w:r w:rsidRPr="00470480">
        <w:rPr>
          <w:b/>
          <w:bCs/>
        </w:rPr>
        <w:t xml:space="preserve">UN Regulation No. 48 (Installation of Lighting and Light-Signalling Devices) </w:t>
      </w:r>
    </w:p>
    <w:p w14:paraId="4AD52C75" w14:textId="25EB4A77" w:rsidR="004E247B" w:rsidRPr="00525E6C" w:rsidRDefault="00732AD2" w:rsidP="004E247B">
      <w:pPr>
        <w:pStyle w:val="HChG"/>
      </w:pPr>
      <w:r w:rsidRPr="00525E6C">
        <w:tab/>
      </w:r>
      <w:r w:rsidRPr="00525E6C">
        <w:tab/>
      </w:r>
      <w:r w:rsidR="004E247B">
        <w:t xml:space="preserve">Proposal for a Supplement to the </w:t>
      </w:r>
      <w:r w:rsidR="00EF7378">
        <w:t>08</w:t>
      </w:r>
      <w:r w:rsidR="004E247B">
        <w:t xml:space="preserve"> </w:t>
      </w:r>
      <w:r w:rsidR="00EF7378">
        <w:t>[</w:t>
      </w:r>
      <w:r w:rsidR="004E247B">
        <w:t>and 0</w:t>
      </w:r>
      <w:r w:rsidR="00EF7378">
        <w:t>9]</w:t>
      </w:r>
      <w:r w:rsidR="004E247B">
        <w:t xml:space="preserve"> series of amendments to UN Regulation No. 48 and to the 01 series of amendments to UN Regulation No. 148</w:t>
      </w:r>
    </w:p>
    <w:p w14:paraId="51369146" w14:textId="6AEE77E4" w:rsidR="00E317C2" w:rsidRPr="00525E6C" w:rsidRDefault="00E317C2" w:rsidP="00E317C2">
      <w:pPr>
        <w:pStyle w:val="H1G"/>
        <w:rPr>
          <w:szCs w:val="24"/>
        </w:rPr>
      </w:pPr>
      <w:r>
        <w:tab/>
      </w:r>
      <w:r>
        <w:tab/>
      </w:r>
      <w:r w:rsidRPr="00233C38">
        <w:t xml:space="preserve">Submitted by </w:t>
      </w:r>
      <w:r w:rsidR="00330090" w:rsidRPr="001A13D4">
        <w:rPr>
          <w:szCs w:val="24"/>
        </w:rPr>
        <w:t>the expert</w:t>
      </w:r>
      <w:r w:rsidR="00330090">
        <w:rPr>
          <w:szCs w:val="24"/>
        </w:rPr>
        <w:t>s</w:t>
      </w:r>
      <w:r w:rsidR="00330090" w:rsidRPr="001A13D4">
        <w:rPr>
          <w:szCs w:val="24"/>
        </w:rPr>
        <w:t xml:space="preserve"> from the International Automotive Lighting and Light</w:t>
      </w:r>
      <w:r w:rsidR="00330090">
        <w:rPr>
          <w:szCs w:val="24"/>
        </w:rPr>
        <w:t>-</w:t>
      </w:r>
      <w:r w:rsidR="00330090" w:rsidRPr="001A13D4">
        <w:rPr>
          <w:szCs w:val="24"/>
        </w:rPr>
        <w:t>Signalling Expert Group</w:t>
      </w:r>
      <w:r w:rsidR="00330090" w:rsidRPr="00DE7053">
        <w:t xml:space="preserve"> </w:t>
      </w:r>
      <w:r w:rsidRPr="00DE7053">
        <w:footnoteReference w:customMarkFollows="1" w:id="2"/>
        <w:t>*</w:t>
      </w:r>
      <w:r w:rsidRPr="00525E6C">
        <w:rPr>
          <w:szCs w:val="24"/>
        </w:rPr>
        <w:t xml:space="preserve"> </w:t>
      </w:r>
    </w:p>
    <w:p w14:paraId="319E2D2D" w14:textId="1229F371" w:rsidR="00A45AFB" w:rsidRPr="00270AAF" w:rsidRDefault="001E0C4E" w:rsidP="00270AAF">
      <w:pPr>
        <w:pStyle w:val="SingleTxtG"/>
        <w:tabs>
          <w:tab w:val="left" w:pos="8505"/>
        </w:tabs>
        <w:ind w:firstLine="567"/>
      </w:pPr>
      <w:r>
        <w:t xml:space="preserve">The text reproduced below was prepared by </w:t>
      </w:r>
      <w:r w:rsidR="00330090" w:rsidRPr="00EC30B1">
        <w:t>the expert</w:t>
      </w:r>
      <w:r w:rsidR="00330090">
        <w:t>s</w:t>
      </w:r>
      <w:r w:rsidR="00330090" w:rsidRPr="00EC30B1">
        <w:t xml:space="preserve"> from the International Automotive Lighting and Ligh</w:t>
      </w:r>
      <w:r w:rsidR="00330090">
        <w:t xml:space="preserve">t-Signalling Expert Group (GTB) with the aim </w:t>
      </w:r>
      <w:r w:rsidR="00E21FC7" w:rsidRPr="00E21FC7">
        <w:t xml:space="preserve">to </w:t>
      </w:r>
      <w:r w:rsidR="00D37AF9">
        <w:t>improve the definition of photometric stability</w:t>
      </w:r>
      <w:r w:rsidR="00C72D55" w:rsidRPr="00C72D55">
        <w:t>.</w:t>
      </w:r>
      <w:r w:rsidR="00C72D55">
        <w:t xml:space="preserve"> </w:t>
      </w:r>
      <w:r w:rsidR="00330090" w:rsidRPr="00AA18F7">
        <w:t>The</w:t>
      </w:r>
      <w:r w:rsidR="00330090">
        <w:t xml:space="preserve"> proposed</w:t>
      </w:r>
      <w:r w:rsidR="00330090" w:rsidRPr="00AA18F7">
        <w:t xml:space="preserve"> modifications to the current text of the </w:t>
      </w:r>
      <w:r w:rsidR="00330090">
        <w:t xml:space="preserve">UN </w:t>
      </w:r>
      <w:r w:rsidR="00330090" w:rsidRPr="00AA18F7">
        <w:t>Regulation</w:t>
      </w:r>
      <w:r>
        <w:t>s</w:t>
      </w:r>
      <w:r w:rsidR="00330090" w:rsidRPr="00AA18F7">
        <w:t xml:space="preserve"> are marked in bold for new or strikethrough for deleted characters</w:t>
      </w:r>
      <w:r w:rsidR="00233F27">
        <w:t>.</w:t>
      </w:r>
    </w:p>
    <w:p w14:paraId="6CF57D06" w14:textId="77A5E063" w:rsidR="0053129E" w:rsidRPr="003F1AB4" w:rsidRDefault="0053129E" w:rsidP="00E317C2">
      <w:pPr>
        <w:pStyle w:val="SingleTxtG"/>
        <w:tabs>
          <w:tab w:val="left" w:pos="8505"/>
        </w:tabs>
        <w:ind w:firstLine="567"/>
        <w:rPr>
          <w:bCs/>
        </w:rPr>
      </w:pPr>
    </w:p>
    <w:p w14:paraId="20CA5035" w14:textId="77777777" w:rsidR="0053129E" w:rsidRPr="00525E6C" w:rsidRDefault="0053129E" w:rsidP="0053129E">
      <w:pPr>
        <w:rPr>
          <w:lang w:val="en-US"/>
        </w:rPr>
        <w:sectPr w:rsidR="0053129E" w:rsidRPr="00525E6C" w:rsidSect="003F1AB4">
          <w:footerReference w:type="even" r:id="rId12"/>
          <w:footerReference w:type="default" r:id="rId13"/>
          <w:footerReference w:type="first" r:id="rId14"/>
          <w:pgSz w:w="11906" w:h="16838" w:code="9"/>
          <w:pgMar w:top="1418" w:right="1134" w:bottom="1134" w:left="1134" w:header="851" w:footer="567" w:gutter="0"/>
          <w:cols w:space="720"/>
          <w:docGrid w:linePitch="272"/>
        </w:sectPr>
      </w:pPr>
    </w:p>
    <w:p w14:paraId="0A158FE9" w14:textId="4177BDF5" w:rsidR="004E247B" w:rsidRPr="00DF6F61" w:rsidRDefault="004E247B" w:rsidP="004E247B">
      <w:pPr>
        <w:pStyle w:val="HChG"/>
      </w:pPr>
      <w:r>
        <w:lastRenderedPageBreak/>
        <w:tab/>
      </w:r>
      <w:r w:rsidRPr="00525E6C">
        <w:t>I.</w:t>
      </w:r>
      <w:r w:rsidRPr="00525E6C">
        <w:tab/>
        <w:t>Proposal</w:t>
      </w:r>
      <w:r w:rsidRPr="00651DF4">
        <w:rPr>
          <w:rFonts w:ascii="Arial" w:hAnsi="Arial" w:cs="Arial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0ACCDB5" w14:textId="7C0982E1" w:rsidR="009265AA" w:rsidRPr="00CB28A9" w:rsidRDefault="004E247B" w:rsidP="004E247B">
      <w:pPr>
        <w:pStyle w:val="H1G"/>
        <w:ind w:hanging="425"/>
        <w:jc w:val="both"/>
      </w:pPr>
      <w:r>
        <w:rPr>
          <w:rFonts w:eastAsia="SimSun"/>
        </w:rPr>
        <w:t>A.</w:t>
      </w:r>
      <w:r>
        <w:rPr>
          <w:rFonts w:eastAsia="SimSun"/>
        </w:rPr>
        <w:tab/>
        <w:t xml:space="preserve">Proposal for a Supplement to the 08 </w:t>
      </w:r>
      <w:r w:rsidR="00D37AF9">
        <w:rPr>
          <w:rFonts w:eastAsia="SimSun"/>
        </w:rPr>
        <w:t xml:space="preserve">[and 09] </w:t>
      </w:r>
      <w:r>
        <w:rPr>
          <w:rFonts w:eastAsia="SimSun"/>
        </w:rPr>
        <w:t>series of amendments to UN Regulation No. 48</w:t>
      </w:r>
    </w:p>
    <w:p w14:paraId="605C7AD5" w14:textId="66EB3FFE" w:rsidR="009265AA" w:rsidRDefault="009B56E1" w:rsidP="009265AA">
      <w:pPr>
        <w:pStyle w:val="SingleTxtG"/>
      </w:pPr>
      <w:r>
        <w:rPr>
          <w:i/>
          <w:iCs/>
        </w:rPr>
        <w:t>P</w:t>
      </w:r>
      <w:r w:rsidRPr="009B56E1">
        <w:rPr>
          <w:i/>
          <w:iCs/>
        </w:rPr>
        <w:t xml:space="preserve">aragraph </w:t>
      </w:r>
      <w:r w:rsidR="00D37AF9">
        <w:rPr>
          <w:i/>
          <w:iCs/>
        </w:rPr>
        <w:t>2</w:t>
      </w:r>
      <w:r w:rsidR="003A15F0">
        <w:rPr>
          <w:i/>
          <w:iCs/>
        </w:rPr>
        <w:t>.1</w:t>
      </w:r>
      <w:r w:rsidR="00D37AF9">
        <w:rPr>
          <w:i/>
          <w:iCs/>
        </w:rPr>
        <w:t>0</w:t>
      </w:r>
      <w:r w:rsidR="003A15F0">
        <w:rPr>
          <w:i/>
          <w:iCs/>
        </w:rPr>
        <w:t>.</w:t>
      </w:r>
      <w:r w:rsidR="00D37AF9">
        <w:rPr>
          <w:i/>
          <w:iCs/>
        </w:rPr>
        <w:t>8</w:t>
      </w:r>
      <w:r w:rsidRPr="009B56E1">
        <w:rPr>
          <w:i/>
          <w:iCs/>
        </w:rPr>
        <w:t>.,</w:t>
      </w:r>
      <w:r w:rsidR="009265AA" w:rsidRPr="00456A54">
        <w:t xml:space="preserve"> </w:t>
      </w:r>
      <w:r w:rsidR="003A15F0">
        <w:t>amend to read</w:t>
      </w:r>
      <w:r w:rsidR="00D74CCD">
        <w:t>:</w:t>
      </w:r>
    </w:p>
    <w:p w14:paraId="542BD8E5" w14:textId="64A94353" w:rsidR="003A15F0" w:rsidRDefault="003A15F0" w:rsidP="00D37AF9">
      <w:pPr>
        <w:pStyle w:val="4Para4thlevel"/>
        <w:rPr>
          <w:color w:val="000000"/>
        </w:rPr>
      </w:pPr>
      <w:r>
        <w:t>“</w:t>
      </w:r>
      <w:r w:rsidR="00D37AF9" w:rsidRPr="00D37AF9">
        <w:t>2.10.8.</w:t>
      </w:r>
      <w:r w:rsidR="00D37AF9">
        <w:tab/>
      </w:r>
      <w:r w:rsidR="00D37AF9" w:rsidRPr="00D37AF9">
        <w:t>"</w:t>
      </w:r>
      <w:r w:rsidR="00D37AF9" w:rsidRPr="00D37AF9">
        <w:rPr>
          <w:i/>
          <w:iCs/>
        </w:rPr>
        <w:t>Photometric stability has occurred</w:t>
      </w:r>
      <w:r w:rsidR="00D37AF9" w:rsidRPr="00D37AF9">
        <w:t xml:space="preserve">" means the variation of the luminous intensity for the specified test point is less than 3 per cent within any 15 minute period </w:t>
      </w:r>
      <w:r w:rsidR="00D37AF9" w:rsidRPr="00D37AF9">
        <w:rPr>
          <w:b/>
          <w:bCs/>
        </w:rPr>
        <w:t>or, alternatively less than 1 per cent within any 5 minute period.</w:t>
      </w:r>
      <w:r>
        <w:rPr>
          <w:color w:val="000000"/>
        </w:rPr>
        <w:t>”</w:t>
      </w:r>
    </w:p>
    <w:p w14:paraId="21A9900B" w14:textId="2106999B" w:rsidR="003A15F0" w:rsidRPr="00CB28A9" w:rsidRDefault="003A15F0" w:rsidP="004E247B">
      <w:pPr>
        <w:pStyle w:val="H1G"/>
        <w:ind w:hanging="425"/>
        <w:jc w:val="both"/>
      </w:pPr>
      <w:r>
        <w:tab/>
      </w:r>
      <w:r w:rsidR="004E247B">
        <w:t>B</w:t>
      </w:r>
      <w:r w:rsidRPr="00525E6C">
        <w:t>.</w:t>
      </w:r>
      <w:r w:rsidRPr="00525E6C">
        <w:tab/>
      </w:r>
      <w:r w:rsidRPr="004E247B">
        <w:rPr>
          <w:rFonts w:eastAsia="SimSun"/>
        </w:rPr>
        <w:t>Proposal</w:t>
      </w:r>
      <w:r>
        <w:t xml:space="preserve"> for </w:t>
      </w:r>
      <w:r w:rsidR="001970B1">
        <w:t xml:space="preserve">a </w:t>
      </w:r>
      <w:r w:rsidR="00D37AF9">
        <w:rPr>
          <w:rFonts w:eastAsia="SimSun"/>
        </w:rPr>
        <w:t>Supplement to the 01 series of amendments to UN Regulation No. 148</w:t>
      </w:r>
    </w:p>
    <w:p w14:paraId="157EA94A" w14:textId="061C88C8" w:rsidR="003A15F0" w:rsidRPr="00267EA4" w:rsidRDefault="005D785E" w:rsidP="00732EA0">
      <w:pPr>
        <w:pStyle w:val="SingleTxtG"/>
      </w:pPr>
      <w:r>
        <w:rPr>
          <w:i/>
          <w:iCs/>
        </w:rPr>
        <w:t>Annex 8</w:t>
      </w:r>
      <w:r w:rsidR="00732EA0">
        <w:rPr>
          <w:i/>
          <w:iCs/>
        </w:rPr>
        <w:t>, p</w:t>
      </w:r>
      <w:r w:rsidR="003A15F0" w:rsidRPr="00267EA4">
        <w:rPr>
          <w:i/>
          <w:iCs/>
        </w:rPr>
        <w:t xml:space="preserve">aragraph </w:t>
      </w:r>
      <w:r>
        <w:rPr>
          <w:i/>
          <w:iCs/>
        </w:rPr>
        <w:t>1.2.2</w:t>
      </w:r>
      <w:r w:rsidR="003A15F0" w:rsidRPr="00267EA4">
        <w:rPr>
          <w:i/>
          <w:iCs/>
        </w:rPr>
        <w:t>.,</w:t>
      </w:r>
      <w:r w:rsidR="003A15F0" w:rsidRPr="00267EA4">
        <w:t xml:space="preserve"> amend to read:</w:t>
      </w:r>
    </w:p>
    <w:p w14:paraId="22936BE1" w14:textId="279E8344" w:rsidR="005D785E" w:rsidRDefault="003A15F0" w:rsidP="009E1BAE">
      <w:pPr>
        <w:pStyle w:val="4Para4thlevel"/>
      </w:pPr>
      <w:r w:rsidRPr="00267EA4">
        <w:t>“</w:t>
      </w:r>
      <w:r w:rsidR="005D785E" w:rsidRPr="00B44E83">
        <w:t>1.2.2.</w:t>
      </w:r>
      <w:r w:rsidR="005D785E" w:rsidRPr="00B44E83">
        <w:tab/>
      </w:r>
      <w:r w:rsidR="005D785E" w:rsidRPr="00B44E83">
        <w:rPr>
          <w:rStyle w:val="Carpredefinitoparagrafo1"/>
          <w:bCs/>
          <w:lang w:eastAsia="it-IT"/>
        </w:rPr>
        <w:t>For all other lamps</w:t>
      </w:r>
      <w:r w:rsidR="005D785E" w:rsidRPr="00B44E83">
        <w:t>, the luminous intensities measured after 1 min and</w:t>
      </w:r>
      <w:r w:rsidR="005D785E">
        <w:t xml:space="preserve"> </w:t>
      </w:r>
      <w:r w:rsidR="005D785E" w:rsidRPr="005D785E">
        <w:rPr>
          <w:b/>
          <w:bCs/>
        </w:rPr>
        <w:t>either</w:t>
      </w:r>
    </w:p>
    <w:p w14:paraId="5902F451" w14:textId="77777777" w:rsidR="005D785E" w:rsidRDefault="005D785E" w:rsidP="005D785E">
      <w:pPr>
        <w:pStyle w:val="3para3rdlevel"/>
        <w:ind w:firstLine="0"/>
        <w:rPr>
          <w:b/>
          <w:bCs/>
        </w:rPr>
      </w:pPr>
      <w:r w:rsidRPr="005D785E">
        <w:rPr>
          <w:b/>
          <w:bCs/>
        </w:rPr>
        <w:t xml:space="preserve">- </w:t>
      </w:r>
      <w:r w:rsidRPr="00B44E83">
        <w:t>after 30 minutes of operation</w:t>
      </w:r>
      <w:r w:rsidRPr="005D785E">
        <w:rPr>
          <w:b/>
          <w:bCs/>
        </w:rPr>
        <w:t>, or</w:t>
      </w:r>
    </w:p>
    <w:p w14:paraId="48F19F90" w14:textId="47CBEF02" w:rsidR="005D785E" w:rsidRDefault="005D785E" w:rsidP="005D785E">
      <w:pPr>
        <w:pStyle w:val="3para3rdlevel"/>
        <w:ind w:firstLine="0"/>
      </w:pPr>
      <w:r>
        <w:rPr>
          <w:b/>
          <w:bCs/>
        </w:rPr>
        <w:t xml:space="preserve">- </w:t>
      </w:r>
      <w:r w:rsidRPr="005D785E">
        <w:rPr>
          <w:b/>
          <w:bCs/>
        </w:rPr>
        <w:t>after photometric stability has occurred</w:t>
      </w:r>
    </w:p>
    <w:p w14:paraId="08F144FF" w14:textId="0C31DF01" w:rsidR="005D785E" w:rsidRPr="00B44E83" w:rsidRDefault="005D785E" w:rsidP="005D785E">
      <w:pPr>
        <w:pStyle w:val="3para3rdlevel"/>
        <w:ind w:firstLine="0"/>
      </w:pPr>
      <w:r w:rsidRPr="00B44E83">
        <w:t>shall comply with the minimum and maximum requirements.</w:t>
      </w:r>
    </w:p>
    <w:p w14:paraId="2AF09FFD" w14:textId="77777777" w:rsidR="005D785E" w:rsidRPr="00B44E83" w:rsidRDefault="005D785E" w:rsidP="005D785E">
      <w:pPr>
        <w:pStyle w:val="para0"/>
        <w:ind w:right="1133" w:firstLine="0"/>
        <w:rPr>
          <w:lang w:val="en-GB"/>
        </w:rPr>
      </w:pPr>
      <w:r w:rsidRPr="00B44E83">
        <w:rPr>
          <w:lang w:val="en-GB"/>
        </w:rPr>
        <w:t xml:space="preserve">Operation of direction indicator lamps shall be done in flashing mode </w:t>
      </w:r>
      <w:r w:rsidRPr="00B44E83">
        <w:rPr>
          <w:rStyle w:val="Carpredefinitoparagrafo1"/>
          <w:lang w:val="en-GB"/>
        </w:rPr>
        <w:t>(f = 1.5 Hz, duty factor 50 per cent).</w:t>
      </w:r>
    </w:p>
    <w:p w14:paraId="6962A1FE" w14:textId="61B8E18A" w:rsidR="00E33266" w:rsidRPr="00732EA0" w:rsidRDefault="005D785E" w:rsidP="00732EA0">
      <w:pPr>
        <w:pStyle w:val="para0"/>
        <w:ind w:right="1133" w:firstLine="0"/>
        <w:rPr>
          <w:lang w:val="en-US"/>
        </w:rPr>
      </w:pPr>
      <w:r w:rsidRPr="00B44E83">
        <w:rPr>
          <w:lang w:val="en-GB"/>
        </w:rPr>
        <w:t xml:space="preserve">The luminous intensity distribution after 1 min of operation may be calculated from the luminous intensity distribution </w:t>
      </w:r>
      <w:r w:rsidR="009E1BAE" w:rsidRPr="009E1BAE">
        <w:rPr>
          <w:b/>
          <w:bCs/>
          <w:lang w:val="en-GB"/>
        </w:rPr>
        <w:t>either</w:t>
      </w:r>
      <w:r w:rsidR="009E1BAE">
        <w:rPr>
          <w:lang w:val="en-GB"/>
        </w:rPr>
        <w:t xml:space="preserve"> </w:t>
      </w:r>
      <w:r w:rsidRPr="00B44E83">
        <w:rPr>
          <w:lang w:val="en-GB"/>
        </w:rPr>
        <w:t xml:space="preserve">after 30 min of operation </w:t>
      </w:r>
      <w:r w:rsidR="009E1BAE" w:rsidRPr="009E1BAE">
        <w:rPr>
          <w:b/>
          <w:bCs/>
          <w:lang w:val="en-GB"/>
        </w:rPr>
        <w:t>or after photometric stabilization</w:t>
      </w:r>
      <w:r w:rsidR="00750AC7">
        <w:rPr>
          <w:b/>
          <w:bCs/>
          <w:lang w:val="en-GB"/>
        </w:rPr>
        <w:t>,</w:t>
      </w:r>
      <w:r w:rsidR="009E1BAE" w:rsidRPr="009E1BAE">
        <w:rPr>
          <w:lang w:val="en-GB"/>
        </w:rPr>
        <w:t xml:space="preserve"> </w:t>
      </w:r>
      <w:r w:rsidRPr="00B44E83">
        <w:rPr>
          <w:lang w:val="en-GB"/>
        </w:rPr>
        <w:t xml:space="preserve">by applying at each test point the ratio of luminous intensities measured at HV after 1 min and </w:t>
      </w:r>
      <w:r w:rsidR="009E1BAE" w:rsidRPr="009E1BAE">
        <w:rPr>
          <w:b/>
          <w:bCs/>
          <w:lang w:val="en-GB"/>
        </w:rPr>
        <w:t>either</w:t>
      </w:r>
      <w:r w:rsidR="009E1BAE">
        <w:rPr>
          <w:lang w:val="en-GB"/>
        </w:rPr>
        <w:t xml:space="preserve"> </w:t>
      </w:r>
      <w:r w:rsidRPr="00B44E83">
        <w:rPr>
          <w:lang w:val="en-GB"/>
        </w:rPr>
        <w:t>after 30 min of operation</w:t>
      </w:r>
      <w:r w:rsidR="009E1BAE">
        <w:rPr>
          <w:lang w:val="en-GB"/>
        </w:rPr>
        <w:t xml:space="preserve"> </w:t>
      </w:r>
      <w:r w:rsidR="009E1BAE" w:rsidRPr="009E1BAE">
        <w:rPr>
          <w:b/>
          <w:bCs/>
          <w:lang w:val="en-GB"/>
        </w:rPr>
        <w:t>or after photometric stabilization</w:t>
      </w:r>
      <w:r w:rsidRPr="00B44E83">
        <w:rPr>
          <w:lang w:val="en-GB"/>
        </w:rPr>
        <w:t>.</w:t>
      </w:r>
      <w:r w:rsidR="009E1BAE">
        <w:rPr>
          <w:lang w:val="en-GB"/>
        </w:rPr>
        <w:t>”</w:t>
      </w:r>
    </w:p>
    <w:p w14:paraId="09B90E1E" w14:textId="0976B32A" w:rsidR="009265AA" w:rsidRDefault="009265AA" w:rsidP="009265AA">
      <w:pPr>
        <w:pStyle w:val="HChG"/>
      </w:pPr>
      <w:r>
        <w:tab/>
      </w:r>
      <w:r w:rsidRPr="00525E6C">
        <w:t>II.</w:t>
      </w:r>
      <w:r>
        <w:tab/>
      </w:r>
      <w:r w:rsidRPr="00525E6C">
        <w:t>Justification</w:t>
      </w:r>
    </w:p>
    <w:p w14:paraId="7EDC9FBA" w14:textId="59DBBF0C" w:rsidR="00B92CAE" w:rsidRPr="00732EA0" w:rsidRDefault="00B92CAE" w:rsidP="00B92CAE">
      <w:pPr>
        <w:spacing w:after="120"/>
        <w:ind w:left="1134" w:right="1134"/>
        <w:jc w:val="both"/>
        <w:rPr>
          <w:i/>
          <w:iCs/>
          <w:lang w:eastAsia="fr-FR"/>
        </w:rPr>
      </w:pPr>
      <w:bookmarkStart w:id="1" w:name="_Hlk108093346"/>
      <w:r w:rsidRPr="00732EA0">
        <w:rPr>
          <w:i/>
          <w:iCs/>
          <w:lang w:eastAsia="fr-FR"/>
        </w:rPr>
        <w:t xml:space="preserve">For </w:t>
      </w:r>
      <w:r w:rsidR="00732EA0">
        <w:rPr>
          <w:i/>
          <w:iCs/>
          <w:lang w:eastAsia="fr-FR"/>
        </w:rPr>
        <w:t xml:space="preserve">UN </w:t>
      </w:r>
      <w:r w:rsidRPr="00732EA0">
        <w:rPr>
          <w:i/>
          <w:iCs/>
          <w:lang w:eastAsia="fr-FR"/>
        </w:rPr>
        <w:t>R</w:t>
      </w:r>
      <w:r w:rsidR="00724981">
        <w:rPr>
          <w:i/>
          <w:iCs/>
          <w:lang w:eastAsia="fr-FR"/>
        </w:rPr>
        <w:t xml:space="preserve">egulation No. </w:t>
      </w:r>
      <w:r w:rsidRPr="00732EA0">
        <w:rPr>
          <w:i/>
          <w:iCs/>
          <w:lang w:eastAsia="fr-FR"/>
        </w:rPr>
        <w:t>48 amendments</w:t>
      </w:r>
    </w:p>
    <w:p w14:paraId="42A8E287" w14:textId="5502AD22" w:rsidR="008345B7" w:rsidRDefault="00B92CAE" w:rsidP="00B92CAE">
      <w:pPr>
        <w:spacing w:after="120"/>
        <w:ind w:left="1134" w:right="1134"/>
        <w:jc w:val="both"/>
        <w:rPr>
          <w:bCs/>
          <w:iCs/>
        </w:rPr>
      </w:pPr>
      <w:r>
        <w:rPr>
          <w:lang w:eastAsia="fr-FR"/>
        </w:rPr>
        <w:t>1.</w:t>
      </w:r>
      <w:r>
        <w:rPr>
          <w:lang w:eastAsia="fr-FR"/>
        </w:rPr>
        <w:tab/>
      </w:r>
      <w:r w:rsidR="00470CDA" w:rsidRPr="00470CDA">
        <w:rPr>
          <w:bCs/>
          <w:iCs/>
        </w:rPr>
        <w:t>Depending on the light source technology</w:t>
      </w:r>
      <w:r w:rsidR="008345B7">
        <w:rPr>
          <w:bCs/>
          <w:iCs/>
        </w:rPr>
        <w:t>,</w:t>
      </w:r>
      <w:r w:rsidR="00470CDA" w:rsidRPr="00470CDA">
        <w:rPr>
          <w:bCs/>
          <w:iCs/>
        </w:rPr>
        <w:t xml:space="preserve"> the luminous intensity </w:t>
      </w:r>
      <w:r w:rsidR="008345B7">
        <w:rPr>
          <w:bCs/>
          <w:iCs/>
        </w:rPr>
        <w:t xml:space="preserve">variates </w:t>
      </w:r>
      <w:r w:rsidR="00470CDA" w:rsidRPr="00470CDA">
        <w:rPr>
          <w:bCs/>
          <w:iCs/>
        </w:rPr>
        <w:t xml:space="preserve">at the beginning until it </w:t>
      </w:r>
      <w:r w:rsidR="008345B7">
        <w:rPr>
          <w:bCs/>
          <w:iCs/>
        </w:rPr>
        <w:t xml:space="preserve">reaches </w:t>
      </w:r>
      <w:r w:rsidR="00470CDA" w:rsidRPr="00470CDA">
        <w:rPr>
          <w:bCs/>
          <w:iCs/>
        </w:rPr>
        <w:t xml:space="preserve">a more stable phase. </w:t>
      </w:r>
      <w:r w:rsidR="008345B7">
        <w:rPr>
          <w:bCs/>
          <w:iCs/>
        </w:rPr>
        <w:t>T</w:t>
      </w:r>
      <w:r w:rsidR="00470CDA" w:rsidRPr="00470CDA">
        <w:rPr>
          <w:bCs/>
          <w:iCs/>
        </w:rPr>
        <w:t>he</w:t>
      </w:r>
      <w:r w:rsidR="008345B7">
        <w:rPr>
          <w:bCs/>
          <w:iCs/>
        </w:rPr>
        <w:t>refore,</w:t>
      </w:r>
      <w:r w:rsidR="00470CDA" w:rsidRPr="00470CDA">
        <w:rPr>
          <w:bCs/>
          <w:iCs/>
        </w:rPr>
        <w:t xml:space="preserve"> </w:t>
      </w:r>
      <w:r w:rsidR="008345B7">
        <w:rPr>
          <w:bCs/>
          <w:iCs/>
        </w:rPr>
        <w:t xml:space="preserve">the </w:t>
      </w:r>
      <w:r w:rsidR="00470CDA" w:rsidRPr="00470CDA">
        <w:rPr>
          <w:bCs/>
          <w:iCs/>
        </w:rPr>
        <w:t xml:space="preserve">time to start the measurement </w:t>
      </w:r>
      <w:r w:rsidR="00C667AD">
        <w:rPr>
          <w:bCs/>
          <w:iCs/>
        </w:rPr>
        <w:t>may</w:t>
      </w:r>
      <w:r w:rsidR="00470CDA" w:rsidRPr="00470CDA">
        <w:rPr>
          <w:bCs/>
          <w:iCs/>
        </w:rPr>
        <w:t xml:space="preserve"> often </w:t>
      </w:r>
      <w:r w:rsidR="00C667AD">
        <w:rPr>
          <w:bCs/>
          <w:iCs/>
        </w:rPr>
        <w:t xml:space="preserve">be </w:t>
      </w:r>
      <w:r w:rsidR="00470CDA" w:rsidRPr="00470CDA">
        <w:rPr>
          <w:bCs/>
          <w:iCs/>
        </w:rPr>
        <w:t>longer than 15 min.</w:t>
      </w:r>
    </w:p>
    <w:p w14:paraId="29E6FE97" w14:textId="334387B2" w:rsidR="00B92CAE" w:rsidRPr="008345B7" w:rsidRDefault="008345B7" w:rsidP="00B92CAE">
      <w:pPr>
        <w:spacing w:after="120"/>
        <w:ind w:left="1134" w:right="1134"/>
        <w:jc w:val="both"/>
        <w:rPr>
          <w:lang w:eastAsia="fr-FR"/>
        </w:rPr>
      </w:pPr>
      <w:r>
        <w:rPr>
          <w:bCs/>
          <w:iCs/>
        </w:rPr>
        <w:t>2.</w:t>
      </w:r>
      <w:r>
        <w:rPr>
          <w:bCs/>
          <w:iCs/>
        </w:rPr>
        <w:tab/>
      </w:r>
      <w:r w:rsidR="007D70CF">
        <w:rPr>
          <w:bCs/>
          <w:iCs/>
        </w:rPr>
        <w:t>T</w:t>
      </w:r>
      <w:r w:rsidRPr="008345B7">
        <w:rPr>
          <w:lang w:eastAsia="fr-FR"/>
        </w:rPr>
        <w:t xml:space="preserve">he light emitted by </w:t>
      </w:r>
      <w:r>
        <w:rPr>
          <w:lang w:eastAsia="fr-FR"/>
        </w:rPr>
        <w:t xml:space="preserve">some </w:t>
      </w:r>
      <w:r w:rsidRPr="008345B7">
        <w:rPr>
          <w:lang w:eastAsia="fr-FR"/>
        </w:rPr>
        <w:t>lamps reach</w:t>
      </w:r>
      <w:r>
        <w:rPr>
          <w:lang w:eastAsia="fr-FR"/>
        </w:rPr>
        <w:t>es</w:t>
      </w:r>
      <w:r w:rsidRPr="008345B7">
        <w:rPr>
          <w:lang w:eastAsia="fr-FR"/>
        </w:rPr>
        <w:t xml:space="preserve"> a quite stable phase after a </w:t>
      </w:r>
      <w:r w:rsidR="004E0F7D">
        <w:rPr>
          <w:lang w:eastAsia="fr-FR"/>
        </w:rPr>
        <w:t>short</w:t>
      </w:r>
      <w:r w:rsidRPr="008345B7">
        <w:rPr>
          <w:lang w:eastAsia="fr-FR"/>
        </w:rPr>
        <w:t xml:space="preserve"> period. In </w:t>
      </w:r>
      <w:r>
        <w:rPr>
          <w:lang w:eastAsia="fr-FR"/>
        </w:rPr>
        <w:t xml:space="preserve">such </w:t>
      </w:r>
      <w:r w:rsidRPr="008345B7">
        <w:rPr>
          <w:lang w:eastAsia="fr-FR"/>
        </w:rPr>
        <w:t>case</w:t>
      </w:r>
      <w:r>
        <w:rPr>
          <w:lang w:eastAsia="fr-FR"/>
        </w:rPr>
        <w:t>s</w:t>
      </w:r>
      <w:r w:rsidRPr="008345B7">
        <w:rPr>
          <w:lang w:eastAsia="fr-FR"/>
        </w:rPr>
        <w:t xml:space="preserve">, the measurement </w:t>
      </w:r>
      <w:r w:rsidR="007D70CF">
        <w:rPr>
          <w:lang w:eastAsia="fr-FR"/>
        </w:rPr>
        <w:t>can</w:t>
      </w:r>
      <w:r w:rsidRPr="008345B7">
        <w:rPr>
          <w:lang w:eastAsia="fr-FR"/>
        </w:rPr>
        <w:t xml:space="preserve"> be started after a shorter period of time. </w:t>
      </w:r>
      <w:r w:rsidR="007D70CF">
        <w:rPr>
          <w:lang w:eastAsia="fr-FR"/>
        </w:rPr>
        <w:t>However, t</w:t>
      </w:r>
      <w:r w:rsidRPr="008345B7">
        <w:rPr>
          <w:lang w:eastAsia="fr-FR"/>
        </w:rPr>
        <w:t>he existing requirement</w:t>
      </w:r>
      <w:r w:rsidR="007D70CF">
        <w:rPr>
          <w:lang w:eastAsia="fr-FR"/>
        </w:rPr>
        <w:t>s</w:t>
      </w:r>
      <w:r w:rsidRPr="008345B7">
        <w:rPr>
          <w:lang w:eastAsia="fr-FR"/>
        </w:rPr>
        <w:t xml:space="preserve"> d</w:t>
      </w:r>
      <w:r w:rsidR="007D70CF">
        <w:rPr>
          <w:lang w:eastAsia="fr-FR"/>
        </w:rPr>
        <w:t xml:space="preserve">o </w:t>
      </w:r>
      <w:r w:rsidRPr="008345B7">
        <w:rPr>
          <w:lang w:eastAsia="fr-FR"/>
        </w:rPr>
        <w:t xml:space="preserve">not allow this, because </w:t>
      </w:r>
      <w:r w:rsidR="007D70CF">
        <w:rPr>
          <w:lang w:eastAsia="fr-FR"/>
        </w:rPr>
        <w:t>a</w:t>
      </w:r>
      <w:r w:rsidR="00C667AD">
        <w:rPr>
          <w:lang w:eastAsia="fr-FR"/>
        </w:rPr>
        <w:t>t least</w:t>
      </w:r>
      <w:r w:rsidR="007D70CF">
        <w:rPr>
          <w:lang w:eastAsia="fr-FR"/>
        </w:rPr>
        <w:t xml:space="preserve"> 15 min</w:t>
      </w:r>
      <w:r w:rsidR="00131BFA">
        <w:rPr>
          <w:lang w:eastAsia="fr-FR"/>
        </w:rPr>
        <w:t>ut</w:t>
      </w:r>
      <w:r w:rsidR="002C4A19">
        <w:rPr>
          <w:lang w:eastAsia="fr-FR"/>
        </w:rPr>
        <w:t>e</w:t>
      </w:r>
      <w:r w:rsidR="00131BFA">
        <w:rPr>
          <w:lang w:eastAsia="fr-FR"/>
        </w:rPr>
        <w:t xml:space="preserve">s </w:t>
      </w:r>
      <w:r w:rsidR="007D70CF">
        <w:rPr>
          <w:lang w:eastAsia="fr-FR"/>
        </w:rPr>
        <w:t xml:space="preserve">shall </w:t>
      </w:r>
      <w:r w:rsidR="00C667AD">
        <w:rPr>
          <w:lang w:eastAsia="fr-FR"/>
        </w:rPr>
        <w:t xml:space="preserve">always </w:t>
      </w:r>
      <w:r w:rsidR="007D70CF">
        <w:rPr>
          <w:lang w:eastAsia="fr-FR"/>
        </w:rPr>
        <w:t>be w</w:t>
      </w:r>
      <w:r w:rsidRPr="008345B7">
        <w:rPr>
          <w:lang w:eastAsia="fr-FR"/>
        </w:rPr>
        <w:t>ait</w:t>
      </w:r>
      <w:r w:rsidR="007D70CF">
        <w:rPr>
          <w:lang w:eastAsia="fr-FR"/>
        </w:rPr>
        <w:t>ed</w:t>
      </w:r>
      <w:r w:rsidRPr="008345B7">
        <w:rPr>
          <w:lang w:eastAsia="fr-FR"/>
        </w:rPr>
        <w:t>.</w:t>
      </w:r>
    </w:p>
    <w:p w14:paraId="707F110E" w14:textId="2BBC719E" w:rsidR="00FB4152" w:rsidRPr="008345B7" w:rsidRDefault="00FB404F" w:rsidP="008345B7">
      <w:pPr>
        <w:spacing w:after="120"/>
        <w:ind w:left="1134" w:right="1134"/>
        <w:jc w:val="both"/>
        <w:rPr>
          <w:lang w:eastAsia="fr-FR"/>
        </w:rPr>
      </w:pPr>
      <w:r>
        <w:rPr>
          <w:lang w:eastAsia="fr-FR"/>
        </w:rPr>
        <w:t>3</w:t>
      </w:r>
      <w:r w:rsidR="008345B7">
        <w:rPr>
          <w:lang w:eastAsia="fr-FR"/>
        </w:rPr>
        <w:t>.</w:t>
      </w:r>
      <w:r w:rsidR="008345B7">
        <w:rPr>
          <w:lang w:eastAsia="fr-FR"/>
        </w:rPr>
        <w:tab/>
      </w:r>
      <w:r w:rsidR="00FB4152" w:rsidRPr="008345B7">
        <w:rPr>
          <w:lang w:eastAsia="fr-FR"/>
        </w:rPr>
        <w:t xml:space="preserve">With the </w:t>
      </w:r>
      <w:r w:rsidR="001970B1">
        <w:rPr>
          <w:lang w:eastAsia="fr-FR"/>
        </w:rPr>
        <w:t xml:space="preserve">proposed improvements to the </w:t>
      </w:r>
      <w:r w:rsidR="00FB4152" w:rsidRPr="008345B7">
        <w:rPr>
          <w:lang w:eastAsia="fr-FR"/>
        </w:rPr>
        <w:t xml:space="preserve">definition of </w:t>
      </w:r>
      <w:r w:rsidR="007D70CF">
        <w:rPr>
          <w:lang w:eastAsia="fr-FR"/>
        </w:rPr>
        <w:t xml:space="preserve">photometric </w:t>
      </w:r>
      <w:r w:rsidR="00FB4152" w:rsidRPr="008345B7">
        <w:rPr>
          <w:lang w:eastAsia="fr-FR"/>
        </w:rPr>
        <w:t>stability</w:t>
      </w:r>
      <w:r w:rsidR="007D70CF">
        <w:rPr>
          <w:lang w:eastAsia="fr-FR"/>
        </w:rPr>
        <w:t>,</w:t>
      </w:r>
      <w:r w:rsidR="00FB4152" w:rsidRPr="008345B7">
        <w:rPr>
          <w:lang w:eastAsia="fr-FR"/>
        </w:rPr>
        <w:t xml:space="preserve"> the measurement time can be reduced without </w:t>
      </w:r>
      <w:r w:rsidR="007D70CF">
        <w:rPr>
          <w:lang w:eastAsia="fr-FR"/>
        </w:rPr>
        <w:t xml:space="preserve">any </w:t>
      </w:r>
      <w:r w:rsidR="00FB4152" w:rsidRPr="008345B7">
        <w:rPr>
          <w:lang w:eastAsia="fr-FR"/>
        </w:rPr>
        <w:t>loss of measurement accuracy</w:t>
      </w:r>
      <w:r w:rsidR="00264C37">
        <w:rPr>
          <w:lang w:eastAsia="fr-FR"/>
        </w:rPr>
        <w:t xml:space="preserve">, since </w:t>
      </w:r>
      <w:r w:rsidR="00264C37" w:rsidRPr="008345B7">
        <w:rPr>
          <w:lang w:eastAsia="fr-FR"/>
        </w:rPr>
        <w:t>a variation of 1</w:t>
      </w:r>
      <w:r w:rsidR="00BE7BCE">
        <w:rPr>
          <w:lang w:eastAsia="fr-FR"/>
        </w:rPr>
        <w:t xml:space="preserve"> per cent </w:t>
      </w:r>
      <w:r w:rsidR="00264C37" w:rsidRPr="008345B7">
        <w:rPr>
          <w:lang w:eastAsia="fr-FR"/>
        </w:rPr>
        <w:t>can be easily identified</w:t>
      </w:r>
      <w:r w:rsidR="00FB4152" w:rsidRPr="008345B7">
        <w:rPr>
          <w:lang w:eastAsia="fr-FR"/>
        </w:rPr>
        <w:t>.</w:t>
      </w:r>
    </w:p>
    <w:p w14:paraId="55E9DDD4" w14:textId="61287371" w:rsidR="00B92CAE" w:rsidRPr="00724981" w:rsidRDefault="00B92CAE" w:rsidP="009265AA">
      <w:pPr>
        <w:spacing w:after="120"/>
        <w:ind w:left="1134" w:right="1134"/>
        <w:jc w:val="both"/>
        <w:rPr>
          <w:bCs/>
          <w:i/>
        </w:rPr>
      </w:pPr>
      <w:r w:rsidRPr="00724981">
        <w:rPr>
          <w:bCs/>
          <w:i/>
        </w:rPr>
        <w:t xml:space="preserve">For </w:t>
      </w:r>
      <w:r w:rsidR="00724981">
        <w:rPr>
          <w:bCs/>
          <w:i/>
        </w:rPr>
        <w:t xml:space="preserve">UN Regulation No. </w:t>
      </w:r>
      <w:r w:rsidRPr="00724981">
        <w:rPr>
          <w:bCs/>
          <w:i/>
        </w:rPr>
        <w:t>148 amendments</w:t>
      </w:r>
    </w:p>
    <w:p w14:paraId="0BCC8252" w14:textId="3036FD77" w:rsidR="00E02A31" w:rsidRDefault="00FB404F" w:rsidP="009265AA">
      <w:pPr>
        <w:spacing w:after="120"/>
        <w:ind w:left="1134" w:right="1134"/>
        <w:jc w:val="both"/>
        <w:rPr>
          <w:lang w:eastAsia="fr-FR"/>
        </w:rPr>
      </w:pPr>
      <w:r>
        <w:rPr>
          <w:bCs/>
          <w:iCs/>
        </w:rPr>
        <w:t>4</w:t>
      </w:r>
      <w:r w:rsidR="009265AA">
        <w:rPr>
          <w:bCs/>
          <w:iCs/>
        </w:rPr>
        <w:t>.</w:t>
      </w:r>
      <w:r w:rsidR="009265AA">
        <w:rPr>
          <w:bCs/>
          <w:iCs/>
        </w:rPr>
        <w:tab/>
      </w:r>
      <w:r w:rsidR="009E1BAE" w:rsidRPr="009E1BAE">
        <w:rPr>
          <w:lang w:eastAsia="fr-FR"/>
        </w:rPr>
        <w:t>Depending on thermodynamic characteristics of the lamp</w:t>
      </w:r>
      <w:r w:rsidR="009E1BAE">
        <w:rPr>
          <w:lang w:eastAsia="fr-FR"/>
        </w:rPr>
        <w:t>,</w:t>
      </w:r>
      <w:r w:rsidR="009E1BAE" w:rsidRPr="009E1BAE">
        <w:rPr>
          <w:lang w:eastAsia="fr-FR"/>
        </w:rPr>
        <w:t xml:space="preserve"> the stabilization may occur in less than 30 min</w:t>
      </w:r>
      <w:r w:rsidR="00365F93">
        <w:rPr>
          <w:lang w:eastAsia="fr-FR"/>
        </w:rPr>
        <w:t>utes.</w:t>
      </w:r>
      <w:r w:rsidR="009E1BAE" w:rsidRPr="009E1BAE">
        <w:rPr>
          <w:lang w:eastAsia="fr-FR"/>
        </w:rPr>
        <w:t xml:space="preserve"> In </w:t>
      </w:r>
      <w:r w:rsidR="009E1BAE">
        <w:rPr>
          <w:lang w:eastAsia="fr-FR"/>
        </w:rPr>
        <w:t xml:space="preserve">such a </w:t>
      </w:r>
      <w:r w:rsidR="009E1BAE" w:rsidRPr="009E1BAE">
        <w:rPr>
          <w:lang w:eastAsia="fr-FR"/>
        </w:rPr>
        <w:t xml:space="preserve">case there </w:t>
      </w:r>
      <w:r w:rsidR="009E1BAE">
        <w:rPr>
          <w:lang w:eastAsia="fr-FR"/>
        </w:rPr>
        <w:t xml:space="preserve">would be no need to </w:t>
      </w:r>
      <w:r w:rsidR="00B92CAE">
        <w:rPr>
          <w:lang w:eastAsia="fr-FR"/>
        </w:rPr>
        <w:t>wait for more time.</w:t>
      </w:r>
      <w:bookmarkEnd w:id="1"/>
      <w:r w:rsidR="00C667AD">
        <w:rPr>
          <w:lang w:eastAsia="fr-FR"/>
        </w:rPr>
        <w:t xml:space="preserve"> </w:t>
      </w:r>
    </w:p>
    <w:p w14:paraId="782EA01E" w14:textId="222F9328" w:rsidR="0047036F" w:rsidRDefault="00E02A31" w:rsidP="009265AA">
      <w:pPr>
        <w:spacing w:after="120"/>
        <w:ind w:left="1134" w:right="1134"/>
        <w:jc w:val="both"/>
        <w:rPr>
          <w:lang w:eastAsia="fr-FR"/>
        </w:rPr>
      </w:pPr>
      <w:r>
        <w:rPr>
          <w:lang w:eastAsia="fr-FR"/>
        </w:rPr>
        <w:t>5.</w:t>
      </w:r>
      <w:r>
        <w:rPr>
          <w:lang w:eastAsia="fr-FR"/>
        </w:rPr>
        <w:tab/>
      </w:r>
      <w:r w:rsidR="0047036F" w:rsidRPr="0047036F">
        <w:rPr>
          <w:lang w:eastAsia="fr-FR"/>
        </w:rPr>
        <w:t xml:space="preserve">The </w:t>
      </w:r>
      <w:r w:rsidR="0047036F">
        <w:rPr>
          <w:lang w:eastAsia="fr-FR"/>
        </w:rPr>
        <w:t>proposed</w:t>
      </w:r>
      <w:r w:rsidR="0047036F" w:rsidRPr="0047036F">
        <w:rPr>
          <w:lang w:eastAsia="fr-FR"/>
        </w:rPr>
        <w:t xml:space="preserve"> solution </w:t>
      </w:r>
      <w:r w:rsidR="00361D56">
        <w:rPr>
          <w:lang w:eastAsia="fr-FR"/>
        </w:rPr>
        <w:t xml:space="preserve">is </w:t>
      </w:r>
      <w:r>
        <w:rPr>
          <w:lang w:eastAsia="fr-FR"/>
        </w:rPr>
        <w:t xml:space="preserve">intended to </w:t>
      </w:r>
      <w:r w:rsidR="0047036F" w:rsidRPr="0047036F">
        <w:rPr>
          <w:lang w:eastAsia="fr-FR"/>
        </w:rPr>
        <w:t>align the start of measurement</w:t>
      </w:r>
      <w:r w:rsidR="00E60FBB">
        <w:rPr>
          <w:lang w:eastAsia="fr-FR"/>
        </w:rPr>
        <w:t>s</w:t>
      </w:r>
      <w:r w:rsidR="0047036F" w:rsidRPr="0047036F">
        <w:rPr>
          <w:lang w:eastAsia="fr-FR"/>
        </w:rPr>
        <w:t xml:space="preserve"> between </w:t>
      </w:r>
      <w:r w:rsidR="0047036F">
        <w:rPr>
          <w:lang w:eastAsia="fr-FR"/>
        </w:rPr>
        <w:t xml:space="preserve">UN </w:t>
      </w:r>
      <w:r w:rsidR="0047036F" w:rsidRPr="0047036F">
        <w:rPr>
          <w:lang w:eastAsia="fr-FR"/>
        </w:rPr>
        <w:t>Reg</w:t>
      </w:r>
      <w:r w:rsidR="0047036F">
        <w:rPr>
          <w:lang w:eastAsia="fr-FR"/>
        </w:rPr>
        <w:t>ulations Nos</w:t>
      </w:r>
      <w:r w:rsidR="0047036F" w:rsidRPr="0047036F">
        <w:rPr>
          <w:lang w:eastAsia="fr-FR"/>
        </w:rPr>
        <w:t xml:space="preserve">. 148 and 149 </w:t>
      </w:r>
      <w:r w:rsidR="00361D56">
        <w:rPr>
          <w:lang w:eastAsia="fr-FR"/>
        </w:rPr>
        <w:t>(</w:t>
      </w:r>
      <w:r w:rsidR="00361D56" w:rsidRPr="00361D56">
        <w:rPr>
          <w:lang w:eastAsia="fr-FR"/>
        </w:rPr>
        <w:t xml:space="preserve">where </w:t>
      </w:r>
      <w:r w:rsidR="00B4171E">
        <w:rPr>
          <w:lang w:eastAsia="fr-FR"/>
        </w:rPr>
        <w:t xml:space="preserve">a </w:t>
      </w:r>
      <w:r w:rsidR="00361D56" w:rsidRPr="00361D56">
        <w:rPr>
          <w:lang w:eastAsia="fr-FR"/>
        </w:rPr>
        <w:t xml:space="preserve">reference to </w:t>
      </w:r>
      <w:r w:rsidR="00361D56">
        <w:rPr>
          <w:lang w:eastAsia="fr-FR"/>
        </w:rPr>
        <w:t>“</w:t>
      </w:r>
      <w:r w:rsidR="00361D56" w:rsidRPr="00361D56">
        <w:rPr>
          <w:lang w:eastAsia="fr-FR"/>
        </w:rPr>
        <w:t>photometric stability</w:t>
      </w:r>
      <w:r w:rsidR="00361D56">
        <w:rPr>
          <w:lang w:eastAsia="fr-FR"/>
        </w:rPr>
        <w:t>”</w:t>
      </w:r>
      <w:r w:rsidR="0041716E">
        <w:rPr>
          <w:lang w:eastAsia="fr-FR"/>
        </w:rPr>
        <w:t xml:space="preserve"> </w:t>
      </w:r>
      <w:r w:rsidR="00B4171E">
        <w:rPr>
          <w:lang w:eastAsia="fr-FR"/>
        </w:rPr>
        <w:t xml:space="preserve">is </w:t>
      </w:r>
      <w:r w:rsidR="0041716E">
        <w:rPr>
          <w:lang w:eastAsia="fr-FR"/>
        </w:rPr>
        <w:t xml:space="preserve">already </w:t>
      </w:r>
      <w:r>
        <w:rPr>
          <w:lang w:eastAsia="fr-FR"/>
        </w:rPr>
        <w:t>present</w:t>
      </w:r>
      <w:r w:rsidR="00361D56">
        <w:rPr>
          <w:lang w:eastAsia="fr-FR"/>
        </w:rPr>
        <w:t xml:space="preserve">, e.g. </w:t>
      </w:r>
      <w:r w:rsidR="0078719C">
        <w:rPr>
          <w:lang w:eastAsia="fr-FR"/>
        </w:rPr>
        <w:t xml:space="preserve">in </w:t>
      </w:r>
      <w:r w:rsidR="001535E1">
        <w:rPr>
          <w:lang w:eastAsia="fr-FR"/>
        </w:rPr>
        <w:t>para</w:t>
      </w:r>
      <w:r w:rsidR="00365F93">
        <w:rPr>
          <w:lang w:eastAsia="fr-FR"/>
        </w:rPr>
        <w:t xml:space="preserve">graphs </w:t>
      </w:r>
      <w:r w:rsidR="001535E1">
        <w:rPr>
          <w:lang w:eastAsia="fr-FR"/>
        </w:rPr>
        <w:t xml:space="preserve">1.2.1. </w:t>
      </w:r>
      <w:r w:rsidR="0041716E">
        <w:rPr>
          <w:lang w:eastAsia="fr-FR"/>
        </w:rPr>
        <w:t xml:space="preserve">and 1.2.2. </w:t>
      </w:r>
      <w:r w:rsidR="001535E1">
        <w:rPr>
          <w:lang w:eastAsia="fr-FR"/>
        </w:rPr>
        <w:t>of Annex 10</w:t>
      </w:r>
      <w:r w:rsidR="00B4171E">
        <w:rPr>
          <w:lang w:eastAsia="fr-FR"/>
        </w:rPr>
        <w:t>)</w:t>
      </w:r>
      <w:r w:rsidR="00361D56">
        <w:rPr>
          <w:lang w:eastAsia="fr-FR"/>
        </w:rPr>
        <w:t xml:space="preserve"> </w:t>
      </w:r>
      <w:r w:rsidR="0047036F" w:rsidRPr="0047036F">
        <w:rPr>
          <w:lang w:eastAsia="fr-FR"/>
        </w:rPr>
        <w:t>and</w:t>
      </w:r>
      <w:r w:rsidR="00361D56">
        <w:rPr>
          <w:lang w:eastAsia="fr-FR"/>
        </w:rPr>
        <w:t>, further to the parallel amendment to UN Regulation No. 48,</w:t>
      </w:r>
      <w:r w:rsidR="0047036F" w:rsidRPr="0047036F">
        <w:rPr>
          <w:lang w:eastAsia="fr-FR"/>
        </w:rPr>
        <w:t xml:space="preserve"> </w:t>
      </w:r>
      <w:r>
        <w:rPr>
          <w:lang w:eastAsia="fr-FR"/>
        </w:rPr>
        <w:t xml:space="preserve">it will also </w:t>
      </w:r>
      <w:r w:rsidR="0047036F" w:rsidRPr="0047036F">
        <w:rPr>
          <w:lang w:eastAsia="fr-FR"/>
        </w:rPr>
        <w:t>allow a measurement after a defined time which is at least 5 min</w:t>
      </w:r>
      <w:r>
        <w:rPr>
          <w:lang w:eastAsia="fr-FR"/>
        </w:rPr>
        <w:t>utes</w:t>
      </w:r>
      <w:r w:rsidR="0047036F" w:rsidRPr="0047036F">
        <w:rPr>
          <w:lang w:eastAsia="fr-FR"/>
        </w:rPr>
        <w:t>.</w:t>
      </w:r>
    </w:p>
    <w:p w14:paraId="26C06D4E" w14:textId="55BA0898" w:rsidR="00732EA0" w:rsidRDefault="00732EA0" w:rsidP="00732EA0">
      <w:pPr>
        <w:spacing w:after="120"/>
        <w:ind w:left="1134" w:right="1134"/>
        <w:jc w:val="center"/>
        <w:rPr>
          <w:lang w:eastAsia="fr-FR"/>
        </w:rPr>
      </w:pPr>
      <w:r>
        <w:rPr>
          <w:lang w:eastAsia="fr-FR"/>
        </w:rPr>
        <w:t>________________</w:t>
      </w:r>
    </w:p>
    <w:sectPr w:rsidR="00732EA0" w:rsidSect="00CB57C1">
      <w:headerReference w:type="even" r:id="rId15"/>
      <w:headerReference w:type="default" r:id="rId16"/>
      <w:footerReference w:type="default" r:id="rId17"/>
      <w:headerReference w:type="first" r:id="rId18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C374" w14:textId="77777777" w:rsidR="005966DE" w:rsidRDefault="005966DE"/>
  </w:endnote>
  <w:endnote w:type="continuationSeparator" w:id="0">
    <w:p w14:paraId="6C8E35F4" w14:textId="77777777" w:rsidR="005966DE" w:rsidRDefault="005966DE"/>
  </w:endnote>
  <w:endnote w:type="continuationNotice" w:id="1">
    <w:p w14:paraId="168034E2" w14:textId="77777777" w:rsidR="005966DE" w:rsidRDefault="00596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C8C8" w14:textId="0D9266D0" w:rsidR="00C740F6" w:rsidRDefault="00C740F6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7A28B8"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F4B1" w14:textId="3CADA744" w:rsidR="00FA09F6" w:rsidRDefault="00FA09F6" w:rsidP="00FA09F6">
    <w:pPr>
      <w:pStyle w:val="Footer"/>
    </w:pPr>
    <w:bookmarkStart w:id="0" w:name="_GoBack"/>
    <w:bookmarkEnd w:id="0"/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39356309" wp14:editId="50252949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F6BC0F" w14:textId="6E26A0AC" w:rsidR="00FA09F6" w:rsidRPr="00FA09F6" w:rsidRDefault="00FA09F6" w:rsidP="00FA09F6">
    <w:pPr>
      <w:pStyle w:val="Footer"/>
      <w:ind w:right="1134"/>
      <w:rPr>
        <w:sz w:val="20"/>
      </w:rPr>
    </w:pPr>
    <w:r>
      <w:rPr>
        <w:sz w:val="20"/>
      </w:rPr>
      <w:t>GE.23-15320(E)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353B780" wp14:editId="00303C23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9F70" w14:textId="77777777" w:rsidR="00C740F6" w:rsidRPr="00003B38" w:rsidRDefault="00C740F6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70"/>
      <w:gridCol w:w="3171"/>
      <w:gridCol w:w="3197"/>
    </w:tblGrid>
    <w:tr w:rsidR="00C740F6" w:rsidRPr="002C0FEE" w14:paraId="0264F554" w14:textId="77777777" w:rsidTr="00732AD2">
      <w:tc>
        <w:tcPr>
          <w:tcW w:w="3346" w:type="dxa"/>
        </w:tcPr>
        <w:p w14:paraId="34B87E07" w14:textId="77777777" w:rsidR="00C740F6" w:rsidRPr="00503D4F" w:rsidRDefault="00C740F6" w:rsidP="00732AD2">
          <w:pPr>
            <w:pStyle w:val="Footer"/>
          </w:pPr>
          <w:r>
            <w:rPr>
              <w:noProof/>
              <w:lang w:val="en-US" w:eastAsia="zh-CN"/>
            </w:rPr>
            <w:drawing>
              <wp:inline distT="0" distB="0" distL="0" distR="0" wp14:anchorId="58D914B9" wp14:editId="1AFCED3A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24C7B394" w14:textId="77777777" w:rsidR="00C740F6" w:rsidRPr="00503D4F" w:rsidRDefault="00C740F6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1C40F0DC" w14:textId="77777777" w:rsidR="00C740F6" w:rsidRPr="004E78A5" w:rsidRDefault="00C740F6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14:paraId="76243CFA" w14:textId="77777777" w:rsidR="00C740F6" w:rsidRDefault="00C740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6B41" w14:textId="77777777" w:rsidR="00C740F6" w:rsidRPr="00A330CE" w:rsidRDefault="00C740F6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>
      <w:rPr>
        <w:b/>
        <w:noProof/>
        <w:sz w:val="18"/>
      </w:rPr>
      <w:t>7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B955" w14:textId="77777777" w:rsidR="005966DE" w:rsidRPr="000B175B" w:rsidRDefault="005966D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6FF2798" w14:textId="77777777" w:rsidR="005966DE" w:rsidRPr="00FC68B7" w:rsidRDefault="005966D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D8A8DA0" w14:textId="77777777" w:rsidR="005966DE" w:rsidRDefault="005966DE"/>
  </w:footnote>
  <w:footnote w:id="2">
    <w:p w14:paraId="26469265" w14:textId="3F135974" w:rsidR="00E317C2" w:rsidRPr="004876E3" w:rsidRDefault="00E317C2" w:rsidP="00297676">
      <w:pPr>
        <w:pStyle w:val="FootnoteText"/>
      </w:pPr>
      <w:r w:rsidRPr="00A90EA8">
        <w:tab/>
      </w:r>
      <w:r w:rsidR="0002472C" w:rsidRPr="002232AF">
        <w:rPr>
          <w:rStyle w:val="FootnoteReference"/>
          <w:sz w:val="20"/>
          <w:lang w:val="en-US"/>
        </w:rPr>
        <w:t>*</w:t>
      </w:r>
      <w:r w:rsidR="0002472C" w:rsidRPr="002232AF">
        <w:rPr>
          <w:sz w:val="20"/>
          <w:lang w:val="en-US"/>
        </w:rPr>
        <w:tab/>
      </w:r>
      <w:r w:rsidR="0002472C" w:rsidRPr="00AB708F">
        <w:rPr>
          <w:szCs w:val="18"/>
          <w:lang w:val="en-US"/>
        </w:rPr>
        <w:t>In accordance with the programme of work of</w:t>
      </w:r>
      <w:r w:rsidR="0002472C">
        <w:rPr>
          <w:szCs w:val="18"/>
          <w:lang w:val="en-US"/>
        </w:rPr>
        <w:t xml:space="preserve"> the</w:t>
      </w:r>
      <w:r w:rsidR="0002472C" w:rsidRPr="00AB708F">
        <w:rPr>
          <w:szCs w:val="18"/>
          <w:lang w:val="en-US"/>
        </w:rPr>
        <w:t xml:space="preserve"> </w:t>
      </w:r>
      <w:r w:rsidR="0002472C" w:rsidRPr="00C14763">
        <w:rPr>
          <w:szCs w:val="18"/>
          <w:lang w:val="en-US"/>
        </w:rPr>
        <w:t>Inland Transport Committee for 202</w:t>
      </w:r>
      <w:r w:rsidR="0002472C">
        <w:rPr>
          <w:szCs w:val="18"/>
          <w:lang w:val="en-US"/>
        </w:rPr>
        <w:t>3</w:t>
      </w:r>
      <w:r w:rsidR="0002472C" w:rsidRPr="00C14763">
        <w:rPr>
          <w:szCs w:val="18"/>
          <w:lang w:val="en-US"/>
        </w:rPr>
        <w:t xml:space="preserve"> as outlined in proposed programme budget for 202</w:t>
      </w:r>
      <w:r w:rsidR="0002472C">
        <w:rPr>
          <w:szCs w:val="18"/>
          <w:lang w:val="en-US"/>
        </w:rPr>
        <w:t>3</w:t>
      </w:r>
      <w:r w:rsidR="0002472C" w:rsidRPr="00C14763">
        <w:rPr>
          <w:szCs w:val="18"/>
          <w:lang w:val="en-US"/>
        </w:rPr>
        <w:t xml:space="preserve"> (</w:t>
      </w:r>
      <w:r w:rsidR="0002472C" w:rsidRPr="00CC1F43">
        <w:rPr>
          <w:szCs w:val="18"/>
          <w:lang w:val="en-US"/>
        </w:rPr>
        <w:t>A/77/6 (Sect. 20), table 20.6</w:t>
      </w:r>
      <w:r w:rsidR="0002472C" w:rsidRPr="00C14763">
        <w:rPr>
          <w:szCs w:val="18"/>
          <w:lang w:val="en-US"/>
        </w:rPr>
        <w:t xml:space="preserve">), </w:t>
      </w:r>
      <w:r w:rsidR="0002472C" w:rsidRPr="00AB708F">
        <w:rPr>
          <w:szCs w:val="18"/>
          <w:lang w:val="en-US"/>
        </w:rPr>
        <w:t>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5CF7" w14:textId="5083314A" w:rsidR="00C740F6" w:rsidRPr="00A6183A" w:rsidRDefault="00732EA0" w:rsidP="00A6183A">
    <w:pPr>
      <w:pStyle w:val="Header"/>
    </w:pPr>
    <w:r w:rsidRPr="00323888">
      <w:t>ECE/TRANS/WP.29/GRE/2023/</w:t>
    </w:r>
    <w: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57D7" w14:textId="77777777" w:rsidR="00C740F6" w:rsidRPr="00A6183A" w:rsidRDefault="00C740F6" w:rsidP="00A618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0642" w14:textId="77777777" w:rsidR="00C740F6" w:rsidRPr="007B4C72" w:rsidRDefault="00C740F6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0845D4"/>
    <w:multiLevelType w:val="hybridMultilevel"/>
    <w:tmpl w:val="9EDE22E0"/>
    <w:lvl w:ilvl="0" w:tplc="2A684856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7B452D6"/>
    <w:multiLevelType w:val="hybridMultilevel"/>
    <w:tmpl w:val="78B8CF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02F93"/>
    <w:multiLevelType w:val="hybridMultilevel"/>
    <w:tmpl w:val="71B6D62E"/>
    <w:lvl w:ilvl="0" w:tplc="173231D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D600203"/>
    <w:multiLevelType w:val="hybridMultilevel"/>
    <w:tmpl w:val="CA14DDA6"/>
    <w:lvl w:ilvl="0" w:tplc="118A5F62">
      <w:numFmt w:val="bullet"/>
      <w:lvlText w:val="-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2" w15:restartNumberingAfterBreak="0">
    <w:nsid w:val="3CBE01D1"/>
    <w:multiLevelType w:val="hybridMultilevel"/>
    <w:tmpl w:val="10E23282"/>
    <w:lvl w:ilvl="0" w:tplc="C2EA43B0">
      <w:start w:val="1"/>
      <w:numFmt w:val="decimal"/>
      <w:lvlText w:val="%1."/>
      <w:lvlJc w:val="left"/>
      <w:pPr>
        <w:ind w:left="2316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26" w:hanging="360"/>
      </w:pPr>
    </w:lvl>
    <w:lvl w:ilvl="2" w:tplc="040C001B" w:tentative="1">
      <w:start w:val="1"/>
      <w:numFmt w:val="lowerRoman"/>
      <w:lvlText w:val="%3."/>
      <w:lvlJc w:val="right"/>
      <w:pPr>
        <w:ind w:left="3546" w:hanging="180"/>
      </w:pPr>
    </w:lvl>
    <w:lvl w:ilvl="3" w:tplc="040C000F" w:tentative="1">
      <w:start w:val="1"/>
      <w:numFmt w:val="decimal"/>
      <w:lvlText w:val="%4."/>
      <w:lvlJc w:val="left"/>
      <w:pPr>
        <w:ind w:left="4266" w:hanging="360"/>
      </w:pPr>
    </w:lvl>
    <w:lvl w:ilvl="4" w:tplc="040C0019" w:tentative="1">
      <w:start w:val="1"/>
      <w:numFmt w:val="lowerLetter"/>
      <w:lvlText w:val="%5."/>
      <w:lvlJc w:val="left"/>
      <w:pPr>
        <w:ind w:left="4986" w:hanging="360"/>
      </w:pPr>
    </w:lvl>
    <w:lvl w:ilvl="5" w:tplc="040C001B" w:tentative="1">
      <w:start w:val="1"/>
      <w:numFmt w:val="lowerRoman"/>
      <w:lvlText w:val="%6."/>
      <w:lvlJc w:val="right"/>
      <w:pPr>
        <w:ind w:left="5706" w:hanging="180"/>
      </w:pPr>
    </w:lvl>
    <w:lvl w:ilvl="6" w:tplc="040C000F" w:tentative="1">
      <w:start w:val="1"/>
      <w:numFmt w:val="decimal"/>
      <w:lvlText w:val="%7."/>
      <w:lvlJc w:val="left"/>
      <w:pPr>
        <w:ind w:left="6426" w:hanging="360"/>
      </w:pPr>
    </w:lvl>
    <w:lvl w:ilvl="7" w:tplc="040C0019" w:tentative="1">
      <w:start w:val="1"/>
      <w:numFmt w:val="lowerLetter"/>
      <w:lvlText w:val="%8."/>
      <w:lvlJc w:val="left"/>
      <w:pPr>
        <w:ind w:left="7146" w:hanging="360"/>
      </w:pPr>
    </w:lvl>
    <w:lvl w:ilvl="8" w:tplc="040C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13" w15:restartNumberingAfterBreak="0">
    <w:nsid w:val="428A6772"/>
    <w:multiLevelType w:val="hybridMultilevel"/>
    <w:tmpl w:val="41C22656"/>
    <w:lvl w:ilvl="0" w:tplc="3A7E5B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3747DFD"/>
    <w:multiLevelType w:val="hybridMultilevel"/>
    <w:tmpl w:val="71D2E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531E6DFD"/>
    <w:multiLevelType w:val="hybridMultilevel"/>
    <w:tmpl w:val="83F27BC6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553E6D49"/>
    <w:multiLevelType w:val="hybridMultilevel"/>
    <w:tmpl w:val="AF1E7E1A"/>
    <w:lvl w:ilvl="0" w:tplc="0410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34719"/>
    <w:multiLevelType w:val="hybridMultilevel"/>
    <w:tmpl w:val="C05AF39A"/>
    <w:lvl w:ilvl="0" w:tplc="9B4427B6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68" w:hanging="360"/>
      </w:pPr>
    </w:lvl>
    <w:lvl w:ilvl="2" w:tplc="0809001B" w:tentative="1">
      <w:start w:val="1"/>
      <w:numFmt w:val="lowerRoman"/>
      <w:lvlText w:val="%3."/>
      <w:lvlJc w:val="right"/>
      <w:pPr>
        <w:ind w:left="3288" w:hanging="180"/>
      </w:pPr>
    </w:lvl>
    <w:lvl w:ilvl="3" w:tplc="0809000F" w:tentative="1">
      <w:start w:val="1"/>
      <w:numFmt w:val="decimal"/>
      <w:lvlText w:val="%4."/>
      <w:lvlJc w:val="left"/>
      <w:pPr>
        <w:ind w:left="4008" w:hanging="360"/>
      </w:pPr>
    </w:lvl>
    <w:lvl w:ilvl="4" w:tplc="08090019" w:tentative="1">
      <w:start w:val="1"/>
      <w:numFmt w:val="lowerLetter"/>
      <w:lvlText w:val="%5."/>
      <w:lvlJc w:val="left"/>
      <w:pPr>
        <w:ind w:left="4728" w:hanging="360"/>
      </w:pPr>
    </w:lvl>
    <w:lvl w:ilvl="5" w:tplc="0809001B" w:tentative="1">
      <w:start w:val="1"/>
      <w:numFmt w:val="lowerRoman"/>
      <w:lvlText w:val="%6."/>
      <w:lvlJc w:val="right"/>
      <w:pPr>
        <w:ind w:left="5448" w:hanging="180"/>
      </w:pPr>
    </w:lvl>
    <w:lvl w:ilvl="6" w:tplc="0809000F" w:tentative="1">
      <w:start w:val="1"/>
      <w:numFmt w:val="decimal"/>
      <w:lvlText w:val="%7."/>
      <w:lvlJc w:val="left"/>
      <w:pPr>
        <w:ind w:left="6168" w:hanging="360"/>
      </w:pPr>
    </w:lvl>
    <w:lvl w:ilvl="7" w:tplc="08090019" w:tentative="1">
      <w:start w:val="1"/>
      <w:numFmt w:val="lowerLetter"/>
      <w:lvlText w:val="%8."/>
      <w:lvlJc w:val="left"/>
      <w:pPr>
        <w:ind w:left="6888" w:hanging="360"/>
      </w:pPr>
    </w:lvl>
    <w:lvl w:ilvl="8" w:tplc="08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3" w15:restartNumberingAfterBreak="0">
    <w:nsid w:val="73EB4B6B"/>
    <w:multiLevelType w:val="hybridMultilevel"/>
    <w:tmpl w:val="10FAA95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95503EB"/>
    <w:multiLevelType w:val="multilevel"/>
    <w:tmpl w:val="6C06A638"/>
    <w:lvl w:ilvl="0">
      <w:start w:val="6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C39582F"/>
    <w:multiLevelType w:val="hybridMultilevel"/>
    <w:tmpl w:val="B8D43B46"/>
    <w:lvl w:ilvl="0" w:tplc="44AA79D0">
      <w:start w:val="3"/>
      <w:numFmt w:val="bullet"/>
      <w:lvlText w:val="-"/>
      <w:lvlJc w:val="left"/>
      <w:pPr>
        <w:ind w:left="1493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 w16cid:durableId="47994595">
    <w:abstractNumId w:val="2"/>
  </w:num>
  <w:num w:numId="2" w16cid:durableId="479347135">
    <w:abstractNumId w:val="21"/>
  </w:num>
  <w:num w:numId="3" w16cid:durableId="1674647666">
    <w:abstractNumId w:val="11"/>
  </w:num>
  <w:num w:numId="4" w16cid:durableId="384450639">
    <w:abstractNumId w:val="19"/>
  </w:num>
  <w:num w:numId="5" w16cid:durableId="1008947859">
    <w:abstractNumId w:val="20"/>
  </w:num>
  <w:num w:numId="6" w16cid:durableId="1864397896">
    <w:abstractNumId w:val="4"/>
  </w:num>
  <w:num w:numId="7" w16cid:durableId="805004135">
    <w:abstractNumId w:val="3"/>
  </w:num>
  <w:num w:numId="8" w16cid:durableId="74790847">
    <w:abstractNumId w:val="18"/>
  </w:num>
  <w:num w:numId="9" w16cid:durableId="1546214503">
    <w:abstractNumId w:val="9"/>
  </w:num>
  <w:num w:numId="10" w16cid:durableId="1105881446">
    <w:abstractNumId w:val="10"/>
  </w:num>
  <w:num w:numId="11" w16cid:durableId="1078406041">
    <w:abstractNumId w:val="8"/>
  </w:num>
  <w:num w:numId="12" w16cid:durableId="1696229310">
    <w:abstractNumId w:val="0"/>
  </w:num>
  <w:num w:numId="13" w16cid:durableId="1703045859">
    <w:abstractNumId w:val="23"/>
  </w:num>
  <w:num w:numId="14" w16cid:durableId="1574048366">
    <w:abstractNumId w:val="7"/>
  </w:num>
  <w:num w:numId="15" w16cid:durableId="1352604448">
    <w:abstractNumId w:val="15"/>
  </w:num>
  <w:num w:numId="16" w16cid:durableId="1100494220">
    <w:abstractNumId w:val="5"/>
  </w:num>
  <w:num w:numId="17" w16cid:durableId="883636123">
    <w:abstractNumId w:val="25"/>
  </w:num>
  <w:num w:numId="18" w16cid:durableId="391275985">
    <w:abstractNumId w:val="13"/>
  </w:num>
  <w:num w:numId="19" w16cid:durableId="1399790029">
    <w:abstractNumId w:val="22"/>
  </w:num>
  <w:num w:numId="20" w16cid:durableId="1924336526">
    <w:abstractNumId w:val="16"/>
  </w:num>
  <w:num w:numId="21" w16cid:durableId="24137658">
    <w:abstractNumId w:val="17"/>
  </w:num>
  <w:num w:numId="22" w16cid:durableId="1020937708">
    <w:abstractNumId w:val="6"/>
  </w:num>
  <w:num w:numId="23" w16cid:durableId="1363747290">
    <w:abstractNumId w:val="24"/>
  </w:num>
  <w:num w:numId="24" w16cid:durableId="1871408526">
    <w:abstractNumId w:val="12"/>
  </w:num>
  <w:num w:numId="25" w16cid:durableId="956567182">
    <w:abstractNumId w:val="1"/>
  </w:num>
  <w:num w:numId="26" w16cid:durableId="1137382357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CH" w:vendorID="64" w:dllVersion="4096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45E5"/>
    <w:rsid w:val="000051ED"/>
    <w:rsid w:val="000055BF"/>
    <w:rsid w:val="000055D1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3E9C"/>
    <w:rsid w:val="00014557"/>
    <w:rsid w:val="00014B73"/>
    <w:rsid w:val="000159D5"/>
    <w:rsid w:val="00016D6D"/>
    <w:rsid w:val="00017C2C"/>
    <w:rsid w:val="00020B64"/>
    <w:rsid w:val="00020C67"/>
    <w:rsid w:val="000215B9"/>
    <w:rsid w:val="00021AF4"/>
    <w:rsid w:val="000228F3"/>
    <w:rsid w:val="00023558"/>
    <w:rsid w:val="00023BEE"/>
    <w:rsid w:val="00023C19"/>
    <w:rsid w:val="000240E6"/>
    <w:rsid w:val="0002472C"/>
    <w:rsid w:val="00024A79"/>
    <w:rsid w:val="00025D05"/>
    <w:rsid w:val="000262BA"/>
    <w:rsid w:val="00026D89"/>
    <w:rsid w:val="00027645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B78"/>
    <w:rsid w:val="00032C9C"/>
    <w:rsid w:val="000337AD"/>
    <w:rsid w:val="00033A7F"/>
    <w:rsid w:val="000341F3"/>
    <w:rsid w:val="000349F4"/>
    <w:rsid w:val="00034F5E"/>
    <w:rsid w:val="00035809"/>
    <w:rsid w:val="00035A02"/>
    <w:rsid w:val="000402B0"/>
    <w:rsid w:val="00041720"/>
    <w:rsid w:val="00041C3C"/>
    <w:rsid w:val="00041EC5"/>
    <w:rsid w:val="00042473"/>
    <w:rsid w:val="00042A0F"/>
    <w:rsid w:val="000432BE"/>
    <w:rsid w:val="00043668"/>
    <w:rsid w:val="00045040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42E"/>
    <w:rsid w:val="000637DA"/>
    <w:rsid w:val="00065074"/>
    <w:rsid w:val="0006558E"/>
    <w:rsid w:val="00065CE7"/>
    <w:rsid w:val="000726E9"/>
    <w:rsid w:val="00072C8C"/>
    <w:rsid w:val="00073334"/>
    <w:rsid w:val="00073CB8"/>
    <w:rsid w:val="0007404A"/>
    <w:rsid w:val="0007465C"/>
    <w:rsid w:val="00074DA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12C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7DC"/>
    <w:rsid w:val="00094AF7"/>
    <w:rsid w:val="00094B73"/>
    <w:rsid w:val="000954C6"/>
    <w:rsid w:val="00095A22"/>
    <w:rsid w:val="00095AD2"/>
    <w:rsid w:val="000960D4"/>
    <w:rsid w:val="00096380"/>
    <w:rsid w:val="000977A6"/>
    <w:rsid w:val="000A0737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3C62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5CA1"/>
    <w:rsid w:val="000C5D67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0C2"/>
    <w:rsid w:val="000D31AD"/>
    <w:rsid w:val="000D3B94"/>
    <w:rsid w:val="000D4C47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62C"/>
    <w:rsid w:val="000E72FD"/>
    <w:rsid w:val="000E769C"/>
    <w:rsid w:val="000E7DD5"/>
    <w:rsid w:val="000F08BE"/>
    <w:rsid w:val="000F308E"/>
    <w:rsid w:val="000F31FC"/>
    <w:rsid w:val="000F3331"/>
    <w:rsid w:val="000F3D5B"/>
    <w:rsid w:val="000F3DC6"/>
    <w:rsid w:val="000F3EBD"/>
    <w:rsid w:val="000F5678"/>
    <w:rsid w:val="000F5AAC"/>
    <w:rsid w:val="000F5B32"/>
    <w:rsid w:val="000F5B59"/>
    <w:rsid w:val="000F5CAF"/>
    <w:rsid w:val="000F6EF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177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1B26"/>
    <w:rsid w:val="00112DD2"/>
    <w:rsid w:val="00114856"/>
    <w:rsid w:val="001149F1"/>
    <w:rsid w:val="00115C3A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3AE3"/>
    <w:rsid w:val="00123CAF"/>
    <w:rsid w:val="0012494D"/>
    <w:rsid w:val="00125F47"/>
    <w:rsid w:val="00127252"/>
    <w:rsid w:val="001313A7"/>
    <w:rsid w:val="00131A95"/>
    <w:rsid w:val="00131BA5"/>
    <w:rsid w:val="00131BFA"/>
    <w:rsid w:val="0013209B"/>
    <w:rsid w:val="00132480"/>
    <w:rsid w:val="00132564"/>
    <w:rsid w:val="0013325C"/>
    <w:rsid w:val="001339E1"/>
    <w:rsid w:val="00133D49"/>
    <w:rsid w:val="00133D6D"/>
    <w:rsid w:val="00134F58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45B"/>
    <w:rsid w:val="00150B38"/>
    <w:rsid w:val="00150CB4"/>
    <w:rsid w:val="00150EBB"/>
    <w:rsid w:val="00151CF1"/>
    <w:rsid w:val="00151E5E"/>
    <w:rsid w:val="0015224E"/>
    <w:rsid w:val="00152C7D"/>
    <w:rsid w:val="00152EA4"/>
    <w:rsid w:val="001535E1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16E2"/>
    <w:rsid w:val="0017285F"/>
    <w:rsid w:val="00172F43"/>
    <w:rsid w:val="00173292"/>
    <w:rsid w:val="00173D7A"/>
    <w:rsid w:val="00173DFF"/>
    <w:rsid w:val="00174164"/>
    <w:rsid w:val="00174753"/>
    <w:rsid w:val="0017505B"/>
    <w:rsid w:val="001753CE"/>
    <w:rsid w:val="00175900"/>
    <w:rsid w:val="00176232"/>
    <w:rsid w:val="001765FC"/>
    <w:rsid w:val="00176C70"/>
    <w:rsid w:val="00176D0B"/>
    <w:rsid w:val="00177573"/>
    <w:rsid w:val="00177F0E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B1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2D11"/>
    <w:rsid w:val="001A3F39"/>
    <w:rsid w:val="001A4DBF"/>
    <w:rsid w:val="001A6300"/>
    <w:rsid w:val="001A66F9"/>
    <w:rsid w:val="001A6EF7"/>
    <w:rsid w:val="001A7286"/>
    <w:rsid w:val="001A7C15"/>
    <w:rsid w:val="001B1CA1"/>
    <w:rsid w:val="001B1E7D"/>
    <w:rsid w:val="001B22C7"/>
    <w:rsid w:val="001B239A"/>
    <w:rsid w:val="001B2508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351"/>
    <w:rsid w:val="001B5788"/>
    <w:rsid w:val="001B579E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5F9E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267"/>
    <w:rsid w:val="001D26DF"/>
    <w:rsid w:val="001D374A"/>
    <w:rsid w:val="001D3DF5"/>
    <w:rsid w:val="001D3F85"/>
    <w:rsid w:val="001D4641"/>
    <w:rsid w:val="001D4692"/>
    <w:rsid w:val="001D4841"/>
    <w:rsid w:val="001D532E"/>
    <w:rsid w:val="001D584E"/>
    <w:rsid w:val="001D608D"/>
    <w:rsid w:val="001D6545"/>
    <w:rsid w:val="001D76F6"/>
    <w:rsid w:val="001D7D5E"/>
    <w:rsid w:val="001D7D6A"/>
    <w:rsid w:val="001E0635"/>
    <w:rsid w:val="001E0C4E"/>
    <w:rsid w:val="001E17F1"/>
    <w:rsid w:val="001E1A91"/>
    <w:rsid w:val="001E2152"/>
    <w:rsid w:val="001E4057"/>
    <w:rsid w:val="001E4F38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1CB4"/>
    <w:rsid w:val="001F3B63"/>
    <w:rsid w:val="001F4438"/>
    <w:rsid w:val="001F58D3"/>
    <w:rsid w:val="001F71E6"/>
    <w:rsid w:val="001F7234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FF4"/>
    <w:rsid w:val="0020498C"/>
    <w:rsid w:val="002052DB"/>
    <w:rsid w:val="00205435"/>
    <w:rsid w:val="00205482"/>
    <w:rsid w:val="00205C2C"/>
    <w:rsid w:val="00206754"/>
    <w:rsid w:val="002069CB"/>
    <w:rsid w:val="00206DDF"/>
    <w:rsid w:val="00206FA7"/>
    <w:rsid w:val="00207152"/>
    <w:rsid w:val="002078D4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213C1"/>
    <w:rsid w:val="002216DC"/>
    <w:rsid w:val="0022190B"/>
    <w:rsid w:val="00221B6B"/>
    <w:rsid w:val="00221D57"/>
    <w:rsid w:val="002222A1"/>
    <w:rsid w:val="00222772"/>
    <w:rsid w:val="00222D4D"/>
    <w:rsid w:val="0022356E"/>
    <w:rsid w:val="00223D61"/>
    <w:rsid w:val="00224C65"/>
    <w:rsid w:val="00225963"/>
    <w:rsid w:val="00225C76"/>
    <w:rsid w:val="002267AA"/>
    <w:rsid w:val="002279E1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3F27"/>
    <w:rsid w:val="002345F2"/>
    <w:rsid w:val="00235F09"/>
    <w:rsid w:val="00235F6C"/>
    <w:rsid w:val="00236050"/>
    <w:rsid w:val="00237324"/>
    <w:rsid w:val="002373B1"/>
    <w:rsid w:val="002375DE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C37"/>
    <w:rsid w:val="00264E35"/>
    <w:rsid w:val="00266BE5"/>
    <w:rsid w:val="002674E1"/>
    <w:rsid w:val="0026772B"/>
    <w:rsid w:val="00267D6A"/>
    <w:rsid w:val="00267EA4"/>
    <w:rsid w:val="00267EE0"/>
    <w:rsid w:val="00270AAF"/>
    <w:rsid w:val="00270D69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3B14"/>
    <w:rsid w:val="00284380"/>
    <w:rsid w:val="002844A7"/>
    <w:rsid w:val="00285303"/>
    <w:rsid w:val="00285BFA"/>
    <w:rsid w:val="00285C0C"/>
    <w:rsid w:val="002876F7"/>
    <w:rsid w:val="00287B1A"/>
    <w:rsid w:val="002904B8"/>
    <w:rsid w:val="00290E19"/>
    <w:rsid w:val="00290F1F"/>
    <w:rsid w:val="00291F98"/>
    <w:rsid w:val="002923AE"/>
    <w:rsid w:val="0029442D"/>
    <w:rsid w:val="00294671"/>
    <w:rsid w:val="00294B41"/>
    <w:rsid w:val="00294E33"/>
    <w:rsid w:val="002954E1"/>
    <w:rsid w:val="00295F2E"/>
    <w:rsid w:val="00297676"/>
    <w:rsid w:val="00297687"/>
    <w:rsid w:val="00297A0F"/>
    <w:rsid w:val="002A0E47"/>
    <w:rsid w:val="002A102F"/>
    <w:rsid w:val="002A1093"/>
    <w:rsid w:val="002A1682"/>
    <w:rsid w:val="002A1CDD"/>
    <w:rsid w:val="002A35C6"/>
    <w:rsid w:val="002A3860"/>
    <w:rsid w:val="002A4F05"/>
    <w:rsid w:val="002A539F"/>
    <w:rsid w:val="002A55B7"/>
    <w:rsid w:val="002A5AB7"/>
    <w:rsid w:val="002A60BD"/>
    <w:rsid w:val="002A73ED"/>
    <w:rsid w:val="002A7C41"/>
    <w:rsid w:val="002A7C6B"/>
    <w:rsid w:val="002A7D5C"/>
    <w:rsid w:val="002B0D13"/>
    <w:rsid w:val="002B236D"/>
    <w:rsid w:val="002B29F2"/>
    <w:rsid w:val="002B2C9E"/>
    <w:rsid w:val="002B2FAD"/>
    <w:rsid w:val="002B3557"/>
    <w:rsid w:val="002B38EA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1939"/>
    <w:rsid w:val="002C27BB"/>
    <w:rsid w:val="002C2C34"/>
    <w:rsid w:val="002C4714"/>
    <w:rsid w:val="002C4A19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C7E32"/>
    <w:rsid w:val="002D0292"/>
    <w:rsid w:val="002D1D21"/>
    <w:rsid w:val="002D1FA8"/>
    <w:rsid w:val="002D3223"/>
    <w:rsid w:val="002D329C"/>
    <w:rsid w:val="002D47B4"/>
    <w:rsid w:val="002D5C40"/>
    <w:rsid w:val="002D5FEB"/>
    <w:rsid w:val="002D6390"/>
    <w:rsid w:val="002D6711"/>
    <w:rsid w:val="002D72E7"/>
    <w:rsid w:val="002D7A39"/>
    <w:rsid w:val="002E02E2"/>
    <w:rsid w:val="002E0ECA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6"/>
    <w:rsid w:val="002F4E9C"/>
    <w:rsid w:val="002F5B02"/>
    <w:rsid w:val="002F5BEC"/>
    <w:rsid w:val="002F6CC1"/>
    <w:rsid w:val="002F6D4B"/>
    <w:rsid w:val="002F6D91"/>
    <w:rsid w:val="002F7B4D"/>
    <w:rsid w:val="002F7E48"/>
    <w:rsid w:val="0030014B"/>
    <w:rsid w:val="0030060D"/>
    <w:rsid w:val="00300844"/>
    <w:rsid w:val="00300B29"/>
    <w:rsid w:val="00302537"/>
    <w:rsid w:val="00302BC1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C39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0090"/>
    <w:rsid w:val="00330095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09A"/>
    <w:rsid w:val="0033713D"/>
    <w:rsid w:val="0033745A"/>
    <w:rsid w:val="00340052"/>
    <w:rsid w:val="00340CCD"/>
    <w:rsid w:val="00341E13"/>
    <w:rsid w:val="0034206B"/>
    <w:rsid w:val="0034246C"/>
    <w:rsid w:val="003427A2"/>
    <w:rsid w:val="00342D3C"/>
    <w:rsid w:val="00343B8A"/>
    <w:rsid w:val="0034544A"/>
    <w:rsid w:val="00345A98"/>
    <w:rsid w:val="00346885"/>
    <w:rsid w:val="00347100"/>
    <w:rsid w:val="003502CB"/>
    <w:rsid w:val="0035085A"/>
    <w:rsid w:val="00350F87"/>
    <w:rsid w:val="003541A3"/>
    <w:rsid w:val="0035448A"/>
    <w:rsid w:val="00354A29"/>
    <w:rsid w:val="00354B00"/>
    <w:rsid w:val="00356A47"/>
    <w:rsid w:val="0035743B"/>
    <w:rsid w:val="00360359"/>
    <w:rsid w:val="00360EDD"/>
    <w:rsid w:val="0036187E"/>
    <w:rsid w:val="00361D56"/>
    <w:rsid w:val="0036339F"/>
    <w:rsid w:val="00363C80"/>
    <w:rsid w:val="00365F93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5FAF"/>
    <w:rsid w:val="003761B0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69B"/>
    <w:rsid w:val="00382714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5F0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3237"/>
    <w:rsid w:val="003B4326"/>
    <w:rsid w:val="003B4880"/>
    <w:rsid w:val="003B532D"/>
    <w:rsid w:val="003B5417"/>
    <w:rsid w:val="003B58BE"/>
    <w:rsid w:val="003B7476"/>
    <w:rsid w:val="003C14C9"/>
    <w:rsid w:val="003C1E07"/>
    <w:rsid w:val="003C21AD"/>
    <w:rsid w:val="003C2202"/>
    <w:rsid w:val="003C2CC4"/>
    <w:rsid w:val="003C2E72"/>
    <w:rsid w:val="003C3132"/>
    <w:rsid w:val="003C3560"/>
    <w:rsid w:val="003C38D0"/>
    <w:rsid w:val="003C3936"/>
    <w:rsid w:val="003C3A15"/>
    <w:rsid w:val="003C5A29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E0088"/>
    <w:rsid w:val="003E1040"/>
    <w:rsid w:val="003E1349"/>
    <w:rsid w:val="003E1C5B"/>
    <w:rsid w:val="003E23B7"/>
    <w:rsid w:val="003E2B15"/>
    <w:rsid w:val="003E2B30"/>
    <w:rsid w:val="003E36C4"/>
    <w:rsid w:val="003E3710"/>
    <w:rsid w:val="003E563D"/>
    <w:rsid w:val="003E642C"/>
    <w:rsid w:val="003E650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AB4"/>
    <w:rsid w:val="003F1ED3"/>
    <w:rsid w:val="003F2153"/>
    <w:rsid w:val="003F22B4"/>
    <w:rsid w:val="003F27DD"/>
    <w:rsid w:val="003F3E01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784"/>
    <w:rsid w:val="004114E7"/>
    <w:rsid w:val="00411F1B"/>
    <w:rsid w:val="00412D3F"/>
    <w:rsid w:val="00412DA5"/>
    <w:rsid w:val="00413AAC"/>
    <w:rsid w:val="00415DAC"/>
    <w:rsid w:val="00416054"/>
    <w:rsid w:val="00416911"/>
    <w:rsid w:val="0041716E"/>
    <w:rsid w:val="0041729A"/>
    <w:rsid w:val="004172CF"/>
    <w:rsid w:val="00417C97"/>
    <w:rsid w:val="004206F1"/>
    <w:rsid w:val="00420CD7"/>
    <w:rsid w:val="0042145C"/>
    <w:rsid w:val="00421EA7"/>
    <w:rsid w:val="004223FF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8A5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36F"/>
    <w:rsid w:val="00470480"/>
    <w:rsid w:val="004705CB"/>
    <w:rsid w:val="0047071F"/>
    <w:rsid w:val="00470950"/>
    <w:rsid w:val="00470B8A"/>
    <w:rsid w:val="00470CD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251E"/>
    <w:rsid w:val="00483909"/>
    <w:rsid w:val="00485227"/>
    <w:rsid w:val="0048560F"/>
    <w:rsid w:val="00485638"/>
    <w:rsid w:val="0048637F"/>
    <w:rsid w:val="0048638C"/>
    <w:rsid w:val="00486A6B"/>
    <w:rsid w:val="00487E1A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97E08"/>
    <w:rsid w:val="004A0CAB"/>
    <w:rsid w:val="004A0E38"/>
    <w:rsid w:val="004A0F7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1943"/>
    <w:rsid w:val="004B209B"/>
    <w:rsid w:val="004B395D"/>
    <w:rsid w:val="004B3A0A"/>
    <w:rsid w:val="004B3CC9"/>
    <w:rsid w:val="004B3FC3"/>
    <w:rsid w:val="004B4368"/>
    <w:rsid w:val="004B5625"/>
    <w:rsid w:val="004B5943"/>
    <w:rsid w:val="004B59DF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C2A"/>
    <w:rsid w:val="004C6F51"/>
    <w:rsid w:val="004D04A6"/>
    <w:rsid w:val="004D0B3E"/>
    <w:rsid w:val="004D0C9D"/>
    <w:rsid w:val="004D0CC4"/>
    <w:rsid w:val="004D0DA2"/>
    <w:rsid w:val="004D1558"/>
    <w:rsid w:val="004D3367"/>
    <w:rsid w:val="004D3766"/>
    <w:rsid w:val="004D4092"/>
    <w:rsid w:val="004D4E9D"/>
    <w:rsid w:val="004D5BB3"/>
    <w:rsid w:val="004D5ECA"/>
    <w:rsid w:val="004D5F7D"/>
    <w:rsid w:val="004D63AC"/>
    <w:rsid w:val="004D643E"/>
    <w:rsid w:val="004D70D6"/>
    <w:rsid w:val="004D7181"/>
    <w:rsid w:val="004D74C6"/>
    <w:rsid w:val="004E00A7"/>
    <w:rsid w:val="004E0F7D"/>
    <w:rsid w:val="004E13AE"/>
    <w:rsid w:val="004E1609"/>
    <w:rsid w:val="004E1A82"/>
    <w:rsid w:val="004E1C39"/>
    <w:rsid w:val="004E1CFB"/>
    <w:rsid w:val="004E247B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E7F99"/>
    <w:rsid w:val="004F0B1B"/>
    <w:rsid w:val="004F0BBB"/>
    <w:rsid w:val="004F10A2"/>
    <w:rsid w:val="004F133F"/>
    <w:rsid w:val="004F1C0A"/>
    <w:rsid w:val="004F1E0A"/>
    <w:rsid w:val="004F20D2"/>
    <w:rsid w:val="004F2416"/>
    <w:rsid w:val="004F2EC3"/>
    <w:rsid w:val="004F3439"/>
    <w:rsid w:val="004F467E"/>
    <w:rsid w:val="004F7133"/>
    <w:rsid w:val="004F77FD"/>
    <w:rsid w:val="004F7E27"/>
    <w:rsid w:val="00503228"/>
    <w:rsid w:val="00503501"/>
    <w:rsid w:val="005044A9"/>
    <w:rsid w:val="00504F08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4DCA"/>
    <w:rsid w:val="00515925"/>
    <w:rsid w:val="00515AAA"/>
    <w:rsid w:val="0051677E"/>
    <w:rsid w:val="00516E85"/>
    <w:rsid w:val="00516F99"/>
    <w:rsid w:val="005178DF"/>
    <w:rsid w:val="00517EC9"/>
    <w:rsid w:val="005200DA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27CAE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3728A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1981"/>
    <w:rsid w:val="00552A7F"/>
    <w:rsid w:val="00552C2C"/>
    <w:rsid w:val="00553784"/>
    <w:rsid w:val="00553C53"/>
    <w:rsid w:val="00553F44"/>
    <w:rsid w:val="005546D8"/>
    <w:rsid w:val="00554746"/>
    <w:rsid w:val="00555A73"/>
    <w:rsid w:val="00555C40"/>
    <w:rsid w:val="005563D8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4F80"/>
    <w:rsid w:val="0056522F"/>
    <w:rsid w:val="00566F70"/>
    <w:rsid w:val="00566FDF"/>
    <w:rsid w:val="005674CA"/>
    <w:rsid w:val="00567552"/>
    <w:rsid w:val="005721F9"/>
    <w:rsid w:val="005724FB"/>
    <w:rsid w:val="0057254A"/>
    <w:rsid w:val="005726B5"/>
    <w:rsid w:val="00572E6F"/>
    <w:rsid w:val="005731CB"/>
    <w:rsid w:val="00573470"/>
    <w:rsid w:val="005744EC"/>
    <w:rsid w:val="00575544"/>
    <w:rsid w:val="00575D2C"/>
    <w:rsid w:val="00576F06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1CC5"/>
    <w:rsid w:val="00592CDB"/>
    <w:rsid w:val="0059357C"/>
    <w:rsid w:val="00593796"/>
    <w:rsid w:val="00593898"/>
    <w:rsid w:val="005942D8"/>
    <w:rsid w:val="00596263"/>
    <w:rsid w:val="005963C4"/>
    <w:rsid w:val="005966DE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A5B"/>
    <w:rsid w:val="005C00D2"/>
    <w:rsid w:val="005C015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1EC5"/>
    <w:rsid w:val="005D1FFC"/>
    <w:rsid w:val="005D299B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85E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48"/>
    <w:rsid w:val="005E407A"/>
    <w:rsid w:val="005E43BF"/>
    <w:rsid w:val="005E4C42"/>
    <w:rsid w:val="005E4EBF"/>
    <w:rsid w:val="005E5D18"/>
    <w:rsid w:val="005E607A"/>
    <w:rsid w:val="005E6EB6"/>
    <w:rsid w:val="005F02F9"/>
    <w:rsid w:val="005F0558"/>
    <w:rsid w:val="005F057A"/>
    <w:rsid w:val="005F1BC6"/>
    <w:rsid w:val="005F1BD1"/>
    <w:rsid w:val="005F2CAF"/>
    <w:rsid w:val="005F46D0"/>
    <w:rsid w:val="005F4813"/>
    <w:rsid w:val="005F48DA"/>
    <w:rsid w:val="005F4F7A"/>
    <w:rsid w:val="005F587C"/>
    <w:rsid w:val="005F5D50"/>
    <w:rsid w:val="005F61E8"/>
    <w:rsid w:val="00600013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3A1D"/>
    <w:rsid w:val="006149D9"/>
    <w:rsid w:val="00614E14"/>
    <w:rsid w:val="0061542B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4265"/>
    <w:rsid w:val="00635FAA"/>
    <w:rsid w:val="00636108"/>
    <w:rsid w:val="006363B0"/>
    <w:rsid w:val="0063767D"/>
    <w:rsid w:val="00637927"/>
    <w:rsid w:val="00640B26"/>
    <w:rsid w:val="00640DA3"/>
    <w:rsid w:val="006411D0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48AA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38C"/>
    <w:rsid w:val="0067061D"/>
    <w:rsid w:val="00670A2B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80D"/>
    <w:rsid w:val="006809E9"/>
    <w:rsid w:val="006815C1"/>
    <w:rsid w:val="00681C44"/>
    <w:rsid w:val="00682395"/>
    <w:rsid w:val="00683364"/>
    <w:rsid w:val="0068337B"/>
    <w:rsid w:val="00683383"/>
    <w:rsid w:val="00683445"/>
    <w:rsid w:val="00684C34"/>
    <w:rsid w:val="006850FC"/>
    <w:rsid w:val="0068532E"/>
    <w:rsid w:val="00685508"/>
    <w:rsid w:val="00685C6E"/>
    <w:rsid w:val="00687099"/>
    <w:rsid w:val="00687893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5C0"/>
    <w:rsid w:val="00696776"/>
    <w:rsid w:val="00697388"/>
    <w:rsid w:val="006976E5"/>
    <w:rsid w:val="006A0231"/>
    <w:rsid w:val="006A0904"/>
    <w:rsid w:val="006A1755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06E"/>
    <w:rsid w:val="006A7392"/>
    <w:rsid w:val="006B03EA"/>
    <w:rsid w:val="006B09EE"/>
    <w:rsid w:val="006B1DC1"/>
    <w:rsid w:val="006B295C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3F3F"/>
    <w:rsid w:val="006C507B"/>
    <w:rsid w:val="006C5266"/>
    <w:rsid w:val="006C5E27"/>
    <w:rsid w:val="006C63D0"/>
    <w:rsid w:val="006C6AFA"/>
    <w:rsid w:val="006C6B53"/>
    <w:rsid w:val="006C6EC4"/>
    <w:rsid w:val="006C77F5"/>
    <w:rsid w:val="006D0E49"/>
    <w:rsid w:val="006D181F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8C1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5AC8"/>
    <w:rsid w:val="00707424"/>
    <w:rsid w:val="007078E9"/>
    <w:rsid w:val="00707AF1"/>
    <w:rsid w:val="00707C07"/>
    <w:rsid w:val="007100E8"/>
    <w:rsid w:val="0071166F"/>
    <w:rsid w:val="00711E19"/>
    <w:rsid w:val="00711ECB"/>
    <w:rsid w:val="00712F7D"/>
    <w:rsid w:val="00713D87"/>
    <w:rsid w:val="00714A93"/>
    <w:rsid w:val="00714AF6"/>
    <w:rsid w:val="0071504D"/>
    <w:rsid w:val="00715486"/>
    <w:rsid w:val="007156D5"/>
    <w:rsid w:val="007159C3"/>
    <w:rsid w:val="0071676A"/>
    <w:rsid w:val="0071696C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397D"/>
    <w:rsid w:val="00723FC0"/>
    <w:rsid w:val="0072410C"/>
    <w:rsid w:val="00724232"/>
    <w:rsid w:val="00724981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2EA0"/>
    <w:rsid w:val="007338FF"/>
    <w:rsid w:val="00734E39"/>
    <w:rsid w:val="0073539E"/>
    <w:rsid w:val="0073549C"/>
    <w:rsid w:val="007363F6"/>
    <w:rsid w:val="0073646C"/>
    <w:rsid w:val="007366D4"/>
    <w:rsid w:val="00736DDF"/>
    <w:rsid w:val="0073764C"/>
    <w:rsid w:val="00737915"/>
    <w:rsid w:val="00737960"/>
    <w:rsid w:val="00740D54"/>
    <w:rsid w:val="00741F79"/>
    <w:rsid w:val="00742788"/>
    <w:rsid w:val="0074459E"/>
    <w:rsid w:val="00744DDC"/>
    <w:rsid w:val="00745285"/>
    <w:rsid w:val="00745AD0"/>
    <w:rsid w:val="007463B3"/>
    <w:rsid w:val="00746B17"/>
    <w:rsid w:val="00747E61"/>
    <w:rsid w:val="00747EC5"/>
    <w:rsid w:val="007505C4"/>
    <w:rsid w:val="007509E7"/>
    <w:rsid w:val="00750AC7"/>
    <w:rsid w:val="00751797"/>
    <w:rsid w:val="00751F2A"/>
    <w:rsid w:val="00754529"/>
    <w:rsid w:val="00754996"/>
    <w:rsid w:val="00754D9B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4D1D"/>
    <w:rsid w:val="007654CA"/>
    <w:rsid w:val="007656C6"/>
    <w:rsid w:val="00765D95"/>
    <w:rsid w:val="007660E7"/>
    <w:rsid w:val="00766D0C"/>
    <w:rsid w:val="0077070E"/>
    <w:rsid w:val="00770FB1"/>
    <w:rsid w:val="007714EA"/>
    <w:rsid w:val="00771D6D"/>
    <w:rsid w:val="00772451"/>
    <w:rsid w:val="00772821"/>
    <w:rsid w:val="0077290F"/>
    <w:rsid w:val="00772A4F"/>
    <w:rsid w:val="00772D55"/>
    <w:rsid w:val="00773503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4016"/>
    <w:rsid w:val="0078528F"/>
    <w:rsid w:val="0078719C"/>
    <w:rsid w:val="00787279"/>
    <w:rsid w:val="007874E7"/>
    <w:rsid w:val="00787B5A"/>
    <w:rsid w:val="00787B74"/>
    <w:rsid w:val="00790A65"/>
    <w:rsid w:val="00790C91"/>
    <w:rsid w:val="00790D7D"/>
    <w:rsid w:val="00790D9A"/>
    <w:rsid w:val="007920C2"/>
    <w:rsid w:val="007927C0"/>
    <w:rsid w:val="00792E02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8B8"/>
    <w:rsid w:val="007A2D84"/>
    <w:rsid w:val="007A31CE"/>
    <w:rsid w:val="007A3CB8"/>
    <w:rsid w:val="007A3D41"/>
    <w:rsid w:val="007A3F98"/>
    <w:rsid w:val="007A4235"/>
    <w:rsid w:val="007A496C"/>
    <w:rsid w:val="007A5641"/>
    <w:rsid w:val="007A5835"/>
    <w:rsid w:val="007A5DB4"/>
    <w:rsid w:val="007A63DF"/>
    <w:rsid w:val="007A6775"/>
    <w:rsid w:val="007A6D49"/>
    <w:rsid w:val="007A6FCA"/>
    <w:rsid w:val="007A78E8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18FA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EFF"/>
    <w:rsid w:val="007D435D"/>
    <w:rsid w:val="007D44A9"/>
    <w:rsid w:val="007D4E44"/>
    <w:rsid w:val="007D4E68"/>
    <w:rsid w:val="007D633B"/>
    <w:rsid w:val="007D66C6"/>
    <w:rsid w:val="007D70CF"/>
    <w:rsid w:val="007D747C"/>
    <w:rsid w:val="007D7912"/>
    <w:rsid w:val="007E0651"/>
    <w:rsid w:val="007E1056"/>
    <w:rsid w:val="007E1267"/>
    <w:rsid w:val="007E13DF"/>
    <w:rsid w:val="007E1680"/>
    <w:rsid w:val="007E1844"/>
    <w:rsid w:val="007E23C0"/>
    <w:rsid w:val="007E2425"/>
    <w:rsid w:val="007E277C"/>
    <w:rsid w:val="007E2B5F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DDE"/>
    <w:rsid w:val="00806F08"/>
    <w:rsid w:val="008072B2"/>
    <w:rsid w:val="00807304"/>
    <w:rsid w:val="00807960"/>
    <w:rsid w:val="00807C1F"/>
    <w:rsid w:val="00811023"/>
    <w:rsid w:val="00811583"/>
    <w:rsid w:val="0081185B"/>
    <w:rsid w:val="008118DC"/>
    <w:rsid w:val="008118FA"/>
    <w:rsid w:val="00811921"/>
    <w:rsid w:val="00811F53"/>
    <w:rsid w:val="00813540"/>
    <w:rsid w:val="008137DF"/>
    <w:rsid w:val="0081384F"/>
    <w:rsid w:val="00813E02"/>
    <w:rsid w:val="00814D5A"/>
    <w:rsid w:val="00815CBB"/>
    <w:rsid w:val="008161CE"/>
    <w:rsid w:val="0081686A"/>
    <w:rsid w:val="00816B39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F20"/>
    <w:rsid w:val="008240A3"/>
    <w:rsid w:val="008242D7"/>
    <w:rsid w:val="008244E6"/>
    <w:rsid w:val="00824B2F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0A98"/>
    <w:rsid w:val="00830E2A"/>
    <w:rsid w:val="008311A3"/>
    <w:rsid w:val="00831D2E"/>
    <w:rsid w:val="008345B7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C0E"/>
    <w:rsid w:val="0084165E"/>
    <w:rsid w:val="00841836"/>
    <w:rsid w:val="008419DA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E0C"/>
    <w:rsid w:val="00851335"/>
    <w:rsid w:val="00851F8E"/>
    <w:rsid w:val="008521E4"/>
    <w:rsid w:val="008523C4"/>
    <w:rsid w:val="008528E0"/>
    <w:rsid w:val="00853849"/>
    <w:rsid w:val="008541AC"/>
    <w:rsid w:val="00854C89"/>
    <w:rsid w:val="00855010"/>
    <w:rsid w:val="008566F3"/>
    <w:rsid w:val="00856875"/>
    <w:rsid w:val="00856C69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0BAB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857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3D6E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187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02F2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903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5AA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798"/>
    <w:rsid w:val="009549FC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0D09"/>
    <w:rsid w:val="00981307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4271"/>
    <w:rsid w:val="009A44E7"/>
    <w:rsid w:val="009A4DD5"/>
    <w:rsid w:val="009A58B8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460"/>
    <w:rsid w:val="009B56E1"/>
    <w:rsid w:val="009B58A2"/>
    <w:rsid w:val="009B5CA5"/>
    <w:rsid w:val="009B60EB"/>
    <w:rsid w:val="009C1473"/>
    <w:rsid w:val="009C2332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0A1B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179F"/>
    <w:rsid w:val="009E1BAE"/>
    <w:rsid w:val="009E28EC"/>
    <w:rsid w:val="009E2D44"/>
    <w:rsid w:val="009E3493"/>
    <w:rsid w:val="009E34FF"/>
    <w:rsid w:val="009E489E"/>
    <w:rsid w:val="009E54EE"/>
    <w:rsid w:val="009E5A0E"/>
    <w:rsid w:val="009E689B"/>
    <w:rsid w:val="009E71F6"/>
    <w:rsid w:val="009E7DA7"/>
    <w:rsid w:val="009F1080"/>
    <w:rsid w:val="009F138C"/>
    <w:rsid w:val="009F21E9"/>
    <w:rsid w:val="009F230C"/>
    <w:rsid w:val="009F3A17"/>
    <w:rsid w:val="009F4959"/>
    <w:rsid w:val="009F4F26"/>
    <w:rsid w:val="009F4F6A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1D5F"/>
    <w:rsid w:val="00A11DC7"/>
    <w:rsid w:val="00A12B8C"/>
    <w:rsid w:val="00A1317B"/>
    <w:rsid w:val="00A13218"/>
    <w:rsid w:val="00A137BA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7E2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AF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56DC"/>
    <w:rsid w:val="00A76BED"/>
    <w:rsid w:val="00A779C6"/>
    <w:rsid w:val="00A80947"/>
    <w:rsid w:val="00A80EBC"/>
    <w:rsid w:val="00A81AFD"/>
    <w:rsid w:val="00A81B91"/>
    <w:rsid w:val="00A81F45"/>
    <w:rsid w:val="00A823A7"/>
    <w:rsid w:val="00A82B4F"/>
    <w:rsid w:val="00A8316B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22B8"/>
    <w:rsid w:val="00AA3657"/>
    <w:rsid w:val="00AA3C1F"/>
    <w:rsid w:val="00AA3CAE"/>
    <w:rsid w:val="00AA44C6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0DA7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4DB"/>
    <w:rsid w:val="00AC49B8"/>
    <w:rsid w:val="00AC59BD"/>
    <w:rsid w:val="00AC604D"/>
    <w:rsid w:val="00AC6294"/>
    <w:rsid w:val="00AC73A0"/>
    <w:rsid w:val="00AC78D8"/>
    <w:rsid w:val="00AC7FE0"/>
    <w:rsid w:val="00AD08D4"/>
    <w:rsid w:val="00AD1946"/>
    <w:rsid w:val="00AD217F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A95"/>
    <w:rsid w:val="00AE4ED4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AF7FDB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368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71E"/>
    <w:rsid w:val="00B41BC5"/>
    <w:rsid w:val="00B41ED7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74"/>
    <w:rsid w:val="00B500EA"/>
    <w:rsid w:val="00B51357"/>
    <w:rsid w:val="00B51527"/>
    <w:rsid w:val="00B51E35"/>
    <w:rsid w:val="00B52166"/>
    <w:rsid w:val="00B5596C"/>
    <w:rsid w:val="00B56228"/>
    <w:rsid w:val="00B5644B"/>
    <w:rsid w:val="00B56D27"/>
    <w:rsid w:val="00B5771C"/>
    <w:rsid w:val="00B578EB"/>
    <w:rsid w:val="00B57A38"/>
    <w:rsid w:val="00B602CD"/>
    <w:rsid w:val="00B60540"/>
    <w:rsid w:val="00B61699"/>
    <w:rsid w:val="00B62171"/>
    <w:rsid w:val="00B621F2"/>
    <w:rsid w:val="00B623BD"/>
    <w:rsid w:val="00B63069"/>
    <w:rsid w:val="00B632AD"/>
    <w:rsid w:val="00B6427F"/>
    <w:rsid w:val="00B65BAB"/>
    <w:rsid w:val="00B70194"/>
    <w:rsid w:val="00B7104F"/>
    <w:rsid w:val="00B71490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2B4F"/>
    <w:rsid w:val="00B832B6"/>
    <w:rsid w:val="00B8381A"/>
    <w:rsid w:val="00B84166"/>
    <w:rsid w:val="00B84F1E"/>
    <w:rsid w:val="00B85A72"/>
    <w:rsid w:val="00B864C8"/>
    <w:rsid w:val="00B873FD"/>
    <w:rsid w:val="00B87697"/>
    <w:rsid w:val="00B87F87"/>
    <w:rsid w:val="00B90157"/>
    <w:rsid w:val="00B908A0"/>
    <w:rsid w:val="00B91EF9"/>
    <w:rsid w:val="00B92CAE"/>
    <w:rsid w:val="00B93168"/>
    <w:rsid w:val="00B932AE"/>
    <w:rsid w:val="00B94E04"/>
    <w:rsid w:val="00B94FFB"/>
    <w:rsid w:val="00B96472"/>
    <w:rsid w:val="00B96C01"/>
    <w:rsid w:val="00BA0496"/>
    <w:rsid w:val="00BA1931"/>
    <w:rsid w:val="00BA212A"/>
    <w:rsid w:val="00BA21AB"/>
    <w:rsid w:val="00BA299A"/>
    <w:rsid w:val="00BA2D36"/>
    <w:rsid w:val="00BA3E22"/>
    <w:rsid w:val="00BA4047"/>
    <w:rsid w:val="00BA406B"/>
    <w:rsid w:val="00BA50B0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B7B20"/>
    <w:rsid w:val="00BC0A4F"/>
    <w:rsid w:val="00BC16C4"/>
    <w:rsid w:val="00BC197B"/>
    <w:rsid w:val="00BC24E7"/>
    <w:rsid w:val="00BC2716"/>
    <w:rsid w:val="00BC3011"/>
    <w:rsid w:val="00BC3800"/>
    <w:rsid w:val="00BC3911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526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6DA1"/>
    <w:rsid w:val="00BE7884"/>
    <w:rsid w:val="00BE78FA"/>
    <w:rsid w:val="00BE7BCE"/>
    <w:rsid w:val="00BF0667"/>
    <w:rsid w:val="00BF2B39"/>
    <w:rsid w:val="00BF310C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55AB"/>
    <w:rsid w:val="00C060E3"/>
    <w:rsid w:val="00C06B4D"/>
    <w:rsid w:val="00C06CF6"/>
    <w:rsid w:val="00C06E0A"/>
    <w:rsid w:val="00C10DBC"/>
    <w:rsid w:val="00C116F3"/>
    <w:rsid w:val="00C1191E"/>
    <w:rsid w:val="00C11CC5"/>
    <w:rsid w:val="00C121CE"/>
    <w:rsid w:val="00C12F3F"/>
    <w:rsid w:val="00C13428"/>
    <w:rsid w:val="00C140A8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08C"/>
    <w:rsid w:val="00C17699"/>
    <w:rsid w:val="00C21013"/>
    <w:rsid w:val="00C22438"/>
    <w:rsid w:val="00C24322"/>
    <w:rsid w:val="00C249AB"/>
    <w:rsid w:val="00C250BA"/>
    <w:rsid w:val="00C2603F"/>
    <w:rsid w:val="00C300F4"/>
    <w:rsid w:val="00C30571"/>
    <w:rsid w:val="00C30EA4"/>
    <w:rsid w:val="00C3196F"/>
    <w:rsid w:val="00C32E6F"/>
    <w:rsid w:val="00C34068"/>
    <w:rsid w:val="00C341A4"/>
    <w:rsid w:val="00C34C98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5043"/>
    <w:rsid w:val="00C559A8"/>
    <w:rsid w:val="00C55C93"/>
    <w:rsid w:val="00C56036"/>
    <w:rsid w:val="00C56CF0"/>
    <w:rsid w:val="00C57CEF"/>
    <w:rsid w:val="00C606AC"/>
    <w:rsid w:val="00C61A5B"/>
    <w:rsid w:val="00C61B27"/>
    <w:rsid w:val="00C6207E"/>
    <w:rsid w:val="00C62EC6"/>
    <w:rsid w:val="00C63552"/>
    <w:rsid w:val="00C64FD1"/>
    <w:rsid w:val="00C6500C"/>
    <w:rsid w:val="00C65093"/>
    <w:rsid w:val="00C65BA0"/>
    <w:rsid w:val="00C666B3"/>
    <w:rsid w:val="00C667AD"/>
    <w:rsid w:val="00C67823"/>
    <w:rsid w:val="00C7022C"/>
    <w:rsid w:val="00C70851"/>
    <w:rsid w:val="00C72594"/>
    <w:rsid w:val="00C72D55"/>
    <w:rsid w:val="00C73C93"/>
    <w:rsid w:val="00C740F6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055F"/>
    <w:rsid w:val="00C91EF9"/>
    <w:rsid w:val="00C924A3"/>
    <w:rsid w:val="00C92573"/>
    <w:rsid w:val="00C92732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04EB"/>
    <w:rsid w:val="00CA172C"/>
    <w:rsid w:val="00CA1D35"/>
    <w:rsid w:val="00CA2EB8"/>
    <w:rsid w:val="00CA361E"/>
    <w:rsid w:val="00CA50F1"/>
    <w:rsid w:val="00CA55C5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8A9"/>
    <w:rsid w:val="00CB2A9C"/>
    <w:rsid w:val="00CB3835"/>
    <w:rsid w:val="00CB3CC3"/>
    <w:rsid w:val="00CB4B95"/>
    <w:rsid w:val="00CB59B4"/>
    <w:rsid w:val="00CB675D"/>
    <w:rsid w:val="00CB7021"/>
    <w:rsid w:val="00CC050B"/>
    <w:rsid w:val="00CC221E"/>
    <w:rsid w:val="00CC3853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1B5E"/>
    <w:rsid w:val="00CD2783"/>
    <w:rsid w:val="00CD3CA0"/>
    <w:rsid w:val="00CD41FD"/>
    <w:rsid w:val="00CD5194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3F4E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55BD"/>
    <w:rsid w:val="00CF7029"/>
    <w:rsid w:val="00CF7177"/>
    <w:rsid w:val="00CF75A7"/>
    <w:rsid w:val="00CF768E"/>
    <w:rsid w:val="00D00262"/>
    <w:rsid w:val="00D002FD"/>
    <w:rsid w:val="00D00A39"/>
    <w:rsid w:val="00D00E16"/>
    <w:rsid w:val="00D01013"/>
    <w:rsid w:val="00D01A28"/>
    <w:rsid w:val="00D01C99"/>
    <w:rsid w:val="00D01F05"/>
    <w:rsid w:val="00D02253"/>
    <w:rsid w:val="00D02D28"/>
    <w:rsid w:val="00D039DC"/>
    <w:rsid w:val="00D03CBC"/>
    <w:rsid w:val="00D040A5"/>
    <w:rsid w:val="00D04708"/>
    <w:rsid w:val="00D04742"/>
    <w:rsid w:val="00D047CA"/>
    <w:rsid w:val="00D04EF4"/>
    <w:rsid w:val="00D0539A"/>
    <w:rsid w:val="00D05C20"/>
    <w:rsid w:val="00D05F3E"/>
    <w:rsid w:val="00D06921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6B0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37AF9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4FCF"/>
    <w:rsid w:val="00D4531A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382B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022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CCD"/>
    <w:rsid w:val="00D74FA1"/>
    <w:rsid w:val="00D75160"/>
    <w:rsid w:val="00D75EFB"/>
    <w:rsid w:val="00D76197"/>
    <w:rsid w:val="00D769CA"/>
    <w:rsid w:val="00D76A4E"/>
    <w:rsid w:val="00D76CC5"/>
    <w:rsid w:val="00D76F04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6AB8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3FE4"/>
    <w:rsid w:val="00DA416B"/>
    <w:rsid w:val="00DA4609"/>
    <w:rsid w:val="00DA47D7"/>
    <w:rsid w:val="00DA4C79"/>
    <w:rsid w:val="00DA5073"/>
    <w:rsid w:val="00DA56FC"/>
    <w:rsid w:val="00DA587B"/>
    <w:rsid w:val="00DA6185"/>
    <w:rsid w:val="00DA665E"/>
    <w:rsid w:val="00DA67AD"/>
    <w:rsid w:val="00DA6F8C"/>
    <w:rsid w:val="00DA725B"/>
    <w:rsid w:val="00DA73A5"/>
    <w:rsid w:val="00DA76D9"/>
    <w:rsid w:val="00DB0F07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82E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5346"/>
    <w:rsid w:val="00DC63A7"/>
    <w:rsid w:val="00DC644B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9DC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99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31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5E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4FC"/>
    <w:rsid w:val="00E21503"/>
    <w:rsid w:val="00E219D9"/>
    <w:rsid w:val="00E21FC7"/>
    <w:rsid w:val="00E228DE"/>
    <w:rsid w:val="00E22F78"/>
    <w:rsid w:val="00E23518"/>
    <w:rsid w:val="00E235F3"/>
    <w:rsid w:val="00E23A9E"/>
    <w:rsid w:val="00E240C9"/>
    <w:rsid w:val="00E248B0"/>
    <w:rsid w:val="00E25015"/>
    <w:rsid w:val="00E25174"/>
    <w:rsid w:val="00E2548B"/>
    <w:rsid w:val="00E26382"/>
    <w:rsid w:val="00E30DF3"/>
    <w:rsid w:val="00E313A5"/>
    <w:rsid w:val="00E317C2"/>
    <w:rsid w:val="00E3212D"/>
    <w:rsid w:val="00E32575"/>
    <w:rsid w:val="00E33266"/>
    <w:rsid w:val="00E33431"/>
    <w:rsid w:val="00E33718"/>
    <w:rsid w:val="00E33A40"/>
    <w:rsid w:val="00E340C1"/>
    <w:rsid w:val="00E3490F"/>
    <w:rsid w:val="00E34BCD"/>
    <w:rsid w:val="00E34CA1"/>
    <w:rsid w:val="00E35E75"/>
    <w:rsid w:val="00E3639F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4BC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0FBB"/>
    <w:rsid w:val="00E62F0D"/>
    <w:rsid w:val="00E62FC0"/>
    <w:rsid w:val="00E6330B"/>
    <w:rsid w:val="00E6333B"/>
    <w:rsid w:val="00E64818"/>
    <w:rsid w:val="00E64BFC"/>
    <w:rsid w:val="00E64C3B"/>
    <w:rsid w:val="00E65426"/>
    <w:rsid w:val="00E65A6B"/>
    <w:rsid w:val="00E65E72"/>
    <w:rsid w:val="00E669EB"/>
    <w:rsid w:val="00E66D37"/>
    <w:rsid w:val="00E676C9"/>
    <w:rsid w:val="00E6787F"/>
    <w:rsid w:val="00E67EA8"/>
    <w:rsid w:val="00E67EF9"/>
    <w:rsid w:val="00E7082A"/>
    <w:rsid w:val="00E70E1C"/>
    <w:rsid w:val="00E717EA"/>
    <w:rsid w:val="00E71A2F"/>
    <w:rsid w:val="00E7260F"/>
    <w:rsid w:val="00E72E82"/>
    <w:rsid w:val="00E7328E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DCF"/>
    <w:rsid w:val="00E90F91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97782"/>
    <w:rsid w:val="00EA0CA0"/>
    <w:rsid w:val="00EA15FA"/>
    <w:rsid w:val="00EA1B2D"/>
    <w:rsid w:val="00EA1CF9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813"/>
    <w:rsid w:val="00EB1ACF"/>
    <w:rsid w:val="00EB1D68"/>
    <w:rsid w:val="00EB3BA3"/>
    <w:rsid w:val="00EB3F51"/>
    <w:rsid w:val="00EB5035"/>
    <w:rsid w:val="00EB554E"/>
    <w:rsid w:val="00EB57E0"/>
    <w:rsid w:val="00EB5BAA"/>
    <w:rsid w:val="00EB6219"/>
    <w:rsid w:val="00EB62C4"/>
    <w:rsid w:val="00EB6545"/>
    <w:rsid w:val="00EB70BF"/>
    <w:rsid w:val="00EB70E5"/>
    <w:rsid w:val="00EB725B"/>
    <w:rsid w:val="00EC0164"/>
    <w:rsid w:val="00EC0241"/>
    <w:rsid w:val="00EC0609"/>
    <w:rsid w:val="00EC0BAE"/>
    <w:rsid w:val="00EC1208"/>
    <w:rsid w:val="00EC151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69A7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D28"/>
    <w:rsid w:val="00EE352D"/>
    <w:rsid w:val="00EE37B0"/>
    <w:rsid w:val="00EE409E"/>
    <w:rsid w:val="00EE470B"/>
    <w:rsid w:val="00EE58BD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EF7378"/>
    <w:rsid w:val="00F0089F"/>
    <w:rsid w:val="00F00A86"/>
    <w:rsid w:val="00F0134B"/>
    <w:rsid w:val="00F0221D"/>
    <w:rsid w:val="00F04863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EA"/>
    <w:rsid w:val="00F33776"/>
    <w:rsid w:val="00F337BC"/>
    <w:rsid w:val="00F33A16"/>
    <w:rsid w:val="00F340D7"/>
    <w:rsid w:val="00F346D2"/>
    <w:rsid w:val="00F35373"/>
    <w:rsid w:val="00F358D9"/>
    <w:rsid w:val="00F3615B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47C7A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194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022"/>
    <w:rsid w:val="00F632E7"/>
    <w:rsid w:val="00F63583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865"/>
    <w:rsid w:val="00F7737E"/>
    <w:rsid w:val="00F7753D"/>
    <w:rsid w:val="00F7793F"/>
    <w:rsid w:val="00F80745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385"/>
    <w:rsid w:val="00F91425"/>
    <w:rsid w:val="00F91484"/>
    <w:rsid w:val="00F924EE"/>
    <w:rsid w:val="00F9422D"/>
    <w:rsid w:val="00F94389"/>
    <w:rsid w:val="00F9614D"/>
    <w:rsid w:val="00F97BC2"/>
    <w:rsid w:val="00F97C95"/>
    <w:rsid w:val="00F97CF2"/>
    <w:rsid w:val="00F97E44"/>
    <w:rsid w:val="00FA04D9"/>
    <w:rsid w:val="00FA06F7"/>
    <w:rsid w:val="00FA09F6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4C8"/>
    <w:rsid w:val="00FA7A71"/>
    <w:rsid w:val="00FB111D"/>
    <w:rsid w:val="00FB14B1"/>
    <w:rsid w:val="00FB171A"/>
    <w:rsid w:val="00FB19F0"/>
    <w:rsid w:val="00FB22A0"/>
    <w:rsid w:val="00FB247D"/>
    <w:rsid w:val="00FB2556"/>
    <w:rsid w:val="00FB2AA5"/>
    <w:rsid w:val="00FB2B76"/>
    <w:rsid w:val="00FB2EC1"/>
    <w:rsid w:val="00FB3A3F"/>
    <w:rsid w:val="00FB3AFD"/>
    <w:rsid w:val="00FB404F"/>
    <w:rsid w:val="00FB4152"/>
    <w:rsid w:val="00FB42F8"/>
    <w:rsid w:val="00FB495A"/>
    <w:rsid w:val="00FB4B1D"/>
    <w:rsid w:val="00FB4D6F"/>
    <w:rsid w:val="00FB4FC2"/>
    <w:rsid w:val="00FB5649"/>
    <w:rsid w:val="00FB57AF"/>
    <w:rsid w:val="00FB583F"/>
    <w:rsid w:val="00FB61DB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55F"/>
    <w:rsid w:val="00FC7563"/>
    <w:rsid w:val="00FC7986"/>
    <w:rsid w:val="00FD0909"/>
    <w:rsid w:val="00FD0E58"/>
    <w:rsid w:val="00FD1610"/>
    <w:rsid w:val="00FD2D96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069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,"/>
  <w14:docId w14:val="50067980"/>
  <w15:docId w15:val="{FDA4A771-BB23-4560-8BB0-261CCAE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left="0"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uiPriority w:val="99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uiPriority w:val="99"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qFormat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uiPriority w:val="99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qFormat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uiPriority w:val="99"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  <w:style w:type="paragraph" w:customStyle="1" w:styleId="5para5thlevel">
    <w:name w:val="5.para 5th level"/>
    <w:basedOn w:val="Normal"/>
    <w:link w:val="5para5thlevelCar"/>
    <w:qFormat/>
    <w:rsid w:val="00E26382"/>
    <w:pPr>
      <w:spacing w:after="120"/>
      <w:ind w:left="2268" w:right="1134" w:hanging="1134"/>
      <w:jc w:val="both"/>
      <w:outlineLvl w:val="4"/>
    </w:pPr>
    <w:rPr>
      <w:rFonts w:eastAsiaTheme="minorEastAsia"/>
    </w:rPr>
  </w:style>
  <w:style w:type="character" w:customStyle="1" w:styleId="5para5thlevelCar">
    <w:name w:val="5.para 5th level Car"/>
    <w:basedOn w:val="DefaultParagraphFont"/>
    <w:link w:val="5para5thlevel"/>
    <w:rsid w:val="00E26382"/>
    <w:rPr>
      <w:rFonts w:eastAsiaTheme="minorEastAsia"/>
      <w:lang w:eastAsia="en-US"/>
    </w:rPr>
  </w:style>
  <w:style w:type="character" w:customStyle="1" w:styleId="fontstyle01">
    <w:name w:val="fontstyle01"/>
    <w:basedOn w:val="DefaultParagraphFont"/>
    <w:rsid w:val="000D30C2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paragraph" w:customStyle="1" w:styleId="4Para4thlevel">
    <w:name w:val="4.Para 4th level"/>
    <w:basedOn w:val="Normal"/>
    <w:link w:val="4Para4thlevelCar"/>
    <w:qFormat/>
    <w:rsid w:val="009B56E1"/>
    <w:pPr>
      <w:spacing w:after="120"/>
      <w:ind w:left="2268" w:right="1134" w:hanging="1134"/>
      <w:jc w:val="both"/>
      <w:outlineLvl w:val="3"/>
    </w:pPr>
    <w:rPr>
      <w:rFonts w:eastAsiaTheme="minorEastAsia"/>
    </w:rPr>
  </w:style>
  <w:style w:type="character" w:customStyle="1" w:styleId="4Para4thlevelCar">
    <w:name w:val="4.Para 4th level Car"/>
    <w:basedOn w:val="DefaultParagraphFont"/>
    <w:link w:val="4Para4thlevel"/>
    <w:rsid w:val="009B56E1"/>
    <w:rPr>
      <w:rFonts w:eastAsiaTheme="minorEastAsia"/>
      <w:lang w:eastAsia="en-US"/>
    </w:rPr>
  </w:style>
  <w:style w:type="paragraph" w:customStyle="1" w:styleId="3para3rdlevel">
    <w:name w:val="3.para 3rd level"/>
    <w:basedOn w:val="SingleTxtG"/>
    <w:link w:val="3para3rdlevelCar"/>
    <w:qFormat/>
    <w:rsid w:val="009B56E1"/>
    <w:pPr>
      <w:ind w:left="2268" w:hanging="1134"/>
      <w:outlineLvl w:val="2"/>
    </w:pPr>
    <w:rPr>
      <w:rFonts w:eastAsiaTheme="minorEastAsia"/>
    </w:rPr>
  </w:style>
  <w:style w:type="character" w:customStyle="1" w:styleId="3para3rdlevelCar">
    <w:name w:val="3.para 3rd level Car"/>
    <w:link w:val="3para3rdlevel"/>
    <w:rsid w:val="009B56E1"/>
    <w:rPr>
      <w:rFonts w:eastAsiaTheme="minorEastAsia"/>
      <w:lang w:eastAsia="en-US"/>
    </w:rPr>
  </w:style>
  <w:style w:type="character" w:customStyle="1" w:styleId="Carpredefinitoparagrafo1">
    <w:name w:val="Car. predefinito paragrafo1"/>
    <w:rsid w:val="005D7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1D7D6-8F1E-4C8C-9D9F-9ABA7C2C7B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89772E-B9F7-4560-AACF-2D2F4B02323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77C1DB54-F776-4851-922C-4ACFE9303B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BA5591-BD36-4015-B1E5-3CEB746098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3025</Characters>
  <Application>Microsoft Office Word</Application>
  <DocSecurity>0</DocSecurity>
  <Lines>70</Lines>
  <Paragraphs>39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ECE/TRANS/WP.29/GRE/2023/20</vt:lpstr>
      <vt:lpstr>ECE/TRANS/WP.29/GRE/2022/10</vt:lpstr>
      <vt:lpstr>ECE/TRANS/WP.29/GRE/2019/3</vt:lpstr>
      <vt:lpstr>ECE/TRANS/WP.29/GRE/2018/49</vt:lpstr>
    </vt:vector>
  </TitlesOfParts>
  <Company>CSD</Company>
  <LinksUpToDate>false</LinksUpToDate>
  <CharactersWithSpaces>3576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ECE/TRANS/WP.29/GRE/2023/20</dc:title>
  <dc:subject>2315320</dc:subject>
  <dc:creator>AFTER JUNE</dc:creator>
  <cp:keywords/>
  <dc:description/>
  <cp:lastModifiedBy>Anni Vi Tirol</cp:lastModifiedBy>
  <cp:revision>2</cp:revision>
  <cp:lastPrinted>2022-07-26T12:04:00Z</cp:lastPrinted>
  <dcterms:created xsi:type="dcterms:W3CDTF">2023-08-08T07:47:00Z</dcterms:created>
  <dcterms:modified xsi:type="dcterms:W3CDTF">2023-08-08T07:47:00Z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9479400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