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39D32F7F" w:rsidR="003F1AB4" w:rsidRPr="00C76098" w:rsidRDefault="003F1AB4" w:rsidP="003F1AB4">
            <w:pPr>
              <w:jc w:val="right"/>
            </w:pPr>
            <w:r w:rsidRPr="00C76098">
              <w:rPr>
                <w:sz w:val="40"/>
              </w:rPr>
              <w:t>ECE</w:t>
            </w:r>
            <w:r w:rsidRPr="00C76098">
              <w:t>/TRANS/WP.29/GRE/202</w:t>
            </w:r>
            <w:r w:rsidR="0002472C" w:rsidRPr="00C76098">
              <w:t>3</w:t>
            </w:r>
            <w:r w:rsidRPr="00C76098">
              <w:t>/</w:t>
            </w:r>
            <w:r w:rsidR="00C76098" w:rsidRPr="00C76098">
              <w:t>19</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C76098" w:rsidRDefault="003F1AB4" w:rsidP="003F1AB4">
            <w:pPr>
              <w:spacing w:before="240" w:line="240" w:lineRule="exact"/>
            </w:pPr>
            <w:r w:rsidRPr="00C76098">
              <w:t>Distr.: General</w:t>
            </w:r>
          </w:p>
          <w:p w14:paraId="2ACA1E89" w14:textId="1AA14BB1" w:rsidR="000A0737" w:rsidRPr="00C76098" w:rsidRDefault="00E86F26" w:rsidP="000A0737">
            <w:pPr>
              <w:spacing w:line="240" w:lineRule="exact"/>
            </w:pPr>
            <w:r>
              <w:t>7</w:t>
            </w:r>
            <w:r w:rsidR="000A0737" w:rsidRPr="00C76098">
              <w:t xml:space="preserve"> </w:t>
            </w:r>
            <w:r w:rsidR="00C055AB" w:rsidRPr="00C76098">
              <w:t>August</w:t>
            </w:r>
            <w:r w:rsidR="000A0737" w:rsidRPr="00C76098">
              <w:t xml:space="preserve"> 2023</w:t>
            </w:r>
          </w:p>
          <w:p w14:paraId="5FF26AE7" w14:textId="77777777" w:rsidR="003F1AB4" w:rsidRPr="00C76098" w:rsidRDefault="003F1AB4" w:rsidP="003F1AB4">
            <w:pPr>
              <w:spacing w:line="240" w:lineRule="exact"/>
            </w:pPr>
          </w:p>
          <w:p w14:paraId="71FBFBB4" w14:textId="0CC13DCC" w:rsidR="000A0737" w:rsidRPr="00C76098" w:rsidRDefault="003F1AB4" w:rsidP="003427A2">
            <w:pPr>
              <w:spacing w:line="240" w:lineRule="exact"/>
            </w:pPr>
            <w:r w:rsidRPr="00C76098">
              <w:t>Original: English</w:t>
            </w:r>
          </w:p>
        </w:tc>
      </w:tr>
    </w:tbl>
    <w:p w14:paraId="32D3E06F" w14:textId="394FCE03"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15CBE644" w14:textId="043D9B11" w:rsidR="000A0737" w:rsidRPr="00F61414" w:rsidRDefault="000A0737" w:rsidP="000A0737">
      <w:pPr>
        <w:ind w:right="1134"/>
        <w:rPr>
          <w:b/>
        </w:rPr>
      </w:pPr>
      <w:r w:rsidRPr="00F61414">
        <w:rPr>
          <w:b/>
        </w:rPr>
        <w:t>Eighty-</w:t>
      </w:r>
      <w:r w:rsidR="00C055AB">
        <w:rPr>
          <w:b/>
        </w:rPr>
        <w:t>nin</w:t>
      </w:r>
      <w:r>
        <w:rPr>
          <w:b/>
        </w:rPr>
        <w:t>th</w:t>
      </w:r>
      <w:r w:rsidRPr="00F61414">
        <w:rPr>
          <w:b/>
        </w:rPr>
        <w:t xml:space="preserve"> session</w:t>
      </w:r>
    </w:p>
    <w:p w14:paraId="4A4D8D9A" w14:textId="67A97291" w:rsidR="000A0737" w:rsidRPr="00F61414" w:rsidRDefault="000A0737" w:rsidP="000A0737">
      <w:pPr>
        <w:ind w:right="1134"/>
      </w:pPr>
      <w:r w:rsidRPr="00F61414">
        <w:t xml:space="preserve">Geneva, </w:t>
      </w:r>
      <w:r>
        <w:t>2</w:t>
      </w:r>
      <w:r w:rsidR="00C055AB">
        <w:t>4</w:t>
      </w:r>
      <w:r>
        <w:t>-2</w:t>
      </w:r>
      <w:r w:rsidR="00C055AB">
        <w:t>7</w:t>
      </w:r>
      <w:r>
        <w:t xml:space="preserve"> </w:t>
      </w:r>
      <w:r w:rsidR="00C055AB">
        <w:t>October</w:t>
      </w:r>
      <w:r>
        <w:t xml:space="preserve"> </w:t>
      </w:r>
      <w:r w:rsidRPr="00F61414">
        <w:t>202</w:t>
      </w:r>
      <w:r>
        <w:t>3</w:t>
      </w:r>
    </w:p>
    <w:p w14:paraId="1C3E310D" w14:textId="15A57DBA" w:rsidR="000A0737" w:rsidRDefault="000A0737" w:rsidP="000A0737">
      <w:pPr>
        <w:ind w:right="1134"/>
        <w:rPr>
          <w:bCs/>
        </w:rPr>
      </w:pPr>
      <w:r w:rsidRPr="006D4DBC">
        <w:rPr>
          <w:bCs/>
        </w:rPr>
        <w:t xml:space="preserve">Item </w:t>
      </w:r>
      <w:r w:rsidR="006D4DBC" w:rsidRPr="006D4DBC">
        <w:rPr>
          <w:bCs/>
        </w:rPr>
        <w:t>6 (a)</w:t>
      </w:r>
      <w:r w:rsidRPr="006D4DBC">
        <w:rPr>
          <w:bCs/>
        </w:rPr>
        <w:t xml:space="preserve"> of the provisional agenda</w:t>
      </w:r>
    </w:p>
    <w:p w14:paraId="6D49505E" w14:textId="228EAF35" w:rsidR="006D4DBC" w:rsidRPr="006D4DBC" w:rsidRDefault="006D4DBC" w:rsidP="000A0737">
      <w:pPr>
        <w:ind w:right="1134"/>
        <w:rPr>
          <w:b/>
        </w:rPr>
      </w:pPr>
      <w:r w:rsidRPr="006D4DBC">
        <w:rPr>
          <w:b/>
        </w:rPr>
        <w:t>Installation UN Regulations:</w:t>
      </w:r>
    </w:p>
    <w:p w14:paraId="18EC8CFA" w14:textId="39145174" w:rsidR="000A0737" w:rsidRPr="005C0062" w:rsidRDefault="00330090" w:rsidP="000A0737">
      <w:pPr>
        <w:ind w:right="1467"/>
        <w:rPr>
          <w:b/>
          <w:bCs/>
        </w:rPr>
      </w:pPr>
      <w:r>
        <w:rPr>
          <w:b/>
          <w:bCs/>
        </w:rPr>
        <w:t xml:space="preserve">UN </w:t>
      </w:r>
      <w:r w:rsidRPr="00DC35BB">
        <w:rPr>
          <w:b/>
          <w:bCs/>
        </w:rPr>
        <w:t xml:space="preserve">Regulation No. </w:t>
      </w:r>
      <w:r w:rsidR="00E21FC7">
        <w:rPr>
          <w:b/>
          <w:bCs/>
        </w:rPr>
        <w:t>48</w:t>
      </w:r>
      <w:r w:rsidRPr="00DC35BB">
        <w:rPr>
          <w:b/>
          <w:bCs/>
        </w:rPr>
        <w:t xml:space="preserve"> (</w:t>
      </w:r>
      <w:r w:rsidR="00E21FC7">
        <w:rPr>
          <w:b/>
          <w:bCs/>
        </w:rPr>
        <w:t xml:space="preserve">Installation of </w:t>
      </w:r>
      <w:r w:rsidR="00E74CA1">
        <w:rPr>
          <w:b/>
          <w:bCs/>
        </w:rPr>
        <w:t>L</w:t>
      </w:r>
      <w:r w:rsidR="00E21FC7">
        <w:rPr>
          <w:b/>
          <w:bCs/>
        </w:rPr>
        <w:t xml:space="preserve">ighting and </w:t>
      </w:r>
      <w:r w:rsidR="00E74CA1">
        <w:rPr>
          <w:b/>
          <w:bCs/>
        </w:rPr>
        <w:t>L</w:t>
      </w:r>
      <w:r w:rsidR="00E21FC7">
        <w:rPr>
          <w:b/>
          <w:bCs/>
        </w:rPr>
        <w:t>ight-</w:t>
      </w:r>
      <w:r w:rsidR="00E74CA1">
        <w:rPr>
          <w:b/>
          <w:bCs/>
        </w:rPr>
        <w:t>S</w:t>
      </w:r>
      <w:r w:rsidR="00E21FC7">
        <w:rPr>
          <w:b/>
          <w:bCs/>
        </w:rPr>
        <w:t xml:space="preserve">ignalling </w:t>
      </w:r>
      <w:r w:rsidR="00E74CA1">
        <w:rPr>
          <w:b/>
          <w:bCs/>
        </w:rPr>
        <w:t>D</w:t>
      </w:r>
      <w:r w:rsidR="00E21FC7">
        <w:rPr>
          <w:b/>
          <w:bCs/>
        </w:rPr>
        <w:t>evices</w:t>
      </w:r>
      <w:r>
        <w:rPr>
          <w:b/>
          <w:bCs/>
        </w:rPr>
        <w:t>)</w:t>
      </w:r>
    </w:p>
    <w:p w14:paraId="1BE1B729" w14:textId="3EE16B33" w:rsidR="00732AD2" w:rsidRPr="00525E6C" w:rsidRDefault="00732AD2" w:rsidP="003F1AB4">
      <w:pPr>
        <w:pStyle w:val="HChG"/>
      </w:pPr>
      <w:r w:rsidRPr="00525E6C">
        <w:tab/>
      </w:r>
      <w:r w:rsidRPr="00525E6C">
        <w:tab/>
      </w:r>
      <w:r w:rsidR="00E21FC7">
        <w:t xml:space="preserve">Proposal for a Supplement to the 06, 07, 08 </w:t>
      </w:r>
      <w:r w:rsidR="00D97A7E">
        <w:t>[</w:t>
      </w:r>
      <w:r w:rsidR="00E21FC7">
        <w:t>and 09] series of amendments to UN Regulation No. 48</w:t>
      </w:r>
    </w:p>
    <w:p w14:paraId="51369146" w14:textId="6AEE77E4" w:rsidR="00E317C2" w:rsidRPr="00525E6C" w:rsidRDefault="00E317C2" w:rsidP="00E317C2">
      <w:pPr>
        <w:pStyle w:val="H1G"/>
        <w:rPr>
          <w:szCs w:val="24"/>
        </w:rPr>
      </w:pPr>
      <w:r>
        <w:tab/>
      </w:r>
      <w:r>
        <w:tab/>
      </w:r>
      <w:r w:rsidRPr="00233C38">
        <w:t xml:space="preserve">Submitted by </w:t>
      </w:r>
      <w:r w:rsidR="00330090" w:rsidRPr="001A13D4">
        <w:rPr>
          <w:szCs w:val="24"/>
        </w:rPr>
        <w:t>the expert</w:t>
      </w:r>
      <w:r w:rsidR="00330090">
        <w:rPr>
          <w:szCs w:val="24"/>
        </w:rPr>
        <w:t>s</w:t>
      </w:r>
      <w:r w:rsidR="00330090" w:rsidRPr="001A13D4">
        <w:rPr>
          <w:szCs w:val="24"/>
        </w:rPr>
        <w:t xml:space="preserve"> from the International Automotive Lighting and Light</w:t>
      </w:r>
      <w:r w:rsidR="00330090">
        <w:rPr>
          <w:szCs w:val="24"/>
        </w:rPr>
        <w:t>-</w:t>
      </w:r>
      <w:r w:rsidR="00330090" w:rsidRPr="001A13D4">
        <w:rPr>
          <w:szCs w:val="24"/>
        </w:rPr>
        <w:t>Signalling Expert Group</w:t>
      </w:r>
      <w:r w:rsidR="00330090" w:rsidRPr="00DE7053">
        <w:t xml:space="preserve"> </w:t>
      </w:r>
      <w:r w:rsidRPr="00DE7053">
        <w:footnoteReference w:customMarkFollows="1" w:id="2"/>
        <w:t>*</w:t>
      </w:r>
      <w:r w:rsidRPr="00525E6C">
        <w:rPr>
          <w:szCs w:val="24"/>
        </w:rPr>
        <w:t xml:space="preserve"> </w:t>
      </w:r>
    </w:p>
    <w:p w14:paraId="319E2D2D" w14:textId="7DFFC233" w:rsidR="00A45AFB" w:rsidRPr="00270AAF" w:rsidRDefault="001E0C4E" w:rsidP="00270AAF">
      <w:pPr>
        <w:pStyle w:val="SingleTxtG"/>
        <w:tabs>
          <w:tab w:val="left" w:pos="8505"/>
        </w:tabs>
        <w:ind w:firstLine="567"/>
      </w:pPr>
      <w:r>
        <w:t xml:space="preserve">The text reproduced below was prepared by </w:t>
      </w:r>
      <w:r w:rsidR="00330090" w:rsidRPr="00EC30B1">
        <w:t>the expert</w:t>
      </w:r>
      <w:r w:rsidR="00330090">
        <w:t>s</w:t>
      </w:r>
      <w:r w:rsidR="00330090" w:rsidRPr="00EC30B1">
        <w:t xml:space="preserve"> from the International Automotive Lighting and Ligh</w:t>
      </w:r>
      <w:r w:rsidR="00330090">
        <w:t xml:space="preserve">t-Signalling Expert Group (GTB) with the aim </w:t>
      </w:r>
      <w:r w:rsidR="00E21FC7" w:rsidRPr="00E21FC7">
        <w:t xml:space="preserve">to clarify </w:t>
      </w:r>
      <w:r w:rsidR="00CD630D" w:rsidRPr="00CD630D">
        <w:t>using of daytime running lamps (DRL) with other lamps</w:t>
      </w:r>
      <w:r w:rsidR="00C72D55" w:rsidRPr="00C72D55">
        <w:t>.</w:t>
      </w:r>
      <w:r w:rsidR="00C72D55">
        <w:t xml:space="preserve"> </w:t>
      </w:r>
      <w:r w:rsidR="00330090" w:rsidRPr="00AA18F7">
        <w:t>The</w:t>
      </w:r>
      <w:r w:rsidR="00330090">
        <w:t xml:space="preserve"> proposed</w:t>
      </w:r>
      <w:r w:rsidR="00330090" w:rsidRPr="00AA18F7">
        <w:t xml:space="preserve"> modifications to the current text of the </w:t>
      </w:r>
      <w:r w:rsidR="00330090">
        <w:t xml:space="preserve">UN </w:t>
      </w:r>
      <w:r w:rsidR="00330090" w:rsidRPr="00AA18F7">
        <w:t>Regulation</w:t>
      </w:r>
      <w:r>
        <w:t>s</w:t>
      </w:r>
      <w:r w:rsidR="00330090" w:rsidRPr="00AA18F7">
        <w:t xml:space="preserve"> are marked in bold for new or strikethrough for deleted characters</w:t>
      </w:r>
      <w:r w:rsidR="00233F27">
        <w:t>.</w:t>
      </w:r>
    </w:p>
    <w:p w14:paraId="6CF57D06" w14:textId="77A5E063" w:rsidR="0053129E" w:rsidRPr="003F1AB4" w:rsidRDefault="0053129E" w:rsidP="00E317C2">
      <w:pPr>
        <w:pStyle w:val="SingleTxtG"/>
        <w:tabs>
          <w:tab w:val="left" w:pos="8505"/>
        </w:tabs>
        <w:ind w:firstLine="567"/>
        <w:rPr>
          <w:bCs/>
        </w:rPr>
      </w:pPr>
    </w:p>
    <w:p w14:paraId="20CA5035" w14:textId="77777777" w:rsidR="0053129E" w:rsidRPr="00525E6C" w:rsidRDefault="0053129E" w:rsidP="0053129E">
      <w:pPr>
        <w:rPr>
          <w:lang w:val="en-US"/>
        </w:rPr>
        <w:sectPr w:rsidR="0053129E" w:rsidRPr="00525E6C"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2226C523" w14:textId="77777777" w:rsidR="00031CE0" w:rsidRDefault="009265AA" w:rsidP="00CB28A9">
      <w:pPr>
        <w:pStyle w:val="HChG"/>
      </w:pPr>
      <w:r>
        <w:lastRenderedPageBreak/>
        <w:tab/>
      </w:r>
      <w:r w:rsidRPr="00525E6C">
        <w:t>I.</w:t>
      </w:r>
      <w:r w:rsidRPr="00525E6C">
        <w:tab/>
        <w:t>Proposal</w:t>
      </w:r>
    </w:p>
    <w:p w14:paraId="60ACCDB5" w14:textId="5438E6B3" w:rsidR="009265AA" w:rsidRPr="00CB28A9" w:rsidRDefault="00031CE0" w:rsidP="00031CE0">
      <w:pPr>
        <w:pStyle w:val="H1G"/>
        <w:ind w:hanging="425"/>
        <w:jc w:val="both"/>
      </w:pPr>
      <w:r>
        <w:rPr>
          <w:rFonts w:eastAsia="SimSun"/>
        </w:rPr>
        <w:t>A.</w:t>
      </w:r>
      <w:r>
        <w:rPr>
          <w:rFonts w:eastAsia="SimSun"/>
        </w:rPr>
        <w:tab/>
        <w:t>Proposal for a Supplement to the 06 and 07 series of amendments</w:t>
      </w:r>
    </w:p>
    <w:p w14:paraId="605C7AD5" w14:textId="4FADCDAA" w:rsidR="009265AA" w:rsidRDefault="009B56E1" w:rsidP="009265AA">
      <w:pPr>
        <w:pStyle w:val="SingleTxtG"/>
      </w:pPr>
      <w:r>
        <w:rPr>
          <w:i/>
          <w:iCs/>
        </w:rPr>
        <w:t>P</w:t>
      </w:r>
      <w:r w:rsidRPr="009B56E1">
        <w:rPr>
          <w:i/>
          <w:iCs/>
        </w:rPr>
        <w:t xml:space="preserve">aragraph </w:t>
      </w:r>
      <w:r w:rsidR="003A15F0">
        <w:rPr>
          <w:i/>
          <w:iCs/>
        </w:rPr>
        <w:t>6.19.7.4</w:t>
      </w:r>
      <w:r w:rsidRPr="009B56E1">
        <w:rPr>
          <w:i/>
          <w:iCs/>
        </w:rPr>
        <w:t>.,</w:t>
      </w:r>
      <w:r w:rsidR="009265AA" w:rsidRPr="00456A54">
        <w:t xml:space="preserve"> </w:t>
      </w:r>
      <w:r w:rsidR="003A15F0">
        <w:t>amend to read</w:t>
      </w:r>
      <w:r w:rsidR="00D74CCD">
        <w:t>:</w:t>
      </w:r>
    </w:p>
    <w:p w14:paraId="1BB1A670" w14:textId="5E464E0C" w:rsidR="003A15F0" w:rsidRPr="003A15F0" w:rsidRDefault="003A15F0" w:rsidP="003A15F0">
      <w:pPr>
        <w:pStyle w:val="4Para4thlevel"/>
        <w:rPr>
          <w:strike/>
        </w:rPr>
      </w:pPr>
      <w:r>
        <w:t>“</w:t>
      </w:r>
      <w:r w:rsidRPr="003A15F0">
        <w:t>6.19.7.4.</w:t>
      </w:r>
      <w:r w:rsidRPr="003A15F0">
        <w:tab/>
      </w:r>
      <w:r w:rsidRPr="003A15F0">
        <w:rPr>
          <w:strike/>
        </w:rPr>
        <w:t>The lamps referred to in paragraph 5.11. may be switched ON when the daytime running lamps are switched ON. If this option is chosen, at least the rear position lamps shall be switched ON.</w:t>
      </w:r>
    </w:p>
    <w:p w14:paraId="213A1E23" w14:textId="150B4ECB" w:rsidR="00267EA4" w:rsidRDefault="003A15F0" w:rsidP="00E74CA1">
      <w:pPr>
        <w:pStyle w:val="3para3rdlevel"/>
        <w:spacing w:before="120"/>
        <w:rPr>
          <w:i/>
          <w:iCs/>
        </w:rPr>
      </w:pPr>
      <w:r w:rsidRPr="003A15F0">
        <w:tab/>
      </w:r>
      <w:r w:rsidRPr="003A15F0">
        <w:tab/>
      </w:r>
      <w:r w:rsidRPr="003A15F0">
        <w:rPr>
          <w:b/>
          <w:bCs/>
        </w:rPr>
        <w:t>When daytime running lamps are switched ON, the rear position lamps may be switched ON.</w:t>
      </w:r>
      <w:r w:rsidRPr="003A15F0">
        <w:rPr>
          <w:b/>
          <w:bCs/>
          <w:lang w:val="en-US"/>
        </w:rPr>
        <w:t xml:space="preserve"> </w:t>
      </w:r>
      <w:r w:rsidRPr="003A15F0">
        <w:rPr>
          <w:b/>
          <w:bCs/>
        </w:rPr>
        <w:t>In addition, a</w:t>
      </w:r>
      <w:r w:rsidRPr="003A15F0">
        <w:rPr>
          <w:b/>
          <w:bCs/>
          <w:color w:val="000000"/>
        </w:rPr>
        <w:t>ny other lamp(s) mentioned in paragraph 5.11. may also be switched ON</w:t>
      </w:r>
      <w:r w:rsidRPr="003A15F0">
        <w:rPr>
          <w:color w:val="000000"/>
        </w:rPr>
        <w:t>.</w:t>
      </w:r>
      <w:r>
        <w:rPr>
          <w:color w:val="000000"/>
        </w:rPr>
        <w:t>”</w:t>
      </w:r>
    </w:p>
    <w:p w14:paraId="12DD73E8" w14:textId="25F731BA" w:rsidR="00031CE0" w:rsidRPr="00CB28A9" w:rsidRDefault="00031CE0" w:rsidP="00031CE0">
      <w:pPr>
        <w:pStyle w:val="H1G"/>
        <w:ind w:hanging="425"/>
        <w:jc w:val="both"/>
      </w:pPr>
      <w:r>
        <w:rPr>
          <w:rFonts w:eastAsia="SimSun"/>
        </w:rPr>
        <w:t>B.</w:t>
      </w:r>
      <w:r>
        <w:rPr>
          <w:rFonts w:eastAsia="SimSun"/>
        </w:rPr>
        <w:tab/>
        <w:t>Proposal for a Supplement to the 08 [and 09] series of amendments</w:t>
      </w:r>
    </w:p>
    <w:p w14:paraId="157EA94A" w14:textId="77990F92" w:rsidR="003A15F0" w:rsidRPr="00267EA4" w:rsidRDefault="003A15F0" w:rsidP="003A15F0">
      <w:pPr>
        <w:pStyle w:val="SingleTxtG"/>
      </w:pPr>
      <w:r w:rsidRPr="00267EA4">
        <w:rPr>
          <w:i/>
          <w:iCs/>
        </w:rPr>
        <w:t>Paragraph 6.19.7.5.,</w:t>
      </w:r>
      <w:r w:rsidRPr="00267EA4">
        <w:t xml:space="preserve"> amend to read:</w:t>
      </w:r>
    </w:p>
    <w:p w14:paraId="5B07EC86" w14:textId="7F819951" w:rsidR="003A15F0" w:rsidRPr="00267EA4" w:rsidRDefault="003A15F0" w:rsidP="003A15F0">
      <w:pPr>
        <w:pStyle w:val="4Para4thlevel"/>
        <w:rPr>
          <w:b/>
          <w:color w:val="000000"/>
        </w:rPr>
      </w:pPr>
      <w:r w:rsidRPr="00267EA4">
        <w:t>“6.19.7.5.</w:t>
      </w:r>
      <w:r w:rsidRPr="00267EA4">
        <w:tab/>
      </w:r>
      <w:r w:rsidRPr="00267EA4">
        <w:rPr>
          <w:bCs/>
        </w:rPr>
        <w:t xml:space="preserve">When daytime running lamps </w:t>
      </w:r>
      <w:r w:rsidRPr="00267EA4">
        <w:t xml:space="preserve">are switched ON, </w:t>
      </w:r>
      <w:r w:rsidRPr="00267EA4">
        <w:rPr>
          <w:bCs/>
          <w:strike/>
        </w:rPr>
        <w:t>at least</w:t>
      </w:r>
      <w:r w:rsidRPr="00267EA4">
        <w:rPr>
          <w:b/>
          <w:bCs/>
        </w:rPr>
        <w:t xml:space="preserve"> </w:t>
      </w:r>
      <w:r w:rsidRPr="00267EA4">
        <w:t xml:space="preserve">the rear position lamps shall be switched ON. </w:t>
      </w:r>
      <w:r w:rsidRPr="00267EA4">
        <w:rPr>
          <w:strike/>
        </w:rPr>
        <w:t>Other lamps may also be switched ON according to paragraph 5.11.</w:t>
      </w:r>
      <w:r w:rsidRPr="00267EA4">
        <w:t xml:space="preserve"> </w:t>
      </w:r>
      <w:r w:rsidRPr="00267EA4">
        <w:rPr>
          <w:b/>
        </w:rPr>
        <w:t>In addition, a</w:t>
      </w:r>
      <w:r w:rsidRPr="00267EA4">
        <w:rPr>
          <w:b/>
          <w:color w:val="000000"/>
        </w:rPr>
        <w:t>ny other lamp(s) mentioned in paragraph 5.11. may also be switched ON.</w:t>
      </w:r>
    </w:p>
    <w:p w14:paraId="426FCFCA" w14:textId="69B73877" w:rsidR="00267EA4" w:rsidRPr="00267EA4" w:rsidRDefault="00267EA4" w:rsidP="00267EA4">
      <w:pPr>
        <w:pStyle w:val="PlainText"/>
        <w:spacing w:after="120" w:line="240" w:lineRule="atLeast"/>
        <w:ind w:left="2268" w:right="1134"/>
        <w:jc w:val="both"/>
        <w:rPr>
          <w:rFonts w:ascii="Times New Roman" w:hAnsi="Times New Roman"/>
          <w:strike/>
          <w:lang w:val="en-GB"/>
        </w:rPr>
      </w:pPr>
      <w:r w:rsidRPr="00267EA4">
        <w:rPr>
          <w:rFonts w:ascii="Times New Roman" w:hAnsi="Times New Roman"/>
          <w:lang w:val="en-GB"/>
        </w:rPr>
        <w:t xml:space="preserve">However, the rear position lamps and </w:t>
      </w:r>
      <w:r w:rsidRPr="00267EA4">
        <w:rPr>
          <w:rFonts w:ascii="Times New Roman" w:hAnsi="Times New Roman"/>
          <w:b/>
          <w:bCs/>
          <w:lang w:val="en-GB"/>
        </w:rPr>
        <w:t>the</w:t>
      </w:r>
      <w:r w:rsidRPr="00267EA4">
        <w:rPr>
          <w:rFonts w:ascii="Times New Roman" w:hAnsi="Times New Roman"/>
          <w:lang w:val="en-GB"/>
        </w:rPr>
        <w:t xml:space="preserve"> other lamp</w:t>
      </w:r>
      <w:r w:rsidRPr="00267EA4">
        <w:rPr>
          <w:rFonts w:ascii="Times New Roman" w:hAnsi="Times New Roman"/>
          <w:b/>
          <w:bCs/>
          <w:lang w:val="en-GB"/>
        </w:rPr>
        <w:t>(</w:t>
      </w:r>
      <w:r w:rsidRPr="00267EA4">
        <w:rPr>
          <w:rFonts w:ascii="Times New Roman" w:hAnsi="Times New Roman"/>
          <w:lang w:val="en-GB"/>
        </w:rPr>
        <w:t>s</w:t>
      </w:r>
      <w:r w:rsidRPr="00267EA4">
        <w:rPr>
          <w:rFonts w:ascii="Times New Roman" w:hAnsi="Times New Roman"/>
          <w:b/>
          <w:bCs/>
          <w:lang w:val="en-GB"/>
        </w:rPr>
        <w:t>)</w:t>
      </w:r>
      <w:r w:rsidRPr="00267EA4">
        <w:rPr>
          <w:rFonts w:ascii="Times New Roman" w:hAnsi="Times New Roman"/>
          <w:lang w:val="en-GB"/>
        </w:rPr>
        <w:t xml:space="preserve"> </w:t>
      </w:r>
      <w:r w:rsidRPr="00267EA4">
        <w:rPr>
          <w:rFonts w:ascii="Times New Roman" w:hAnsi="Times New Roman"/>
          <w:strike/>
          <w:lang w:val="en-GB"/>
        </w:rPr>
        <w:t>according to</w:t>
      </w:r>
      <w:r w:rsidRPr="00267EA4">
        <w:rPr>
          <w:rFonts w:ascii="Times New Roman" w:hAnsi="Times New Roman"/>
          <w:lang w:val="en-GB"/>
        </w:rPr>
        <w:t xml:space="preserve"> </w:t>
      </w:r>
      <w:r w:rsidRPr="00267EA4">
        <w:rPr>
          <w:rFonts w:ascii="Times New Roman" w:hAnsi="Times New Roman"/>
          <w:b/>
          <w:bCs/>
          <w:snapToGrid/>
          <w:lang w:val="en-GB"/>
        </w:rPr>
        <w:t>mentioned in</w:t>
      </w:r>
      <w:r w:rsidRPr="00267EA4">
        <w:rPr>
          <w:b/>
          <w:bCs/>
          <w:lang w:val="en-GB"/>
        </w:rPr>
        <w:t xml:space="preserve"> </w:t>
      </w:r>
      <w:r w:rsidRPr="00267EA4">
        <w:rPr>
          <w:rFonts w:ascii="Times New Roman" w:hAnsi="Times New Roman"/>
          <w:lang w:val="en-GB"/>
        </w:rPr>
        <w:t xml:space="preserve">paragraph 5.11. may be switched OFF when the daytime running lamps are switched ON, and </w:t>
      </w:r>
      <w:r w:rsidRPr="00267EA4">
        <w:rPr>
          <w:rFonts w:ascii="Times New Roman" w:hAnsi="Times New Roman"/>
          <w:b/>
          <w:bCs/>
          <w:lang w:val="en-GB"/>
        </w:rPr>
        <w:t>may</w:t>
      </w:r>
      <w:r w:rsidRPr="00267EA4">
        <w:rPr>
          <w:rFonts w:ascii="Times New Roman" w:hAnsi="Times New Roman"/>
          <w:lang w:val="en-GB"/>
        </w:rPr>
        <w:t xml:space="preserve"> remain switched OFF as long as the </w:t>
      </w:r>
      <w:r w:rsidRPr="00267EA4">
        <w:rPr>
          <w:rFonts w:ascii="Times New Roman" w:hAnsi="Times New Roman"/>
          <w:strike/>
          <w:lang w:val="en-GB"/>
        </w:rPr>
        <w:t>following conditions are met:</w:t>
      </w:r>
    </w:p>
    <w:p w14:paraId="6962A1FE" w14:textId="797BCB54" w:rsidR="00E33266" w:rsidRPr="00BD1F50" w:rsidRDefault="00267EA4" w:rsidP="00BD1F50">
      <w:pPr>
        <w:pStyle w:val="para0"/>
        <w:ind w:left="2835" w:hanging="567"/>
        <w:rPr>
          <w:lang w:val="en-US"/>
        </w:rPr>
      </w:pPr>
      <w:r w:rsidRPr="00267EA4">
        <w:rPr>
          <w:strike/>
          <w:lang w:val="en-GB"/>
        </w:rPr>
        <w:t>(a)</w:t>
      </w:r>
      <w:r w:rsidRPr="00267EA4">
        <w:rPr>
          <w:strike/>
          <w:lang w:val="en-GB"/>
        </w:rPr>
        <w:tab/>
      </w:r>
      <w:proofErr w:type="spellStart"/>
      <w:r w:rsidRPr="00267EA4">
        <w:rPr>
          <w:strike/>
          <w:lang w:val="en-GB"/>
        </w:rPr>
        <w:t>A</w:t>
      </w:r>
      <w:r w:rsidRPr="00267EA4">
        <w:rPr>
          <w:b/>
          <w:bCs/>
          <w:lang w:val="en-GB"/>
        </w:rPr>
        <w:t>a</w:t>
      </w:r>
      <w:r w:rsidRPr="00267EA4">
        <w:rPr>
          <w:lang w:val="en-GB"/>
        </w:rPr>
        <w:t>mbient</w:t>
      </w:r>
      <w:proofErr w:type="spellEnd"/>
      <w:r w:rsidRPr="00267EA4">
        <w:rPr>
          <w:lang w:val="en-GB"/>
        </w:rPr>
        <w:t xml:space="preserve"> light conditions outside vehicle are above 7,000 lux </w:t>
      </w:r>
      <w:r w:rsidRPr="00267EA4">
        <w:rPr>
          <w:b/>
          <w:bCs/>
          <w:lang w:val="en-GB"/>
        </w:rPr>
        <w:t>(</w:t>
      </w:r>
      <w:r w:rsidRPr="00267EA4">
        <w:rPr>
          <w:lang w:val="en-GB"/>
        </w:rPr>
        <w:t>measured according to the requirements of Annex 13).</w:t>
      </w:r>
      <w:r>
        <w:rPr>
          <w:lang w:val="en-GB"/>
        </w:rPr>
        <w:t>”</w:t>
      </w:r>
    </w:p>
    <w:p w14:paraId="09B90E1E" w14:textId="6A573704" w:rsidR="009265AA" w:rsidRDefault="009265AA" w:rsidP="009265AA">
      <w:pPr>
        <w:pStyle w:val="HChG"/>
      </w:pPr>
      <w:r>
        <w:tab/>
      </w:r>
      <w:r w:rsidR="003A15F0">
        <w:t>I</w:t>
      </w:r>
      <w:r w:rsidRPr="00525E6C">
        <w:t>I.</w:t>
      </w:r>
      <w:r>
        <w:tab/>
      </w:r>
      <w:r w:rsidRPr="00525E6C">
        <w:t>Justification</w:t>
      </w:r>
    </w:p>
    <w:p w14:paraId="7EBD6724" w14:textId="52827ABE" w:rsidR="003A15F0" w:rsidRDefault="009265AA" w:rsidP="009265AA">
      <w:pPr>
        <w:spacing w:after="120"/>
        <w:ind w:left="1134" w:right="1134"/>
        <w:jc w:val="both"/>
        <w:rPr>
          <w:lang w:eastAsia="fr-FR"/>
        </w:rPr>
      </w:pPr>
      <w:bookmarkStart w:id="1" w:name="_Hlk108093346"/>
      <w:r>
        <w:rPr>
          <w:bCs/>
          <w:iCs/>
        </w:rPr>
        <w:t>1.</w:t>
      </w:r>
      <w:r>
        <w:rPr>
          <w:bCs/>
          <w:iCs/>
        </w:rPr>
        <w:tab/>
      </w:r>
      <w:r w:rsidR="003A15F0" w:rsidRPr="003A15F0">
        <w:rPr>
          <w:lang w:eastAsia="fr-FR"/>
        </w:rPr>
        <w:t xml:space="preserve">The current text is not clear and could </w:t>
      </w:r>
      <w:r w:rsidR="00D44FCF">
        <w:rPr>
          <w:lang w:eastAsia="fr-FR"/>
        </w:rPr>
        <w:t xml:space="preserve">lead to the wrong </w:t>
      </w:r>
      <w:r w:rsidR="003A15F0" w:rsidRPr="003A15F0">
        <w:rPr>
          <w:lang w:eastAsia="fr-FR"/>
        </w:rPr>
        <w:t>interpret</w:t>
      </w:r>
      <w:r w:rsidR="00D44FCF">
        <w:rPr>
          <w:lang w:eastAsia="fr-FR"/>
        </w:rPr>
        <w:t>ation</w:t>
      </w:r>
      <w:r w:rsidR="003A15F0" w:rsidRPr="003A15F0">
        <w:rPr>
          <w:lang w:eastAsia="fr-FR"/>
        </w:rPr>
        <w:t xml:space="preserve"> that all lamp</w:t>
      </w:r>
      <w:r w:rsidR="00D44FCF">
        <w:rPr>
          <w:lang w:eastAsia="fr-FR"/>
        </w:rPr>
        <w:t>s</w:t>
      </w:r>
      <w:r w:rsidR="003A15F0" w:rsidRPr="003A15F0">
        <w:rPr>
          <w:lang w:eastAsia="fr-FR"/>
        </w:rPr>
        <w:t xml:space="preserve"> in </w:t>
      </w:r>
      <w:r w:rsidR="00CB5C88">
        <w:rPr>
          <w:lang w:eastAsia="fr-FR"/>
        </w:rPr>
        <w:t xml:space="preserve">paragraph </w:t>
      </w:r>
      <w:r w:rsidR="003A15F0" w:rsidRPr="003A15F0">
        <w:rPr>
          <w:lang w:eastAsia="fr-FR"/>
        </w:rPr>
        <w:t>5.11</w:t>
      </w:r>
      <w:r w:rsidR="00D44FCF">
        <w:rPr>
          <w:lang w:eastAsia="fr-FR"/>
        </w:rPr>
        <w:t xml:space="preserve">. </w:t>
      </w:r>
      <w:r w:rsidR="00D44FCF" w:rsidRPr="003A15F0">
        <w:rPr>
          <w:lang w:eastAsia="fr-FR"/>
        </w:rPr>
        <w:t xml:space="preserve">shall </w:t>
      </w:r>
      <w:r w:rsidR="00D44FCF">
        <w:rPr>
          <w:lang w:eastAsia="fr-FR"/>
        </w:rPr>
        <w:t xml:space="preserve">be </w:t>
      </w:r>
      <w:r w:rsidR="00D44FCF" w:rsidRPr="003A15F0">
        <w:rPr>
          <w:lang w:eastAsia="fr-FR"/>
        </w:rPr>
        <w:t>switch</w:t>
      </w:r>
      <w:r w:rsidR="00D44FCF">
        <w:rPr>
          <w:lang w:eastAsia="fr-FR"/>
        </w:rPr>
        <w:t>ed</w:t>
      </w:r>
      <w:r w:rsidR="00D44FCF" w:rsidRPr="003A15F0">
        <w:rPr>
          <w:lang w:eastAsia="fr-FR"/>
        </w:rPr>
        <w:t xml:space="preserve"> ON</w:t>
      </w:r>
      <w:r w:rsidR="003A15F0" w:rsidRPr="003A15F0">
        <w:rPr>
          <w:lang w:eastAsia="fr-FR"/>
        </w:rPr>
        <w:t xml:space="preserve"> i</w:t>
      </w:r>
      <w:r w:rsidR="00D44FCF">
        <w:rPr>
          <w:lang w:eastAsia="fr-FR"/>
        </w:rPr>
        <w:t xml:space="preserve">n case </w:t>
      </w:r>
      <w:r w:rsidR="003A15F0" w:rsidRPr="003A15F0">
        <w:rPr>
          <w:lang w:eastAsia="fr-FR"/>
        </w:rPr>
        <w:t xml:space="preserve">we want to </w:t>
      </w:r>
      <w:r w:rsidR="00D97A7E">
        <w:t>switch ON</w:t>
      </w:r>
      <w:r w:rsidR="00D97A7E" w:rsidRPr="003A15F0">
        <w:rPr>
          <w:lang w:eastAsia="fr-FR"/>
        </w:rPr>
        <w:t xml:space="preserve"> </w:t>
      </w:r>
      <w:r w:rsidR="003A15F0" w:rsidRPr="003A15F0">
        <w:rPr>
          <w:lang w:eastAsia="fr-FR"/>
        </w:rPr>
        <w:t xml:space="preserve">the rear position lamp reciprocally incorporated with </w:t>
      </w:r>
      <w:r w:rsidR="00D44FCF">
        <w:rPr>
          <w:lang w:eastAsia="fr-FR"/>
        </w:rPr>
        <w:t xml:space="preserve">the </w:t>
      </w:r>
      <w:r w:rsidR="003A15F0" w:rsidRPr="003A15F0">
        <w:rPr>
          <w:lang w:eastAsia="fr-FR"/>
        </w:rPr>
        <w:t>rearmost side marker lamp, or other lamp</w:t>
      </w:r>
      <w:r w:rsidR="00D44FCF">
        <w:rPr>
          <w:lang w:eastAsia="fr-FR"/>
        </w:rPr>
        <w:t>s</w:t>
      </w:r>
      <w:r w:rsidR="003A15F0" w:rsidRPr="003A15F0">
        <w:rPr>
          <w:lang w:eastAsia="fr-FR"/>
        </w:rPr>
        <w:t xml:space="preserve"> than </w:t>
      </w:r>
      <w:r w:rsidR="00E054E7">
        <w:rPr>
          <w:lang w:eastAsia="fr-FR"/>
        </w:rPr>
        <w:t xml:space="preserve">the </w:t>
      </w:r>
      <w:r w:rsidR="003A15F0" w:rsidRPr="003A15F0">
        <w:rPr>
          <w:lang w:eastAsia="fr-FR"/>
        </w:rPr>
        <w:t>rear position lamp</w:t>
      </w:r>
      <w:r w:rsidR="00D44FCF">
        <w:rPr>
          <w:lang w:eastAsia="fr-FR"/>
        </w:rPr>
        <w:t>s</w:t>
      </w:r>
      <w:r w:rsidR="003A15F0" w:rsidRPr="003A15F0">
        <w:rPr>
          <w:lang w:eastAsia="fr-FR"/>
        </w:rPr>
        <w:t>.</w:t>
      </w:r>
    </w:p>
    <w:p w14:paraId="1DDB248D" w14:textId="7B959901" w:rsidR="00267EA4" w:rsidRPr="003A15F0" w:rsidRDefault="00267EA4" w:rsidP="009265AA">
      <w:pPr>
        <w:spacing w:after="120"/>
        <w:ind w:left="1134" w:right="1134"/>
        <w:jc w:val="both"/>
        <w:rPr>
          <w:lang w:eastAsia="fr-FR"/>
        </w:rPr>
      </w:pPr>
      <w:r>
        <w:rPr>
          <w:lang w:eastAsia="fr-FR"/>
        </w:rPr>
        <w:t>2.</w:t>
      </w:r>
      <w:r>
        <w:rPr>
          <w:lang w:eastAsia="fr-FR"/>
        </w:rPr>
        <w:tab/>
      </w:r>
      <w:r>
        <w:rPr>
          <w:bCs/>
          <w:iCs/>
        </w:rPr>
        <w:t xml:space="preserve">This proposal intends to clarify </w:t>
      </w:r>
      <w:r w:rsidRPr="003A15F0">
        <w:rPr>
          <w:lang w:eastAsia="fr-FR"/>
        </w:rPr>
        <w:t>the possibility (for example)</w:t>
      </w:r>
      <w:r w:rsidR="00E054E7" w:rsidRPr="003A15F0">
        <w:rPr>
          <w:lang w:eastAsia="fr-FR"/>
        </w:rPr>
        <w:t xml:space="preserve">, when </w:t>
      </w:r>
      <w:r w:rsidR="00E054E7">
        <w:rPr>
          <w:lang w:eastAsia="fr-FR"/>
        </w:rPr>
        <w:t xml:space="preserve">the </w:t>
      </w:r>
      <w:r w:rsidR="00E054E7" w:rsidRPr="00267EA4">
        <w:t>daytime running lamps are switched ON</w:t>
      </w:r>
      <w:r w:rsidR="00E054E7" w:rsidRPr="003A15F0">
        <w:rPr>
          <w:lang w:eastAsia="fr-FR"/>
        </w:rPr>
        <w:t xml:space="preserve">, </w:t>
      </w:r>
      <w:r w:rsidR="00837C9F">
        <w:rPr>
          <w:lang w:eastAsia="fr-FR"/>
        </w:rPr>
        <w:t xml:space="preserve">of </w:t>
      </w:r>
      <w:r w:rsidR="00D97A7E">
        <w:t>switch</w:t>
      </w:r>
      <w:r w:rsidR="00837C9F">
        <w:t xml:space="preserve">ing </w:t>
      </w:r>
      <w:r w:rsidR="00D97A7E">
        <w:t>ON</w:t>
      </w:r>
      <w:r w:rsidR="00837C9F">
        <w:t xml:space="preserve"> </w:t>
      </w:r>
      <w:r w:rsidRPr="003A15F0">
        <w:rPr>
          <w:lang w:eastAsia="fr-FR"/>
        </w:rPr>
        <w:t xml:space="preserve">only </w:t>
      </w:r>
      <w:r>
        <w:rPr>
          <w:lang w:eastAsia="fr-FR"/>
        </w:rPr>
        <w:t xml:space="preserve">the </w:t>
      </w:r>
      <w:r w:rsidRPr="003A15F0">
        <w:rPr>
          <w:lang w:eastAsia="fr-FR"/>
        </w:rPr>
        <w:t xml:space="preserve">rear position lamp and </w:t>
      </w:r>
      <w:r>
        <w:rPr>
          <w:lang w:eastAsia="fr-FR"/>
        </w:rPr>
        <w:t xml:space="preserve">the </w:t>
      </w:r>
      <w:r w:rsidRPr="003A15F0">
        <w:rPr>
          <w:lang w:eastAsia="fr-FR"/>
        </w:rPr>
        <w:t xml:space="preserve">rearmost </w:t>
      </w:r>
      <w:r>
        <w:rPr>
          <w:lang w:eastAsia="fr-FR"/>
        </w:rPr>
        <w:t>s</w:t>
      </w:r>
      <w:r w:rsidRPr="003A15F0">
        <w:rPr>
          <w:lang w:eastAsia="fr-FR"/>
        </w:rPr>
        <w:t>ide marke</w:t>
      </w:r>
      <w:r>
        <w:rPr>
          <w:lang w:eastAsia="fr-FR"/>
        </w:rPr>
        <w:t>r</w:t>
      </w:r>
      <w:r w:rsidRPr="003A15F0">
        <w:rPr>
          <w:lang w:eastAsia="fr-FR"/>
        </w:rPr>
        <w:t xml:space="preserve"> lamp.</w:t>
      </w:r>
    </w:p>
    <w:p w14:paraId="174CD9E8" w14:textId="7BFAB899" w:rsidR="003A15F0" w:rsidRPr="003A15F0" w:rsidRDefault="005563D8" w:rsidP="003A15F0">
      <w:pPr>
        <w:spacing w:after="120"/>
        <w:ind w:left="1134" w:right="1134"/>
        <w:jc w:val="both"/>
        <w:rPr>
          <w:lang w:eastAsia="fr-FR"/>
        </w:rPr>
      </w:pPr>
      <w:r>
        <w:rPr>
          <w:lang w:eastAsia="fr-FR"/>
        </w:rPr>
        <w:t>3</w:t>
      </w:r>
      <w:r w:rsidR="003A15F0">
        <w:rPr>
          <w:lang w:eastAsia="fr-FR"/>
        </w:rPr>
        <w:t>.</w:t>
      </w:r>
      <w:r w:rsidR="003A15F0">
        <w:rPr>
          <w:lang w:eastAsia="fr-FR"/>
        </w:rPr>
        <w:tab/>
      </w:r>
      <w:r w:rsidR="003541A3">
        <w:rPr>
          <w:lang w:eastAsia="fr-FR"/>
        </w:rPr>
        <w:t xml:space="preserve">Paragraph </w:t>
      </w:r>
      <w:r w:rsidR="003A15F0" w:rsidRPr="003A15F0">
        <w:rPr>
          <w:lang w:eastAsia="fr-FR"/>
        </w:rPr>
        <w:t>5.11</w:t>
      </w:r>
      <w:r w:rsidR="003541A3">
        <w:rPr>
          <w:lang w:eastAsia="fr-FR"/>
        </w:rPr>
        <w:t>.</w:t>
      </w:r>
      <w:r w:rsidR="003A15F0" w:rsidRPr="003A15F0">
        <w:rPr>
          <w:lang w:eastAsia="fr-FR"/>
        </w:rPr>
        <w:t xml:space="preserve"> already </w:t>
      </w:r>
      <w:r w:rsidR="003541A3">
        <w:rPr>
          <w:lang w:eastAsia="fr-FR"/>
        </w:rPr>
        <w:t xml:space="preserve">provides </w:t>
      </w:r>
      <w:r w:rsidR="003A15F0" w:rsidRPr="003A15F0">
        <w:rPr>
          <w:lang w:eastAsia="fr-FR"/>
        </w:rPr>
        <w:t xml:space="preserve">the </w:t>
      </w:r>
      <w:r w:rsidR="003541A3">
        <w:rPr>
          <w:lang w:eastAsia="fr-FR"/>
        </w:rPr>
        <w:t xml:space="preserve">following </w:t>
      </w:r>
      <w:r w:rsidR="003A15F0" w:rsidRPr="003A15F0">
        <w:rPr>
          <w:lang w:eastAsia="fr-FR"/>
        </w:rPr>
        <w:t xml:space="preserve">exemption: </w:t>
      </w:r>
    </w:p>
    <w:p w14:paraId="76B73379" w14:textId="6BAE393A" w:rsidR="003A15F0" w:rsidRPr="00074370" w:rsidRDefault="00D44FCF" w:rsidP="00837C9F">
      <w:pPr>
        <w:spacing w:after="120"/>
        <w:ind w:left="2268" w:right="1701" w:hanging="1134"/>
        <w:jc w:val="both"/>
        <w:rPr>
          <w:lang w:eastAsia="fr-FR"/>
        </w:rPr>
      </w:pPr>
      <w:r w:rsidRPr="00074370">
        <w:rPr>
          <w:lang w:eastAsia="fr-FR"/>
        </w:rPr>
        <w:t>“</w:t>
      </w:r>
      <w:r w:rsidR="003A15F0" w:rsidRPr="00074370">
        <w:rPr>
          <w:lang w:eastAsia="fr-FR"/>
        </w:rPr>
        <w:t xml:space="preserve">5.11. </w:t>
      </w:r>
      <w:r w:rsidR="00837C9F" w:rsidRPr="00074370">
        <w:rPr>
          <w:lang w:eastAsia="fr-FR"/>
        </w:rPr>
        <w:tab/>
      </w:r>
      <w:r w:rsidR="003A15F0" w:rsidRPr="00074370">
        <w:rPr>
          <w:lang w:eastAsia="fr-FR"/>
        </w:rPr>
        <w:t>The electrical connections shall be such that the front and rear position lamps, the end-outline marker lamps, if they exist, the side-marker lamps, if they exist, and the rear registration plate lamp can only be switched ON and OFF simultaneously.</w:t>
      </w:r>
    </w:p>
    <w:p w14:paraId="6D3E947A" w14:textId="15D64A41" w:rsidR="003A15F0" w:rsidRPr="00074370" w:rsidRDefault="003A15F0" w:rsidP="00837C9F">
      <w:pPr>
        <w:spacing w:after="120"/>
        <w:ind w:left="2268" w:right="1701" w:hanging="1134"/>
        <w:jc w:val="both"/>
        <w:rPr>
          <w:lang w:eastAsia="fr-FR"/>
        </w:rPr>
      </w:pPr>
      <w:r w:rsidRPr="00074370">
        <w:rPr>
          <w:lang w:eastAsia="fr-FR"/>
        </w:rPr>
        <w:t xml:space="preserve">5.11.1. </w:t>
      </w:r>
      <w:r w:rsidR="00837C9F" w:rsidRPr="00074370">
        <w:rPr>
          <w:lang w:eastAsia="fr-FR"/>
        </w:rPr>
        <w:tab/>
      </w:r>
      <w:r w:rsidRPr="00074370">
        <w:rPr>
          <w:lang w:eastAsia="fr-FR"/>
        </w:rPr>
        <w:t>This requirement does not apply while one or more of the following conditions exist:</w:t>
      </w:r>
    </w:p>
    <w:p w14:paraId="0094A388" w14:textId="2FC0A21C" w:rsidR="00D44FCF" w:rsidRPr="00074370" w:rsidRDefault="00D44FCF" w:rsidP="00837C9F">
      <w:pPr>
        <w:spacing w:after="120"/>
        <w:ind w:left="2268" w:right="1701"/>
        <w:jc w:val="both"/>
        <w:rPr>
          <w:lang w:eastAsia="fr-FR"/>
        </w:rPr>
      </w:pPr>
      <w:r w:rsidRPr="00074370">
        <w:rPr>
          <w:lang w:eastAsia="fr-FR"/>
        </w:rPr>
        <w:t>…</w:t>
      </w:r>
    </w:p>
    <w:p w14:paraId="14D2FF57" w14:textId="58EB4D8B" w:rsidR="003A15F0" w:rsidRPr="00074370" w:rsidRDefault="003A15F0" w:rsidP="00837C9F">
      <w:pPr>
        <w:spacing w:after="120"/>
        <w:ind w:left="2268" w:right="1701"/>
        <w:jc w:val="both"/>
        <w:rPr>
          <w:lang w:eastAsia="fr-FR"/>
        </w:rPr>
      </w:pPr>
      <w:r w:rsidRPr="00074370">
        <w:rPr>
          <w:lang w:eastAsia="fr-FR"/>
        </w:rPr>
        <w:t xml:space="preserve">(c) </w:t>
      </w:r>
      <w:r w:rsidR="00837C9F" w:rsidRPr="00074370">
        <w:rPr>
          <w:lang w:eastAsia="fr-FR"/>
        </w:rPr>
        <w:tab/>
      </w:r>
      <w:r w:rsidRPr="00074370">
        <w:rPr>
          <w:lang w:eastAsia="fr-FR"/>
        </w:rPr>
        <w:t>Daytime running lamps are switched ON;</w:t>
      </w:r>
    </w:p>
    <w:p w14:paraId="09FA089F" w14:textId="5E4691ED" w:rsidR="00D44FCF" w:rsidRPr="00074370" w:rsidRDefault="00D44FCF" w:rsidP="00837C9F">
      <w:pPr>
        <w:spacing w:after="120"/>
        <w:ind w:left="2268" w:right="1701"/>
        <w:jc w:val="both"/>
        <w:rPr>
          <w:lang w:eastAsia="fr-FR"/>
        </w:rPr>
      </w:pPr>
      <w:r w:rsidRPr="00074370">
        <w:rPr>
          <w:lang w:eastAsia="fr-FR"/>
        </w:rPr>
        <w:t>… ”</w:t>
      </w:r>
      <w:bookmarkEnd w:id="1"/>
    </w:p>
    <w:p w14:paraId="7945628E" w14:textId="1B4CF1F9" w:rsidR="00BD1F50" w:rsidRPr="00CB5C88" w:rsidRDefault="00CB5C88" w:rsidP="00CB5C88">
      <w:pPr>
        <w:spacing w:after="120"/>
        <w:ind w:left="1701" w:right="1701" w:hanging="567"/>
        <w:jc w:val="center"/>
        <w:rPr>
          <w:lang w:eastAsia="fr-FR"/>
        </w:rPr>
      </w:pPr>
      <w:r>
        <w:rPr>
          <w:i/>
          <w:iCs/>
          <w:lang w:eastAsia="fr-FR"/>
        </w:rPr>
        <w:t>_______________</w:t>
      </w:r>
    </w:p>
    <w:sectPr w:rsidR="00BD1F50" w:rsidRPr="00CB5C88" w:rsidSect="00CB57C1">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BE21" w14:textId="77777777" w:rsidR="00F53742" w:rsidRDefault="00F53742"/>
  </w:endnote>
  <w:endnote w:type="continuationSeparator" w:id="0">
    <w:p w14:paraId="3D9C010B" w14:textId="77777777" w:rsidR="00F53742" w:rsidRDefault="00F53742"/>
  </w:endnote>
  <w:endnote w:type="continuationNotice" w:id="1">
    <w:p w14:paraId="63A9D6B6" w14:textId="77777777" w:rsidR="00F53742" w:rsidRDefault="00F5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97AE" w14:textId="7573DF07" w:rsidR="00534242" w:rsidRDefault="00534242" w:rsidP="00534242">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0337E037" wp14:editId="11A1562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4008D9" w14:textId="393E0367" w:rsidR="00534242" w:rsidRPr="00534242" w:rsidRDefault="00534242" w:rsidP="00534242">
    <w:pPr>
      <w:pStyle w:val="Footer"/>
      <w:ind w:right="1134"/>
      <w:rPr>
        <w:sz w:val="20"/>
      </w:rPr>
    </w:pPr>
    <w:r>
      <w:rPr>
        <w:sz w:val="20"/>
      </w:rPr>
      <w:t>GE.23-15319(E)</w:t>
    </w:r>
    <w:r>
      <w:rPr>
        <w:noProof/>
        <w:sz w:val="20"/>
      </w:rPr>
      <w:drawing>
        <wp:anchor distT="0" distB="0" distL="114300" distR="114300" simplePos="0" relativeHeight="251660288" behindDoc="0" locked="0" layoutInCell="1" allowOverlap="1" wp14:anchorId="05AFADD6" wp14:editId="6403BAB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6B41"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8539" w14:textId="77777777" w:rsidR="00F53742" w:rsidRPr="000B175B" w:rsidRDefault="00F53742" w:rsidP="000B175B">
      <w:pPr>
        <w:tabs>
          <w:tab w:val="right" w:pos="2155"/>
        </w:tabs>
        <w:spacing w:after="80"/>
        <w:ind w:left="680"/>
        <w:rPr>
          <w:u w:val="single"/>
        </w:rPr>
      </w:pPr>
      <w:r>
        <w:rPr>
          <w:u w:val="single"/>
        </w:rPr>
        <w:tab/>
      </w:r>
    </w:p>
  </w:footnote>
  <w:footnote w:type="continuationSeparator" w:id="0">
    <w:p w14:paraId="3F001433" w14:textId="77777777" w:rsidR="00F53742" w:rsidRPr="00FC68B7" w:rsidRDefault="00F53742" w:rsidP="00FC68B7">
      <w:pPr>
        <w:tabs>
          <w:tab w:val="left" w:pos="2155"/>
        </w:tabs>
        <w:spacing w:after="80"/>
        <w:ind w:left="680"/>
        <w:rPr>
          <w:u w:val="single"/>
        </w:rPr>
      </w:pPr>
      <w:r>
        <w:rPr>
          <w:u w:val="single"/>
        </w:rPr>
        <w:tab/>
      </w:r>
    </w:p>
  </w:footnote>
  <w:footnote w:type="continuationNotice" w:id="1">
    <w:p w14:paraId="6EB27AB4" w14:textId="77777777" w:rsidR="00F53742" w:rsidRDefault="00F53742"/>
  </w:footnote>
  <w:footnote w:id="2">
    <w:p w14:paraId="26469265" w14:textId="3F135974" w:rsidR="00E317C2" w:rsidRPr="004876E3" w:rsidRDefault="00E317C2" w:rsidP="00297676">
      <w:pPr>
        <w:pStyle w:val="FootnoteText"/>
      </w:pPr>
      <w:r w:rsidRPr="00A90EA8">
        <w:tab/>
      </w:r>
      <w:r w:rsidR="0002472C" w:rsidRPr="002232AF">
        <w:rPr>
          <w:rStyle w:val="FootnoteReference"/>
          <w:sz w:val="20"/>
          <w:lang w:val="en-US"/>
        </w:rPr>
        <w:t>*</w:t>
      </w:r>
      <w:r w:rsidR="0002472C" w:rsidRPr="002232AF">
        <w:rPr>
          <w:sz w:val="20"/>
          <w:lang w:val="en-US"/>
        </w:rPr>
        <w:tab/>
      </w:r>
      <w:r w:rsidR="0002472C" w:rsidRPr="00AB708F">
        <w:rPr>
          <w:szCs w:val="18"/>
          <w:lang w:val="en-US"/>
        </w:rPr>
        <w:t>In accordance with the programme of work of</w:t>
      </w:r>
      <w:r w:rsidR="0002472C">
        <w:rPr>
          <w:szCs w:val="18"/>
          <w:lang w:val="en-US"/>
        </w:rPr>
        <w:t xml:space="preserve"> the</w:t>
      </w:r>
      <w:r w:rsidR="0002472C" w:rsidRPr="00AB708F">
        <w:rPr>
          <w:szCs w:val="18"/>
          <w:lang w:val="en-US"/>
        </w:rPr>
        <w:t xml:space="preserve"> </w:t>
      </w:r>
      <w:r w:rsidR="0002472C" w:rsidRPr="00C14763">
        <w:rPr>
          <w:szCs w:val="18"/>
          <w:lang w:val="en-US"/>
        </w:rPr>
        <w:t>Inland Transport Committee for 202</w:t>
      </w:r>
      <w:r w:rsidR="0002472C">
        <w:rPr>
          <w:szCs w:val="18"/>
          <w:lang w:val="en-US"/>
        </w:rPr>
        <w:t>3</w:t>
      </w:r>
      <w:r w:rsidR="0002472C" w:rsidRPr="00C14763">
        <w:rPr>
          <w:szCs w:val="18"/>
          <w:lang w:val="en-US"/>
        </w:rPr>
        <w:t xml:space="preserve"> as outlined in proposed programme budget for 202</w:t>
      </w:r>
      <w:r w:rsidR="0002472C">
        <w:rPr>
          <w:szCs w:val="18"/>
          <w:lang w:val="en-US"/>
        </w:rPr>
        <w:t>3</w:t>
      </w:r>
      <w:r w:rsidR="0002472C" w:rsidRPr="00C14763">
        <w:rPr>
          <w:szCs w:val="18"/>
          <w:lang w:val="en-US"/>
        </w:rPr>
        <w:t xml:space="preserve"> (</w:t>
      </w:r>
      <w:r w:rsidR="0002472C" w:rsidRPr="00CC1F43">
        <w:rPr>
          <w:szCs w:val="18"/>
          <w:lang w:val="en-US"/>
        </w:rPr>
        <w:t>A/77/6 (Sect. 20), table 20.6</w:t>
      </w:r>
      <w:r w:rsidR="0002472C" w:rsidRPr="00C14763">
        <w:rPr>
          <w:szCs w:val="18"/>
          <w:lang w:val="en-US"/>
        </w:rPr>
        <w:t xml:space="preserve">), </w:t>
      </w:r>
      <w:r w:rsidR="0002472C" w:rsidRPr="00AB708F">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5CF7" w14:textId="4F767247" w:rsidR="00C740F6" w:rsidRPr="00A6183A" w:rsidRDefault="00C76098" w:rsidP="00C76098">
    <w:pPr>
      <w:pStyle w:val="Header"/>
    </w:pPr>
    <w:r w:rsidRPr="00323888">
      <w:t>ECE/TRANS/WP.29/GRE/2023/1</w:t>
    </w:r>
    <w: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7D7" w14:textId="77777777" w:rsidR="00C740F6" w:rsidRPr="00A6183A" w:rsidRDefault="00C740F6" w:rsidP="00A61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06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3CBE01D1"/>
    <w:multiLevelType w:val="hybridMultilevel"/>
    <w:tmpl w:val="10E23282"/>
    <w:lvl w:ilvl="0" w:tplc="C2EA43B0">
      <w:start w:val="1"/>
      <w:numFmt w:val="decimal"/>
      <w:lvlText w:val="%1."/>
      <w:lvlJc w:val="left"/>
      <w:pPr>
        <w:ind w:left="2316" w:hanging="570"/>
      </w:pPr>
      <w:rPr>
        <w:rFonts w:hint="default"/>
      </w:rPr>
    </w:lvl>
    <w:lvl w:ilvl="1" w:tplc="040C0019" w:tentative="1">
      <w:start w:val="1"/>
      <w:numFmt w:val="lowerLetter"/>
      <w:lvlText w:val="%2."/>
      <w:lvlJc w:val="left"/>
      <w:pPr>
        <w:ind w:left="2826" w:hanging="360"/>
      </w:pPr>
    </w:lvl>
    <w:lvl w:ilvl="2" w:tplc="040C001B" w:tentative="1">
      <w:start w:val="1"/>
      <w:numFmt w:val="lowerRoman"/>
      <w:lvlText w:val="%3."/>
      <w:lvlJc w:val="right"/>
      <w:pPr>
        <w:ind w:left="3546" w:hanging="180"/>
      </w:pPr>
    </w:lvl>
    <w:lvl w:ilvl="3" w:tplc="040C000F" w:tentative="1">
      <w:start w:val="1"/>
      <w:numFmt w:val="decimal"/>
      <w:lvlText w:val="%4."/>
      <w:lvlJc w:val="left"/>
      <w:pPr>
        <w:ind w:left="4266" w:hanging="360"/>
      </w:pPr>
    </w:lvl>
    <w:lvl w:ilvl="4" w:tplc="040C0019" w:tentative="1">
      <w:start w:val="1"/>
      <w:numFmt w:val="lowerLetter"/>
      <w:lvlText w:val="%5."/>
      <w:lvlJc w:val="left"/>
      <w:pPr>
        <w:ind w:left="4986" w:hanging="360"/>
      </w:pPr>
    </w:lvl>
    <w:lvl w:ilvl="5" w:tplc="040C001B" w:tentative="1">
      <w:start w:val="1"/>
      <w:numFmt w:val="lowerRoman"/>
      <w:lvlText w:val="%6."/>
      <w:lvlJc w:val="right"/>
      <w:pPr>
        <w:ind w:left="5706" w:hanging="180"/>
      </w:pPr>
    </w:lvl>
    <w:lvl w:ilvl="6" w:tplc="040C000F" w:tentative="1">
      <w:start w:val="1"/>
      <w:numFmt w:val="decimal"/>
      <w:lvlText w:val="%7."/>
      <w:lvlJc w:val="left"/>
      <w:pPr>
        <w:ind w:left="6426" w:hanging="360"/>
      </w:pPr>
    </w:lvl>
    <w:lvl w:ilvl="7" w:tplc="040C0019" w:tentative="1">
      <w:start w:val="1"/>
      <w:numFmt w:val="lowerLetter"/>
      <w:lvlText w:val="%8."/>
      <w:lvlJc w:val="left"/>
      <w:pPr>
        <w:ind w:left="7146" w:hanging="360"/>
      </w:pPr>
    </w:lvl>
    <w:lvl w:ilvl="8" w:tplc="040C001B" w:tentative="1">
      <w:start w:val="1"/>
      <w:numFmt w:val="lowerRoman"/>
      <w:lvlText w:val="%9."/>
      <w:lvlJc w:val="right"/>
      <w:pPr>
        <w:ind w:left="7866" w:hanging="180"/>
      </w:pPr>
    </w:lvl>
  </w:abstractNum>
  <w:abstractNum w:abstractNumId="12"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4" w15:restartNumberingAfterBreak="0">
    <w:nsid w:val="531E6DFD"/>
    <w:multiLevelType w:val="hybridMultilevel"/>
    <w:tmpl w:val="83F27B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1"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795503EB"/>
    <w:multiLevelType w:val="multilevel"/>
    <w:tmpl w:val="6C06A638"/>
    <w:lvl w:ilvl="0">
      <w:start w:val="6"/>
      <w:numFmt w:val="decimal"/>
      <w:lvlText w:val="%1."/>
      <w:lvlJc w:val="left"/>
      <w:pPr>
        <w:tabs>
          <w:tab w:val="num" w:pos="1410"/>
        </w:tabs>
        <w:ind w:left="1410" w:hanging="1410"/>
      </w:pPr>
      <w:rPr>
        <w:rFonts w:hint="default"/>
      </w:rPr>
    </w:lvl>
    <w:lvl w:ilvl="1">
      <w:start w:val="20"/>
      <w:numFmt w:val="decimal"/>
      <w:lvlText w:val="%1.%2."/>
      <w:lvlJc w:val="left"/>
      <w:pPr>
        <w:tabs>
          <w:tab w:val="num" w:pos="1410"/>
        </w:tabs>
        <w:ind w:left="1410" w:hanging="1410"/>
      </w:pPr>
      <w:rPr>
        <w:rFonts w:hint="default"/>
      </w:rPr>
    </w:lvl>
    <w:lvl w:ilvl="2">
      <w:start w:val="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strike w:val="0"/>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47994595">
    <w:abstractNumId w:val="1"/>
  </w:num>
  <w:num w:numId="2" w16cid:durableId="479347135">
    <w:abstractNumId w:val="19"/>
  </w:num>
  <w:num w:numId="3" w16cid:durableId="1674647666">
    <w:abstractNumId w:val="10"/>
  </w:num>
  <w:num w:numId="4" w16cid:durableId="384450639">
    <w:abstractNumId w:val="17"/>
  </w:num>
  <w:num w:numId="5" w16cid:durableId="1008947859">
    <w:abstractNumId w:val="18"/>
  </w:num>
  <w:num w:numId="6" w16cid:durableId="1864397896">
    <w:abstractNumId w:val="3"/>
  </w:num>
  <w:num w:numId="7" w16cid:durableId="805004135">
    <w:abstractNumId w:val="2"/>
  </w:num>
  <w:num w:numId="8" w16cid:durableId="74790847">
    <w:abstractNumId w:val="16"/>
  </w:num>
  <w:num w:numId="9" w16cid:durableId="1546214503">
    <w:abstractNumId w:val="8"/>
  </w:num>
  <w:num w:numId="10" w16cid:durableId="1105881446">
    <w:abstractNumId w:val="9"/>
  </w:num>
  <w:num w:numId="11" w16cid:durableId="1078406041">
    <w:abstractNumId w:val="7"/>
  </w:num>
  <w:num w:numId="12" w16cid:durableId="1696229310">
    <w:abstractNumId w:val="0"/>
  </w:num>
  <w:num w:numId="13" w16cid:durableId="1703045859">
    <w:abstractNumId w:val="21"/>
  </w:num>
  <w:num w:numId="14" w16cid:durableId="1574048366">
    <w:abstractNumId w:val="6"/>
  </w:num>
  <w:num w:numId="15" w16cid:durableId="1352604448">
    <w:abstractNumId w:val="13"/>
  </w:num>
  <w:num w:numId="16" w16cid:durableId="1100494220">
    <w:abstractNumId w:val="4"/>
  </w:num>
  <w:num w:numId="17" w16cid:durableId="883636123">
    <w:abstractNumId w:val="23"/>
  </w:num>
  <w:num w:numId="18" w16cid:durableId="391275985">
    <w:abstractNumId w:val="12"/>
  </w:num>
  <w:num w:numId="19" w16cid:durableId="1399790029">
    <w:abstractNumId w:val="20"/>
  </w:num>
  <w:num w:numId="20" w16cid:durableId="1924336526">
    <w:abstractNumId w:val="14"/>
  </w:num>
  <w:num w:numId="21" w16cid:durableId="24137658">
    <w:abstractNumId w:val="15"/>
  </w:num>
  <w:num w:numId="22" w16cid:durableId="1020937708">
    <w:abstractNumId w:val="5"/>
  </w:num>
  <w:num w:numId="23" w16cid:durableId="1363747290">
    <w:abstractNumId w:val="22"/>
  </w:num>
  <w:num w:numId="24" w16cid:durableId="18714085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45E5"/>
    <w:rsid w:val="000051ED"/>
    <w:rsid w:val="000055BF"/>
    <w:rsid w:val="000055D1"/>
    <w:rsid w:val="000060A0"/>
    <w:rsid w:val="000067BC"/>
    <w:rsid w:val="00007723"/>
    <w:rsid w:val="00007899"/>
    <w:rsid w:val="00010344"/>
    <w:rsid w:val="0001103D"/>
    <w:rsid w:val="00011528"/>
    <w:rsid w:val="000115EB"/>
    <w:rsid w:val="000119CA"/>
    <w:rsid w:val="00013B6E"/>
    <w:rsid w:val="00013E9C"/>
    <w:rsid w:val="00014557"/>
    <w:rsid w:val="00014B73"/>
    <w:rsid w:val="000159D5"/>
    <w:rsid w:val="00016D6D"/>
    <w:rsid w:val="00017C2C"/>
    <w:rsid w:val="00020B64"/>
    <w:rsid w:val="00020C67"/>
    <w:rsid w:val="000215B9"/>
    <w:rsid w:val="000228F3"/>
    <w:rsid w:val="00023558"/>
    <w:rsid w:val="00023BEE"/>
    <w:rsid w:val="00023C19"/>
    <w:rsid w:val="000240E6"/>
    <w:rsid w:val="0002472C"/>
    <w:rsid w:val="00024A79"/>
    <w:rsid w:val="00025D05"/>
    <w:rsid w:val="000262BA"/>
    <w:rsid w:val="00026D89"/>
    <w:rsid w:val="00027645"/>
    <w:rsid w:val="00030363"/>
    <w:rsid w:val="0003094F"/>
    <w:rsid w:val="00031437"/>
    <w:rsid w:val="000314F8"/>
    <w:rsid w:val="0003168E"/>
    <w:rsid w:val="00031CE0"/>
    <w:rsid w:val="00031FA0"/>
    <w:rsid w:val="00032216"/>
    <w:rsid w:val="000327E8"/>
    <w:rsid w:val="00032847"/>
    <w:rsid w:val="00032B78"/>
    <w:rsid w:val="00032C9C"/>
    <w:rsid w:val="000337AD"/>
    <w:rsid w:val="00033A7F"/>
    <w:rsid w:val="000341F3"/>
    <w:rsid w:val="00034593"/>
    <w:rsid w:val="000349F4"/>
    <w:rsid w:val="00034F5E"/>
    <w:rsid w:val="00035809"/>
    <w:rsid w:val="00035A02"/>
    <w:rsid w:val="000402B0"/>
    <w:rsid w:val="00041720"/>
    <w:rsid w:val="00041C3C"/>
    <w:rsid w:val="00041EC5"/>
    <w:rsid w:val="00042473"/>
    <w:rsid w:val="00042A0F"/>
    <w:rsid w:val="000432BE"/>
    <w:rsid w:val="00043668"/>
    <w:rsid w:val="00045040"/>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42E"/>
    <w:rsid w:val="000637DA"/>
    <w:rsid w:val="00065074"/>
    <w:rsid w:val="0006558E"/>
    <w:rsid w:val="00065CE7"/>
    <w:rsid w:val="000726E9"/>
    <w:rsid w:val="00072C8C"/>
    <w:rsid w:val="00073334"/>
    <w:rsid w:val="00073CB8"/>
    <w:rsid w:val="0007404A"/>
    <w:rsid w:val="00074370"/>
    <w:rsid w:val="0007465C"/>
    <w:rsid w:val="00074DAC"/>
    <w:rsid w:val="00075C7D"/>
    <w:rsid w:val="00075F9B"/>
    <w:rsid w:val="000760BC"/>
    <w:rsid w:val="0007639E"/>
    <w:rsid w:val="0007677D"/>
    <w:rsid w:val="000777D4"/>
    <w:rsid w:val="000778F0"/>
    <w:rsid w:val="00077E60"/>
    <w:rsid w:val="00077F4E"/>
    <w:rsid w:val="0008012C"/>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7DC"/>
    <w:rsid w:val="00094AF7"/>
    <w:rsid w:val="00094B73"/>
    <w:rsid w:val="000954C6"/>
    <w:rsid w:val="00095A22"/>
    <w:rsid w:val="00095AD2"/>
    <w:rsid w:val="000960D4"/>
    <w:rsid w:val="00096380"/>
    <w:rsid w:val="000977A6"/>
    <w:rsid w:val="000A0737"/>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CA1"/>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F08BE"/>
    <w:rsid w:val="000F308E"/>
    <w:rsid w:val="000F31FC"/>
    <w:rsid w:val="000F3331"/>
    <w:rsid w:val="000F3D5B"/>
    <w:rsid w:val="000F3DC6"/>
    <w:rsid w:val="000F3EBD"/>
    <w:rsid w:val="000F5678"/>
    <w:rsid w:val="000F5AAC"/>
    <w:rsid w:val="000F5B32"/>
    <w:rsid w:val="000F5B59"/>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1B26"/>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45B"/>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16E2"/>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2D11"/>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584E"/>
    <w:rsid w:val="001D608D"/>
    <w:rsid w:val="001D6545"/>
    <w:rsid w:val="001D76F6"/>
    <w:rsid w:val="001D7D5E"/>
    <w:rsid w:val="001D7D6A"/>
    <w:rsid w:val="001E0635"/>
    <w:rsid w:val="001E0C4E"/>
    <w:rsid w:val="001E17F1"/>
    <w:rsid w:val="001E1A91"/>
    <w:rsid w:val="001E2152"/>
    <w:rsid w:val="001E4057"/>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6DC"/>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3F27"/>
    <w:rsid w:val="002345F2"/>
    <w:rsid w:val="00235F09"/>
    <w:rsid w:val="00235F6C"/>
    <w:rsid w:val="00236050"/>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A4"/>
    <w:rsid w:val="00267EE0"/>
    <w:rsid w:val="00270AAF"/>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671"/>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C7E32"/>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B4D"/>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7A2"/>
    <w:rsid w:val="00342D3C"/>
    <w:rsid w:val="00343B8A"/>
    <w:rsid w:val="0034544A"/>
    <w:rsid w:val="00345A98"/>
    <w:rsid w:val="00346885"/>
    <w:rsid w:val="00347100"/>
    <w:rsid w:val="003502CB"/>
    <w:rsid w:val="0035085A"/>
    <w:rsid w:val="00350F87"/>
    <w:rsid w:val="003541A3"/>
    <w:rsid w:val="0035448A"/>
    <w:rsid w:val="00354A29"/>
    <w:rsid w:val="00354B00"/>
    <w:rsid w:val="00356A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5F0"/>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3237"/>
    <w:rsid w:val="003B4326"/>
    <w:rsid w:val="003B4880"/>
    <w:rsid w:val="003B532D"/>
    <w:rsid w:val="003B5417"/>
    <w:rsid w:val="003B58BE"/>
    <w:rsid w:val="003B7476"/>
    <w:rsid w:val="003C14C9"/>
    <w:rsid w:val="003C1E07"/>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0088"/>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3E01"/>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0F7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9DF"/>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BB3"/>
    <w:rsid w:val="004D5ECA"/>
    <w:rsid w:val="004D5F7D"/>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E7F99"/>
    <w:rsid w:val="004F0B1B"/>
    <w:rsid w:val="004F0BBB"/>
    <w:rsid w:val="004F10A2"/>
    <w:rsid w:val="004F133F"/>
    <w:rsid w:val="004F1C0A"/>
    <w:rsid w:val="004F1E0A"/>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4DCA"/>
    <w:rsid w:val="00515925"/>
    <w:rsid w:val="00515AAA"/>
    <w:rsid w:val="0051677E"/>
    <w:rsid w:val="00516E85"/>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4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5A73"/>
    <w:rsid w:val="00555C40"/>
    <w:rsid w:val="005563D8"/>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6FDF"/>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15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48"/>
    <w:rsid w:val="005E407A"/>
    <w:rsid w:val="005E43BF"/>
    <w:rsid w:val="005E4C42"/>
    <w:rsid w:val="005E4EBF"/>
    <w:rsid w:val="005E5D18"/>
    <w:rsid w:val="005E607A"/>
    <w:rsid w:val="005E6EB6"/>
    <w:rsid w:val="005F02F9"/>
    <w:rsid w:val="005F0558"/>
    <w:rsid w:val="005F057A"/>
    <w:rsid w:val="005F1BC6"/>
    <w:rsid w:val="005F1BD1"/>
    <w:rsid w:val="005F2CAF"/>
    <w:rsid w:val="005F46D0"/>
    <w:rsid w:val="005F4813"/>
    <w:rsid w:val="005F48DA"/>
    <w:rsid w:val="005F4F7A"/>
    <w:rsid w:val="005F587C"/>
    <w:rsid w:val="005F5D50"/>
    <w:rsid w:val="005F61E8"/>
    <w:rsid w:val="00600013"/>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AFA"/>
    <w:rsid w:val="006C6B53"/>
    <w:rsid w:val="006C6EC4"/>
    <w:rsid w:val="006C77F5"/>
    <w:rsid w:val="006D0E49"/>
    <w:rsid w:val="006D181F"/>
    <w:rsid w:val="006D24AD"/>
    <w:rsid w:val="006D2875"/>
    <w:rsid w:val="006D28EE"/>
    <w:rsid w:val="006D2D5B"/>
    <w:rsid w:val="006D332E"/>
    <w:rsid w:val="006D4452"/>
    <w:rsid w:val="006D4DBC"/>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04D"/>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97D"/>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5C4"/>
    <w:rsid w:val="007509E7"/>
    <w:rsid w:val="00751797"/>
    <w:rsid w:val="00751F2A"/>
    <w:rsid w:val="00754529"/>
    <w:rsid w:val="00754996"/>
    <w:rsid w:val="00754D9B"/>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D6D"/>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18FA"/>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425"/>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DDE"/>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C9F"/>
    <w:rsid w:val="00837F07"/>
    <w:rsid w:val="00840C0E"/>
    <w:rsid w:val="0084165E"/>
    <w:rsid w:val="00841836"/>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849"/>
    <w:rsid w:val="008541AC"/>
    <w:rsid w:val="00854C89"/>
    <w:rsid w:val="00855010"/>
    <w:rsid w:val="008566F3"/>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6EAB"/>
    <w:rsid w:val="00917B86"/>
    <w:rsid w:val="00917F0D"/>
    <w:rsid w:val="00920CB7"/>
    <w:rsid w:val="00920D3E"/>
    <w:rsid w:val="00922558"/>
    <w:rsid w:val="00922C04"/>
    <w:rsid w:val="0092420E"/>
    <w:rsid w:val="00924750"/>
    <w:rsid w:val="00925893"/>
    <w:rsid w:val="00925996"/>
    <w:rsid w:val="0092605C"/>
    <w:rsid w:val="009265AA"/>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A91"/>
    <w:rsid w:val="009A6EF3"/>
    <w:rsid w:val="009A7012"/>
    <w:rsid w:val="009A7B4F"/>
    <w:rsid w:val="009B3E71"/>
    <w:rsid w:val="009B4026"/>
    <w:rsid w:val="009B4327"/>
    <w:rsid w:val="009B43ED"/>
    <w:rsid w:val="009B4DFB"/>
    <w:rsid w:val="009B5460"/>
    <w:rsid w:val="009B56E1"/>
    <w:rsid w:val="009B58A2"/>
    <w:rsid w:val="009B5CA5"/>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A1B"/>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080"/>
    <w:rsid w:val="009F138C"/>
    <w:rsid w:val="009F21E9"/>
    <w:rsid w:val="009F230C"/>
    <w:rsid w:val="009F3A17"/>
    <w:rsid w:val="009F4959"/>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1D5F"/>
    <w:rsid w:val="00A12B8C"/>
    <w:rsid w:val="00A1317B"/>
    <w:rsid w:val="00A13218"/>
    <w:rsid w:val="00A137BA"/>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6DC"/>
    <w:rsid w:val="00A76BED"/>
    <w:rsid w:val="00A779C6"/>
    <w:rsid w:val="00A80947"/>
    <w:rsid w:val="00A80EBC"/>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4C6"/>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0DA7"/>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368"/>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1ED7"/>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166"/>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2D36"/>
    <w:rsid w:val="00BA3E22"/>
    <w:rsid w:val="00BA4047"/>
    <w:rsid w:val="00BA406B"/>
    <w:rsid w:val="00BA50B0"/>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1F50"/>
    <w:rsid w:val="00BD2041"/>
    <w:rsid w:val="00BD2146"/>
    <w:rsid w:val="00BD21EE"/>
    <w:rsid w:val="00BD3050"/>
    <w:rsid w:val="00BD3065"/>
    <w:rsid w:val="00BD3B40"/>
    <w:rsid w:val="00BD4526"/>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0C"/>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55AB"/>
    <w:rsid w:val="00C060E3"/>
    <w:rsid w:val="00C06B4D"/>
    <w:rsid w:val="00C06CF6"/>
    <w:rsid w:val="00C06E0A"/>
    <w:rsid w:val="00C10DBC"/>
    <w:rsid w:val="00C116F3"/>
    <w:rsid w:val="00C1191E"/>
    <w:rsid w:val="00C11CC5"/>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0F4"/>
    <w:rsid w:val="00C30571"/>
    <w:rsid w:val="00C30EA4"/>
    <w:rsid w:val="00C3196F"/>
    <w:rsid w:val="00C32E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9A8"/>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2594"/>
    <w:rsid w:val="00C72D55"/>
    <w:rsid w:val="00C73C93"/>
    <w:rsid w:val="00C740F6"/>
    <w:rsid w:val="00C74479"/>
    <w:rsid w:val="00C7447E"/>
    <w:rsid w:val="00C745C3"/>
    <w:rsid w:val="00C747EF"/>
    <w:rsid w:val="00C74856"/>
    <w:rsid w:val="00C75798"/>
    <w:rsid w:val="00C759D8"/>
    <w:rsid w:val="00C75C8B"/>
    <w:rsid w:val="00C75F21"/>
    <w:rsid w:val="00C76098"/>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0F1"/>
    <w:rsid w:val="00CA55C5"/>
    <w:rsid w:val="00CA6233"/>
    <w:rsid w:val="00CA626B"/>
    <w:rsid w:val="00CA6429"/>
    <w:rsid w:val="00CA70E8"/>
    <w:rsid w:val="00CA7451"/>
    <w:rsid w:val="00CA766B"/>
    <w:rsid w:val="00CB040B"/>
    <w:rsid w:val="00CB0BAB"/>
    <w:rsid w:val="00CB0D62"/>
    <w:rsid w:val="00CB28A9"/>
    <w:rsid w:val="00CB2A9C"/>
    <w:rsid w:val="00CB3835"/>
    <w:rsid w:val="00CB3CC3"/>
    <w:rsid w:val="00CB4B95"/>
    <w:rsid w:val="00CB59B4"/>
    <w:rsid w:val="00CB5C88"/>
    <w:rsid w:val="00CB675D"/>
    <w:rsid w:val="00CB7021"/>
    <w:rsid w:val="00CC050B"/>
    <w:rsid w:val="00CC221E"/>
    <w:rsid w:val="00CC3853"/>
    <w:rsid w:val="00CC44DF"/>
    <w:rsid w:val="00CC4723"/>
    <w:rsid w:val="00CC55C4"/>
    <w:rsid w:val="00CC752F"/>
    <w:rsid w:val="00CD0268"/>
    <w:rsid w:val="00CD0597"/>
    <w:rsid w:val="00CD0724"/>
    <w:rsid w:val="00CD0941"/>
    <w:rsid w:val="00CD0C52"/>
    <w:rsid w:val="00CD0EE1"/>
    <w:rsid w:val="00CD12B0"/>
    <w:rsid w:val="00CD1B5E"/>
    <w:rsid w:val="00CD2783"/>
    <w:rsid w:val="00CD3CA0"/>
    <w:rsid w:val="00CD41FD"/>
    <w:rsid w:val="00CD5194"/>
    <w:rsid w:val="00CD594E"/>
    <w:rsid w:val="00CD630D"/>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55BD"/>
    <w:rsid w:val="00CF7029"/>
    <w:rsid w:val="00CF7177"/>
    <w:rsid w:val="00CF75A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08"/>
    <w:rsid w:val="00D04742"/>
    <w:rsid w:val="00D047CA"/>
    <w:rsid w:val="00D04EF4"/>
    <w:rsid w:val="00D0539A"/>
    <w:rsid w:val="00D05C20"/>
    <w:rsid w:val="00D05F3E"/>
    <w:rsid w:val="00D06921"/>
    <w:rsid w:val="00D06A9E"/>
    <w:rsid w:val="00D075DD"/>
    <w:rsid w:val="00D106CD"/>
    <w:rsid w:val="00D10B93"/>
    <w:rsid w:val="00D10F9E"/>
    <w:rsid w:val="00D11B04"/>
    <w:rsid w:val="00D146BE"/>
    <w:rsid w:val="00D14733"/>
    <w:rsid w:val="00D14B8D"/>
    <w:rsid w:val="00D14F09"/>
    <w:rsid w:val="00D1527E"/>
    <w:rsid w:val="00D15849"/>
    <w:rsid w:val="00D2031B"/>
    <w:rsid w:val="00D206B0"/>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4FCF"/>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CCD"/>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6AB8"/>
    <w:rsid w:val="00D87A7E"/>
    <w:rsid w:val="00D87F01"/>
    <w:rsid w:val="00D91109"/>
    <w:rsid w:val="00D927D6"/>
    <w:rsid w:val="00D92A6C"/>
    <w:rsid w:val="00D93AE9"/>
    <w:rsid w:val="00D951D2"/>
    <w:rsid w:val="00D963D1"/>
    <w:rsid w:val="00D978C6"/>
    <w:rsid w:val="00D97A7E"/>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5346"/>
    <w:rsid w:val="00DC63A7"/>
    <w:rsid w:val="00DC644B"/>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4E7"/>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1FC7"/>
    <w:rsid w:val="00E228DE"/>
    <w:rsid w:val="00E22F78"/>
    <w:rsid w:val="00E23518"/>
    <w:rsid w:val="00E235F3"/>
    <w:rsid w:val="00E23A9E"/>
    <w:rsid w:val="00E240C9"/>
    <w:rsid w:val="00E248B0"/>
    <w:rsid w:val="00E25015"/>
    <w:rsid w:val="00E25174"/>
    <w:rsid w:val="00E2548B"/>
    <w:rsid w:val="00E26382"/>
    <w:rsid w:val="00E30DF3"/>
    <w:rsid w:val="00E313A5"/>
    <w:rsid w:val="00E317C2"/>
    <w:rsid w:val="00E3212D"/>
    <w:rsid w:val="00E32575"/>
    <w:rsid w:val="00E33266"/>
    <w:rsid w:val="00E33431"/>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0B"/>
    <w:rsid w:val="00E6333B"/>
    <w:rsid w:val="00E64818"/>
    <w:rsid w:val="00E64BFC"/>
    <w:rsid w:val="00E64C3B"/>
    <w:rsid w:val="00E65426"/>
    <w:rsid w:val="00E65A6B"/>
    <w:rsid w:val="00E65E72"/>
    <w:rsid w:val="00E669EB"/>
    <w:rsid w:val="00E66D37"/>
    <w:rsid w:val="00E676C9"/>
    <w:rsid w:val="00E6787F"/>
    <w:rsid w:val="00E67EA8"/>
    <w:rsid w:val="00E67EF9"/>
    <w:rsid w:val="00E7082A"/>
    <w:rsid w:val="00E70E1C"/>
    <w:rsid w:val="00E717EA"/>
    <w:rsid w:val="00E71A2F"/>
    <w:rsid w:val="00E7260F"/>
    <w:rsid w:val="00E72E82"/>
    <w:rsid w:val="00E7328E"/>
    <w:rsid w:val="00E74034"/>
    <w:rsid w:val="00E74342"/>
    <w:rsid w:val="00E747DB"/>
    <w:rsid w:val="00E74CA1"/>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6F26"/>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1CF9"/>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813"/>
    <w:rsid w:val="00EB1ACF"/>
    <w:rsid w:val="00EB1D68"/>
    <w:rsid w:val="00EB3BA3"/>
    <w:rsid w:val="00EB3F51"/>
    <w:rsid w:val="00EB5035"/>
    <w:rsid w:val="00EB554E"/>
    <w:rsid w:val="00EB57E0"/>
    <w:rsid w:val="00EB5BAA"/>
    <w:rsid w:val="00EB6219"/>
    <w:rsid w:val="00EB62C4"/>
    <w:rsid w:val="00EB6545"/>
    <w:rsid w:val="00EB70BF"/>
    <w:rsid w:val="00EB70E5"/>
    <w:rsid w:val="00EB725B"/>
    <w:rsid w:val="00EC0164"/>
    <w:rsid w:val="00EC0241"/>
    <w:rsid w:val="00EC0609"/>
    <w:rsid w:val="00EC0BAE"/>
    <w:rsid w:val="00EC1208"/>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9A7"/>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30CC"/>
    <w:rsid w:val="00F5318C"/>
    <w:rsid w:val="00F53742"/>
    <w:rsid w:val="00F539E7"/>
    <w:rsid w:val="00F53EDA"/>
    <w:rsid w:val="00F54454"/>
    <w:rsid w:val="00F54710"/>
    <w:rsid w:val="00F54B00"/>
    <w:rsid w:val="00F54D57"/>
    <w:rsid w:val="00F56194"/>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18FB"/>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4B1"/>
    <w:rsid w:val="00FB171A"/>
    <w:rsid w:val="00FB19F0"/>
    <w:rsid w:val="00FB22A0"/>
    <w:rsid w:val="00FB247D"/>
    <w:rsid w:val="00FB2556"/>
    <w:rsid w:val="00FB2AA5"/>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069"/>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 w:type="paragraph" w:customStyle="1" w:styleId="4Para4thlevel">
    <w:name w:val="4.Para 4th level"/>
    <w:basedOn w:val="Normal"/>
    <w:link w:val="4Para4thlevelCar"/>
    <w:qFormat/>
    <w:rsid w:val="009B56E1"/>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9B56E1"/>
    <w:rPr>
      <w:rFonts w:eastAsiaTheme="minorEastAsia"/>
      <w:lang w:eastAsia="en-US"/>
    </w:rPr>
  </w:style>
  <w:style w:type="paragraph" w:customStyle="1" w:styleId="3para3rdlevel">
    <w:name w:val="3.para 3rd level"/>
    <w:basedOn w:val="SingleTxtG"/>
    <w:link w:val="3para3rdlevelCar"/>
    <w:qFormat/>
    <w:rsid w:val="009B56E1"/>
    <w:pPr>
      <w:ind w:left="2268" w:hanging="1134"/>
      <w:outlineLvl w:val="2"/>
    </w:pPr>
    <w:rPr>
      <w:rFonts w:eastAsiaTheme="minorEastAsia"/>
    </w:rPr>
  </w:style>
  <w:style w:type="character" w:customStyle="1" w:styleId="3para3rdlevelCar">
    <w:name w:val="3.para 3rd level Car"/>
    <w:link w:val="3para3rdlevel"/>
    <w:rsid w:val="009B56E1"/>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2.xml><?xml version="1.0" encoding="utf-8"?>
<ds:datastoreItem xmlns:ds="http://schemas.openxmlformats.org/officeDocument/2006/customXml" ds:itemID="{E807498D-C2A7-406B-842E-525608CC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4.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2702</Characters>
  <Application>Microsoft Office Word</Application>
  <DocSecurity>0</DocSecurity>
  <Lines>68</Lines>
  <Paragraphs>38</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ECE/TRANS/WP.29/GRE/2022/10</vt:lpstr>
      <vt:lpstr>ECE/TRANS/WP.29/GRE/2020/9</vt:lpstr>
      <vt:lpstr>ECE/TRANS/WP.29/GRE/2019/3</vt:lpstr>
      <vt:lpstr>ECE/TRANS/WP.29/GRE/2018/49</vt:lpstr>
    </vt:vector>
  </TitlesOfParts>
  <Company>CSD</Company>
  <LinksUpToDate>false</LinksUpToDate>
  <CharactersWithSpaces>3189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ECE/TRANS/WP.29/GRE/2023/19</dc:title>
  <dc:subject>2315319</dc:subject>
  <dc:creator>AFTER JUNE</dc:creator>
  <cp:keywords/>
  <dc:description/>
  <cp:lastModifiedBy>Anni Vi Tirol</cp:lastModifiedBy>
  <cp:revision>2</cp:revision>
  <cp:lastPrinted>2022-07-26T12:04:00Z</cp:lastPrinted>
  <dcterms:created xsi:type="dcterms:W3CDTF">2023-08-08T07:31:00Z</dcterms:created>
  <dcterms:modified xsi:type="dcterms:W3CDTF">2023-08-08T07:31:00Z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